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7195C1" w14:textId="77777777" w:rsidR="00DB3F7B" w:rsidRPr="006354E4" w:rsidRDefault="00DB3F7B" w:rsidP="00DB3F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354E4">
        <w:rPr>
          <w:rFonts w:ascii="Times New Roman" w:eastAsia="Times New Roman" w:hAnsi="Times New Roman" w:cs="Times New Roman"/>
          <w:b/>
          <w:bCs/>
          <w:sz w:val="24"/>
          <w:szCs w:val="24"/>
          <w:lang w:eastAsia="ru-RU"/>
        </w:rPr>
        <w:t>АНАЛІЗ РЕГУЛЯТОРНОГО ВПЛИВУ</w:t>
      </w:r>
    </w:p>
    <w:p w14:paraId="058ACDA1" w14:textId="3BF1EDFB" w:rsidR="00DB3F7B" w:rsidRPr="006354E4" w:rsidRDefault="00F74C2F" w:rsidP="00DB3F7B">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 xml:space="preserve"> до </w:t>
      </w:r>
      <w:r w:rsidR="00DB3F7B" w:rsidRPr="006354E4">
        <w:rPr>
          <w:rFonts w:ascii="Times New Roman" w:eastAsia="Times New Roman" w:hAnsi="Times New Roman" w:cs="Times New Roman"/>
          <w:b/>
          <w:bCs/>
          <w:color w:val="000000"/>
          <w:sz w:val="24"/>
          <w:szCs w:val="24"/>
          <w:lang w:eastAsia="ru-RU"/>
        </w:rPr>
        <w:t>проекту рішення Бучанської міської ради</w:t>
      </w:r>
    </w:p>
    <w:p w14:paraId="38FF5C06" w14:textId="77777777" w:rsidR="00DB3F7B" w:rsidRPr="006354E4" w:rsidRDefault="00DB3F7B" w:rsidP="00DB3F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354E4">
        <w:rPr>
          <w:rFonts w:ascii="Times New Roman" w:eastAsia="Times New Roman" w:hAnsi="Times New Roman" w:cs="Times New Roman"/>
          <w:b/>
          <w:bCs/>
          <w:sz w:val="24"/>
          <w:szCs w:val="24"/>
          <w:lang w:eastAsia="ru-RU"/>
        </w:rPr>
        <w:t>«Про встановлення ставок</w:t>
      </w:r>
      <w:r w:rsidRPr="006354E4">
        <w:rPr>
          <w:rFonts w:ascii="Times New Roman" w:hAnsi="Times New Roman" w:cs="Times New Roman"/>
          <w:b/>
          <w:lang w:eastAsia="ru-RU"/>
        </w:rPr>
        <w:t xml:space="preserve"> </w:t>
      </w:r>
      <w:r w:rsidRPr="008B4AF1">
        <w:rPr>
          <w:rFonts w:ascii="Times New Roman" w:hAnsi="Times New Roman" w:cs="Times New Roman"/>
          <w:b/>
          <w:sz w:val="24"/>
          <w:szCs w:val="24"/>
          <w:lang w:eastAsia="ru-RU"/>
        </w:rPr>
        <w:t>транспортного</w:t>
      </w:r>
      <w:r w:rsidRPr="006354E4">
        <w:rPr>
          <w:rFonts w:ascii="Times New Roman" w:eastAsia="Times New Roman" w:hAnsi="Times New Roman" w:cs="Times New Roman"/>
          <w:b/>
          <w:bCs/>
          <w:sz w:val="24"/>
          <w:szCs w:val="24"/>
          <w:lang w:eastAsia="ru-RU"/>
        </w:rPr>
        <w:t xml:space="preserve"> податку на території Бучанської</w:t>
      </w:r>
      <w:r w:rsidR="0079513E" w:rsidRPr="006354E4">
        <w:rPr>
          <w:rFonts w:ascii="Times New Roman" w:eastAsia="Times New Roman" w:hAnsi="Times New Roman" w:cs="Times New Roman"/>
          <w:b/>
          <w:bCs/>
          <w:sz w:val="24"/>
          <w:szCs w:val="24"/>
          <w:lang w:eastAsia="ru-RU"/>
        </w:rPr>
        <w:t xml:space="preserve"> міської територіальної громади</w:t>
      </w:r>
      <w:r w:rsidRPr="006354E4">
        <w:rPr>
          <w:rFonts w:ascii="Times New Roman" w:eastAsia="Times New Roman" w:hAnsi="Times New Roman" w:cs="Times New Roman"/>
          <w:b/>
          <w:bCs/>
          <w:sz w:val="24"/>
          <w:szCs w:val="24"/>
          <w:lang w:eastAsia="ru-RU"/>
        </w:rPr>
        <w:t>»</w:t>
      </w:r>
    </w:p>
    <w:p w14:paraId="377A3769" w14:textId="77777777" w:rsidR="00DB3F7B" w:rsidRPr="006354E4" w:rsidRDefault="00DB3F7B" w:rsidP="00DB3F7B">
      <w:pPr>
        <w:pStyle w:val="Default"/>
        <w:spacing w:line="360" w:lineRule="auto"/>
        <w:jc w:val="both"/>
        <w:rPr>
          <w:lang w:val="uk-UA" w:eastAsia="uk-UA"/>
        </w:rPr>
      </w:pPr>
      <w:r w:rsidRPr="006354E4">
        <w:rPr>
          <w:b/>
          <w:lang w:val="uk-UA"/>
        </w:rPr>
        <w:t>Розробник регуляторного акту – відділ ек</w:t>
      </w:r>
      <w:bookmarkStart w:id="0" w:name="_GoBack"/>
      <w:bookmarkEnd w:id="0"/>
      <w:r w:rsidRPr="006354E4">
        <w:rPr>
          <w:b/>
          <w:lang w:val="uk-UA"/>
        </w:rPr>
        <w:t>ономічного розвитку та інвестицій Бучанської міської ради.</w:t>
      </w:r>
    </w:p>
    <w:p w14:paraId="66AC79D4" w14:textId="77777777" w:rsidR="00DB3F7B" w:rsidRPr="006354E4" w:rsidRDefault="00DB3F7B" w:rsidP="00DB3F7B">
      <w:pPr>
        <w:tabs>
          <w:tab w:val="left" w:pos="5730"/>
        </w:tabs>
        <w:jc w:val="both"/>
      </w:pPr>
    </w:p>
    <w:tbl>
      <w:tblPr>
        <w:tblpPr w:leftFromText="180" w:rightFromText="180" w:vertAnchor="text" w:tblpY="1"/>
        <w:tblOverlap w:val="never"/>
        <w:tblW w:w="0" w:type="auto"/>
        <w:tblBorders>
          <w:insideH w:val="single" w:sz="4" w:space="0" w:color="auto"/>
        </w:tblBorders>
        <w:tblLook w:val="04A0" w:firstRow="1" w:lastRow="0" w:firstColumn="1" w:lastColumn="0" w:noHBand="0" w:noVBand="1"/>
      </w:tblPr>
      <w:tblGrid>
        <w:gridCol w:w="4361"/>
        <w:gridCol w:w="4786"/>
      </w:tblGrid>
      <w:tr w:rsidR="00DB3F7B" w:rsidRPr="00B51013" w14:paraId="39CDDD6F" w14:textId="77777777" w:rsidTr="00F40D22">
        <w:tc>
          <w:tcPr>
            <w:tcW w:w="4361" w:type="dxa"/>
            <w:shd w:val="clear" w:color="auto" w:fill="auto"/>
          </w:tcPr>
          <w:p w14:paraId="01CAAD2F" w14:textId="77777777" w:rsidR="00DB3F7B" w:rsidRPr="006354E4" w:rsidRDefault="00DB3F7B" w:rsidP="00F40D22">
            <w:pPr>
              <w:rPr>
                <w:rFonts w:ascii="Times New Roman" w:eastAsia="Times New Roman" w:hAnsi="Times New Roman" w:cs="Times New Roman"/>
                <w:b/>
                <w:color w:val="000000"/>
                <w:sz w:val="24"/>
                <w:szCs w:val="24"/>
                <w:lang w:eastAsia="ru-RU"/>
              </w:rPr>
            </w:pPr>
            <w:r w:rsidRPr="006354E4">
              <w:rPr>
                <w:rFonts w:ascii="Times New Roman" w:eastAsia="Times New Roman" w:hAnsi="Times New Roman" w:cs="Times New Roman"/>
                <w:b/>
                <w:color w:val="000000"/>
                <w:sz w:val="24"/>
                <w:szCs w:val="24"/>
                <w:lang w:eastAsia="ru-RU"/>
              </w:rPr>
              <w:t xml:space="preserve">Начальник відділу </w:t>
            </w:r>
            <w:r w:rsidRPr="006354E4">
              <w:rPr>
                <w:rFonts w:ascii="Times New Roman" w:hAnsi="Times New Roman" w:cs="Times New Roman"/>
                <w:b/>
                <w:sz w:val="24"/>
                <w:szCs w:val="24"/>
              </w:rPr>
              <w:t>економічного розвитку та інвестицій</w:t>
            </w:r>
            <w:r w:rsidRPr="006354E4">
              <w:rPr>
                <w:rFonts w:ascii="Times New Roman" w:eastAsia="Times New Roman" w:hAnsi="Times New Roman" w:cs="Times New Roman"/>
                <w:b/>
                <w:color w:val="000000"/>
                <w:sz w:val="24"/>
                <w:szCs w:val="24"/>
                <w:lang w:eastAsia="ru-RU"/>
              </w:rPr>
              <w:t xml:space="preserve"> Бучанської міської ради</w:t>
            </w:r>
          </w:p>
          <w:p w14:paraId="57629E84" w14:textId="77777777" w:rsidR="00DB3F7B" w:rsidRPr="006354E4" w:rsidRDefault="00DB3F7B" w:rsidP="00F40D22">
            <w:pPr>
              <w:pStyle w:val="a7"/>
              <w:rPr>
                <w:rFonts w:ascii="Times New Roman" w:hAnsi="Times New Roman"/>
                <w:i/>
                <w:sz w:val="24"/>
                <w:szCs w:val="24"/>
                <w:lang w:val="uk-UA"/>
              </w:rPr>
            </w:pPr>
          </w:p>
        </w:tc>
        <w:tc>
          <w:tcPr>
            <w:tcW w:w="4786" w:type="dxa"/>
            <w:shd w:val="clear" w:color="auto" w:fill="auto"/>
          </w:tcPr>
          <w:p w14:paraId="7D6821DE" w14:textId="77777777" w:rsidR="00DB3F7B" w:rsidRPr="006354E4" w:rsidRDefault="00DB3F7B" w:rsidP="00F40D22">
            <w:pPr>
              <w:rPr>
                <w:rFonts w:ascii="Times New Roman" w:eastAsia="Times New Roman" w:hAnsi="Times New Roman" w:cs="Times New Roman"/>
                <w:b/>
                <w:color w:val="000000"/>
                <w:sz w:val="24"/>
                <w:szCs w:val="24"/>
                <w:lang w:eastAsia="ru-RU"/>
              </w:rPr>
            </w:pPr>
            <w:proofErr w:type="spellStart"/>
            <w:r w:rsidRPr="006354E4">
              <w:rPr>
                <w:rFonts w:ascii="Times New Roman" w:eastAsia="Times New Roman" w:hAnsi="Times New Roman" w:cs="Times New Roman"/>
                <w:b/>
                <w:color w:val="000000"/>
                <w:sz w:val="24"/>
                <w:szCs w:val="24"/>
                <w:lang w:eastAsia="ru-RU"/>
              </w:rPr>
              <w:t>Ліпінська</w:t>
            </w:r>
            <w:proofErr w:type="spellEnd"/>
            <w:r w:rsidRPr="006354E4">
              <w:rPr>
                <w:rFonts w:ascii="Times New Roman" w:eastAsia="Times New Roman" w:hAnsi="Times New Roman" w:cs="Times New Roman"/>
                <w:b/>
                <w:color w:val="000000"/>
                <w:sz w:val="24"/>
                <w:szCs w:val="24"/>
                <w:lang w:eastAsia="ru-RU"/>
              </w:rPr>
              <w:t xml:space="preserve"> Т. М. </w:t>
            </w:r>
          </w:p>
          <w:p w14:paraId="1EE8326B" w14:textId="77777777" w:rsidR="00DB3F7B" w:rsidRPr="00B51013" w:rsidRDefault="00DB3F7B" w:rsidP="00F40D22">
            <w:pPr>
              <w:rPr>
                <w:rFonts w:ascii="Times New Roman" w:eastAsia="Times New Roman" w:hAnsi="Times New Roman" w:cs="Times New Roman"/>
                <w:b/>
                <w:color w:val="000000"/>
                <w:sz w:val="24"/>
                <w:szCs w:val="24"/>
                <w:lang w:eastAsia="ru-RU"/>
              </w:rPr>
            </w:pPr>
            <w:r w:rsidRPr="006354E4">
              <w:rPr>
                <w:rFonts w:ascii="Times New Roman" w:eastAsia="Times New Roman" w:hAnsi="Times New Roman" w:cs="Times New Roman"/>
                <w:b/>
                <w:color w:val="000000"/>
                <w:sz w:val="24"/>
                <w:szCs w:val="24"/>
                <w:lang w:eastAsia="ru-RU"/>
              </w:rPr>
              <w:t>Контактний телефон (04597) 48-392</w:t>
            </w:r>
          </w:p>
          <w:p w14:paraId="4CE2F495" w14:textId="77777777" w:rsidR="00DB3F7B" w:rsidRPr="00B51013" w:rsidRDefault="00DB3F7B" w:rsidP="00F40D22">
            <w:pPr>
              <w:rPr>
                <w:rFonts w:ascii="Times New Roman" w:hAnsi="Times New Roman"/>
                <w:i/>
                <w:sz w:val="24"/>
                <w:szCs w:val="24"/>
              </w:rPr>
            </w:pPr>
            <w:r w:rsidRPr="00B51013">
              <w:rPr>
                <w:rFonts w:ascii="Times New Roman" w:eastAsia="Times New Roman" w:hAnsi="Times New Roman" w:cs="Times New Roman"/>
                <w:b/>
                <w:color w:val="000000"/>
                <w:sz w:val="24"/>
                <w:szCs w:val="24"/>
                <w:lang w:eastAsia="ru-RU"/>
              </w:rPr>
              <w:t xml:space="preserve"> </w:t>
            </w:r>
          </w:p>
        </w:tc>
      </w:tr>
    </w:tbl>
    <w:p w14:paraId="29B4B4FB" w14:textId="77777777" w:rsidR="00DB3F7B" w:rsidRDefault="00DB3F7B" w:rsidP="00DB3F7B">
      <w:pPr>
        <w:spacing w:before="100" w:beforeAutospacing="1" w:after="100" w:afterAutospacing="1" w:line="240" w:lineRule="auto"/>
        <w:jc w:val="center"/>
        <w:outlineLvl w:val="2"/>
        <w:rPr>
          <w:rFonts w:ascii="Times New Roman" w:eastAsia="Times New Roman" w:hAnsi="Times New Roman" w:cs="Times New Roman"/>
          <w:b/>
          <w:bCs/>
          <w:i/>
          <w:iCs/>
          <w:sz w:val="24"/>
          <w:szCs w:val="24"/>
          <w:lang w:eastAsia="ru-RU"/>
        </w:rPr>
      </w:pPr>
    </w:p>
    <w:p w14:paraId="148FC9DE" w14:textId="77777777" w:rsidR="00DB3F7B" w:rsidRDefault="00DB3F7B" w:rsidP="00DB3F7B">
      <w:pPr>
        <w:spacing w:before="100" w:beforeAutospacing="1" w:after="100" w:afterAutospacing="1" w:line="240" w:lineRule="auto"/>
        <w:jc w:val="center"/>
        <w:outlineLvl w:val="2"/>
        <w:rPr>
          <w:rFonts w:ascii="Times New Roman" w:eastAsia="Times New Roman" w:hAnsi="Times New Roman" w:cs="Times New Roman"/>
          <w:b/>
          <w:bCs/>
          <w:i/>
          <w:iCs/>
          <w:sz w:val="24"/>
          <w:szCs w:val="24"/>
          <w:lang w:eastAsia="ru-RU"/>
        </w:rPr>
      </w:pPr>
    </w:p>
    <w:p w14:paraId="6B400477" w14:textId="77777777" w:rsidR="00DB3F7B" w:rsidRDefault="00DB3F7B" w:rsidP="00DB3F7B">
      <w:pPr>
        <w:spacing w:before="100" w:beforeAutospacing="1" w:after="100" w:afterAutospacing="1" w:line="240" w:lineRule="auto"/>
        <w:jc w:val="center"/>
        <w:outlineLvl w:val="2"/>
        <w:rPr>
          <w:rFonts w:ascii="Times New Roman" w:eastAsia="Times New Roman" w:hAnsi="Times New Roman" w:cs="Times New Roman"/>
          <w:b/>
          <w:bCs/>
          <w:i/>
          <w:iCs/>
          <w:sz w:val="24"/>
          <w:szCs w:val="24"/>
          <w:lang w:eastAsia="ru-RU"/>
        </w:rPr>
      </w:pPr>
    </w:p>
    <w:p w14:paraId="11F839A0" w14:textId="77777777" w:rsidR="00DB3F7B" w:rsidRPr="004651BD" w:rsidRDefault="00DB3F7B" w:rsidP="00DB3F7B">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4651BD">
        <w:rPr>
          <w:rFonts w:ascii="Times New Roman" w:eastAsia="Times New Roman" w:hAnsi="Times New Roman" w:cs="Times New Roman"/>
          <w:b/>
          <w:bCs/>
          <w:iCs/>
          <w:sz w:val="24"/>
          <w:szCs w:val="24"/>
          <w:lang w:eastAsia="ru-RU"/>
        </w:rPr>
        <w:t>I. Визначення проблеми</w:t>
      </w:r>
    </w:p>
    <w:p w14:paraId="7AC77448" w14:textId="77777777" w:rsidR="00100734" w:rsidRPr="00AF0D66" w:rsidRDefault="00100734" w:rsidP="00E2179E">
      <w:pPr>
        <w:shd w:val="clear" w:color="auto" w:fill="FFFFFF"/>
        <w:spacing w:after="0" w:line="240" w:lineRule="auto"/>
        <w:ind w:firstLine="567"/>
        <w:jc w:val="both"/>
        <w:textAlignment w:val="baseline"/>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Податковий кодекс України є законодавчим актом вищої юридичної сили, який регулює відносини, що виникають у процесі встановлення та скасування податків та зборів в Україні, визначає вичерпний перелік податків та зборів, що справляються в Україні, та порядок їх адміністрування, платників податків та зборів, їх права та обов’язки, компетенцію контролюючих органів, повноваження і обов’язки їх посадових осіб під час здійснення податкового контролю, а також відповідальність за порушення податкового законодавства.</w:t>
      </w:r>
    </w:p>
    <w:p w14:paraId="50C4E118" w14:textId="77777777" w:rsidR="00100734" w:rsidRPr="00AF0D66" w:rsidRDefault="00100734" w:rsidP="00E2179E">
      <w:pPr>
        <w:shd w:val="clear" w:color="auto" w:fill="FFFFFF"/>
        <w:spacing w:after="0" w:line="240" w:lineRule="auto"/>
        <w:ind w:firstLine="567"/>
        <w:jc w:val="both"/>
        <w:textAlignment w:val="baseline"/>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Статтею 10 Податкового Кодексу України визначено перелік місцевих податків і зборів. До місцевих податків належать: єдиний податок та податок на майно. До місцевих зборів належать: збір за місця для паркування транспортних засобів та туристичний збір. Згідно статті 265 Податкового Кодексу України, податок на майно складається з: податку на нерухоме майно, відмінне від земельної ділянки; транспортного податку; плати за землю.</w:t>
      </w:r>
    </w:p>
    <w:p w14:paraId="2BFC4823" w14:textId="77777777" w:rsidR="00100734" w:rsidRPr="00AF0D66" w:rsidRDefault="00100734" w:rsidP="00E2179E">
      <w:pPr>
        <w:shd w:val="clear" w:color="auto" w:fill="FFFFFF"/>
        <w:spacing w:after="0" w:line="240" w:lineRule="auto"/>
        <w:ind w:firstLine="567"/>
        <w:jc w:val="both"/>
        <w:textAlignment w:val="baseline"/>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Установлення місцевих податків та зборів, не передбачених Податковим Кодексом України, забороняється.</w:t>
      </w:r>
    </w:p>
    <w:p w14:paraId="08682835" w14:textId="77777777" w:rsidR="00987185" w:rsidRDefault="00100734" w:rsidP="00987185">
      <w:pPr>
        <w:shd w:val="clear" w:color="auto" w:fill="FFFFFF"/>
        <w:spacing w:after="0" w:line="240" w:lineRule="auto"/>
        <w:ind w:firstLine="567"/>
        <w:jc w:val="both"/>
        <w:textAlignment w:val="baseline"/>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Пунктом 24 частини 1 статті 26 Закону України «Про місцеве самоврядування в Україні» задекларовано, що встановлення місцевих податків і зборів відповідно до Податкового Кодексу України, відноситься до виключної компетенції сільських, селищних, міських рад.</w:t>
      </w:r>
    </w:p>
    <w:p w14:paraId="1EDB234B" w14:textId="77777777" w:rsidR="00987185" w:rsidRPr="006354E4" w:rsidRDefault="00987185" w:rsidP="00987185">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6354E4">
        <w:rPr>
          <w:rFonts w:ascii="Times New Roman" w:eastAsia="Times New Roman" w:hAnsi="Times New Roman" w:cs="Times New Roman"/>
          <w:color w:val="000000"/>
          <w:sz w:val="24"/>
          <w:szCs w:val="24"/>
          <w:lang w:eastAsia="ru-RU"/>
        </w:rPr>
        <w:t xml:space="preserve">Розроблений проект рішення пропонується для прийняття Бучанською міською радою відповідно до вимог діючого законодавства України з метою введення його в дію з 01.01.2022 року. </w:t>
      </w:r>
    </w:p>
    <w:p w14:paraId="57E5A3E6" w14:textId="77777777" w:rsidR="00987185" w:rsidRPr="006354E4" w:rsidRDefault="00987185" w:rsidP="00987185">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6354E4">
        <w:rPr>
          <w:rFonts w:ascii="Times New Roman" w:eastAsia="Times New Roman" w:hAnsi="Times New Roman" w:cs="Times New Roman"/>
          <w:color w:val="000000"/>
          <w:sz w:val="24"/>
          <w:szCs w:val="24"/>
          <w:lang w:eastAsia="ru-RU"/>
        </w:rPr>
        <w:t>На цей момент діє рішення Бучанської міської ради № 501</w:t>
      </w:r>
      <w:r w:rsidR="009359DF" w:rsidRPr="006354E4">
        <w:rPr>
          <w:rFonts w:ascii="Times New Roman" w:eastAsia="Times New Roman" w:hAnsi="Times New Roman" w:cs="Times New Roman"/>
          <w:color w:val="000000"/>
          <w:sz w:val="24"/>
          <w:szCs w:val="24"/>
          <w:lang w:eastAsia="ru-RU"/>
        </w:rPr>
        <w:t>2</w:t>
      </w:r>
      <w:r w:rsidRPr="006354E4">
        <w:rPr>
          <w:rFonts w:ascii="Times New Roman" w:eastAsia="Times New Roman" w:hAnsi="Times New Roman" w:cs="Times New Roman"/>
          <w:color w:val="000000"/>
          <w:sz w:val="24"/>
          <w:szCs w:val="24"/>
          <w:lang w:eastAsia="ru-RU"/>
        </w:rPr>
        <w:t>-80-VII від 25.06.2020 р. «Про встановлення став</w:t>
      </w:r>
      <w:r w:rsidR="009359DF" w:rsidRPr="006354E4">
        <w:rPr>
          <w:rFonts w:ascii="Times New Roman" w:eastAsia="Times New Roman" w:hAnsi="Times New Roman" w:cs="Times New Roman"/>
          <w:color w:val="000000"/>
          <w:sz w:val="24"/>
          <w:szCs w:val="24"/>
          <w:lang w:eastAsia="ru-RU"/>
        </w:rPr>
        <w:t>ки</w:t>
      </w:r>
      <w:r w:rsidRPr="006354E4">
        <w:rPr>
          <w:rFonts w:ascii="Times New Roman" w:eastAsia="Times New Roman" w:hAnsi="Times New Roman" w:cs="Times New Roman"/>
          <w:color w:val="000000"/>
          <w:sz w:val="24"/>
          <w:szCs w:val="24"/>
          <w:lang w:eastAsia="ru-RU"/>
        </w:rPr>
        <w:t xml:space="preserve"> </w:t>
      </w:r>
      <w:r w:rsidR="009359DF" w:rsidRPr="006354E4">
        <w:rPr>
          <w:rFonts w:ascii="Times New Roman" w:eastAsia="Times New Roman" w:hAnsi="Times New Roman" w:cs="Times New Roman"/>
          <w:color w:val="000000"/>
          <w:sz w:val="24"/>
          <w:szCs w:val="24"/>
          <w:lang w:eastAsia="ru-RU"/>
        </w:rPr>
        <w:t>транспортного податку на території</w:t>
      </w:r>
      <w:r w:rsidRPr="006354E4">
        <w:rPr>
          <w:rFonts w:ascii="Times New Roman" w:eastAsia="Times New Roman" w:hAnsi="Times New Roman" w:cs="Times New Roman"/>
          <w:color w:val="000000"/>
          <w:sz w:val="24"/>
          <w:szCs w:val="24"/>
          <w:lang w:eastAsia="ru-RU"/>
        </w:rPr>
        <w:t xml:space="preserve"> Бучанської міської об’єднаної територіальної громади на 2021 рік», прийняте на виконання повноважень щодо встановлення місцевих податків і зборів у відповідності до вимог Податкового кодексу України.</w:t>
      </w:r>
    </w:p>
    <w:p w14:paraId="1FCD9C7A" w14:textId="349DB62B" w:rsidR="005837B3" w:rsidRDefault="00375DE4" w:rsidP="005837B3">
      <w:pPr>
        <w:shd w:val="clear" w:color="auto" w:fill="FFFFFF"/>
        <w:spacing w:after="0" w:line="240" w:lineRule="auto"/>
        <w:ind w:firstLine="567"/>
        <w:jc w:val="both"/>
        <w:textAlignment w:val="baseline"/>
        <w:rPr>
          <w:rFonts w:ascii="Times New Roman" w:eastAsia="Times New Roman" w:hAnsi="Times New Roman" w:cs="Times New Roman"/>
          <w:color w:val="444444"/>
          <w:sz w:val="24"/>
          <w:szCs w:val="24"/>
          <w:lang w:eastAsia="uk-UA"/>
        </w:rPr>
      </w:pPr>
      <w:r w:rsidRPr="00B51013">
        <w:rPr>
          <w:rFonts w:ascii="Times New Roman" w:eastAsia="Times New Roman" w:hAnsi="Times New Roman" w:cs="Times New Roman"/>
          <w:sz w:val="24"/>
          <w:szCs w:val="24"/>
          <w:lang w:eastAsia="ru-RU"/>
        </w:rPr>
        <w:t xml:space="preserve">Враховуючи вимоги статті 12.3.4. Податкового кодексу рішення про встановлення </w:t>
      </w:r>
      <w:r w:rsidR="005837B3" w:rsidRPr="00AF0D66">
        <w:rPr>
          <w:rFonts w:ascii="Times New Roman" w:eastAsia="Times New Roman" w:hAnsi="Times New Roman" w:cs="Times New Roman"/>
          <w:color w:val="444444"/>
          <w:sz w:val="24"/>
          <w:szCs w:val="24"/>
          <w:lang w:eastAsia="uk-UA"/>
        </w:rPr>
        <w:t>місцевих податків та зборів</w:t>
      </w:r>
      <w:r w:rsidR="005837B3" w:rsidRPr="00B51013">
        <w:rPr>
          <w:rFonts w:ascii="Times New Roman" w:eastAsia="Times New Roman" w:hAnsi="Times New Roman" w:cs="Times New Roman"/>
          <w:sz w:val="24"/>
          <w:szCs w:val="24"/>
          <w:lang w:eastAsia="ru-RU"/>
        </w:rPr>
        <w:t xml:space="preserve"> </w:t>
      </w:r>
      <w:r w:rsidRPr="00B51013">
        <w:rPr>
          <w:rFonts w:ascii="Times New Roman" w:eastAsia="Times New Roman" w:hAnsi="Times New Roman" w:cs="Times New Roman"/>
          <w:sz w:val="24"/>
          <w:szCs w:val="24"/>
          <w:lang w:eastAsia="ru-RU"/>
        </w:rPr>
        <w:t xml:space="preserve">на території Бучанської міської територіальної громади приймається </w:t>
      </w:r>
      <w:r w:rsidRPr="006354E4">
        <w:rPr>
          <w:rFonts w:ascii="Times New Roman" w:eastAsia="Times New Roman" w:hAnsi="Times New Roman" w:cs="Times New Roman"/>
          <w:sz w:val="24"/>
          <w:szCs w:val="24"/>
          <w:lang w:eastAsia="ru-RU"/>
        </w:rPr>
        <w:t>до 15 липня року</w:t>
      </w:r>
      <w:r w:rsidRPr="00B51013">
        <w:rPr>
          <w:rFonts w:ascii="Times New Roman" w:eastAsia="Times New Roman" w:hAnsi="Times New Roman" w:cs="Times New Roman"/>
          <w:sz w:val="24"/>
          <w:szCs w:val="24"/>
          <w:lang w:eastAsia="ru-RU"/>
        </w:rPr>
        <w:t>, що передує бюджетному періоду, в якому планується застосовування</w:t>
      </w:r>
      <w:r w:rsidR="005837B3" w:rsidRPr="005837B3">
        <w:rPr>
          <w:rFonts w:ascii="Times New Roman" w:eastAsia="Times New Roman" w:hAnsi="Times New Roman" w:cs="Times New Roman"/>
          <w:sz w:val="24"/>
          <w:szCs w:val="24"/>
          <w:lang w:eastAsia="ru-RU"/>
        </w:rPr>
        <w:t xml:space="preserve"> </w:t>
      </w:r>
      <w:r w:rsidR="005837B3" w:rsidRPr="00AF0D66">
        <w:rPr>
          <w:rFonts w:ascii="Times New Roman" w:eastAsia="Times New Roman" w:hAnsi="Times New Roman" w:cs="Times New Roman"/>
          <w:color w:val="444444"/>
          <w:sz w:val="24"/>
          <w:szCs w:val="24"/>
          <w:lang w:eastAsia="uk-UA"/>
        </w:rPr>
        <w:t>встановлюваних місцевих податків та зборів або змін (плановий період). В іншому разі норми відповідних рішень застосовуються не раніше початку бюджетного періоду, що настає за плановим періодом.</w:t>
      </w:r>
    </w:p>
    <w:p w14:paraId="2DF8B9B5" w14:textId="77777777" w:rsidR="00100734" w:rsidRPr="005837B3" w:rsidRDefault="00100734" w:rsidP="005837B3">
      <w:pPr>
        <w:spacing w:after="0" w:line="240" w:lineRule="auto"/>
        <w:ind w:firstLine="567"/>
        <w:jc w:val="both"/>
        <w:rPr>
          <w:rFonts w:ascii="Times New Roman" w:eastAsia="Times New Roman" w:hAnsi="Times New Roman" w:cs="Times New Roman"/>
          <w:sz w:val="24"/>
          <w:szCs w:val="24"/>
          <w:lang w:eastAsia="ru-RU"/>
        </w:rPr>
      </w:pPr>
      <w:r w:rsidRPr="00AF0D66">
        <w:rPr>
          <w:rFonts w:ascii="Times New Roman" w:eastAsia="Times New Roman" w:hAnsi="Times New Roman" w:cs="Times New Roman"/>
          <w:color w:val="444444"/>
          <w:sz w:val="24"/>
          <w:szCs w:val="24"/>
          <w:lang w:eastAsia="uk-UA"/>
        </w:rPr>
        <w:t xml:space="preserve">Проблема полягає в необхідності встановлення транспортного податку на території </w:t>
      </w:r>
      <w:r w:rsidR="003768EB" w:rsidRPr="00AF0D66">
        <w:rPr>
          <w:rFonts w:ascii="Times New Roman" w:eastAsia="Times New Roman" w:hAnsi="Times New Roman" w:cs="Times New Roman"/>
          <w:bCs/>
          <w:color w:val="444444"/>
          <w:sz w:val="24"/>
          <w:szCs w:val="24"/>
          <w:bdr w:val="none" w:sz="0" w:space="0" w:color="auto" w:frame="1"/>
          <w:lang w:eastAsia="uk-UA"/>
        </w:rPr>
        <w:t>Буча</w:t>
      </w:r>
      <w:r w:rsidR="003768EB">
        <w:rPr>
          <w:rFonts w:ascii="Times New Roman" w:eastAsia="Times New Roman" w:hAnsi="Times New Roman" w:cs="Times New Roman"/>
          <w:bCs/>
          <w:color w:val="444444"/>
          <w:sz w:val="24"/>
          <w:szCs w:val="24"/>
          <w:bdr w:val="none" w:sz="0" w:space="0" w:color="auto" w:frame="1"/>
          <w:lang w:eastAsia="uk-UA"/>
        </w:rPr>
        <w:t>нської міської територіальної громади</w:t>
      </w:r>
      <w:r w:rsidR="003768EB" w:rsidRPr="00AF0D66">
        <w:rPr>
          <w:rFonts w:ascii="Times New Roman" w:eastAsia="Times New Roman" w:hAnsi="Times New Roman" w:cs="Times New Roman"/>
          <w:color w:val="444444"/>
          <w:sz w:val="24"/>
          <w:szCs w:val="24"/>
          <w:lang w:eastAsia="uk-UA"/>
        </w:rPr>
        <w:t xml:space="preserve"> </w:t>
      </w:r>
      <w:r w:rsidRPr="00AF0D66">
        <w:rPr>
          <w:rFonts w:ascii="Times New Roman" w:eastAsia="Times New Roman" w:hAnsi="Times New Roman" w:cs="Times New Roman"/>
          <w:color w:val="444444"/>
          <w:sz w:val="24"/>
          <w:szCs w:val="24"/>
          <w:lang w:eastAsia="uk-UA"/>
        </w:rPr>
        <w:t>шляхом прийняття даного рішення, відповідно до змін у податковому законодавстві.</w:t>
      </w:r>
      <w:r w:rsidR="006471F0">
        <w:rPr>
          <w:rFonts w:ascii="Times New Roman" w:eastAsia="Times New Roman" w:hAnsi="Times New Roman" w:cs="Times New Roman"/>
          <w:color w:val="444444"/>
          <w:sz w:val="24"/>
          <w:szCs w:val="24"/>
          <w:lang w:eastAsia="uk-UA"/>
        </w:rPr>
        <w:t xml:space="preserve"> </w:t>
      </w:r>
    </w:p>
    <w:p w14:paraId="39F90FDF" w14:textId="77777777" w:rsidR="00100734" w:rsidRPr="00AF0D66" w:rsidRDefault="00100734" w:rsidP="00E2179E">
      <w:pPr>
        <w:shd w:val="clear" w:color="auto" w:fill="FFFFFF"/>
        <w:spacing w:after="0" w:line="240" w:lineRule="auto"/>
        <w:ind w:firstLine="567"/>
        <w:jc w:val="both"/>
        <w:textAlignment w:val="baseline"/>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lastRenderedPageBreak/>
        <w:t>Враховуючи суть окресленої проблеми її вирішення неможливе за допомогою</w:t>
      </w:r>
      <w:r w:rsidR="006471F0">
        <w:rPr>
          <w:rFonts w:ascii="Times New Roman" w:eastAsia="Times New Roman" w:hAnsi="Times New Roman" w:cs="Times New Roman"/>
          <w:color w:val="444444"/>
          <w:sz w:val="24"/>
          <w:szCs w:val="24"/>
          <w:lang w:eastAsia="uk-UA"/>
        </w:rPr>
        <w:t xml:space="preserve"> </w:t>
      </w:r>
      <w:r w:rsidRPr="00AF0D66">
        <w:rPr>
          <w:rFonts w:ascii="Times New Roman" w:eastAsia="Times New Roman" w:hAnsi="Times New Roman" w:cs="Times New Roman"/>
          <w:color w:val="444444"/>
          <w:sz w:val="24"/>
          <w:szCs w:val="24"/>
          <w:lang w:eastAsia="uk-UA"/>
        </w:rPr>
        <w:t xml:space="preserve">ринкових механізмів або чинних регуляторних актів, та потребує правового врегулювання шляхом прийняття відповідного рішення </w:t>
      </w:r>
      <w:r w:rsidR="0002784A" w:rsidRPr="00AF0D66">
        <w:rPr>
          <w:rFonts w:ascii="Times New Roman" w:eastAsia="Times New Roman" w:hAnsi="Times New Roman" w:cs="Times New Roman"/>
          <w:color w:val="444444"/>
          <w:sz w:val="24"/>
          <w:szCs w:val="24"/>
          <w:lang w:eastAsia="uk-UA"/>
        </w:rPr>
        <w:t xml:space="preserve">Бучанської </w:t>
      </w:r>
      <w:r w:rsidRPr="00AF0D66">
        <w:rPr>
          <w:rFonts w:ascii="Times New Roman" w:eastAsia="Times New Roman" w:hAnsi="Times New Roman" w:cs="Times New Roman"/>
          <w:color w:val="444444"/>
          <w:sz w:val="24"/>
          <w:szCs w:val="24"/>
          <w:lang w:eastAsia="uk-UA"/>
        </w:rPr>
        <w:t xml:space="preserve">міської ради. З метою приведення у відповідність до законодавства України, проблему передбачається вирішити шляхом державного регулювання – прийняття рішення «Про встановлення </w:t>
      </w:r>
      <w:r w:rsidR="006471F0">
        <w:rPr>
          <w:rFonts w:ascii="Times New Roman" w:eastAsia="Times New Roman" w:hAnsi="Times New Roman" w:cs="Times New Roman"/>
          <w:color w:val="444444"/>
          <w:sz w:val="24"/>
          <w:szCs w:val="24"/>
          <w:lang w:eastAsia="uk-UA"/>
        </w:rPr>
        <w:t xml:space="preserve">ставок </w:t>
      </w:r>
      <w:r w:rsidRPr="00AF0D66">
        <w:rPr>
          <w:rFonts w:ascii="Times New Roman" w:eastAsia="Times New Roman" w:hAnsi="Times New Roman" w:cs="Times New Roman"/>
          <w:color w:val="444444"/>
          <w:sz w:val="24"/>
          <w:szCs w:val="24"/>
          <w:lang w:eastAsia="uk-UA"/>
        </w:rPr>
        <w:t xml:space="preserve">транспортного податку на території </w:t>
      </w:r>
      <w:r w:rsidR="00D2560B" w:rsidRPr="00AF0D66">
        <w:rPr>
          <w:rFonts w:ascii="Times New Roman" w:eastAsia="Times New Roman" w:hAnsi="Times New Roman" w:cs="Times New Roman"/>
          <w:bCs/>
          <w:color w:val="444444"/>
          <w:sz w:val="24"/>
          <w:szCs w:val="24"/>
          <w:bdr w:val="none" w:sz="0" w:space="0" w:color="auto" w:frame="1"/>
          <w:lang w:eastAsia="uk-UA"/>
        </w:rPr>
        <w:t>Буча</w:t>
      </w:r>
      <w:r w:rsidR="006471F0">
        <w:rPr>
          <w:rFonts w:ascii="Times New Roman" w:eastAsia="Times New Roman" w:hAnsi="Times New Roman" w:cs="Times New Roman"/>
          <w:bCs/>
          <w:color w:val="444444"/>
          <w:sz w:val="24"/>
          <w:szCs w:val="24"/>
          <w:bdr w:val="none" w:sz="0" w:space="0" w:color="auto" w:frame="1"/>
          <w:lang w:eastAsia="uk-UA"/>
        </w:rPr>
        <w:t>нської міської територіальної громади</w:t>
      </w:r>
      <w:r w:rsidRPr="00AF0D66">
        <w:rPr>
          <w:rFonts w:ascii="Times New Roman" w:eastAsia="Times New Roman" w:hAnsi="Times New Roman" w:cs="Times New Roman"/>
          <w:color w:val="444444"/>
          <w:sz w:val="24"/>
          <w:szCs w:val="24"/>
          <w:lang w:eastAsia="uk-UA"/>
        </w:rPr>
        <w:t>».</w:t>
      </w:r>
    </w:p>
    <w:p w14:paraId="22E2C3EB" w14:textId="77777777" w:rsidR="00100734" w:rsidRDefault="00100734" w:rsidP="00E2179E">
      <w:pPr>
        <w:shd w:val="clear" w:color="auto" w:fill="FFFFFF"/>
        <w:spacing w:after="0" w:line="240" w:lineRule="auto"/>
        <w:ind w:firstLine="567"/>
        <w:jc w:val="both"/>
        <w:textAlignment w:val="baseline"/>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 xml:space="preserve">Впровадження даного регулювання є доцільним, оскільки регуляторний акт спрямований на досягнення чітко визначеної мети – приведення справляння транспортного податку на території </w:t>
      </w:r>
      <w:r w:rsidR="003768EB" w:rsidRPr="00AF0D66">
        <w:rPr>
          <w:rFonts w:ascii="Times New Roman" w:eastAsia="Times New Roman" w:hAnsi="Times New Roman" w:cs="Times New Roman"/>
          <w:bCs/>
          <w:color w:val="444444"/>
          <w:sz w:val="24"/>
          <w:szCs w:val="24"/>
          <w:bdr w:val="none" w:sz="0" w:space="0" w:color="auto" w:frame="1"/>
          <w:lang w:eastAsia="uk-UA"/>
        </w:rPr>
        <w:t>Буча</w:t>
      </w:r>
      <w:r w:rsidR="003768EB">
        <w:rPr>
          <w:rFonts w:ascii="Times New Roman" w:eastAsia="Times New Roman" w:hAnsi="Times New Roman" w:cs="Times New Roman"/>
          <w:bCs/>
          <w:color w:val="444444"/>
          <w:sz w:val="24"/>
          <w:szCs w:val="24"/>
          <w:bdr w:val="none" w:sz="0" w:space="0" w:color="auto" w:frame="1"/>
          <w:lang w:eastAsia="uk-UA"/>
        </w:rPr>
        <w:t>нської міської територіальної громади</w:t>
      </w:r>
      <w:r w:rsidR="003768EB" w:rsidRPr="00AF0D66">
        <w:rPr>
          <w:rFonts w:ascii="Times New Roman" w:eastAsia="Times New Roman" w:hAnsi="Times New Roman" w:cs="Times New Roman"/>
          <w:color w:val="444444"/>
          <w:sz w:val="24"/>
          <w:szCs w:val="24"/>
          <w:lang w:eastAsia="uk-UA"/>
        </w:rPr>
        <w:t xml:space="preserve"> </w:t>
      </w:r>
      <w:r w:rsidRPr="00AF0D66">
        <w:rPr>
          <w:rFonts w:ascii="Times New Roman" w:eastAsia="Times New Roman" w:hAnsi="Times New Roman" w:cs="Times New Roman"/>
          <w:color w:val="444444"/>
          <w:sz w:val="24"/>
          <w:szCs w:val="24"/>
          <w:lang w:eastAsia="uk-UA"/>
        </w:rPr>
        <w:t>у відповідність до чинного законодавства.</w:t>
      </w:r>
    </w:p>
    <w:p w14:paraId="7082C30B" w14:textId="77777777" w:rsidR="007B68CC" w:rsidRPr="00B51013" w:rsidRDefault="007B68CC" w:rsidP="007B68CC">
      <w:pPr>
        <w:spacing w:after="0" w:line="240" w:lineRule="auto"/>
        <w:ind w:firstLine="567"/>
        <w:jc w:val="both"/>
        <w:rPr>
          <w:rFonts w:ascii="Times New Roman" w:eastAsia="Times New Roman" w:hAnsi="Times New Roman" w:cs="Times New Roman"/>
          <w:sz w:val="24"/>
          <w:szCs w:val="24"/>
          <w:u w:val="single"/>
          <w:lang w:eastAsia="ru-RU"/>
        </w:rPr>
      </w:pPr>
      <w:r w:rsidRPr="00B51013">
        <w:rPr>
          <w:rFonts w:ascii="Times New Roman" w:eastAsia="Times New Roman" w:hAnsi="Times New Roman" w:cs="Times New Roman"/>
          <w:sz w:val="24"/>
          <w:szCs w:val="24"/>
          <w:lang w:eastAsia="ru-RU"/>
        </w:rPr>
        <w:t xml:space="preserve">За даними звітів Бучанської міської ради про виконання дохідної частини бюджету у </w:t>
      </w:r>
      <w:r w:rsidRPr="006354E4">
        <w:rPr>
          <w:rFonts w:ascii="Times New Roman" w:eastAsia="Times New Roman" w:hAnsi="Times New Roman" w:cs="Times New Roman"/>
          <w:sz w:val="24"/>
          <w:szCs w:val="24"/>
          <w:lang w:eastAsia="ru-RU"/>
        </w:rPr>
        <w:t>2020 році до міського бюджету надійшов транспортний податок, сплачений фізичними та юридичними особами, в сумі 68 078,14 грн., у 2019 – 208 704,06 грн.</w:t>
      </w: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104"/>
        <w:gridCol w:w="1843"/>
        <w:gridCol w:w="1843"/>
      </w:tblGrid>
      <w:tr w:rsidR="00100734" w:rsidRPr="00AF0D66" w14:paraId="5D4D29B1" w14:textId="77777777" w:rsidTr="00B31748">
        <w:tc>
          <w:tcPr>
            <w:tcW w:w="6104" w:type="dxa"/>
            <w:shd w:val="clear" w:color="auto" w:fill="FFFFFF"/>
            <w:tcMar>
              <w:top w:w="90" w:type="dxa"/>
              <w:left w:w="150" w:type="dxa"/>
              <w:bottom w:w="90" w:type="dxa"/>
              <w:right w:w="150" w:type="dxa"/>
            </w:tcMar>
            <w:vAlign w:val="bottom"/>
            <w:hideMark/>
          </w:tcPr>
          <w:p w14:paraId="6381716F" w14:textId="77777777" w:rsidR="00100734" w:rsidRPr="00AF0D66" w:rsidRDefault="00100734" w:rsidP="00100734">
            <w:pPr>
              <w:spacing w:after="0" w:line="240" w:lineRule="auto"/>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Групи (підгрупи)</w:t>
            </w:r>
          </w:p>
        </w:tc>
        <w:tc>
          <w:tcPr>
            <w:tcW w:w="1843" w:type="dxa"/>
            <w:shd w:val="clear" w:color="auto" w:fill="FFFFFF"/>
            <w:tcMar>
              <w:top w:w="90" w:type="dxa"/>
              <w:left w:w="150" w:type="dxa"/>
              <w:bottom w:w="90" w:type="dxa"/>
              <w:right w:w="150" w:type="dxa"/>
            </w:tcMar>
            <w:vAlign w:val="bottom"/>
            <w:hideMark/>
          </w:tcPr>
          <w:p w14:paraId="77E993A6" w14:textId="77777777" w:rsidR="00100734" w:rsidRPr="00AF0D66" w:rsidRDefault="00100734" w:rsidP="00100734">
            <w:pPr>
              <w:spacing w:after="0" w:line="240" w:lineRule="auto"/>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Так</w:t>
            </w:r>
          </w:p>
        </w:tc>
        <w:tc>
          <w:tcPr>
            <w:tcW w:w="1843" w:type="dxa"/>
            <w:shd w:val="clear" w:color="auto" w:fill="FFFFFF"/>
            <w:tcMar>
              <w:top w:w="90" w:type="dxa"/>
              <w:left w:w="150" w:type="dxa"/>
              <w:bottom w:w="90" w:type="dxa"/>
              <w:right w:w="150" w:type="dxa"/>
            </w:tcMar>
            <w:vAlign w:val="bottom"/>
            <w:hideMark/>
          </w:tcPr>
          <w:p w14:paraId="56D24FD3" w14:textId="77777777" w:rsidR="00100734" w:rsidRPr="00AF0D66" w:rsidRDefault="00100734" w:rsidP="00100734">
            <w:pPr>
              <w:spacing w:after="0" w:line="240" w:lineRule="auto"/>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Ні</w:t>
            </w:r>
          </w:p>
        </w:tc>
      </w:tr>
      <w:tr w:rsidR="00100734" w:rsidRPr="00AF0D66" w14:paraId="38833195" w14:textId="77777777" w:rsidTr="00B31748">
        <w:tc>
          <w:tcPr>
            <w:tcW w:w="6104" w:type="dxa"/>
            <w:shd w:val="clear" w:color="auto" w:fill="FFFFFF"/>
            <w:tcMar>
              <w:top w:w="90" w:type="dxa"/>
              <w:left w:w="150" w:type="dxa"/>
              <w:bottom w:w="90" w:type="dxa"/>
              <w:right w:w="150" w:type="dxa"/>
            </w:tcMar>
            <w:vAlign w:val="bottom"/>
            <w:hideMark/>
          </w:tcPr>
          <w:p w14:paraId="7445558C" w14:textId="77777777" w:rsidR="00100734" w:rsidRPr="00AF0D66" w:rsidRDefault="00100734" w:rsidP="00100734">
            <w:pPr>
              <w:spacing w:after="0" w:line="240" w:lineRule="auto"/>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Громадяни</w:t>
            </w:r>
          </w:p>
        </w:tc>
        <w:tc>
          <w:tcPr>
            <w:tcW w:w="1843" w:type="dxa"/>
            <w:shd w:val="clear" w:color="auto" w:fill="FFFFFF"/>
            <w:tcMar>
              <w:top w:w="90" w:type="dxa"/>
              <w:left w:w="150" w:type="dxa"/>
              <w:bottom w:w="90" w:type="dxa"/>
              <w:right w:w="150" w:type="dxa"/>
            </w:tcMar>
            <w:vAlign w:val="bottom"/>
            <w:hideMark/>
          </w:tcPr>
          <w:p w14:paraId="22EFCB6E" w14:textId="77777777" w:rsidR="00100734" w:rsidRPr="00AF0D66" w:rsidRDefault="00100734" w:rsidP="00100734">
            <w:pPr>
              <w:spacing w:after="0" w:line="240" w:lineRule="auto"/>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V</w:t>
            </w:r>
          </w:p>
        </w:tc>
        <w:tc>
          <w:tcPr>
            <w:tcW w:w="1843" w:type="dxa"/>
            <w:shd w:val="clear" w:color="auto" w:fill="FFFFFF"/>
            <w:tcMar>
              <w:top w:w="90" w:type="dxa"/>
              <w:left w:w="150" w:type="dxa"/>
              <w:bottom w:w="90" w:type="dxa"/>
              <w:right w:w="150" w:type="dxa"/>
            </w:tcMar>
            <w:vAlign w:val="bottom"/>
            <w:hideMark/>
          </w:tcPr>
          <w:p w14:paraId="645C0045" w14:textId="77777777" w:rsidR="00100734" w:rsidRPr="00AF0D66" w:rsidRDefault="00100734" w:rsidP="00100734">
            <w:pPr>
              <w:spacing w:after="0" w:line="240" w:lineRule="auto"/>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 </w:t>
            </w:r>
          </w:p>
        </w:tc>
      </w:tr>
      <w:tr w:rsidR="00100734" w:rsidRPr="00AF0D66" w14:paraId="18C42681" w14:textId="77777777" w:rsidTr="00B31748">
        <w:tc>
          <w:tcPr>
            <w:tcW w:w="6104" w:type="dxa"/>
            <w:shd w:val="clear" w:color="auto" w:fill="FFFFFF"/>
            <w:tcMar>
              <w:top w:w="90" w:type="dxa"/>
              <w:left w:w="150" w:type="dxa"/>
              <w:bottom w:w="90" w:type="dxa"/>
              <w:right w:w="150" w:type="dxa"/>
            </w:tcMar>
            <w:vAlign w:val="bottom"/>
            <w:hideMark/>
          </w:tcPr>
          <w:p w14:paraId="1C11E4CB" w14:textId="77777777" w:rsidR="00100734" w:rsidRPr="00AF0D66" w:rsidRDefault="00100734" w:rsidP="00100734">
            <w:pPr>
              <w:spacing w:after="0" w:line="240" w:lineRule="auto"/>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Держава</w:t>
            </w:r>
          </w:p>
        </w:tc>
        <w:tc>
          <w:tcPr>
            <w:tcW w:w="1843" w:type="dxa"/>
            <w:shd w:val="clear" w:color="auto" w:fill="FFFFFF"/>
            <w:tcMar>
              <w:top w:w="90" w:type="dxa"/>
              <w:left w:w="150" w:type="dxa"/>
              <w:bottom w:w="90" w:type="dxa"/>
              <w:right w:w="150" w:type="dxa"/>
            </w:tcMar>
            <w:vAlign w:val="bottom"/>
            <w:hideMark/>
          </w:tcPr>
          <w:p w14:paraId="7582F40B" w14:textId="77777777" w:rsidR="00100734" w:rsidRPr="00AF0D66" w:rsidRDefault="00100734" w:rsidP="00100734">
            <w:pPr>
              <w:spacing w:after="0" w:line="240" w:lineRule="auto"/>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V</w:t>
            </w:r>
          </w:p>
        </w:tc>
        <w:tc>
          <w:tcPr>
            <w:tcW w:w="1843" w:type="dxa"/>
            <w:shd w:val="clear" w:color="auto" w:fill="FFFFFF"/>
            <w:tcMar>
              <w:top w:w="90" w:type="dxa"/>
              <w:left w:w="150" w:type="dxa"/>
              <w:bottom w:w="90" w:type="dxa"/>
              <w:right w:w="150" w:type="dxa"/>
            </w:tcMar>
            <w:vAlign w:val="bottom"/>
            <w:hideMark/>
          </w:tcPr>
          <w:p w14:paraId="3BD941F5" w14:textId="77777777" w:rsidR="00100734" w:rsidRPr="00AF0D66" w:rsidRDefault="00100734" w:rsidP="00100734">
            <w:pPr>
              <w:spacing w:after="0" w:line="240" w:lineRule="auto"/>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 </w:t>
            </w:r>
          </w:p>
        </w:tc>
      </w:tr>
      <w:tr w:rsidR="00100734" w:rsidRPr="00AF0D66" w14:paraId="245D31E2" w14:textId="77777777" w:rsidTr="00B31748">
        <w:tc>
          <w:tcPr>
            <w:tcW w:w="6104" w:type="dxa"/>
            <w:shd w:val="clear" w:color="auto" w:fill="FFFFFF"/>
            <w:tcMar>
              <w:top w:w="90" w:type="dxa"/>
              <w:left w:w="150" w:type="dxa"/>
              <w:bottom w:w="90" w:type="dxa"/>
              <w:right w:w="150" w:type="dxa"/>
            </w:tcMar>
            <w:vAlign w:val="bottom"/>
            <w:hideMark/>
          </w:tcPr>
          <w:p w14:paraId="3805D5D1" w14:textId="77777777" w:rsidR="00100734" w:rsidRPr="00AF0D66" w:rsidRDefault="00100734" w:rsidP="00100734">
            <w:pPr>
              <w:spacing w:after="0" w:line="240" w:lineRule="auto"/>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Суб’єкти господарювання,</w:t>
            </w:r>
          </w:p>
        </w:tc>
        <w:tc>
          <w:tcPr>
            <w:tcW w:w="1843" w:type="dxa"/>
            <w:shd w:val="clear" w:color="auto" w:fill="FFFFFF"/>
            <w:tcMar>
              <w:top w:w="90" w:type="dxa"/>
              <w:left w:w="150" w:type="dxa"/>
              <w:bottom w:w="90" w:type="dxa"/>
              <w:right w:w="150" w:type="dxa"/>
            </w:tcMar>
            <w:vAlign w:val="bottom"/>
            <w:hideMark/>
          </w:tcPr>
          <w:p w14:paraId="52E87A2F" w14:textId="77777777" w:rsidR="00100734" w:rsidRPr="00AF0D66" w:rsidRDefault="00100734" w:rsidP="00100734">
            <w:pPr>
              <w:spacing w:after="0" w:line="240" w:lineRule="auto"/>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V</w:t>
            </w:r>
          </w:p>
        </w:tc>
        <w:tc>
          <w:tcPr>
            <w:tcW w:w="1843" w:type="dxa"/>
            <w:shd w:val="clear" w:color="auto" w:fill="FFFFFF"/>
            <w:tcMar>
              <w:top w:w="90" w:type="dxa"/>
              <w:left w:w="150" w:type="dxa"/>
              <w:bottom w:w="90" w:type="dxa"/>
              <w:right w:w="150" w:type="dxa"/>
            </w:tcMar>
            <w:vAlign w:val="bottom"/>
            <w:hideMark/>
          </w:tcPr>
          <w:p w14:paraId="3BA42CF3" w14:textId="77777777" w:rsidR="00100734" w:rsidRPr="00AF0D66" w:rsidRDefault="00100734" w:rsidP="00100734">
            <w:pPr>
              <w:spacing w:after="0" w:line="240" w:lineRule="auto"/>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 </w:t>
            </w:r>
          </w:p>
        </w:tc>
      </w:tr>
      <w:tr w:rsidR="00100734" w:rsidRPr="00AF0D66" w14:paraId="4CA1E115" w14:textId="77777777" w:rsidTr="00B31748">
        <w:tc>
          <w:tcPr>
            <w:tcW w:w="6104" w:type="dxa"/>
            <w:shd w:val="clear" w:color="auto" w:fill="FFFFFF"/>
            <w:tcMar>
              <w:top w:w="90" w:type="dxa"/>
              <w:left w:w="150" w:type="dxa"/>
              <w:bottom w:w="90" w:type="dxa"/>
              <w:right w:w="150" w:type="dxa"/>
            </w:tcMar>
            <w:vAlign w:val="bottom"/>
            <w:hideMark/>
          </w:tcPr>
          <w:p w14:paraId="264F6925" w14:textId="77777777" w:rsidR="00100734" w:rsidRPr="00AF0D66" w:rsidRDefault="00100734" w:rsidP="00100734">
            <w:pPr>
              <w:spacing w:after="0" w:line="240" w:lineRule="auto"/>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у тому числі суб’єкти малого підприємництва*</w:t>
            </w:r>
          </w:p>
        </w:tc>
        <w:tc>
          <w:tcPr>
            <w:tcW w:w="1843" w:type="dxa"/>
            <w:shd w:val="clear" w:color="auto" w:fill="FFFFFF"/>
            <w:tcMar>
              <w:top w:w="90" w:type="dxa"/>
              <w:left w:w="150" w:type="dxa"/>
              <w:bottom w:w="90" w:type="dxa"/>
              <w:right w:w="150" w:type="dxa"/>
            </w:tcMar>
            <w:vAlign w:val="bottom"/>
            <w:hideMark/>
          </w:tcPr>
          <w:p w14:paraId="4F817334" w14:textId="77777777" w:rsidR="00100734" w:rsidRPr="00AF0D66" w:rsidRDefault="00100734" w:rsidP="00100734">
            <w:pPr>
              <w:spacing w:after="0" w:line="240" w:lineRule="auto"/>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V</w:t>
            </w:r>
          </w:p>
        </w:tc>
        <w:tc>
          <w:tcPr>
            <w:tcW w:w="1843" w:type="dxa"/>
            <w:shd w:val="clear" w:color="auto" w:fill="FFFFFF"/>
            <w:tcMar>
              <w:top w:w="90" w:type="dxa"/>
              <w:left w:w="150" w:type="dxa"/>
              <w:bottom w:w="90" w:type="dxa"/>
              <w:right w:w="150" w:type="dxa"/>
            </w:tcMar>
            <w:vAlign w:val="bottom"/>
            <w:hideMark/>
          </w:tcPr>
          <w:p w14:paraId="342D65A9" w14:textId="77777777" w:rsidR="00100734" w:rsidRPr="00AF0D66" w:rsidRDefault="00100734" w:rsidP="00100734">
            <w:pPr>
              <w:spacing w:after="0" w:line="240" w:lineRule="auto"/>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 </w:t>
            </w:r>
          </w:p>
        </w:tc>
      </w:tr>
    </w:tbl>
    <w:p w14:paraId="7944B08D" w14:textId="77777777" w:rsidR="00E2179E" w:rsidRDefault="00E2179E" w:rsidP="0003771B">
      <w:pPr>
        <w:shd w:val="clear" w:color="auto" w:fill="FFFFFF"/>
        <w:spacing w:after="0" w:line="240" w:lineRule="auto"/>
        <w:jc w:val="center"/>
        <w:textAlignment w:val="baseline"/>
        <w:rPr>
          <w:rFonts w:ascii="Times New Roman" w:eastAsia="Times New Roman" w:hAnsi="Times New Roman" w:cs="Times New Roman"/>
          <w:b/>
          <w:bCs/>
          <w:color w:val="444444"/>
          <w:sz w:val="24"/>
          <w:szCs w:val="24"/>
          <w:bdr w:val="none" w:sz="0" w:space="0" w:color="auto" w:frame="1"/>
          <w:lang w:eastAsia="uk-UA"/>
        </w:rPr>
      </w:pPr>
    </w:p>
    <w:p w14:paraId="5B360DD4" w14:textId="77777777" w:rsidR="00100734" w:rsidRPr="00AF0D66" w:rsidRDefault="00100734" w:rsidP="0003771B">
      <w:pPr>
        <w:shd w:val="clear" w:color="auto" w:fill="FFFFFF"/>
        <w:spacing w:after="0" w:line="240" w:lineRule="auto"/>
        <w:jc w:val="center"/>
        <w:textAlignment w:val="baseline"/>
        <w:rPr>
          <w:rFonts w:ascii="Times New Roman" w:eastAsia="Times New Roman" w:hAnsi="Times New Roman" w:cs="Times New Roman"/>
          <w:color w:val="444444"/>
          <w:sz w:val="24"/>
          <w:szCs w:val="24"/>
          <w:lang w:val="ru-RU" w:eastAsia="uk-UA"/>
        </w:rPr>
      </w:pPr>
      <w:r w:rsidRPr="00AF0D66">
        <w:rPr>
          <w:rFonts w:ascii="Times New Roman" w:eastAsia="Times New Roman" w:hAnsi="Times New Roman" w:cs="Times New Roman"/>
          <w:b/>
          <w:bCs/>
          <w:color w:val="444444"/>
          <w:sz w:val="24"/>
          <w:szCs w:val="24"/>
          <w:bdr w:val="none" w:sz="0" w:space="0" w:color="auto" w:frame="1"/>
          <w:lang w:eastAsia="uk-UA"/>
        </w:rPr>
        <w:t>Обґрунтування необхідності державного регулювання та неможливості розв’язання проблеми за допомогою чинного регулювання:</w:t>
      </w:r>
    </w:p>
    <w:p w14:paraId="43BD5A8D" w14:textId="77777777" w:rsidR="00100734" w:rsidRPr="004651BD" w:rsidRDefault="00100734" w:rsidP="00E2179E">
      <w:pPr>
        <w:shd w:val="clear" w:color="auto" w:fill="FFFFFF"/>
        <w:spacing w:after="0" w:line="240" w:lineRule="auto"/>
        <w:ind w:firstLine="567"/>
        <w:jc w:val="both"/>
        <w:textAlignment w:val="baseline"/>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 xml:space="preserve">Проблема, яку пропонується вирішити шляхом прийняття відповідного регуляторного акта, дуже важлива для всіх суб’єктів </w:t>
      </w:r>
      <w:r w:rsidR="00777316" w:rsidRPr="00AF0D66">
        <w:rPr>
          <w:rFonts w:ascii="Times New Roman" w:eastAsia="Times New Roman" w:hAnsi="Times New Roman" w:cs="Times New Roman"/>
          <w:color w:val="444444"/>
          <w:sz w:val="24"/>
          <w:szCs w:val="24"/>
          <w:lang w:eastAsia="uk-UA"/>
        </w:rPr>
        <w:t xml:space="preserve">на території </w:t>
      </w:r>
      <w:r w:rsidR="007B68CC" w:rsidRPr="00AF0D66">
        <w:rPr>
          <w:rFonts w:ascii="Times New Roman" w:eastAsia="Times New Roman" w:hAnsi="Times New Roman" w:cs="Times New Roman"/>
          <w:bCs/>
          <w:color w:val="444444"/>
          <w:sz w:val="24"/>
          <w:szCs w:val="24"/>
          <w:bdr w:val="none" w:sz="0" w:space="0" w:color="auto" w:frame="1"/>
          <w:lang w:eastAsia="uk-UA"/>
        </w:rPr>
        <w:t>Буча</w:t>
      </w:r>
      <w:r w:rsidR="007B68CC">
        <w:rPr>
          <w:rFonts w:ascii="Times New Roman" w:eastAsia="Times New Roman" w:hAnsi="Times New Roman" w:cs="Times New Roman"/>
          <w:bCs/>
          <w:color w:val="444444"/>
          <w:sz w:val="24"/>
          <w:szCs w:val="24"/>
          <w:bdr w:val="none" w:sz="0" w:space="0" w:color="auto" w:frame="1"/>
          <w:lang w:eastAsia="uk-UA"/>
        </w:rPr>
        <w:t>нської міської територіальної громади</w:t>
      </w:r>
      <w:r w:rsidRPr="00AF0D66">
        <w:rPr>
          <w:rFonts w:ascii="Times New Roman" w:eastAsia="Times New Roman" w:hAnsi="Times New Roman" w:cs="Times New Roman"/>
          <w:color w:val="444444"/>
          <w:sz w:val="24"/>
          <w:szCs w:val="24"/>
          <w:lang w:eastAsia="uk-UA"/>
        </w:rPr>
        <w:t xml:space="preserve">. Мотивацією для прийняття даного рішення є те, що згідно з нормами Податкового Кодексу України, не встановлення відповідних місцевих податків і зборів спричинить значні втрати міського бюджету, оскільки справляння таких податків буде здійснюватись із застосуванням їх мінімальних ставок. Визначені місцеві податки і збори, відповідно до діючого законодавства, є джерелом формування загального фонду міського бюджету і кошти від їх надходження спрямовуються на забезпечення діяльності функціонування бюджетних установ та благоустрій громади. Суб’єктами, на яких неврегульованість зазначеної проблеми справлятиме негативний вплив, є: платники місцевих податків і зборів; органи державної податкової служби, на які покладені функції зі справляння місцевих податків і зборів; міська рада, яка повинна чітко дотримуватися принципу верховенства закону. Таким чином, вказана проблема потребує розв’язання шляхом прийняття рішення </w:t>
      </w:r>
      <w:r w:rsidR="0003771B" w:rsidRPr="00AF0D66">
        <w:rPr>
          <w:rFonts w:ascii="Times New Roman" w:eastAsia="Times New Roman" w:hAnsi="Times New Roman" w:cs="Times New Roman"/>
          <w:color w:val="444444"/>
          <w:sz w:val="24"/>
          <w:szCs w:val="24"/>
          <w:lang w:eastAsia="uk-UA"/>
        </w:rPr>
        <w:t>Бучанської</w:t>
      </w:r>
      <w:r w:rsidRPr="00AF0D66">
        <w:rPr>
          <w:rFonts w:ascii="Times New Roman" w:eastAsia="Times New Roman" w:hAnsi="Times New Roman" w:cs="Times New Roman"/>
          <w:color w:val="444444"/>
          <w:sz w:val="24"/>
          <w:szCs w:val="24"/>
          <w:lang w:eastAsia="uk-UA"/>
        </w:rPr>
        <w:t xml:space="preserve"> міської ради «</w:t>
      </w:r>
      <w:r w:rsidR="007B68CC" w:rsidRPr="00AF0D66">
        <w:rPr>
          <w:rFonts w:ascii="Times New Roman" w:eastAsia="Times New Roman" w:hAnsi="Times New Roman" w:cs="Times New Roman"/>
          <w:color w:val="444444"/>
          <w:sz w:val="24"/>
          <w:szCs w:val="24"/>
          <w:lang w:eastAsia="uk-UA"/>
        </w:rPr>
        <w:t xml:space="preserve">Про </w:t>
      </w:r>
      <w:r w:rsidR="007B68CC" w:rsidRPr="004651BD">
        <w:rPr>
          <w:rFonts w:ascii="Times New Roman" w:eastAsia="Times New Roman" w:hAnsi="Times New Roman" w:cs="Times New Roman"/>
          <w:color w:val="444444"/>
          <w:sz w:val="24"/>
          <w:szCs w:val="24"/>
          <w:lang w:eastAsia="uk-UA"/>
        </w:rPr>
        <w:t xml:space="preserve">встановлення ставок транспортного податку на території </w:t>
      </w:r>
      <w:r w:rsidR="007B68CC" w:rsidRPr="004651BD">
        <w:rPr>
          <w:rFonts w:ascii="Times New Roman" w:eastAsia="Times New Roman" w:hAnsi="Times New Roman" w:cs="Times New Roman"/>
          <w:bCs/>
          <w:color w:val="444444"/>
          <w:sz w:val="24"/>
          <w:szCs w:val="24"/>
          <w:bdr w:val="none" w:sz="0" w:space="0" w:color="auto" w:frame="1"/>
          <w:lang w:eastAsia="uk-UA"/>
        </w:rPr>
        <w:t>Бучанської міської територіальної громади</w:t>
      </w:r>
      <w:r w:rsidRPr="004651BD">
        <w:rPr>
          <w:rFonts w:ascii="Times New Roman" w:eastAsia="Times New Roman" w:hAnsi="Times New Roman" w:cs="Times New Roman"/>
          <w:color w:val="444444"/>
          <w:sz w:val="24"/>
          <w:szCs w:val="24"/>
          <w:lang w:eastAsia="uk-UA"/>
        </w:rPr>
        <w:t>»</w:t>
      </w:r>
      <w:r w:rsidR="004651BD" w:rsidRPr="004651BD">
        <w:rPr>
          <w:rFonts w:ascii="Times New Roman" w:eastAsia="Times New Roman" w:hAnsi="Times New Roman" w:cs="Times New Roman"/>
          <w:color w:val="444444"/>
          <w:sz w:val="24"/>
          <w:szCs w:val="24"/>
          <w:lang w:eastAsia="uk-UA"/>
        </w:rPr>
        <w:t xml:space="preserve">, </w:t>
      </w:r>
      <w:r w:rsidR="004651BD" w:rsidRPr="004651BD">
        <w:rPr>
          <w:rFonts w:ascii="Times New Roman" w:hAnsi="Times New Roman" w:cs="Times New Roman"/>
          <w:color w:val="383838"/>
          <w:sz w:val="24"/>
          <w:szCs w:val="24"/>
          <w:shd w:val="clear" w:color="auto" w:fill="FFFFFF"/>
        </w:rPr>
        <w:t xml:space="preserve">яке буде діяти на території всієї громади з </w:t>
      </w:r>
      <w:r w:rsidR="004651BD">
        <w:rPr>
          <w:rFonts w:ascii="Times New Roman" w:hAnsi="Times New Roman" w:cs="Times New Roman"/>
          <w:color w:val="383838"/>
          <w:sz w:val="24"/>
          <w:szCs w:val="24"/>
          <w:shd w:val="clear" w:color="auto" w:fill="FFFFFF"/>
        </w:rPr>
        <w:t>01.01.</w:t>
      </w:r>
      <w:r w:rsidR="004651BD" w:rsidRPr="004651BD">
        <w:rPr>
          <w:rFonts w:ascii="Times New Roman" w:hAnsi="Times New Roman" w:cs="Times New Roman"/>
          <w:color w:val="383838"/>
          <w:sz w:val="24"/>
          <w:szCs w:val="24"/>
          <w:shd w:val="clear" w:color="auto" w:fill="FFFFFF"/>
        </w:rPr>
        <w:t>2022 року</w:t>
      </w:r>
      <w:r w:rsidRPr="004651BD">
        <w:rPr>
          <w:rFonts w:ascii="Times New Roman" w:eastAsia="Times New Roman" w:hAnsi="Times New Roman" w:cs="Times New Roman"/>
          <w:color w:val="444444"/>
          <w:sz w:val="24"/>
          <w:szCs w:val="24"/>
          <w:lang w:eastAsia="uk-UA"/>
        </w:rPr>
        <w:t>.</w:t>
      </w:r>
    </w:p>
    <w:p w14:paraId="5247B993" w14:textId="77777777" w:rsidR="00100734" w:rsidRPr="00AF0D66" w:rsidRDefault="00100734" w:rsidP="00E2179E">
      <w:pPr>
        <w:shd w:val="clear" w:color="auto" w:fill="FFFFFF"/>
        <w:spacing w:after="0" w:line="240" w:lineRule="auto"/>
        <w:ind w:firstLine="567"/>
        <w:jc w:val="both"/>
        <w:textAlignment w:val="baseline"/>
        <w:rPr>
          <w:rFonts w:ascii="Times New Roman" w:eastAsia="Times New Roman" w:hAnsi="Times New Roman" w:cs="Times New Roman"/>
          <w:color w:val="444444"/>
          <w:sz w:val="24"/>
          <w:szCs w:val="24"/>
          <w:lang w:eastAsia="uk-UA"/>
        </w:rPr>
      </w:pPr>
      <w:r w:rsidRPr="004651BD">
        <w:rPr>
          <w:rFonts w:ascii="Times New Roman" w:eastAsia="Times New Roman" w:hAnsi="Times New Roman" w:cs="Times New Roman"/>
          <w:color w:val="444444"/>
          <w:sz w:val="24"/>
          <w:szCs w:val="24"/>
          <w:lang w:eastAsia="uk-UA"/>
        </w:rPr>
        <w:t>Відповідно до чинного законодавства повноваження щодо встановлення</w:t>
      </w:r>
      <w:r w:rsidRPr="00AF0D66">
        <w:rPr>
          <w:rFonts w:ascii="Times New Roman" w:eastAsia="Times New Roman" w:hAnsi="Times New Roman" w:cs="Times New Roman"/>
          <w:color w:val="444444"/>
          <w:sz w:val="24"/>
          <w:szCs w:val="24"/>
          <w:lang w:eastAsia="uk-UA"/>
        </w:rPr>
        <w:t xml:space="preserve"> місцевих податків і зборів є виключною компетенцією органів місцевого самоврядування. Застосування регуляторної процедури не має альтернативи, проблема встановлення </w:t>
      </w:r>
      <w:r w:rsidR="007B68CC" w:rsidRPr="0034004E">
        <w:rPr>
          <w:rFonts w:ascii="Times New Roman" w:eastAsia="Times New Roman" w:hAnsi="Times New Roman" w:cs="Times New Roman"/>
          <w:sz w:val="24"/>
          <w:szCs w:val="24"/>
          <w:lang w:eastAsia="ru-RU"/>
        </w:rPr>
        <w:t>транспортного податку</w:t>
      </w:r>
      <w:r w:rsidR="007B68CC" w:rsidRPr="00AF0D66">
        <w:rPr>
          <w:rFonts w:ascii="Times New Roman" w:eastAsia="Times New Roman" w:hAnsi="Times New Roman" w:cs="Times New Roman"/>
          <w:color w:val="444444"/>
          <w:sz w:val="24"/>
          <w:szCs w:val="24"/>
          <w:lang w:eastAsia="uk-UA"/>
        </w:rPr>
        <w:t xml:space="preserve"> </w:t>
      </w:r>
      <w:r w:rsidRPr="00AF0D66">
        <w:rPr>
          <w:rFonts w:ascii="Times New Roman" w:eastAsia="Times New Roman" w:hAnsi="Times New Roman" w:cs="Times New Roman"/>
          <w:color w:val="444444"/>
          <w:sz w:val="24"/>
          <w:szCs w:val="24"/>
          <w:lang w:eastAsia="uk-UA"/>
        </w:rPr>
        <w:t>не може бути розв’язана за допомогою ринкових механізмів.</w:t>
      </w:r>
    </w:p>
    <w:p w14:paraId="24A71AE4" w14:textId="77777777" w:rsidR="00E2179E" w:rsidRDefault="00E2179E" w:rsidP="0003771B">
      <w:pPr>
        <w:shd w:val="clear" w:color="auto" w:fill="FFFFFF"/>
        <w:spacing w:after="0" w:line="240" w:lineRule="auto"/>
        <w:jc w:val="center"/>
        <w:textAlignment w:val="baseline"/>
        <w:rPr>
          <w:rFonts w:ascii="Times New Roman" w:eastAsia="Times New Roman" w:hAnsi="Times New Roman" w:cs="Times New Roman"/>
          <w:b/>
          <w:bCs/>
          <w:color w:val="444444"/>
          <w:sz w:val="24"/>
          <w:szCs w:val="24"/>
          <w:bdr w:val="none" w:sz="0" w:space="0" w:color="auto" w:frame="1"/>
          <w:lang w:eastAsia="uk-UA"/>
        </w:rPr>
      </w:pPr>
    </w:p>
    <w:p w14:paraId="39BF522E" w14:textId="77777777" w:rsidR="00100734" w:rsidRDefault="004651BD" w:rsidP="0003771B">
      <w:pPr>
        <w:shd w:val="clear" w:color="auto" w:fill="FFFFFF"/>
        <w:spacing w:after="0" w:line="240" w:lineRule="auto"/>
        <w:jc w:val="center"/>
        <w:textAlignment w:val="baseline"/>
        <w:rPr>
          <w:rFonts w:ascii="Times New Roman" w:eastAsia="Times New Roman" w:hAnsi="Times New Roman" w:cs="Times New Roman"/>
          <w:b/>
          <w:bCs/>
          <w:color w:val="444444"/>
          <w:sz w:val="24"/>
          <w:szCs w:val="24"/>
          <w:bdr w:val="none" w:sz="0" w:space="0" w:color="auto" w:frame="1"/>
          <w:lang w:eastAsia="uk-UA"/>
        </w:rPr>
      </w:pPr>
      <w:r>
        <w:rPr>
          <w:rFonts w:ascii="Times New Roman" w:eastAsia="Times New Roman" w:hAnsi="Times New Roman" w:cs="Times New Roman"/>
          <w:b/>
          <w:bCs/>
          <w:color w:val="444444"/>
          <w:sz w:val="24"/>
          <w:szCs w:val="24"/>
          <w:bdr w:val="none" w:sz="0" w:space="0" w:color="auto" w:frame="1"/>
          <w:lang w:eastAsia="uk-UA"/>
        </w:rPr>
        <w:t>ІІ</w:t>
      </w:r>
      <w:r w:rsidR="00100734" w:rsidRPr="00AF0D66">
        <w:rPr>
          <w:rFonts w:ascii="Times New Roman" w:eastAsia="Times New Roman" w:hAnsi="Times New Roman" w:cs="Times New Roman"/>
          <w:b/>
          <w:bCs/>
          <w:color w:val="444444"/>
          <w:sz w:val="24"/>
          <w:szCs w:val="24"/>
          <w:bdr w:val="none" w:sz="0" w:space="0" w:color="auto" w:frame="1"/>
          <w:lang w:eastAsia="uk-UA"/>
        </w:rPr>
        <w:t>.</w:t>
      </w:r>
      <w:r w:rsidR="006266BB">
        <w:rPr>
          <w:rFonts w:ascii="Times New Roman" w:eastAsia="Times New Roman" w:hAnsi="Times New Roman" w:cs="Times New Roman"/>
          <w:b/>
          <w:bCs/>
          <w:color w:val="444444"/>
          <w:sz w:val="24"/>
          <w:szCs w:val="24"/>
          <w:bdr w:val="none" w:sz="0" w:space="0" w:color="auto" w:frame="1"/>
          <w:lang w:eastAsia="uk-UA"/>
        </w:rPr>
        <w:t xml:space="preserve"> </w:t>
      </w:r>
      <w:r w:rsidR="00100734" w:rsidRPr="00AF0D66">
        <w:rPr>
          <w:rFonts w:ascii="Times New Roman" w:eastAsia="Times New Roman" w:hAnsi="Times New Roman" w:cs="Times New Roman"/>
          <w:b/>
          <w:bCs/>
          <w:color w:val="444444"/>
          <w:sz w:val="24"/>
          <w:szCs w:val="24"/>
          <w:bdr w:val="none" w:sz="0" w:space="0" w:color="auto" w:frame="1"/>
          <w:lang w:eastAsia="uk-UA"/>
        </w:rPr>
        <w:t>Цілі регулювання</w:t>
      </w:r>
    </w:p>
    <w:p w14:paraId="7BC06EC5" w14:textId="77777777" w:rsidR="004651BD" w:rsidRDefault="004651BD" w:rsidP="0003771B">
      <w:pPr>
        <w:shd w:val="clear" w:color="auto" w:fill="FFFFFF"/>
        <w:spacing w:after="0" w:line="240" w:lineRule="auto"/>
        <w:jc w:val="center"/>
        <w:textAlignment w:val="baseline"/>
        <w:rPr>
          <w:rFonts w:ascii="Times New Roman" w:eastAsia="Times New Roman" w:hAnsi="Times New Roman" w:cs="Times New Roman"/>
          <w:b/>
          <w:bCs/>
          <w:color w:val="444444"/>
          <w:sz w:val="24"/>
          <w:szCs w:val="24"/>
          <w:bdr w:val="none" w:sz="0" w:space="0" w:color="auto" w:frame="1"/>
          <w:lang w:eastAsia="uk-UA"/>
        </w:rPr>
      </w:pPr>
    </w:p>
    <w:p w14:paraId="20668763" w14:textId="77777777" w:rsidR="00100734" w:rsidRPr="00AF0D66" w:rsidRDefault="00100734" w:rsidP="00E2179E">
      <w:pPr>
        <w:shd w:val="clear" w:color="auto" w:fill="FFFFFF"/>
        <w:spacing w:after="0" w:line="240" w:lineRule="auto"/>
        <w:ind w:firstLine="567"/>
        <w:jc w:val="both"/>
        <w:textAlignment w:val="baseline"/>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Проект регуляторного акта «</w:t>
      </w:r>
      <w:r w:rsidR="00077B93" w:rsidRPr="00AF0D66">
        <w:rPr>
          <w:rFonts w:ascii="Times New Roman" w:eastAsia="Times New Roman" w:hAnsi="Times New Roman" w:cs="Times New Roman"/>
          <w:color w:val="444444"/>
          <w:sz w:val="24"/>
          <w:szCs w:val="24"/>
          <w:lang w:eastAsia="uk-UA"/>
        </w:rPr>
        <w:t xml:space="preserve">Про встановлення </w:t>
      </w:r>
      <w:r w:rsidR="00077B93">
        <w:rPr>
          <w:rFonts w:ascii="Times New Roman" w:eastAsia="Times New Roman" w:hAnsi="Times New Roman" w:cs="Times New Roman"/>
          <w:color w:val="444444"/>
          <w:sz w:val="24"/>
          <w:szCs w:val="24"/>
          <w:lang w:eastAsia="uk-UA"/>
        </w:rPr>
        <w:t xml:space="preserve">ставок </w:t>
      </w:r>
      <w:r w:rsidR="00077B93" w:rsidRPr="00AF0D66">
        <w:rPr>
          <w:rFonts w:ascii="Times New Roman" w:eastAsia="Times New Roman" w:hAnsi="Times New Roman" w:cs="Times New Roman"/>
          <w:color w:val="444444"/>
          <w:sz w:val="24"/>
          <w:szCs w:val="24"/>
          <w:lang w:eastAsia="uk-UA"/>
        </w:rPr>
        <w:t xml:space="preserve">транспортного податку на території </w:t>
      </w:r>
      <w:r w:rsidR="00077B93" w:rsidRPr="00AF0D66">
        <w:rPr>
          <w:rFonts w:ascii="Times New Roman" w:eastAsia="Times New Roman" w:hAnsi="Times New Roman" w:cs="Times New Roman"/>
          <w:bCs/>
          <w:color w:val="444444"/>
          <w:sz w:val="24"/>
          <w:szCs w:val="24"/>
          <w:bdr w:val="none" w:sz="0" w:space="0" w:color="auto" w:frame="1"/>
          <w:lang w:eastAsia="uk-UA"/>
        </w:rPr>
        <w:t>Буча</w:t>
      </w:r>
      <w:r w:rsidR="00077B93">
        <w:rPr>
          <w:rFonts w:ascii="Times New Roman" w:eastAsia="Times New Roman" w:hAnsi="Times New Roman" w:cs="Times New Roman"/>
          <w:bCs/>
          <w:color w:val="444444"/>
          <w:sz w:val="24"/>
          <w:szCs w:val="24"/>
          <w:bdr w:val="none" w:sz="0" w:space="0" w:color="auto" w:frame="1"/>
          <w:lang w:eastAsia="uk-UA"/>
        </w:rPr>
        <w:t>нської міської територіальної громади</w:t>
      </w:r>
      <w:r w:rsidRPr="00AF0D66">
        <w:rPr>
          <w:rFonts w:ascii="Times New Roman" w:eastAsia="Times New Roman" w:hAnsi="Times New Roman" w:cs="Times New Roman"/>
          <w:color w:val="444444"/>
          <w:sz w:val="24"/>
          <w:szCs w:val="24"/>
          <w:lang w:eastAsia="uk-UA"/>
        </w:rPr>
        <w:t>»  розроблено на виконання вимог Податкового кодексу України та спрямований на розв’язання проблеми, визначеної у попередньому розділі аналізу регуляторного впливу, в цілому. Основними цілями його прийняття є:</w:t>
      </w:r>
    </w:p>
    <w:p w14:paraId="18649258" w14:textId="77777777" w:rsidR="00100734" w:rsidRPr="00AF0D66" w:rsidRDefault="00100734" w:rsidP="00E2179E">
      <w:pPr>
        <w:shd w:val="clear" w:color="auto" w:fill="FFFFFF"/>
        <w:spacing w:after="0" w:line="240" w:lineRule="auto"/>
        <w:ind w:firstLine="567"/>
        <w:jc w:val="both"/>
        <w:textAlignment w:val="baseline"/>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 приведення чинного регулювання у відповідність до норм Податкового кодексу України;</w:t>
      </w:r>
    </w:p>
    <w:p w14:paraId="654F0857" w14:textId="77777777" w:rsidR="00100734" w:rsidRPr="00AF0D66" w:rsidRDefault="00100734" w:rsidP="00E2179E">
      <w:pPr>
        <w:shd w:val="clear" w:color="auto" w:fill="FFFFFF"/>
        <w:spacing w:after="0" w:line="240" w:lineRule="auto"/>
        <w:ind w:firstLine="567"/>
        <w:jc w:val="both"/>
        <w:textAlignment w:val="baseline"/>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lastRenderedPageBreak/>
        <w:t xml:space="preserve">– збільшення надходжень до міського бюджету у вигляді окремих місцевих податків і </w:t>
      </w:r>
      <w:r w:rsidR="0003771B" w:rsidRPr="00AF0D66">
        <w:rPr>
          <w:rFonts w:ascii="Times New Roman" w:eastAsia="Times New Roman" w:hAnsi="Times New Roman" w:cs="Times New Roman"/>
          <w:color w:val="444444"/>
          <w:sz w:val="24"/>
          <w:szCs w:val="24"/>
          <w:lang w:eastAsia="uk-UA"/>
        </w:rPr>
        <w:t xml:space="preserve"> </w:t>
      </w:r>
      <w:r w:rsidRPr="00AF0D66">
        <w:rPr>
          <w:rFonts w:ascii="Times New Roman" w:eastAsia="Times New Roman" w:hAnsi="Times New Roman" w:cs="Times New Roman"/>
          <w:color w:val="444444"/>
          <w:sz w:val="24"/>
          <w:szCs w:val="24"/>
          <w:lang w:eastAsia="uk-UA"/>
        </w:rPr>
        <w:t>зборів;</w:t>
      </w:r>
    </w:p>
    <w:p w14:paraId="23FFF1A9" w14:textId="77777777" w:rsidR="00100734" w:rsidRPr="00AF0D66" w:rsidRDefault="00100734" w:rsidP="00E2179E">
      <w:pPr>
        <w:shd w:val="clear" w:color="auto" w:fill="FFFFFF"/>
        <w:spacing w:after="0" w:line="240" w:lineRule="auto"/>
        <w:ind w:firstLine="567"/>
        <w:jc w:val="both"/>
        <w:textAlignment w:val="baseline"/>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 xml:space="preserve">– встановлення доцільних та </w:t>
      </w:r>
      <w:r w:rsidR="000461FC" w:rsidRPr="00AF0D66">
        <w:rPr>
          <w:rFonts w:ascii="Times New Roman" w:eastAsia="Times New Roman" w:hAnsi="Times New Roman" w:cs="Times New Roman"/>
          <w:color w:val="444444"/>
          <w:sz w:val="24"/>
          <w:szCs w:val="24"/>
          <w:lang w:eastAsia="uk-UA"/>
        </w:rPr>
        <w:t>обґрунтованих</w:t>
      </w:r>
      <w:r w:rsidRPr="00AF0D66">
        <w:rPr>
          <w:rFonts w:ascii="Times New Roman" w:eastAsia="Times New Roman" w:hAnsi="Times New Roman" w:cs="Times New Roman"/>
          <w:color w:val="444444"/>
          <w:sz w:val="24"/>
          <w:szCs w:val="24"/>
          <w:lang w:eastAsia="uk-UA"/>
        </w:rPr>
        <w:t xml:space="preserve"> розмірів ставок місцевих податків і зборів з урахуванням рівня платоспроможності суб’єктів господарювання та підвищення мотивації громадян до зайняття окремими видами підприємницької діяльності;</w:t>
      </w:r>
    </w:p>
    <w:p w14:paraId="2CE6A422" w14:textId="77777777" w:rsidR="00100734" w:rsidRPr="00AF0D66" w:rsidRDefault="00100734" w:rsidP="00E2179E">
      <w:pPr>
        <w:shd w:val="clear" w:color="auto" w:fill="FFFFFF"/>
        <w:spacing w:after="0" w:line="240" w:lineRule="auto"/>
        <w:ind w:firstLine="567"/>
        <w:jc w:val="both"/>
        <w:textAlignment w:val="baseline"/>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 вдосконалення відносин між міською радою, ГУ Д</w:t>
      </w:r>
      <w:r w:rsidR="00077B93">
        <w:rPr>
          <w:rFonts w:ascii="Times New Roman" w:eastAsia="Times New Roman" w:hAnsi="Times New Roman" w:cs="Times New Roman"/>
          <w:color w:val="444444"/>
          <w:sz w:val="24"/>
          <w:szCs w:val="24"/>
          <w:lang w:eastAsia="uk-UA"/>
        </w:rPr>
        <w:t>П</w:t>
      </w:r>
      <w:r w:rsidRPr="00AF0D66">
        <w:rPr>
          <w:rFonts w:ascii="Times New Roman" w:eastAsia="Times New Roman" w:hAnsi="Times New Roman" w:cs="Times New Roman"/>
          <w:color w:val="444444"/>
          <w:sz w:val="24"/>
          <w:szCs w:val="24"/>
          <w:lang w:eastAsia="uk-UA"/>
        </w:rPr>
        <w:t>С</w:t>
      </w:r>
      <w:r w:rsidR="0003771B" w:rsidRPr="00AF0D66">
        <w:rPr>
          <w:rFonts w:ascii="Times New Roman" w:eastAsia="Times New Roman" w:hAnsi="Times New Roman" w:cs="Times New Roman"/>
          <w:color w:val="444444"/>
          <w:sz w:val="24"/>
          <w:szCs w:val="24"/>
          <w:lang w:eastAsia="uk-UA"/>
        </w:rPr>
        <w:t xml:space="preserve"> у Київській області</w:t>
      </w:r>
      <w:r w:rsidRPr="00AF0D66">
        <w:rPr>
          <w:rFonts w:ascii="Times New Roman" w:eastAsia="Times New Roman" w:hAnsi="Times New Roman" w:cs="Times New Roman"/>
          <w:color w:val="444444"/>
          <w:sz w:val="24"/>
          <w:szCs w:val="24"/>
          <w:lang w:eastAsia="uk-UA"/>
        </w:rPr>
        <w:t xml:space="preserve"> та суб’єктами господарювання, пов’язаними з оподаткуванням місцевими податками і зборами.</w:t>
      </w:r>
    </w:p>
    <w:p w14:paraId="2733679F" w14:textId="77777777" w:rsidR="00E2179E" w:rsidRDefault="00E2179E" w:rsidP="0003771B">
      <w:pPr>
        <w:shd w:val="clear" w:color="auto" w:fill="FFFFFF"/>
        <w:spacing w:after="0" w:line="240" w:lineRule="auto"/>
        <w:jc w:val="center"/>
        <w:textAlignment w:val="baseline"/>
        <w:rPr>
          <w:rFonts w:ascii="Times New Roman" w:eastAsia="Times New Roman" w:hAnsi="Times New Roman" w:cs="Times New Roman"/>
          <w:b/>
          <w:bCs/>
          <w:color w:val="444444"/>
          <w:sz w:val="24"/>
          <w:szCs w:val="24"/>
          <w:bdr w:val="none" w:sz="0" w:space="0" w:color="auto" w:frame="1"/>
          <w:lang w:eastAsia="uk-UA"/>
        </w:rPr>
      </w:pPr>
    </w:p>
    <w:p w14:paraId="7A1B0C3C" w14:textId="77777777" w:rsidR="00100734" w:rsidRDefault="004651BD" w:rsidP="0003771B">
      <w:pPr>
        <w:shd w:val="clear" w:color="auto" w:fill="FFFFFF"/>
        <w:spacing w:after="0" w:line="240" w:lineRule="auto"/>
        <w:jc w:val="center"/>
        <w:textAlignment w:val="baseline"/>
        <w:rPr>
          <w:rFonts w:ascii="Times New Roman" w:eastAsia="Times New Roman" w:hAnsi="Times New Roman" w:cs="Times New Roman"/>
          <w:b/>
          <w:bCs/>
          <w:color w:val="444444"/>
          <w:sz w:val="24"/>
          <w:szCs w:val="24"/>
          <w:bdr w:val="none" w:sz="0" w:space="0" w:color="auto" w:frame="1"/>
          <w:lang w:eastAsia="uk-UA"/>
        </w:rPr>
      </w:pPr>
      <w:r>
        <w:rPr>
          <w:rFonts w:ascii="Times New Roman" w:eastAsia="Times New Roman" w:hAnsi="Times New Roman" w:cs="Times New Roman"/>
          <w:b/>
          <w:bCs/>
          <w:color w:val="444444"/>
          <w:sz w:val="24"/>
          <w:szCs w:val="24"/>
          <w:bdr w:val="none" w:sz="0" w:space="0" w:color="auto" w:frame="1"/>
          <w:lang w:eastAsia="uk-UA"/>
        </w:rPr>
        <w:t>ІІІ</w:t>
      </w:r>
      <w:r w:rsidR="00100734" w:rsidRPr="00AF0D66">
        <w:rPr>
          <w:rFonts w:ascii="Times New Roman" w:eastAsia="Times New Roman" w:hAnsi="Times New Roman" w:cs="Times New Roman"/>
          <w:b/>
          <w:bCs/>
          <w:color w:val="444444"/>
          <w:sz w:val="24"/>
          <w:szCs w:val="24"/>
          <w:bdr w:val="none" w:sz="0" w:space="0" w:color="auto" w:frame="1"/>
          <w:lang w:eastAsia="uk-UA"/>
        </w:rPr>
        <w:t>.</w:t>
      </w:r>
      <w:r w:rsidR="006266BB">
        <w:rPr>
          <w:rFonts w:ascii="Times New Roman" w:eastAsia="Times New Roman" w:hAnsi="Times New Roman" w:cs="Times New Roman"/>
          <w:b/>
          <w:bCs/>
          <w:color w:val="444444"/>
          <w:sz w:val="24"/>
          <w:szCs w:val="24"/>
          <w:bdr w:val="none" w:sz="0" w:space="0" w:color="auto" w:frame="1"/>
          <w:lang w:eastAsia="uk-UA"/>
        </w:rPr>
        <w:t xml:space="preserve"> </w:t>
      </w:r>
      <w:r w:rsidR="00100734" w:rsidRPr="00AF0D66">
        <w:rPr>
          <w:rFonts w:ascii="Times New Roman" w:eastAsia="Times New Roman" w:hAnsi="Times New Roman" w:cs="Times New Roman"/>
          <w:b/>
          <w:bCs/>
          <w:color w:val="444444"/>
          <w:sz w:val="24"/>
          <w:szCs w:val="24"/>
          <w:bdr w:val="none" w:sz="0" w:space="0" w:color="auto" w:frame="1"/>
          <w:lang w:eastAsia="uk-UA"/>
        </w:rPr>
        <w:t>Визначення та оцінка альтернативних способів досягнення цілей</w:t>
      </w:r>
    </w:p>
    <w:p w14:paraId="7AB152F4" w14:textId="77777777" w:rsidR="004651BD" w:rsidRPr="00AF0D66" w:rsidRDefault="004651BD" w:rsidP="0003771B">
      <w:pPr>
        <w:shd w:val="clear" w:color="auto" w:fill="FFFFFF"/>
        <w:spacing w:after="0" w:line="240" w:lineRule="auto"/>
        <w:jc w:val="center"/>
        <w:textAlignment w:val="baseline"/>
        <w:rPr>
          <w:rFonts w:ascii="Times New Roman" w:eastAsia="Times New Roman" w:hAnsi="Times New Roman" w:cs="Times New Roman"/>
          <w:color w:val="444444"/>
          <w:sz w:val="24"/>
          <w:szCs w:val="24"/>
          <w:lang w:eastAsia="uk-UA"/>
        </w:rPr>
      </w:pPr>
    </w:p>
    <w:p w14:paraId="7FC84FE6" w14:textId="77777777" w:rsidR="00100734" w:rsidRPr="00AF0D66" w:rsidRDefault="00100734" w:rsidP="00B31748">
      <w:pPr>
        <w:shd w:val="clear" w:color="auto" w:fill="FFFFFF"/>
        <w:spacing w:after="225" w:line="240" w:lineRule="auto"/>
        <w:ind w:firstLine="567"/>
        <w:textAlignment w:val="baseline"/>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1.</w:t>
      </w:r>
      <w:r w:rsidR="00B31748" w:rsidRPr="00AF0D66">
        <w:rPr>
          <w:rFonts w:ascii="Times New Roman" w:eastAsia="Times New Roman" w:hAnsi="Times New Roman" w:cs="Times New Roman"/>
          <w:color w:val="444444"/>
          <w:sz w:val="24"/>
          <w:szCs w:val="24"/>
          <w:lang w:eastAsia="uk-UA"/>
        </w:rPr>
        <w:t>Під час розробки проекту регуляторного акта були розглянуті такі альтернативні способи досягнення визначених цілей</w:t>
      </w:r>
    </w:p>
    <w:tbl>
      <w:tblPr>
        <w:tblW w:w="9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836"/>
        <w:gridCol w:w="5953"/>
      </w:tblGrid>
      <w:tr w:rsidR="00100734" w:rsidRPr="00AF0D66" w14:paraId="68DB4DF9" w14:textId="77777777" w:rsidTr="00B31748">
        <w:tc>
          <w:tcPr>
            <w:tcW w:w="3836" w:type="dxa"/>
            <w:shd w:val="clear" w:color="auto" w:fill="FFFFFF"/>
            <w:tcMar>
              <w:top w:w="90" w:type="dxa"/>
              <w:left w:w="150" w:type="dxa"/>
              <w:bottom w:w="90" w:type="dxa"/>
              <w:right w:w="150" w:type="dxa"/>
            </w:tcMar>
            <w:vAlign w:val="bottom"/>
            <w:hideMark/>
          </w:tcPr>
          <w:p w14:paraId="42AE3519" w14:textId="77777777" w:rsidR="00100734" w:rsidRPr="00AF0D66" w:rsidRDefault="00100734" w:rsidP="00100734">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b/>
                <w:bCs/>
                <w:color w:val="444444"/>
                <w:sz w:val="24"/>
                <w:szCs w:val="24"/>
                <w:bdr w:val="none" w:sz="0" w:space="0" w:color="auto" w:frame="1"/>
                <w:lang w:eastAsia="uk-UA"/>
              </w:rPr>
              <w:t>Вид альтернативи</w:t>
            </w:r>
          </w:p>
        </w:tc>
        <w:tc>
          <w:tcPr>
            <w:tcW w:w="5953" w:type="dxa"/>
            <w:shd w:val="clear" w:color="auto" w:fill="FFFFFF"/>
            <w:tcMar>
              <w:top w:w="90" w:type="dxa"/>
              <w:left w:w="150" w:type="dxa"/>
              <w:bottom w:w="90" w:type="dxa"/>
              <w:right w:w="150" w:type="dxa"/>
            </w:tcMar>
            <w:vAlign w:val="bottom"/>
            <w:hideMark/>
          </w:tcPr>
          <w:p w14:paraId="3037D461" w14:textId="77777777" w:rsidR="00100734" w:rsidRPr="00AF0D66" w:rsidRDefault="00100734" w:rsidP="00100734">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b/>
                <w:bCs/>
                <w:color w:val="444444"/>
                <w:sz w:val="24"/>
                <w:szCs w:val="24"/>
                <w:bdr w:val="none" w:sz="0" w:space="0" w:color="auto" w:frame="1"/>
                <w:lang w:eastAsia="uk-UA"/>
              </w:rPr>
              <w:t>Опис альтернативи</w:t>
            </w:r>
          </w:p>
        </w:tc>
      </w:tr>
      <w:tr w:rsidR="00100734" w:rsidRPr="00AF0D66" w14:paraId="1A3CE575" w14:textId="77777777" w:rsidTr="00B31748">
        <w:tc>
          <w:tcPr>
            <w:tcW w:w="3836" w:type="dxa"/>
            <w:shd w:val="clear" w:color="auto" w:fill="FFFFFF"/>
            <w:tcMar>
              <w:top w:w="90" w:type="dxa"/>
              <w:left w:w="150" w:type="dxa"/>
              <w:bottom w:w="90" w:type="dxa"/>
              <w:right w:w="150" w:type="dxa"/>
            </w:tcMar>
            <w:vAlign w:val="bottom"/>
            <w:hideMark/>
          </w:tcPr>
          <w:p w14:paraId="404B4743" w14:textId="77777777" w:rsidR="00100734" w:rsidRPr="00AF0D66" w:rsidRDefault="00100734" w:rsidP="00AF0D66">
            <w:pPr>
              <w:spacing w:after="0"/>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Не прийняття регуляторного акта (залишення існуючої на даний момент ситуації без змін)</w:t>
            </w:r>
          </w:p>
        </w:tc>
        <w:tc>
          <w:tcPr>
            <w:tcW w:w="5953" w:type="dxa"/>
            <w:shd w:val="clear" w:color="auto" w:fill="FFFFFF"/>
            <w:tcMar>
              <w:top w:w="90" w:type="dxa"/>
              <w:left w:w="150" w:type="dxa"/>
              <w:bottom w:w="90" w:type="dxa"/>
              <w:right w:w="150" w:type="dxa"/>
            </w:tcMar>
            <w:vAlign w:val="bottom"/>
            <w:hideMark/>
          </w:tcPr>
          <w:p w14:paraId="22F9AE35" w14:textId="77777777" w:rsidR="00C31501" w:rsidRPr="00AF0D66" w:rsidRDefault="0049303C" w:rsidP="00C31501">
            <w:pPr>
              <w:spacing w:after="0"/>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 xml:space="preserve">По </w:t>
            </w:r>
            <w:r w:rsidRPr="0034004E">
              <w:rPr>
                <w:rFonts w:ascii="Times New Roman" w:eastAsia="Times New Roman" w:hAnsi="Times New Roman" w:cs="Times New Roman"/>
                <w:color w:val="444444"/>
                <w:sz w:val="24"/>
                <w:szCs w:val="24"/>
                <w:lang w:eastAsia="uk-UA"/>
              </w:rPr>
              <w:t>закінченню 20</w:t>
            </w:r>
            <w:r w:rsidR="00077B93" w:rsidRPr="0034004E">
              <w:rPr>
                <w:rFonts w:ascii="Times New Roman" w:eastAsia="Times New Roman" w:hAnsi="Times New Roman" w:cs="Times New Roman"/>
                <w:color w:val="444444"/>
                <w:sz w:val="24"/>
                <w:szCs w:val="24"/>
                <w:lang w:eastAsia="uk-UA"/>
              </w:rPr>
              <w:t>21</w:t>
            </w:r>
            <w:r w:rsidRPr="00AF0D66">
              <w:rPr>
                <w:rFonts w:ascii="Times New Roman" w:eastAsia="Times New Roman" w:hAnsi="Times New Roman" w:cs="Times New Roman"/>
                <w:color w:val="444444"/>
                <w:sz w:val="24"/>
                <w:szCs w:val="24"/>
                <w:lang w:eastAsia="uk-UA"/>
              </w:rPr>
              <w:t xml:space="preserve"> року діюче на території </w:t>
            </w:r>
            <w:r w:rsidR="000461FC" w:rsidRPr="00AF0D66">
              <w:rPr>
                <w:rFonts w:ascii="Times New Roman" w:eastAsia="Times New Roman" w:hAnsi="Times New Roman" w:cs="Times New Roman"/>
                <w:color w:val="444444"/>
                <w:sz w:val="24"/>
                <w:szCs w:val="24"/>
                <w:lang w:eastAsia="uk-UA"/>
              </w:rPr>
              <w:t>міста Буча</w:t>
            </w:r>
            <w:r w:rsidRPr="00AF0D66">
              <w:rPr>
                <w:rFonts w:ascii="Times New Roman" w:eastAsia="Times New Roman" w:hAnsi="Times New Roman" w:cs="Times New Roman"/>
                <w:color w:val="444444"/>
                <w:sz w:val="24"/>
                <w:szCs w:val="24"/>
                <w:lang w:eastAsia="uk-UA"/>
              </w:rPr>
              <w:t xml:space="preserve"> рішення про встановлення транспортного податку не буде поширюватися на подальші періоди.</w:t>
            </w:r>
          </w:p>
          <w:p w14:paraId="5F9CEB10" w14:textId="77777777" w:rsidR="0049303C" w:rsidRPr="00AF0D66" w:rsidRDefault="0049303C" w:rsidP="00C31501">
            <w:pPr>
              <w:spacing w:after="0"/>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Відповідно до статті 10 місцеві ради обов’язково встановлюють єдиний податок та податок на майно (в частині транспортного податку).</w:t>
            </w:r>
          </w:p>
          <w:p w14:paraId="21F2AD6A" w14:textId="77777777" w:rsidR="00061E8F" w:rsidRPr="00AF0D66" w:rsidRDefault="0049303C" w:rsidP="00061E8F">
            <w:pPr>
              <w:spacing w:after="0"/>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Згідно підпункту 12.3.5 пункту 12.3 статті 12 Податкового кодексу України  транспортний податок буде справлятись виходячи з норм Кодексу у фіксованому розмірі 25 000 грн. за один об’єкт оподаткування. </w:t>
            </w:r>
          </w:p>
          <w:p w14:paraId="75F384DC" w14:textId="77777777" w:rsidR="00100734" w:rsidRPr="00AF0D66" w:rsidRDefault="00061E8F" w:rsidP="004651BD">
            <w:pPr>
              <w:spacing w:after="0"/>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Н</w:t>
            </w:r>
            <w:r w:rsidR="0049303C" w:rsidRPr="00AF0D66">
              <w:rPr>
                <w:rFonts w:ascii="Times New Roman" w:eastAsia="Times New Roman" w:hAnsi="Times New Roman" w:cs="Times New Roman"/>
                <w:color w:val="444444"/>
                <w:sz w:val="24"/>
                <w:szCs w:val="24"/>
                <w:lang w:eastAsia="uk-UA"/>
              </w:rPr>
              <w:t>адходжен</w:t>
            </w:r>
            <w:r w:rsidRPr="00AF0D66">
              <w:rPr>
                <w:rFonts w:ascii="Times New Roman" w:eastAsia="Times New Roman" w:hAnsi="Times New Roman" w:cs="Times New Roman"/>
                <w:color w:val="444444"/>
                <w:sz w:val="24"/>
                <w:szCs w:val="24"/>
                <w:lang w:eastAsia="uk-UA"/>
              </w:rPr>
              <w:t>ня</w:t>
            </w:r>
            <w:r w:rsidR="0049303C" w:rsidRPr="00AF0D66">
              <w:rPr>
                <w:rFonts w:ascii="Times New Roman" w:eastAsia="Times New Roman" w:hAnsi="Times New Roman" w:cs="Times New Roman"/>
                <w:color w:val="444444"/>
                <w:sz w:val="24"/>
                <w:szCs w:val="24"/>
                <w:lang w:eastAsia="uk-UA"/>
              </w:rPr>
              <w:t xml:space="preserve"> до місцевого бюджету </w:t>
            </w:r>
            <w:r w:rsidRPr="00AF0D66">
              <w:rPr>
                <w:rFonts w:ascii="Times New Roman" w:eastAsia="Times New Roman" w:hAnsi="Times New Roman" w:cs="Times New Roman"/>
                <w:color w:val="444444"/>
                <w:sz w:val="24"/>
                <w:szCs w:val="24"/>
                <w:lang w:eastAsia="uk-UA"/>
              </w:rPr>
              <w:t>відсутні.</w:t>
            </w:r>
          </w:p>
        </w:tc>
      </w:tr>
      <w:tr w:rsidR="00100734" w:rsidRPr="00AF0D66" w14:paraId="473BC9F6" w14:textId="77777777" w:rsidTr="00B31748">
        <w:tc>
          <w:tcPr>
            <w:tcW w:w="3836" w:type="dxa"/>
            <w:shd w:val="clear" w:color="auto" w:fill="FFFFFF"/>
            <w:tcMar>
              <w:top w:w="90" w:type="dxa"/>
              <w:left w:w="150" w:type="dxa"/>
              <w:bottom w:w="90" w:type="dxa"/>
              <w:right w:w="150" w:type="dxa"/>
            </w:tcMar>
            <w:vAlign w:val="bottom"/>
            <w:hideMark/>
          </w:tcPr>
          <w:p w14:paraId="2D3B84F5" w14:textId="77777777" w:rsidR="00100734" w:rsidRPr="00AF0D66" w:rsidRDefault="00100734" w:rsidP="00AF0D66">
            <w:pPr>
              <w:spacing w:after="0"/>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Прийняття регуляторного акта відповідно до вимог Податкового кодексу України</w:t>
            </w:r>
          </w:p>
        </w:tc>
        <w:tc>
          <w:tcPr>
            <w:tcW w:w="5953" w:type="dxa"/>
            <w:shd w:val="clear" w:color="auto" w:fill="FFFFFF"/>
            <w:tcMar>
              <w:top w:w="90" w:type="dxa"/>
              <w:left w:w="150" w:type="dxa"/>
              <w:bottom w:w="90" w:type="dxa"/>
              <w:right w:w="150" w:type="dxa"/>
            </w:tcMar>
            <w:vAlign w:val="bottom"/>
            <w:hideMark/>
          </w:tcPr>
          <w:p w14:paraId="5F688178" w14:textId="77777777" w:rsidR="00100734" w:rsidRPr="00AF0D66" w:rsidRDefault="00100734" w:rsidP="00375DE4">
            <w:pPr>
              <w:spacing w:after="0"/>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Дотримання вимог податкового законодавства. Забезпечення досягнення цілей державного регулювання. Врегулювання правовідносин суб’єктів господарювання і контролюючих органів у процесі справляння збору.</w:t>
            </w:r>
            <w:r w:rsidR="00061E8F" w:rsidRPr="00AF0D66">
              <w:rPr>
                <w:rFonts w:ascii="Times New Roman" w:eastAsia="Times New Roman" w:hAnsi="Times New Roman" w:cs="Times New Roman"/>
                <w:color w:val="444444"/>
                <w:sz w:val="24"/>
                <w:szCs w:val="24"/>
                <w:lang w:eastAsia="uk-UA"/>
              </w:rPr>
              <w:t xml:space="preserve"> Прогнозовані надходження до місцевого бюджету складають </w:t>
            </w:r>
            <w:r w:rsidR="00375DE4" w:rsidRPr="0034004E">
              <w:rPr>
                <w:rFonts w:ascii="Times New Roman" w:eastAsia="Times New Roman" w:hAnsi="Times New Roman" w:cs="Times New Roman"/>
                <w:color w:val="444444"/>
                <w:sz w:val="24"/>
                <w:szCs w:val="24"/>
                <w:lang w:val="en-US" w:eastAsia="uk-UA"/>
              </w:rPr>
              <w:t>175</w:t>
            </w:r>
            <w:r w:rsidR="00061E8F" w:rsidRPr="0034004E">
              <w:rPr>
                <w:rFonts w:ascii="Times New Roman" w:eastAsia="Times New Roman" w:hAnsi="Times New Roman" w:cs="Times New Roman"/>
                <w:color w:val="444444"/>
                <w:sz w:val="24"/>
                <w:szCs w:val="24"/>
                <w:lang w:eastAsia="uk-UA"/>
              </w:rPr>
              <w:t xml:space="preserve"> тис.</w:t>
            </w:r>
            <w:r w:rsidR="006266BB" w:rsidRPr="0034004E">
              <w:rPr>
                <w:rFonts w:ascii="Times New Roman" w:eastAsia="Times New Roman" w:hAnsi="Times New Roman" w:cs="Times New Roman"/>
                <w:color w:val="444444"/>
                <w:sz w:val="24"/>
                <w:szCs w:val="24"/>
                <w:lang w:eastAsia="uk-UA"/>
              </w:rPr>
              <w:t xml:space="preserve"> </w:t>
            </w:r>
            <w:r w:rsidR="00061E8F" w:rsidRPr="0034004E">
              <w:rPr>
                <w:rFonts w:ascii="Times New Roman" w:eastAsia="Times New Roman" w:hAnsi="Times New Roman" w:cs="Times New Roman"/>
                <w:color w:val="444444"/>
                <w:sz w:val="24"/>
                <w:szCs w:val="24"/>
                <w:lang w:eastAsia="uk-UA"/>
              </w:rPr>
              <w:t>грн.</w:t>
            </w:r>
          </w:p>
        </w:tc>
      </w:tr>
    </w:tbl>
    <w:p w14:paraId="5BBFB563" w14:textId="77777777" w:rsidR="00100734" w:rsidRPr="00AF0D66" w:rsidRDefault="00100734" w:rsidP="00D67BF3">
      <w:pPr>
        <w:shd w:val="clear" w:color="auto" w:fill="FFFFFF"/>
        <w:spacing w:after="0" w:line="240" w:lineRule="auto"/>
        <w:ind w:firstLine="567"/>
        <w:textAlignment w:val="baseline"/>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2.Оцінка вибраних альтернативних способів досягнення цілей</w:t>
      </w:r>
    </w:p>
    <w:p w14:paraId="649E7AB1" w14:textId="77777777" w:rsidR="0049303C" w:rsidRPr="00AF0D66" w:rsidRDefault="00100734" w:rsidP="00D67BF3">
      <w:pPr>
        <w:shd w:val="clear" w:color="auto" w:fill="FFFFFF"/>
        <w:spacing w:after="0" w:line="240" w:lineRule="auto"/>
        <w:ind w:firstLine="567"/>
        <w:textAlignment w:val="baseline"/>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Опис вигод та витрат за кожною альтернативою для сфер інтересів держави, громадян та суб’єктів господарювання.</w:t>
      </w:r>
    </w:p>
    <w:p w14:paraId="2ED5CF70" w14:textId="77777777" w:rsidR="00100734" w:rsidRPr="00AF0D66" w:rsidRDefault="00100734" w:rsidP="00D67BF3">
      <w:pPr>
        <w:shd w:val="clear" w:color="auto" w:fill="FFFFFF"/>
        <w:spacing w:after="0" w:line="240" w:lineRule="auto"/>
        <w:textAlignment w:val="baseline"/>
        <w:rPr>
          <w:rFonts w:ascii="Times New Roman" w:eastAsia="Times New Roman" w:hAnsi="Times New Roman" w:cs="Times New Roman"/>
          <w:b/>
          <w:bCs/>
          <w:color w:val="444444"/>
          <w:sz w:val="24"/>
          <w:szCs w:val="24"/>
          <w:bdr w:val="none" w:sz="0" w:space="0" w:color="auto" w:frame="1"/>
          <w:lang w:eastAsia="uk-UA"/>
        </w:rPr>
      </w:pPr>
      <w:r w:rsidRPr="00AF0D66">
        <w:rPr>
          <w:rFonts w:ascii="Times New Roman" w:eastAsia="Times New Roman" w:hAnsi="Times New Roman" w:cs="Times New Roman"/>
          <w:b/>
          <w:bCs/>
          <w:color w:val="444444"/>
          <w:sz w:val="24"/>
          <w:szCs w:val="24"/>
          <w:bdr w:val="none" w:sz="0" w:space="0" w:color="auto" w:frame="1"/>
          <w:lang w:eastAsia="uk-UA"/>
        </w:rPr>
        <w:t xml:space="preserve">Оцінка впливу на сферу інтересів </w:t>
      </w:r>
      <w:r w:rsidR="0081302B" w:rsidRPr="00AF0D66">
        <w:rPr>
          <w:rFonts w:ascii="Times New Roman" w:eastAsia="Times New Roman" w:hAnsi="Times New Roman" w:cs="Times New Roman"/>
          <w:b/>
          <w:bCs/>
          <w:color w:val="444444"/>
          <w:sz w:val="24"/>
          <w:szCs w:val="24"/>
          <w:bdr w:val="none" w:sz="0" w:space="0" w:color="auto" w:frame="1"/>
          <w:lang w:eastAsia="uk-UA"/>
        </w:rPr>
        <w:t>органу</w:t>
      </w:r>
      <w:r w:rsidR="0081302B" w:rsidRPr="00AF0D66">
        <w:rPr>
          <w:rFonts w:eastAsia="Times New Roman"/>
          <w:sz w:val="24"/>
          <w:szCs w:val="24"/>
          <w:bdr w:val="none" w:sz="0" w:space="0" w:color="auto" w:frame="1"/>
          <w:lang w:eastAsia="uk-UA"/>
        </w:rPr>
        <w:t xml:space="preserve"> </w:t>
      </w:r>
      <w:r w:rsidR="0081302B" w:rsidRPr="00AF0D66">
        <w:rPr>
          <w:rFonts w:ascii="Times New Roman" w:eastAsia="Times New Roman" w:hAnsi="Times New Roman" w:cs="Times New Roman"/>
          <w:b/>
          <w:bCs/>
          <w:color w:val="444444"/>
          <w:sz w:val="24"/>
          <w:szCs w:val="24"/>
          <w:bdr w:val="none" w:sz="0" w:space="0" w:color="auto" w:frame="1"/>
          <w:lang w:eastAsia="uk-UA"/>
        </w:rPr>
        <w:t>місцевого самоврядування</w:t>
      </w:r>
    </w:p>
    <w:tbl>
      <w:tblPr>
        <w:tblW w:w="9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261"/>
        <w:gridCol w:w="4394"/>
        <w:gridCol w:w="1226"/>
      </w:tblGrid>
      <w:tr w:rsidR="00100734" w:rsidRPr="00AF0D66" w14:paraId="2DA02B5E" w14:textId="77777777" w:rsidTr="0049303C">
        <w:tc>
          <w:tcPr>
            <w:tcW w:w="4261" w:type="dxa"/>
            <w:shd w:val="clear" w:color="auto" w:fill="FFFFFF"/>
            <w:tcMar>
              <w:top w:w="90" w:type="dxa"/>
              <w:left w:w="150" w:type="dxa"/>
              <w:bottom w:w="90" w:type="dxa"/>
              <w:right w:w="150" w:type="dxa"/>
            </w:tcMar>
            <w:vAlign w:val="bottom"/>
            <w:hideMark/>
          </w:tcPr>
          <w:p w14:paraId="5B83CE2F" w14:textId="77777777" w:rsidR="00100734" w:rsidRPr="00AF0D66" w:rsidRDefault="00100734" w:rsidP="00100734">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b/>
                <w:bCs/>
                <w:color w:val="444444"/>
                <w:sz w:val="24"/>
                <w:szCs w:val="24"/>
                <w:bdr w:val="none" w:sz="0" w:space="0" w:color="auto" w:frame="1"/>
                <w:lang w:eastAsia="uk-UA"/>
              </w:rPr>
              <w:t>Вид альтернативи</w:t>
            </w:r>
          </w:p>
        </w:tc>
        <w:tc>
          <w:tcPr>
            <w:tcW w:w="4394" w:type="dxa"/>
            <w:shd w:val="clear" w:color="auto" w:fill="FFFFFF"/>
            <w:tcMar>
              <w:top w:w="90" w:type="dxa"/>
              <w:left w:w="150" w:type="dxa"/>
              <w:bottom w:w="90" w:type="dxa"/>
              <w:right w:w="150" w:type="dxa"/>
            </w:tcMar>
            <w:vAlign w:val="bottom"/>
            <w:hideMark/>
          </w:tcPr>
          <w:p w14:paraId="6A89BA63" w14:textId="77777777" w:rsidR="00100734" w:rsidRPr="00AF0D66" w:rsidRDefault="00100734" w:rsidP="00100734">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b/>
                <w:bCs/>
                <w:color w:val="444444"/>
                <w:sz w:val="24"/>
                <w:szCs w:val="24"/>
                <w:bdr w:val="none" w:sz="0" w:space="0" w:color="auto" w:frame="1"/>
                <w:lang w:eastAsia="uk-UA"/>
              </w:rPr>
              <w:t>Вигоди</w:t>
            </w:r>
          </w:p>
        </w:tc>
        <w:tc>
          <w:tcPr>
            <w:tcW w:w="0" w:type="auto"/>
            <w:shd w:val="clear" w:color="auto" w:fill="FFFFFF"/>
            <w:tcMar>
              <w:top w:w="90" w:type="dxa"/>
              <w:left w:w="150" w:type="dxa"/>
              <w:bottom w:w="90" w:type="dxa"/>
              <w:right w:w="150" w:type="dxa"/>
            </w:tcMar>
            <w:vAlign w:val="bottom"/>
            <w:hideMark/>
          </w:tcPr>
          <w:p w14:paraId="40C05596" w14:textId="77777777" w:rsidR="00100734" w:rsidRPr="00AF0D66" w:rsidRDefault="00100734" w:rsidP="00100734">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b/>
                <w:bCs/>
                <w:color w:val="444444"/>
                <w:sz w:val="24"/>
                <w:szCs w:val="24"/>
                <w:bdr w:val="none" w:sz="0" w:space="0" w:color="auto" w:frame="1"/>
                <w:lang w:eastAsia="uk-UA"/>
              </w:rPr>
              <w:t>Витрати</w:t>
            </w:r>
          </w:p>
        </w:tc>
      </w:tr>
      <w:tr w:rsidR="00100734" w:rsidRPr="00AF0D66" w14:paraId="31252804" w14:textId="77777777" w:rsidTr="0049303C">
        <w:tc>
          <w:tcPr>
            <w:tcW w:w="4261" w:type="dxa"/>
            <w:shd w:val="clear" w:color="auto" w:fill="FFFFFF"/>
            <w:tcMar>
              <w:top w:w="90" w:type="dxa"/>
              <w:left w:w="150" w:type="dxa"/>
              <w:bottom w:w="90" w:type="dxa"/>
              <w:right w:w="150" w:type="dxa"/>
            </w:tcMar>
            <w:vAlign w:val="bottom"/>
            <w:hideMark/>
          </w:tcPr>
          <w:p w14:paraId="74AC80C0" w14:textId="77777777" w:rsidR="00100734" w:rsidRPr="00AF0D66" w:rsidRDefault="00100734" w:rsidP="00AF0D66">
            <w:pPr>
              <w:spacing w:after="0"/>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Не прийняття регуляторного акта (залишення існуючої на даний момент ситуації без змін)</w:t>
            </w:r>
          </w:p>
        </w:tc>
        <w:tc>
          <w:tcPr>
            <w:tcW w:w="4394" w:type="dxa"/>
            <w:shd w:val="clear" w:color="auto" w:fill="FFFFFF"/>
            <w:tcMar>
              <w:top w:w="90" w:type="dxa"/>
              <w:left w:w="150" w:type="dxa"/>
              <w:bottom w:w="90" w:type="dxa"/>
              <w:right w:w="150" w:type="dxa"/>
            </w:tcMar>
            <w:vAlign w:val="bottom"/>
            <w:hideMark/>
          </w:tcPr>
          <w:p w14:paraId="18D42A28" w14:textId="77777777" w:rsidR="00100734" w:rsidRPr="00AF0D66" w:rsidRDefault="00100734" w:rsidP="00AF0D66">
            <w:pPr>
              <w:spacing w:after="0"/>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Відсутні</w:t>
            </w:r>
          </w:p>
        </w:tc>
        <w:tc>
          <w:tcPr>
            <w:tcW w:w="0" w:type="auto"/>
            <w:shd w:val="clear" w:color="auto" w:fill="FFFFFF"/>
            <w:tcMar>
              <w:top w:w="90" w:type="dxa"/>
              <w:left w:w="150" w:type="dxa"/>
              <w:bottom w:w="90" w:type="dxa"/>
              <w:right w:w="150" w:type="dxa"/>
            </w:tcMar>
            <w:vAlign w:val="bottom"/>
            <w:hideMark/>
          </w:tcPr>
          <w:p w14:paraId="1E62034B" w14:textId="77777777" w:rsidR="00100734" w:rsidRPr="00AF0D66" w:rsidRDefault="00100734" w:rsidP="00AF0D66">
            <w:pPr>
              <w:spacing w:after="0"/>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Відсутні</w:t>
            </w:r>
          </w:p>
        </w:tc>
      </w:tr>
      <w:tr w:rsidR="00100734" w:rsidRPr="00AF0D66" w14:paraId="7A15A3C4" w14:textId="77777777" w:rsidTr="0049303C">
        <w:tc>
          <w:tcPr>
            <w:tcW w:w="4261" w:type="dxa"/>
            <w:shd w:val="clear" w:color="auto" w:fill="FFFFFF"/>
            <w:tcMar>
              <w:top w:w="90" w:type="dxa"/>
              <w:left w:w="150" w:type="dxa"/>
              <w:bottom w:w="90" w:type="dxa"/>
              <w:right w:w="150" w:type="dxa"/>
            </w:tcMar>
            <w:vAlign w:val="bottom"/>
            <w:hideMark/>
          </w:tcPr>
          <w:p w14:paraId="797CFE23" w14:textId="77777777" w:rsidR="00100734" w:rsidRPr="00AF0D66" w:rsidRDefault="00100734" w:rsidP="00AF0D66">
            <w:pPr>
              <w:spacing w:after="0"/>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Прийняття регуляторного акта відповідно до вимог Податкового кодексу України</w:t>
            </w:r>
          </w:p>
        </w:tc>
        <w:tc>
          <w:tcPr>
            <w:tcW w:w="4394" w:type="dxa"/>
            <w:shd w:val="clear" w:color="auto" w:fill="FFFFFF"/>
            <w:tcMar>
              <w:top w:w="90" w:type="dxa"/>
              <w:left w:w="150" w:type="dxa"/>
              <w:bottom w:w="90" w:type="dxa"/>
              <w:right w:w="150" w:type="dxa"/>
            </w:tcMar>
            <w:vAlign w:val="bottom"/>
            <w:hideMark/>
          </w:tcPr>
          <w:p w14:paraId="4B2E7901" w14:textId="77777777" w:rsidR="00100734" w:rsidRPr="00AF0D66" w:rsidRDefault="00100734" w:rsidP="00AF0D66">
            <w:pPr>
              <w:spacing w:after="0"/>
              <w:rPr>
                <w:rFonts w:ascii="Times New Roman" w:eastAsia="Times New Roman" w:hAnsi="Times New Roman" w:cs="Times New Roman"/>
                <w:color w:val="444444"/>
                <w:sz w:val="24"/>
                <w:szCs w:val="24"/>
                <w:lang w:eastAsia="uk-UA"/>
              </w:rPr>
            </w:pPr>
            <w:r w:rsidRPr="004651BD">
              <w:rPr>
                <w:rFonts w:ascii="Times New Roman" w:eastAsia="Times New Roman" w:hAnsi="Times New Roman" w:cs="Times New Roman"/>
                <w:color w:val="444444"/>
                <w:spacing w:val="-8"/>
                <w:sz w:val="24"/>
                <w:szCs w:val="24"/>
                <w:lang w:eastAsia="uk-UA"/>
              </w:rPr>
              <w:t>Дотримання вимог податкового законодавства. Забезпечення досягнення цілей державного регулювання. Врегулювання правовідносин суб’єктів господарювання і контролюючих органів у процесі справляння податку</w:t>
            </w:r>
            <w:r w:rsidRPr="00AF0D66">
              <w:rPr>
                <w:rFonts w:ascii="Times New Roman" w:eastAsia="Times New Roman" w:hAnsi="Times New Roman" w:cs="Times New Roman"/>
                <w:color w:val="444444"/>
                <w:sz w:val="24"/>
                <w:szCs w:val="24"/>
                <w:lang w:eastAsia="uk-UA"/>
              </w:rPr>
              <w:t>.</w:t>
            </w:r>
          </w:p>
        </w:tc>
        <w:tc>
          <w:tcPr>
            <w:tcW w:w="0" w:type="auto"/>
            <w:shd w:val="clear" w:color="auto" w:fill="FFFFFF"/>
            <w:tcMar>
              <w:top w:w="90" w:type="dxa"/>
              <w:left w:w="150" w:type="dxa"/>
              <w:bottom w:w="90" w:type="dxa"/>
              <w:right w:w="150" w:type="dxa"/>
            </w:tcMar>
            <w:vAlign w:val="bottom"/>
            <w:hideMark/>
          </w:tcPr>
          <w:p w14:paraId="50E4F19B" w14:textId="77777777" w:rsidR="00100734" w:rsidRPr="00AF0D66" w:rsidRDefault="00100734" w:rsidP="00AF0D66">
            <w:pPr>
              <w:spacing w:after="0"/>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Відсутні</w:t>
            </w:r>
          </w:p>
        </w:tc>
      </w:tr>
    </w:tbl>
    <w:p w14:paraId="2B389BF4" w14:textId="77777777" w:rsidR="0081302B" w:rsidRPr="00AF0D66" w:rsidRDefault="0081302B" w:rsidP="0081302B">
      <w:pPr>
        <w:shd w:val="clear" w:color="auto" w:fill="FFFFFF"/>
        <w:spacing w:after="0" w:line="240" w:lineRule="auto"/>
        <w:textAlignment w:val="baseline"/>
        <w:rPr>
          <w:rFonts w:ascii="Times New Roman" w:eastAsia="Times New Roman" w:hAnsi="Times New Roman" w:cs="Times New Roman"/>
          <w:color w:val="444444"/>
          <w:sz w:val="24"/>
          <w:szCs w:val="24"/>
          <w:lang w:eastAsia="uk-UA"/>
        </w:rPr>
      </w:pPr>
      <w:r w:rsidRPr="00AF0D66">
        <w:rPr>
          <w:rFonts w:ascii="inherit" w:eastAsia="Times New Roman" w:hAnsi="inherit" w:cs="Times New Roman"/>
          <w:b/>
          <w:bCs/>
          <w:color w:val="444444"/>
          <w:sz w:val="24"/>
          <w:szCs w:val="24"/>
          <w:bdr w:val="none" w:sz="0" w:space="0" w:color="auto" w:frame="1"/>
          <w:lang w:eastAsia="uk-UA"/>
        </w:rPr>
        <w:lastRenderedPageBreak/>
        <w:t>Оцінка впливу на сферу інтересів фіскального органу</w:t>
      </w:r>
    </w:p>
    <w:tbl>
      <w:tblPr>
        <w:tblW w:w="9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4261"/>
        <w:gridCol w:w="2835"/>
        <w:gridCol w:w="2835"/>
      </w:tblGrid>
      <w:tr w:rsidR="0081302B" w:rsidRPr="00AF0D66" w14:paraId="5CD5831C" w14:textId="77777777" w:rsidTr="002522D8">
        <w:tc>
          <w:tcPr>
            <w:tcW w:w="4261" w:type="dxa"/>
            <w:shd w:val="clear" w:color="auto" w:fill="FFFFFF"/>
            <w:tcMar>
              <w:top w:w="90" w:type="dxa"/>
              <w:left w:w="150" w:type="dxa"/>
              <w:bottom w:w="90" w:type="dxa"/>
              <w:right w:w="150" w:type="dxa"/>
            </w:tcMar>
            <w:vAlign w:val="bottom"/>
            <w:hideMark/>
          </w:tcPr>
          <w:p w14:paraId="35C39BF5" w14:textId="77777777" w:rsidR="0081302B" w:rsidRPr="00AF0D66" w:rsidRDefault="0081302B" w:rsidP="002522D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b/>
                <w:bCs/>
                <w:color w:val="444444"/>
                <w:sz w:val="24"/>
                <w:szCs w:val="24"/>
                <w:bdr w:val="none" w:sz="0" w:space="0" w:color="auto" w:frame="1"/>
                <w:lang w:eastAsia="uk-UA"/>
              </w:rPr>
              <w:t>Вид альтернативи</w:t>
            </w:r>
          </w:p>
        </w:tc>
        <w:tc>
          <w:tcPr>
            <w:tcW w:w="2835" w:type="dxa"/>
            <w:shd w:val="clear" w:color="auto" w:fill="FFFFFF"/>
            <w:tcMar>
              <w:top w:w="90" w:type="dxa"/>
              <w:left w:w="150" w:type="dxa"/>
              <w:bottom w:w="90" w:type="dxa"/>
              <w:right w:w="150" w:type="dxa"/>
            </w:tcMar>
            <w:vAlign w:val="bottom"/>
            <w:hideMark/>
          </w:tcPr>
          <w:p w14:paraId="2C42E850" w14:textId="77777777" w:rsidR="0081302B" w:rsidRPr="00AF0D66" w:rsidRDefault="0081302B" w:rsidP="002522D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b/>
                <w:bCs/>
                <w:color w:val="444444"/>
                <w:sz w:val="24"/>
                <w:szCs w:val="24"/>
                <w:bdr w:val="none" w:sz="0" w:space="0" w:color="auto" w:frame="1"/>
                <w:lang w:eastAsia="uk-UA"/>
              </w:rPr>
              <w:t>Вигоди</w:t>
            </w:r>
          </w:p>
        </w:tc>
        <w:tc>
          <w:tcPr>
            <w:tcW w:w="2835" w:type="dxa"/>
            <w:shd w:val="clear" w:color="auto" w:fill="FFFFFF"/>
            <w:tcMar>
              <w:top w:w="90" w:type="dxa"/>
              <w:left w:w="150" w:type="dxa"/>
              <w:bottom w:w="90" w:type="dxa"/>
              <w:right w:w="150" w:type="dxa"/>
            </w:tcMar>
            <w:vAlign w:val="bottom"/>
            <w:hideMark/>
          </w:tcPr>
          <w:p w14:paraId="1DD70487" w14:textId="77777777" w:rsidR="0081302B" w:rsidRPr="00AF0D66" w:rsidRDefault="0081302B" w:rsidP="002522D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b/>
                <w:bCs/>
                <w:color w:val="444444"/>
                <w:sz w:val="24"/>
                <w:szCs w:val="24"/>
                <w:bdr w:val="none" w:sz="0" w:space="0" w:color="auto" w:frame="1"/>
                <w:lang w:eastAsia="uk-UA"/>
              </w:rPr>
              <w:t>Витрати</w:t>
            </w:r>
          </w:p>
        </w:tc>
      </w:tr>
      <w:tr w:rsidR="0081302B" w:rsidRPr="00AF0D66" w14:paraId="139B35CC" w14:textId="77777777" w:rsidTr="002522D8">
        <w:tc>
          <w:tcPr>
            <w:tcW w:w="4261" w:type="dxa"/>
            <w:shd w:val="clear" w:color="auto" w:fill="FFFFFF"/>
            <w:tcMar>
              <w:top w:w="90" w:type="dxa"/>
              <w:left w:w="150" w:type="dxa"/>
              <w:bottom w:w="90" w:type="dxa"/>
              <w:right w:w="150" w:type="dxa"/>
            </w:tcMar>
            <w:vAlign w:val="bottom"/>
            <w:hideMark/>
          </w:tcPr>
          <w:p w14:paraId="0613C1BC" w14:textId="77777777" w:rsidR="0081302B" w:rsidRPr="00AF0D66" w:rsidRDefault="0081302B" w:rsidP="00AF0D66">
            <w:pPr>
              <w:spacing w:after="0"/>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Не прийняття регуляторного акта (залишення існуючої на даний момент ситуації без змін)</w:t>
            </w:r>
          </w:p>
        </w:tc>
        <w:tc>
          <w:tcPr>
            <w:tcW w:w="2835" w:type="dxa"/>
            <w:shd w:val="clear" w:color="auto" w:fill="FFFFFF"/>
            <w:tcMar>
              <w:top w:w="90" w:type="dxa"/>
              <w:left w:w="150" w:type="dxa"/>
              <w:bottom w:w="90" w:type="dxa"/>
              <w:right w:w="150" w:type="dxa"/>
            </w:tcMar>
            <w:vAlign w:val="bottom"/>
            <w:hideMark/>
          </w:tcPr>
          <w:p w14:paraId="3EFC06BD" w14:textId="77777777" w:rsidR="0081302B" w:rsidRPr="00AF0D66" w:rsidRDefault="0081302B" w:rsidP="00AF0D66">
            <w:pPr>
              <w:spacing w:after="0"/>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Відсутні</w:t>
            </w:r>
          </w:p>
        </w:tc>
        <w:tc>
          <w:tcPr>
            <w:tcW w:w="2835" w:type="dxa"/>
            <w:shd w:val="clear" w:color="auto" w:fill="FFFFFF"/>
            <w:tcMar>
              <w:top w:w="90" w:type="dxa"/>
              <w:left w:w="150" w:type="dxa"/>
              <w:bottom w:w="90" w:type="dxa"/>
              <w:right w:w="150" w:type="dxa"/>
            </w:tcMar>
            <w:vAlign w:val="bottom"/>
            <w:hideMark/>
          </w:tcPr>
          <w:p w14:paraId="659B5866" w14:textId="77777777" w:rsidR="0081302B" w:rsidRPr="00AF0D66" w:rsidRDefault="0081302B" w:rsidP="00AF0D66">
            <w:pPr>
              <w:spacing w:after="0"/>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Витрати пов’язані з адмініструванням транспортного податку</w:t>
            </w:r>
          </w:p>
        </w:tc>
      </w:tr>
      <w:tr w:rsidR="0081302B" w:rsidRPr="00AF0D66" w14:paraId="1C756C34" w14:textId="77777777" w:rsidTr="002522D8">
        <w:tc>
          <w:tcPr>
            <w:tcW w:w="4261" w:type="dxa"/>
            <w:shd w:val="clear" w:color="auto" w:fill="FFFFFF"/>
            <w:tcMar>
              <w:top w:w="90" w:type="dxa"/>
              <w:left w:w="150" w:type="dxa"/>
              <w:bottom w:w="90" w:type="dxa"/>
              <w:right w:w="150" w:type="dxa"/>
            </w:tcMar>
            <w:vAlign w:val="bottom"/>
            <w:hideMark/>
          </w:tcPr>
          <w:p w14:paraId="446B866F" w14:textId="77777777" w:rsidR="0081302B" w:rsidRPr="00AF0D66" w:rsidRDefault="0081302B" w:rsidP="00AF0D66">
            <w:pPr>
              <w:spacing w:after="0"/>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Прийняття регуляторного акта відповідно до вимог Податкового кодексу України</w:t>
            </w:r>
          </w:p>
        </w:tc>
        <w:tc>
          <w:tcPr>
            <w:tcW w:w="2835" w:type="dxa"/>
            <w:shd w:val="clear" w:color="auto" w:fill="FFFFFF"/>
            <w:tcMar>
              <w:top w:w="90" w:type="dxa"/>
              <w:left w:w="150" w:type="dxa"/>
              <w:bottom w:w="90" w:type="dxa"/>
              <w:right w:w="150" w:type="dxa"/>
            </w:tcMar>
            <w:vAlign w:val="bottom"/>
            <w:hideMark/>
          </w:tcPr>
          <w:p w14:paraId="6C113A6C" w14:textId="77777777" w:rsidR="0081302B" w:rsidRPr="00AF0D66" w:rsidRDefault="0081302B" w:rsidP="00AF0D66">
            <w:pPr>
              <w:spacing w:after="0"/>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Застосування у роботі нормативного акта з питань оподаткування, який відповідає вимогам чинного законодавства</w:t>
            </w:r>
          </w:p>
        </w:tc>
        <w:tc>
          <w:tcPr>
            <w:tcW w:w="2835" w:type="dxa"/>
            <w:shd w:val="clear" w:color="auto" w:fill="FFFFFF"/>
            <w:tcMar>
              <w:top w:w="90" w:type="dxa"/>
              <w:left w:w="150" w:type="dxa"/>
              <w:bottom w:w="90" w:type="dxa"/>
              <w:right w:w="150" w:type="dxa"/>
            </w:tcMar>
            <w:vAlign w:val="bottom"/>
            <w:hideMark/>
          </w:tcPr>
          <w:p w14:paraId="6BFB22DD" w14:textId="77777777" w:rsidR="0081302B" w:rsidRPr="00AF0D66" w:rsidRDefault="0081302B" w:rsidP="00AF0D66">
            <w:pPr>
              <w:spacing w:after="0"/>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Витрати пов’язані з адмініструванням транспортного податку</w:t>
            </w:r>
          </w:p>
        </w:tc>
      </w:tr>
    </w:tbl>
    <w:p w14:paraId="5FC4BA5D" w14:textId="77777777" w:rsidR="00100734" w:rsidRPr="00AF0D66" w:rsidRDefault="00100734" w:rsidP="00100734">
      <w:pPr>
        <w:shd w:val="clear" w:color="auto" w:fill="FFFFFF"/>
        <w:spacing w:after="0" w:line="240" w:lineRule="auto"/>
        <w:textAlignment w:val="baseline"/>
        <w:rPr>
          <w:rFonts w:ascii="inherit" w:eastAsia="Times New Roman" w:hAnsi="inherit" w:cs="Times New Roman"/>
          <w:b/>
          <w:bCs/>
          <w:color w:val="444444"/>
          <w:sz w:val="24"/>
          <w:szCs w:val="24"/>
          <w:bdr w:val="none" w:sz="0" w:space="0" w:color="auto" w:frame="1"/>
          <w:lang w:eastAsia="uk-UA"/>
        </w:rPr>
      </w:pPr>
      <w:r w:rsidRPr="00AF0D66">
        <w:rPr>
          <w:rFonts w:ascii="inherit" w:eastAsia="Times New Roman" w:hAnsi="inherit" w:cs="Times New Roman"/>
          <w:b/>
          <w:bCs/>
          <w:color w:val="444444"/>
          <w:sz w:val="24"/>
          <w:szCs w:val="24"/>
          <w:bdr w:val="none" w:sz="0" w:space="0" w:color="auto" w:frame="1"/>
          <w:lang w:eastAsia="uk-UA"/>
        </w:rPr>
        <w:t>Оцінка впливу на сферу інтересів громадян</w:t>
      </w:r>
    </w:p>
    <w:tbl>
      <w:tblPr>
        <w:tblW w:w="9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4261"/>
        <w:gridCol w:w="2835"/>
        <w:gridCol w:w="2835"/>
      </w:tblGrid>
      <w:tr w:rsidR="00100734" w:rsidRPr="00AF0D66" w14:paraId="41AC4771" w14:textId="77777777" w:rsidTr="0081302B">
        <w:tc>
          <w:tcPr>
            <w:tcW w:w="4261" w:type="dxa"/>
            <w:shd w:val="clear" w:color="auto" w:fill="FFFFFF"/>
            <w:tcMar>
              <w:top w:w="90" w:type="dxa"/>
              <w:left w:w="150" w:type="dxa"/>
              <w:bottom w:w="90" w:type="dxa"/>
              <w:right w:w="150" w:type="dxa"/>
            </w:tcMar>
            <w:vAlign w:val="bottom"/>
            <w:hideMark/>
          </w:tcPr>
          <w:p w14:paraId="192E79D3" w14:textId="77777777" w:rsidR="00100734" w:rsidRPr="00AF0D66" w:rsidRDefault="00100734" w:rsidP="00100734">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b/>
                <w:bCs/>
                <w:color w:val="444444"/>
                <w:sz w:val="24"/>
                <w:szCs w:val="24"/>
                <w:bdr w:val="none" w:sz="0" w:space="0" w:color="auto" w:frame="1"/>
                <w:lang w:eastAsia="uk-UA"/>
              </w:rPr>
              <w:t>Вид альтернативи</w:t>
            </w:r>
          </w:p>
        </w:tc>
        <w:tc>
          <w:tcPr>
            <w:tcW w:w="2835" w:type="dxa"/>
            <w:shd w:val="clear" w:color="auto" w:fill="FFFFFF"/>
            <w:tcMar>
              <w:top w:w="90" w:type="dxa"/>
              <w:left w:w="150" w:type="dxa"/>
              <w:bottom w:w="90" w:type="dxa"/>
              <w:right w:w="150" w:type="dxa"/>
            </w:tcMar>
            <w:vAlign w:val="bottom"/>
            <w:hideMark/>
          </w:tcPr>
          <w:p w14:paraId="270446AE" w14:textId="77777777" w:rsidR="00100734" w:rsidRPr="00AF0D66" w:rsidRDefault="00100734" w:rsidP="00100734">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b/>
                <w:bCs/>
                <w:color w:val="444444"/>
                <w:sz w:val="24"/>
                <w:szCs w:val="24"/>
                <w:bdr w:val="none" w:sz="0" w:space="0" w:color="auto" w:frame="1"/>
                <w:lang w:eastAsia="uk-UA"/>
              </w:rPr>
              <w:t>Вигоди</w:t>
            </w:r>
          </w:p>
        </w:tc>
        <w:tc>
          <w:tcPr>
            <w:tcW w:w="2835" w:type="dxa"/>
            <w:shd w:val="clear" w:color="auto" w:fill="FFFFFF"/>
            <w:tcMar>
              <w:top w:w="90" w:type="dxa"/>
              <w:left w:w="150" w:type="dxa"/>
              <w:bottom w:w="90" w:type="dxa"/>
              <w:right w:w="150" w:type="dxa"/>
            </w:tcMar>
            <w:vAlign w:val="bottom"/>
            <w:hideMark/>
          </w:tcPr>
          <w:p w14:paraId="6A184F6F" w14:textId="77777777" w:rsidR="00100734" w:rsidRPr="00AF0D66" w:rsidRDefault="00100734" w:rsidP="00100734">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b/>
                <w:bCs/>
                <w:color w:val="444444"/>
                <w:sz w:val="24"/>
                <w:szCs w:val="24"/>
                <w:bdr w:val="none" w:sz="0" w:space="0" w:color="auto" w:frame="1"/>
                <w:lang w:eastAsia="uk-UA"/>
              </w:rPr>
              <w:t>Витрати</w:t>
            </w:r>
          </w:p>
        </w:tc>
      </w:tr>
      <w:tr w:rsidR="00100734" w:rsidRPr="00AF0D66" w14:paraId="52B1498A" w14:textId="77777777" w:rsidTr="0081302B">
        <w:tc>
          <w:tcPr>
            <w:tcW w:w="4261" w:type="dxa"/>
            <w:shd w:val="clear" w:color="auto" w:fill="FFFFFF"/>
            <w:tcMar>
              <w:top w:w="90" w:type="dxa"/>
              <w:left w:w="150" w:type="dxa"/>
              <w:bottom w:w="90" w:type="dxa"/>
              <w:right w:w="150" w:type="dxa"/>
            </w:tcMar>
            <w:vAlign w:val="bottom"/>
            <w:hideMark/>
          </w:tcPr>
          <w:p w14:paraId="093D8608" w14:textId="77777777" w:rsidR="00100734" w:rsidRPr="00AF0D66" w:rsidRDefault="00100734" w:rsidP="00AF0D66">
            <w:pPr>
              <w:spacing w:after="0"/>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Не прийняття регуляторного акта (залишення існуючої на даний момент ситуації без змін)</w:t>
            </w:r>
          </w:p>
        </w:tc>
        <w:tc>
          <w:tcPr>
            <w:tcW w:w="2835" w:type="dxa"/>
            <w:shd w:val="clear" w:color="auto" w:fill="FFFFFF"/>
            <w:tcMar>
              <w:top w:w="90" w:type="dxa"/>
              <w:left w:w="150" w:type="dxa"/>
              <w:bottom w:w="90" w:type="dxa"/>
              <w:right w:w="150" w:type="dxa"/>
            </w:tcMar>
            <w:vAlign w:val="bottom"/>
            <w:hideMark/>
          </w:tcPr>
          <w:p w14:paraId="184B9B6E" w14:textId="77777777" w:rsidR="00100734" w:rsidRPr="00AF0D66" w:rsidRDefault="00A05317" w:rsidP="00AF0D66">
            <w:pPr>
              <w:spacing w:after="0"/>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Вигода власників транспортних засобів</w:t>
            </w:r>
          </w:p>
        </w:tc>
        <w:tc>
          <w:tcPr>
            <w:tcW w:w="2835" w:type="dxa"/>
            <w:shd w:val="clear" w:color="auto" w:fill="FFFFFF"/>
            <w:tcMar>
              <w:top w:w="90" w:type="dxa"/>
              <w:left w:w="150" w:type="dxa"/>
              <w:bottom w:w="90" w:type="dxa"/>
              <w:right w:w="150" w:type="dxa"/>
            </w:tcMar>
            <w:vAlign w:val="bottom"/>
            <w:hideMark/>
          </w:tcPr>
          <w:p w14:paraId="2796791E" w14:textId="77777777" w:rsidR="00100734" w:rsidRPr="00AF0D66" w:rsidRDefault="00100734" w:rsidP="00AF0D66">
            <w:pPr>
              <w:spacing w:after="0"/>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Відсутні.</w:t>
            </w:r>
          </w:p>
        </w:tc>
      </w:tr>
      <w:tr w:rsidR="00100734" w:rsidRPr="00AF0D66" w14:paraId="544F9434" w14:textId="77777777" w:rsidTr="0081302B">
        <w:tc>
          <w:tcPr>
            <w:tcW w:w="4261" w:type="dxa"/>
            <w:shd w:val="clear" w:color="auto" w:fill="FFFFFF"/>
            <w:tcMar>
              <w:top w:w="90" w:type="dxa"/>
              <w:left w:w="150" w:type="dxa"/>
              <w:bottom w:w="90" w:type="dxa"/>
              <w:right w:w="150" w:type="dxa"/>
            </w:tcMar>
            <w:vAlign w:val="bottom"/>
            <w:hideMark/>
          </w:tcPr>
          <w:p w14:paraId="765F2492" w14:textId="77777777" w:rsidR="00100734" w:rsidRPr="00AF0D66" w:rsidRDefault="00100734" w:rsidP="00AF0D66">
            <w:pPr>
              <w:spacing w:after="0"/>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Прийняття регуляторного акта відповідно до вимог Податкового кодексу України</w:t>
            </w:r>
          </w:p>
        </w:tc>
        <w:tc>
          <w:tcPr>
            <w:tcW w:w="2835" w:type="dxa"/>
            <w:shd w:val="clear" w:color="auto" w:fill="FFFFFF"/>
            <w:tcMar>
              <w:top w:w="90" w:type="dxa"/>
              <w:left w:w="150" w:type="dxa"/>
              <w:bottom w:w="90" w:type="dxa"/>
              <w:right w:w="150" w:type="dxa"/>
            </w:tcMar>
            <w:vAlign w:val="bottom"/>
            <w:hideMark/>
          </w:tcPr>
          <w:p w14:paraId="3B0AF564" w14:textId="77777777" w:rsidR="00100734" w:rsidRPr="00AF0D66" w:rsidRDefault="00100734" w:rsidP="00AF0D66">
            <w:pPr>
              <w:spacing w:after="0"/>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Вирішення соціальних проблем громади за рахунок зростання доходної частини місцевого бюджету</w:t>
            </w:r>
          </w:p>
        </w:tc>
        <w:tc>
          <w:tcPr>
            <w:tcW w:w="2835" w:type="dxa"/>
            <w:shd w:val="clear" w:color="auto" w:fill="FFFFFF"/>
            <w:tcMar>
              <w:top w:w="90" w:type="dxa"/>
              <w:left w:w="150" w:type="dxa"/>
              <w:bottom w:w="90" w:type="dxa"/>
              <w:right w:w="150" w:type="dxa"/>
            </w:tcMar>
            <w:vAlign w:val="bottom"/>
            <w:hideMark/>
          </w:tcPr>
          <w:p w14:paraId="2E74DD03" w14:textId="77777777" w:rsidR="00100734" w:rsidRPr="00AF0D66" w:rsidRDefault="00100734" w:rsidP="00AF0D66">
            <w:pPr>
              <w:spacing w:after="0"/>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Для власників транспортних засобів сплата транспортног</w:t>
            </w:r>
            <w:r w:rsidR="00EA6D64" w:rsidRPr="00AF0D66">
              <w:rPr>
                <w:rFonts w:ascii="Times New Roman" w:eastAsia="Times New Roman" w:hAnsi="Times New Roman" w:cs="Times New Roman"/>
                <w:color w:val="444444"/>
                <w:sz w:val="24"/>
                <w:szCs w:val="24"/>
                <w:lang w:eastAsia="uk-UA"/>
              </w:rPr>
              <w:t>о податку у сумі 25 000,00 грн. за один об’єкт оподаткування</w:t>
            </w:r>
          </w:p>
        </w:tc>
      </w:tr>
    </w:tbl>
    <w:p w14:paraId="0BF5801C" w14:textId="77777777" w:rsidR="00EA6D64" w:rsidRPr="00AF0D66" w:rsidRDefault="00EA6D64" w:rsidP="00100734">
      <w:pPr>
        <w:shd w:val="clear" w:color="auto" w:fill="FFFFFF"/>
        <w:spacing w:after="0" w:line="240" w:lineRule="auto"/>
        <w:textAlignment w:val="baseline"/>
        <w:rPr>
          <w:rFonts w:ascii="inherit" w:eastAsia="Times New Roman" w:hAnsi="inherit" w:cs="Times New Roman"/>
          <w:b/>
          <w:bCs/>
          <w:color w:val="444444"/>
          <w:sz w:val="24"/>
          <w:szCs w:val="24"/>
          <w:bdr w:val="none" w:sz="0" w:space="0" w:color="auto" w:frame="1"/>
          <w:lang w:eastAsia="uk-UA"/>
        </w:rPr>
      </w:pPr>
    </w:p>
    <w:p w14:paraId="64407741" w14:textId="77777777" w:rsidR="00100734" w:rsidRPr="00AF0D66" w:rsidRDefault="00100734" w:rsidP="00100734">
      <w:pPr>
        <w:shd w:val="clear" w:color="auto" w:fill="FFFFFF"/>
        <w:spacing w:after="0" w:line="240" w:lineRule="auto"/>
        <w:textAlignment w:val="baseline"/>
        <w:rPr>
          <w:rFonts w:ascii="inherit" w:eastAsia="Times New Roman" w:hAnsi="inherit" w:cs="Times New Roman"/>
          <w:b/>
          <w:bCs/>
          <w:color w:val="444444"/>
          <w:sz w:val="24"/>
          <w:szCs w:val="24"/>
          <w:bdr w:val="none" w:sz="0" w:space="0" w:color="auto" w:frame="1"/>
          <w:lang w:eastAsia="uk-UA"/>
        </w:rPr>
      </w:pPr>
      <w:r w:rsidRPr="00AF0D66">
        <w:rPr>
          <w:rFonts w:ascii="inherit" w:eastAsia="Times New Roman" w:hAnsi="inherit" w:cs="Times New Roman"/>
          <w:b/>
          <w:bCs/>
          <w:color w:val="444444"/>
          <w:sz w:val="24"/>
          <w:szCs w:val="24"/>
          <w:bdr w:val="none" w:sz="0" w:space="0" w:color="auto" w:frame="1"/>
          <w:lang w:eastAsia="uk-UA"/>
        </w:rPr>
        <w:t>Оцінка впливу на сферу інтересів суб’єктів господарювання</w:t>
      </w:r>
    </w:p>
    <w:tbl>
      <w:tblPr>
        <w:tblW w:w="10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261"/>
        <w:gridCol w:w="1259"/>
        <w:gridCol w:w="1151"/>
        <w:gridCol w:w="1022"/>
        <w:gridCol w:w="1187"/>
        <w:gridCol w:w="1193"/>
      </w:tblGrid>
      <w:tr w:rsidR="00100734" w:rsidRPr="00AF0D66" w14:paraId="42FA7AF4" w14:textId="77777777" w:rsidTr="00EA6D64">
        <w:tc>
          <w:tcPr>
            <w:tcW w:w="4261" w:type="dxa"/>
            <w:shd w:val="clear" w:color="auto" w:fill="FFFFFF"/>
            <w:tcMar>
              <w:top w:w="90" w:type="dxa"/>
              <w:left w:w="150" w:type="dxa"/>
              <w:bottom w:w="90" w:type="dxa"/>
              <w:right w:w="150" w:type="dxa"/>
            </w:tcMar>
            <w:vAlign w:val="bottom"/>
            <w:hideMark/>
          </w:tcPr>
          <w:p w14:paraId="182BE496" w14:textId="77777777" w:rsidR="00100734" w:rsidRPr="00AF0D66" w:rsidRDefault="00100734" w:rsidP="00100734">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b/>
                <w:bCs/>
                <w:color w:val="444444"/>
                <w:sz w:val="24"/>
                <w:szCs w:val="24"/>
                <w:bdr w:val="none" w:sz="0" w:space="0" w:color="auto" w:frame="1"/>
                <w:lang w:eastAsia="uk-UA"/>
              </w:rPr>
              <w:t>Показник</w:t>
            </w:r>
          </w:p>
        </w:tc>
        <w:tc>
          <w:tcPr>
            <w:tcW w:w="0" w:type="auto"/>
            <w:shd w:val="clear" w:color="auto" w:fill="FFFFFF"/>
            <w:tcMar>
              <w:top w:w="90" w:type="dxa"/>
              <w:left w:w="150" w:type="dxa"/>
              <w:bottom w:w="90" w:type="dxa"/>
              <w:right w:w="150" w:type="dxa"/>
            </w:tcMar>
            <w:vAlign w:val="bottom"/>
            <w:hideMark/>
          </w:tcPr>
          <w:p w14:paraId="66ED1E83" w14:textId="77777777" w:rsidR="00100734" w:rsidRPr="00AF0D66" w:rsidRDefault="00100734" w:rsidP="00100734">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b/>
                <w:bCs/>
                <w:color w:val="444444"/>
                <w:sz w:val="24"/>
                <w:szCs w:val="24"/>
                <w:bdr w:val="none" w:sz="0" w:space="0" w:color="auto" w:frame="1"/>
                <w:lang w:eastAsia="uk-UA"/>
              </w:rPr>
              <w:t>Великі</w:t>
            </w:r>
          </w:p>
        </w:tc>
        <w:tc>
          <w:tcPr>
            <w:tcW w:w="1151" w:type="dxa"/>
            <w:shd w:val="clear" w:color="auto" w:fill="FFFFFF"/>
            <w:tcMar>
              <w:top w:w="90" w:type="dxa"/>
              <w:left w:w="150" w:type="dxa"/>
              <w:bottom w:w="90" w:type="dxa"/>
              <w:right w:w="150" w:type="dxa"/>
            </w:tcMar>
            <w:vAlign w:val="bottom"/>
            <w:hideMark/>
          </w:tcPr>
          <w:p w14:paraId="31B8877E" w14:textId="77777777" w:rsidR="00100734" w:rsidRPr="00AF0D66" w:rsidRDefault="00100734" w:rsidP="00100734">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b/>
                <w:bCs/>
                <w:color w:val="444444"/>
                <w:sz w:val="24"/>
                <w:szCs w:val="24"/>
                <w:bdr w:val="none" w:sz="0" w:space="0" w:color="auto" w:frame="1"/>
                <w:lang w:eastAsia="uk-UA"/>
              </w:rPr>
              <w:t>Середні</w:t>
            </w:r>
          </w:p>
        </w:tc>
        <w:tc>
          <w:tcPr>
            <w:tcW w:w="0" w:type="auto"/>
            <w:shd w:val="clear" w:color="auto" w:fill="FFFFFF"/>
            <w:tcMar>
              <w:top w:w="90" w:type="dxa"/>
              <w:left w:w="150" w:type="dxa"/>
              <w:bottom w:w="90" w:type="dxa"/>
              <w:right w:w="150" w:type="dxa"/>
            </w:tcMar>
            <w:vAlign w:val="bottom"/>
            <w:hideMark/>
          </w:tcPr>
          <w:p w14:paraId="0F32C8F0" w14:textId="77777777" w:rsidR="00100734" w:rsidRPr="00AF0D66" w:rsidRDefault="00100734" w:rsidP="00100734">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b/>
                <w:bCs/>
                <w:color w:val="444444"/>
                <w:sz w:val="24"/>
                <w:szCs w:val="24"/>
                <w:bdr w:val="none" w:sz="0" w:space="0" w:color="auto" w:frame="1"/>
                <w:lang w:eastAsia="uk-UA"/>
              </w:rPr>
              <w:t>Малі</w:t>
            </w:r>
          </w:p>
        </w:tc>
        <w:tc>
          <w:tcPr>
            <w:tcW w:w="0" w:type="auto"/>
            <w:shd w:val="clear" w:color="auto" w:fill="FFFFFF"/>
            <w:tcMar>
              <w:top w:w="90" w:type="dxa"/>
              <w:left w:w="150" w:type="dxa"/>
              <w:bottom w:w="90" w:type="dxa"/>
              <w:right w:w="150" w:type="dxa"/>
            </w:tcMar>
            <w:vAlign w:val="bottom"/>
            <w:hideMark/>
          </w:tcPr>
          <w:p w14:paraId="2A5362B3" w14:textId="77777777" w:rsidR="00100734" w:rsidRPr="00AF0D66" w:rsidRDefault="00100734" w:rsidP="00100734">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b/>
                <w:bCs/>
                <w:color w:val="444444"/>
                <w:sz w:val="24"/>
                <w:szCs w:val="24"/>
                <w:bdr w:val="none" w:sz="0" w:space="0" w:color="auto" w:frame="1"/>
                <w:lang w:eastAsia="uk-UA"/>
              </w:rPr>
              <w:t>Мікро</w:t>
            </w:r>
          </w:p>
        </w:tc>
        <w:tc>
          <w:tcPr>
            <w:tcW w:w="1193" w:type="dxa"/>
            <w:shd w:val="clear" w:color="auto" w:fill="FFFFFF"/>
            <w:tcMar>
              <w:top w:w="90" w:type="dxa"/>
              <w:left w:w="150" w:type="dxa"/>
              <w:bottom w:w="90" w:type="dxa"/>
              <w:right w:w="150" w:type="dxa"/>
            </w:tcMar>
            <w:vAlign w:val="bottom"/>
            <w:hideMark/>
          </w:tcPr>
          <w:p w14:paraId="5BFE39C1" w14:textId="77777777" w:rsidR="00100734" w:rsidRPr="00AF0D66" w:rsidRDefault="00100734" w:rsidP="00100734">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b/>
                <w:bCs/>
                <w:color w:val="444444"/>
                <w:sz w:val="24"/>
                <w:szCs w:val="24"/>
                <w:bdr w:val="none" w:sz="0" w:space="0" w:color="auto" w:frame="1"/>
                <w:lang w:eastAsia="uk-UA"/>
              </w:rPr>
              <w:t>Разом</w:t>
            </w:r>
          </w:p>
        </w:tc>
      </w:tr>
      <w:tr w:rsidR="00100734" w:rsidRPr="00AF0D66" w14:paraId="326D8F6C" w14:textId="77777777" w:rsidTr="00EA6D64">
        <w:tc>
          <w:tcPr>
            <w:tcW w:w="4261" w:type="dxa"/>
            <w:shd w:val="clear" w:color="auto" w:fill="FFFFFF"/>
            <w:tcMar>
              <w:top w:w="90" w:type="dxa"/>
              <w:left w:w="150" w:type="dxa"/>
              <w:bottom w:w="90" w:type="dxa"/>
              <w:right w:w="150" w:type="dxa"/>
            </w:tcMar>
            <w:vAlign w:val="bottom"/>
            <w:hideMark/>
          </w:tcPr>
          <w:p w14:paraId="1E4BB451" w14:textId="77777777" w:rsidR="00100734" w:rsidRPr="00AF0D66" w:rsidRDefault="00100734" w:rsidP="00AF0D66">
            <w:pPr>
              <w:spacing w:after="0"/>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Кількість суб’єктів господарювання, що підпадають під дію регулювання, одиниць</w:t>
            </w:r>
          </w:p>
        </w:tc>
        <w:tc>
          <w:tcPr>
            <w:tcW w:w="0" w:type="auto"/>
            <w:shd w:val="clear" w:color="auto" w:fill="FFFFFF"/>
            <w:tcMar>
              <w:top w:w="90" w:type="dxa"/>
              <w:left w:w="150" w:type="dxa"/>
              <w:bottom w:w="90" w:type="dxa"/>
              <w:right w:w="150" w:type="dxa"/>
            </w:tcMar>
            <w:vAlign w:val="bottom"/>
            <w:hideMark/>
          </w:tcPr>
          <w:p w14:paraId="59513A73" w14:textId="77777777" w:rsidR="00100734" w:rsidRPr="00AF0D66" w:rsidRDefault="00100734" w:rsidP="00AF0D66">
            <w:pPr>
              <w:spacing w:after="0"/>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w:t>
            </w:r>
          </w:p>
        </w:tc>
        <w:tc>
          <w:tcPr>
            <w:tcW w:w="1151" w:type="dxa"/>
            <w:shd w:val="clear" w:color="auto" w:fill="FFFFFF"/>
            <w:tcMar>
              <w:top w:w="90" w:type="dxa"/>
              <w:left w:w="150" w:type="dxa"/>
              <w:bottom w:w="90" w:type="dxa"/>
              <w:right w:w="150" w:type="dxa"/>
            </w:tcMar>
            <w:vAlign w:val="bottom"/>
            <w:hideMark/>
          </w:tcPr>
          <w:p w14:paraId="1C3C425E" w14:textId="77777777" w:rsidR="00100734" w:rsidRPr="00AF0D66" w:rsidRDefault="00100734" w:rsidP="00AF0D66">
            <w:pPr>
              <w:spacing w:after="0"/>
              <w:rPr>
                <w:rFonts w:ascii="Times New Roman" w:eastAsia="Times New Roman" w:hAnsi="Times New Roman" w:cs="Times New Roman"/>
                <w:color w:val="444444"/>
                <w:sz w:val="24"/>
                <w:szCs w:val="24"/>
                <w:lang w:eastAsia="uk-UA"/>
              </w:rPr>
            </w:pPr>
          </w:p>
        </w:tc>
        <w:tc>
          <w:tcPr>
            <w:tcW w:w="0" w:type="auto"/>
            <w:shd w:val="clear" w:color="auto" w:fill="FFFFFF"/>
            <w:tcMar>
              <w:top w:w="90" w:type="dxa"/>
              <w:left w:w="150" w:type="dxa"/>
              <w:bottom w:w="90" w:type="dxa"/>
              <w:right w:w="150" w:type="dxa"/>
            </w:tcMar>
            <w:vAlign w:val="bottom"/>
            <w:hideMark/>
          </w:tcPr>
          <w:p w14:paraId="4ECADBE6" w14:textId="77777777" w:rsidR="00100734" w:rsidRPr="0034004E" w:rsidRDefault="005837B3" w:rsidP="00AF0D66">
            <w:pPr>
              <w:spacing w:after="0"/>
              <w:rPr>
                <w:rFonts w:ascii="Times New Roman" w:eastAsia="Times New Roman" w:hAnsi="Times New Roman" w:cs="Times New Roman"/>
                <w:color w:val="444444"/>
                <w:sz w:val="24"/>
                <w:szCs w:val="24"/>
                <w:lang w:val="en-US" w:eastAsia="uk-UA"/>
              </w:rPr>
            </w:pPr>
            <w:r w:rsidRPr="0034004E">
              <w:rPr>
                <w:rFonts w:ascii="Times New Roman" w:eastAsia="Times New Roman" w:hAnsi="Times New Roman" w:cs="Times New Roman"/>
                <w:color w:val="444444"/>
                <w:sz w:val="24"/>
                <w:szCs w:val="24"/>
                <w:lang w:val="en-US" w:eastAsia="uk-UA"/>
              </w:rPr>
              <w:t>7</w:t>
            </w:r>
          </w:p>
        </w:tc>
        <w:tc>
          <w:tcPr>
            <w:tcW w:w="0" w:type="auto"/>
            <w:shd w:val="clear" w:color="auto" w:fill="FFFFFF"/>
            <w:tcMar>
              <w:top w:w="90" w:type="dxa"/>
              <w:left w:w="150" w:type="dxa"/>
              <w:bottom w:w="90" w:type="dxa"/>
              <w:right w:w="150" w:type="dxa"/>
            </w:tcMar>
            <w:vAlign w:val="bottom"/>
            <w:hideMark/>
          </w:tcPr>
          <w:p w14:paraId="5762F8E5" w14:textId="77777777" w:rsidR="00100734" w:rsidRPr="0034004E" w:rsidRDefault="00100734" w:rsidP="00AF0D66">
            <w:pPr>
              <w:spacing w:after="0"/>
              <w:rPr>
                <w:rFonts w:ascii="Times New Roman" w:eastAsia="Times New Roman" w:hAnsi="Times New Roman" w:cs="Times New Roman"/>
                <w:color w:val="444444"/>
                <w:sz w:val="24"/>
                <w:szCs w:val="24"/>
                <w:lang w:eastAsia="uk-UA"/>
              </w:rPr>
            </w:pPr>
            <w:r w:rsidRPr="0034004E">
              <w:rPr>
                <w:rFonts w:ascii="Times New Roman" w:eastAsia="Times New Roman" w:hAnsi="Times New Roman" w:cs="Times New Roman"/>
                <w:color w:val="444444"/>
                <w:sz w:val="24"/>
                <w:szCs w:val="24"/>
                <w:lang w:eastAsia="uk-UA"/>
              </w:rPr>
              <w:t>–</w:t>
            </w:r>
          </w:p>
        </w:tc>
        <w:tc>
          <w:tcPr>
            <w:tcW w:w="1193" w:type="dxa"/>
            <w:shd w:val="clear" w:color="auto" w:fill="FFFFFF"/>
            <w:tcMar>
              <w:top w:w="90" w:type="dxa"/>
              <w:left w:w="150" w:type="dxa"/>
              <w:bottom w:w="90" w:type="dxa"/>
              <w:right w:w="150" w:type="dxa"/>
            </w:tcMar>
            <w:vAlign w:val="bottom"/>
            <w:hideMark/>
          </w:tcPr>
          <w:p w14:paraId="0AF34A14" w14:textId="77777777" w:rsidR="00100734" w:rsidRPr="0034004E" w:rsidRDefault="005837B3" w:rsidP="00AF0D66">
            <w:pPr>
              <w:spacing w:after="0"/>
              <w:rPr>
                <w:rFonts w:ascii="Times New Roman" w:eastAsia="Times New Roman" w:hAnsi="Times New Roman" w:cs="Times New Roman"/>
                <w:color w:val="444444"/>
                <w:sz w:val="24"/>
                <w:szCs w:val="24"/>
                <w:lang w:val="en-US" w:eastAsia="uk-UA"/>
              </w:rPr>
            </w:pPr>
            <w:r w:rsidRPr="0034004E">
              <w:rPr>
                <w:rFonts w:ascii="Times New Roman" w:eastAsia="Times New Roman" w:hAnsi="Times New Roman" w:cs="Times New Roman"/>
                <w:color w:val="444444"/>
                <w:sz w:val="24"/>
                <w:szCs w:val="24"/>
                <w:lang w:val="en-US" w:eastAsia="uk-UA"/>
              </w:rPr>
              <w:t>7</w:t>
            </w:r>
          </w:p>
        </w:tc>
      </w:tr>
      <w:tr w:rsidR="00100734" w:rsidRPr="00AF0D66" w14:paraId="4CC75DA7" w14:textId="77777777" w:rsidTr="00EA6D64">
        <w:tc>
          <w:tcPr>
            <w:tcW w:w="4261" w:type="dxa"/>
            <w:shd w:val="clear" w:color="auto" w:fill="FFFFFF"/>
            <w:tcMar>
              <w:top w:w="90" w:type="dxa"/>
              <w:left w:w="150" w:type="dxa"/>
              <w:bottom w:w="90" w:type="dxa"/>
              <w:right w:w="150" w:type="dxa"/>
            </w:tcMar>
            <w:vAlign w:val="bottom"/>
            <w:hideMark/>
          </w:tcPr>
          <w:p w14:paraId="3023F7E1" w14:textId="77777777" w:rsidR="00100734" w:rsidRPr="00AF0D66" w:rsidRDefault="00100734" w:rsidP="00AF0D66">
            <w:pPr>
              <w:spacing w:after="0"/>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Питома вага групи у загальній кількості, відсотків</w:t>
            </w:r>
          </w:p>
        </w:tc>
        <w:tc>
          <w:tcPr>
            <w:tcW w:w="0" w:type="auto"/>
            <w:shd w:val="clear" w:color="auto" w:fill="FFFFFF"/>
            <w:tcMar>
              <w:top w:w="90" w:type="dxa"/>
              <w:left w:w="150" w:type="dxa"/>
              <w:bottom w:w="90" w:type="dxa"/>
              <w:right w:w="150" w:type="dxa"/>
            </w:tcMar>
            <w:vAlign w:val="bottom"/>
            <w:hideMark/>
          </w:tcPr>
          <w:p w14:paraId="6EE93DD0" w14:textId="77777777" w:rsidR="00100734" w:rsidRPr="00AF0D66" w:rsidRDefault="00100734" w:rsidP="00AF0D66">
            <w:pPr>
              <w:spacing w:after="0"/>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w:t>
            </w:r>
          </w:p>
        </w:tc>
        <w:tc>
          <w:tcPr>
            <w:tcW w:w="1151" w:type="dxa"/>
            <w:shd w:val="clear" w:color="auto" w:fill="FFFFFF"/>
            <w:tcMar>
              <w:top w:w="90" w:type="dxa"/>
              <w:left w:w="150" w:type="dxa"/>
              <w:bottom w:w="90" w:type="dxa"/>
              <w:right w:w="150" w:type="dxa"/>
            </w:tcMar>
            <w:vAlign w:val="bottom"/>
            <w:hideMark/>
          </w:tcPr>
          <w:p w14:paraId="04F554EB" w14:textId="77777777" w:rsidR="00100734" w:rsidRPr="00AF0D66" w:rsidRDefault="00100734" w:rsidP="00AF0D66">
            <w:pPr>
              <w:spacing w:after="0"/>
              <w:rPr>
                <w:rFonts w:ascii="Times New Roman" w:eastAsia="Times New Roman" w:hAnsi="Times New Roman" w:cs="Times New Roman"/>
                <w:color w:val="444444"/>
                <w:sz w:val="24"/>
                <w:szCs w:val="24"/>
                <w:lang w:eastAsia="uk-UA"/>
              </w:rPr>
            </w:pPr>
          </w:p>
        </w:tc>
        <w:tc>
          <w:tcPr>
            <w:tcW w:w="0" w:type="auto"/>
            <w:shd w:val="clear" w:color="auto" w:fill="FFFFFF"/>
            <w:tcMar>
              <w:top w:w="90" w:type="dxa"/>
              <w:left w:w="150" w:type="dxa"/>
              <w:bottom w:w="90" w:type="dxa"/>
              <w:right w:w="150" w:type="dxa"/>
            </w:tcMar>
            <w:vAlign w:val="bottom"/>
            <w:hideMark/>
          </w:tcPr>
          <w:p w14:paraId="52C774B1" w14:textId="77777777" w:rsidR="00100734" w:rsidRPr="00AF0D66" w:rsidRDefault="002968A0" w:rsidP="00AF0D66">
            <w:pPr>
              <w:spacing w:after="0"/>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100</w:t>
            </w:r>
          </w:p>
        </w:tc>
        <w:tc>
          <w:tcPr>
            <w:tcW w:w="0" w:type="auto"/>
            <w:shd w:val="clear" w:color="auto" w:fill="FFFFFF"/>
            <w:tcMar>
              <w:top w:w="90" w:type="dxa"/>
              <w:left w:w="150" w:type="dxa"/>
              <w:bottom w:w="90" w:type="dxa"/>
              <w:right w:w="150" w:type="dxa"/>
            </w:tcMar>
            <w:vAlign w:val="bottom"/>
            <w:hideMark/>
          </w:tcPr>
          <w:p w14:paraId="48D4826B" w14:textId="77777777" w:rsidR="00100734" w:rsidRPr="00AF0D66" w:rsidRDefault="00100734" w:rsidP="00AF0D66">
            <w:pPr>
              <w:spacing w:after="0"/>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w:t>
            </w:r>
          </w:p>
        </w:tc>
        <w:tc>
          <w:tcPr>
            <w:tcW w:w="1193" w:type="dxa"/>
            <w:shd w:val="clear" w:color="auto" w:fill="FFFFFF"/>
            <w:tcMar>
              <w:top w:w="90" w:type="dxa"/>
              <w:left w:w="150" w:type="dxa"/>
              <w:bottom w:w="90" w:type="dxa"/>
              <w:right w:w="150" w:type="dxa"/>
            </w:tcMar>
            <w:vAlign w:val="bottom"/>
            <w:hideMark/>
          </w:tcPr>
          <w:p w14:paraId="1B9C0DBA" w14:textId="77777777" w:rsidR="00100734" w:rsidRPr="00AF0D66" w:rsidRDefault="00125829" w:rsidP="00AF0D66">
            <w:pPr>
              <w:spacing w:after="0"/>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100</w:t>
            </w:r>
          </w:p>
        </w:tc>
      </w:tr>
    </w:tbl>
    <w:p w14:paraId="1760BBA4" w14:textId="77777777" w:rsidR="00100734" w:rsidRPr="00AF0D66" w:rsidRDefault="00100734" w:rsidP="00100734">
      <w:pPr>
        <w:spacing w:after="0" w:line="240" w:lineRule="auto"/>
        <w:rPr>
          <w:rFonts w:ascii="Times New Roman" w:eastAsia="Times New Roman" w:hAnsi="Times New Roman" w:cs="Times New Roman"/>
          <w:vanish/>
          <w:sz w:val="24"/>
          <w:szCs w:val="24"/>
          <w:lang w:eastAsia="uk-UA"/>
        </w:rPr>
      </w:pPr>
    </w:p>
    <w:tbl>
      <w:tblPr>
        <w:tblW w:w="10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261"/>
        <w:gridCol w:w="2939"/>
        <w:gridCol w:w="2873"/>
      </w:tblGrid>
      <w:tr w:rsidR="00100734" w:rsidRPr="00AF0D66" w14:paraId="7FC076FF" w14:textId="77777777" w:rsidTr="00EA6D64">
        <w:tc>
          <w:tcPr>
            <w:tcW w:w="4261" w:type="dxa"/>
            <w:tcBorders>
              <w:bottom w:val="single" w:sz="4" w:space="0" w:color="auto"/>
            </w:tcBorders>
            <w:shd w:val="clear" w:color="auto" w:fill="FFFFFF"/>
            <w:tcMar>
              <w:top w:w="90" w:type="dxa"/>
              <w:left w:w="150" w:type="dxa"/>
              <w:bottom w:w="90" w:type="dxa"/>
              <w:right w:w="150" w:type="dxa"/>
            </w:tcMar>
            <w:vAlign w:val="bottom"/>
            <w:hideMark/>
          </w:tcPr>
          <w:p w14:paraId="750B5299" w14:textId="77777777" w:rsidR="00100734" w:rsidRPr="00AF0D66" w:rsidRDefault="00100734" w:rsidP="00100734">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b/>
                <w:bCs/>
                <w:color w:val="444444"/>
                <w:sz w:val="24"/>
                <w:szCs w:val="24"/>
                <w:bdr w:val="none" w:sz="0" w:space="0" w:color="auto" w:frame="1"/>
                <w:lang w:eastAsia="uk-UA"/>
              </w:rPr>
              <w:t>Вид альтернативи</w:t>
            </w:r>
          </w:p>
        </w:tc>
        <w:tc>
          <w:tcPr>
            <w:tcW w:w="2939" w:type="dxa"/>
            <w:tcBorders>
              <w:bottom w:val="single" w:sz="4" w:space="0" w:color="auto"/>
            </w:tcBorders>
            <w:shd w:val="clear" w:color="auto" w:fill="FFFFFF"/>
            <w:tcMar>
              <w:top w:w="90" w:type="dxa"/>
              <w:left w:w="150" w:type="dxa"/>
              <w:bottom w:w="90" w:type="dxa"/>
              <w:right w:w="150" w:type="dxa"/>
            </w:tcMar>
            <w:vAlign w:val="bottom"/>
            <w:hideMark/>
          </w:tcPr>
          <w:p w14:paraId="4E6CB77C" w14:textId="77777777" w:rsidR="00100734" w:rsidRPr="00AF0D66" w:rsidRDefault="00100734" w:rsidP="00100734">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b/>
                <w:bCs/>
                <w:color w:val="444444"/>
                <w:sz w:val="24"/>
                <w:szCs w:val="24"/>
                <w:bdr w:val="none" w:sz="0" w:space="0" w:color="auto" w:frame="1"/>
                <w:lang w:eastAsia="uk-UA"/>
              </w:rPr>
              <w:t>Вигоди</w:t>
            </w:r>
          </w:p>
        </w:tc>
        <w:tc>
          <w:tcPr>
            <w:tcW w:w="2873" w:type="dxa"/>
            <w:tcBorders>
              <w:bottom w:val="single" w:sz="4" w:space="0" w:color="auto"/>
            </w:tcBorders>
            <w:shd w:val="clear" w:color="auto" w:fill="FFFFFF"/>
            <w:tcMar>
              <w:top w:w="90" w:type="dxa"/>
              <w:left w:w="150" w:type="dxa"/>
              <w:bottom w:w="90" w:type="dxa"/>
              <w:right w:w="150" w:type="dxa"/>
            </w:tcMar>
            <w:vAlign w:val="bottom"/>
            <w:hideMark/>
          </w:tcPr>
          <w:p w14:paraId="3BC7EC49" w14:textId="77777777" w:rsidR="00100734" w:rsidRPr="00AF0D66" w:rsidRDefault="00100734" w:rsidP="00100734">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b/>
                <w:bCs/>
                <w:color w:val="444444"/>
                <w:sz w:val="24"/>
                <w:szCs w:val="24"/>
                <w:bdr w:val="none" w:sz="0" w:space="0" w:color="auto" w:frame="1"/>
                <w:lang w:eastAsia="uk-UA"/>
              </w:rPr>
              <w:t>Витрати</w:t>
            </w:r>
          </w:p>
        </w:tc>
      </w:tr>
      <w:tr w:rsidR="00100734" w:rsidRPr="00AF0D66" w14:paraId="1B8AF70E" w14:textId="77777777" w:rsidTr="00EA6D64">
        <w:tc>
          <w:tcPr>
            <w:tcW w:w="4261" w:type="dxa"/>
            <w:tcBorders>
              <w:top w:val="single" w:sz="4" w:space="0" w:color="auto"/>
            </w:tcBorders>
            <w:shd w:val="clear" w:color="auto" w:fill="FFFFFF"/>
            <w:tcMar>
              <w:top w:w="90" w:type="dxa"/>
              <w:left w:w="150" w:type="dxa"/>
              <w:bottom w:w="90" w:type="dxa"/>
              <w:right w:w="150" w:type="dxa"/>
            </w:tcMar>
            <w:vAlign w:val="bottom"/>
            <w:hideMark/>
          </w:tcPr>
          <w:p w14:paraId="15A2039C" w14:textId="77777777" w:rsidR="00100734" w:rsidRPr="00AF0D66" w:rsidRDefault="00100734" w:rsidP="00AF0D66">
            <w:pPr>
              <w:spacing w:after="0"/>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Не прийняття регуляторного акта (залишення існуючої на даний момент ситуації без змін)</w:t>
            </w:r>
          </w:p>
        </w:tc>
        <w:tc>
          <w:tcPr>
            <w:tcW w:w="2939" w:type="dxa"/>
            <w:tcBorders>
              <w:top w:val="single" w:sz="4" w:space="0" w:color="auto"/>
            </w:tcBorders>
            <w:shd w:val="clear" w:color="auto" w:fill="FFFFFF"/>
            <w:tcMar>
              <w:top w:w="90" w:type="dxa"/>
              <w:left w:w="150" w:type="dxa"/>
              <w:bottom w:w="90" w:type="dxa"/>
              <w:right w:w="150" w:type="dxa"/>
            </w:tcMar>
            <w:vAlign w:val="bottom"/>
            <w:hideMark/>
          </w:tcPr>
          <w:p w14:paraId="03712B9A" w14:textId="77777777" w:rsidR="00100734" w:rsidRPr="00AF0D66" w:rsidRDefault="00100734" w:rsidP="00AF0D66">
            <w:pPr>
              <w:spacing w:after="0"/>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Звітність по нарахуванню та сплаті транспортного податку не подається до контролюючого органу.</w:t>
            </w:r>
          </w:p>
        </w:tc>
        <w:tc>
          <w:tcPr>
            <w:tcW w:w="2873" w:type="dxa"/>
            <w:tcBorders>
              <w:top w:val="single" w:sz="4" w:space="0" w:color="auto"/>
            </w:tcBorders>
            <w:shd w:val="clear" w:color="auto" w:fill="FFFFFF"/>
            <w:tcMar>
              <w:top w:w="90" w:type="dxa"/>
              <w:left w:w="150" w:type="dxa"/>
              <w:bottom w:w="90" w:type="dxa"/>
              <w:right w:w="150" w:type="dxa"/>
            </w:tcMar>
            <w:vAlign w:val="bottom"/>
            <w:hideMark/>
          </w:tcPr>
          <w:p w14:paraId="27A261B4" w14:textId="77777777" w:rsidR="00100734" w:rsidRPr="00AF0D66" w:rsidRDefault="00100734" w:rsidP="00AF0D66">
            <w:pPr>
              <w:spacing w:after="0"/>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Відсутні.</w:t>
            </w:r>
          </w:p>
        </w:tc>
      </w:tr>
      <w:tr w:rsidR="00100734" w:rsidRPr="00AF0D66" w14:paraId="0A299FE3" w14:textId="77777777" w:rsidTr="00EA6D64">
        <w:tc>
          <w:tcPr>
            <w:tcW w:w="4261" w:type="dxa"/>
            <w:shd w:val="clear" w:color="auto" w:fill="FFFFFF"/>
            <w:tcMar>
              <w:top w:w="90" w:type="dxa"/>
              <w:left w:w="150" w:type="dxa"/>
              <w:bottom w:w="90" w:type="dxa"/>
              <w:right w:w="150" w:type="dxa"/>
            </w:tcMar>
            <w:vAlign w:val="bottom"/>
            <w:hideMark/>
          </w:tcPr>
          <w:p w14:paraId="3D34A48F" w14:textId="77777777" w:rsidR="00100734" w:rsidRPr="00AF0D66" w:rsidRDefault="00100734" w:rsidP="00AF0D66">
            <w:pPr>
              <w:spacing w:after="0"/>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 Прийняття регуляторного акта відповідно до вимог Податкового кодексу України</w:t>
            </w:r>
          </w:p>
        </w:tc>
        <w:tc>
          <w:tcPr>
            <w:tcW w:w="2939" w:type="dxa"/>
            <w:shd w:val="clear" w:color="auto" w:fill="FFFFFF"/>
            <w:tcMar>
              <w:top w:w="90" w:type="dxa"/>
              <w:left w:w="150" w:type="dxa"/>
              <w:bottom w:w="90" w:type="dxa"/>
              <w:right w:w="150" w:type="dxa"/>
            </w:tcMar>
            <w:vAlign w:val="bottom"/>
            <w:hideMark/>
          </w:tcPr>
          <w:p w14:paraId="2799DEF0" w14:textId="77777777" w:rsidR="00100734" w:rsidRPr="00272CE7" w:rsidRDefault="00100734" w:rsidP="00AF0D66">
            <w:pPr>
              <w:spacing w:after="0"/>
              <w:rPr>
                <w:rFonts w:ascii="Times New Roman" w:eastAsia="Times New Roman" w:hAnsi="Times New Roman" w:cs="Times New Roman"/>
                <w:color w:val="444444"/>
                <w:spacing w:val="-6"/>
                <w:sz w:val="24"/>
                <w:szCs w:val="24"/>
                <w:lang w:eastAsia="uk-UA"/>
              </w:rPr>
            </w:pPr>
            <w:r w:rsidRPr="00272CE7">
              <w:rPr>
                <w:rFonts w:ascii="Times New Roman" w:eastAsia="Times New Roman" w:hAnsi="Times New Roman" w:cs="Times New Roman"/>
                <w:color w:val="444444"/>
                <w:spacing w:val="-6"/>
                <w:sz w:val="24"/>
                <w:szCs w:val="24"/>
                <w:lang w:eastAsia="uk-UA"/>
              </w:rPr>
              <w:t>Забезпечення інтересів громади шляхом реалізації програм соціально-економічного розвитку.</w:t>
            </w:r>
          </w:p>
        </w:tc>
        <w:tc>
          <w:tcPr>
            <w:tcW w:w="2873" w:type="dxa"/>
            <w:shd w:val="clear" w:color="auto" w:fill="FFFFFF"/>
            <w:tcMar>
              <w:top w:w="90" w:type="dxa"/>
              <w:left w:w="150" w:type="dxa"/>
              <w:bottom w:w="90" w:type="dxa"/>
              <w:right w:w="150" w:type="dxa"/>
            </w:tcMar>
            <w:vAlign w:val="bottom"/>
            <w:hideMark/>
          </w:tcPr>
          <w:p w14:paraId="550A609F" w14:textId="77777777" w:rsidR="00100734" w:rsidRPr="00AF0D66" w:rsidRDefault="00100734" w:rsidP="00AF0D66">
            <w:pPr>
              <w:spacing w:after="0"/>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25</w:t>
            </w:r>
            <w:r w:rsidR="00272CE7" w:rsidRPr="00272CE7">
              <w:rPr>
                <w:rFonts w:ascii="Times New Roman" w:eastAsia="Times New Roman" w:hAnsi="Times New Roman" w:cs="Times New Roman"/>
                <w:color w:val="444444"/>
                <w:sz w:val="24"/>
                <w:szCs w:val="24"/>
                <w:lang w:val="ru-RU" w:eastAsia="uk-UA"/>
              </w:rPr>
              <w:t xml:space="preserve"> </w:t>
            </w:r>
            <w:r w:rsidRPr="00AF0D66">
              <w:rPr>
                <w:rFonts w:ascii="Times New Roman" w:eastAsia="Times New Roman" w:hAnsi="Times New Roman" w:cs="Times New Roman"/>
                <w:color w:val="444444"/>
                <w:sz w:val="24"/>
                <w:szCs w:val="24"/>
                <w:lang w:eastAsia="uk-UA"/>
              </w:rPr>
              <w:t xml:space="preserve">000,00 гривень за кожен легковий автомобіль, що є об’єктом оподаткування, </w:t>
            </w:r>
            <w:r w:rsidRPr="00AF0D66">
              <w:rPr>
                <w:rFonts w:ascii="Times New Roman" w:eastAsia="Times New Roman" w:hAnsi="Times New Roman" w:cs="Times New Roman"/>
                <w:color w:val="444444"/>
                <w:sz w:val="24"/>
                <w:szCs w:val="24"/>
                <w:lang w:eastAsia="uk-UA"/>
              </w:rPr>
              <w:lastRenderedPageBreak/>
              <w:t xml:space="preserve">та </w:t>
            </w:r>
            <w:proofErr w:type="spellStart"/>
            <w:r w:rsidRPr="00AF0D66">
              <w:rPr>
                <w:rFonts w:ascii="Times New Roman" w:eastAsia="Times New Roman" w:hAnsi="Times New Roman" w:cs="Times New Roman"/>
                <w:color w:val="444444"/>
                <w:sz w:val="24"/>
                <w:szCs w:val="24"/>
                <w:lang w:eastAsia="uk-UA"/>
              </w:rPr>
              <w:t>середньоринкова</w:t>
            </w:r>
            <w:proofErr w:type="spellEnd"/>
            <w:r w:rsidRPr="00AF0D66">
              <w:rPr>
                <w:rFonts w:ascii="Times New Roman" w:eastAsia="Times New Roman" w:hAnsi="Times New Roman" w:cs="Times New Roman"/>
                <w:color w:val="444444"/>
                <w:sz w:val="24"/>
                <w:szCs w:val="24"/>
                <w:lang w:eastAsia="uk-UA"/>
              </w:rPr>
              <w:t xml:space="preserve"> вартість яких становить понад 375 розмірі мінімальної заробітної плати, встановленої на 1 січня податкового року.</w:t>
            </w:r>
          </w:p>
        </w:tc>
      </w:tr>
    </w:tbl>
    <w:p w14:paraId="79E77F0F" w14:textId="77777777" w:rsidR="00125829" w:rsidRPr="00272CE7" w:rsidRDefault="00125829" w:rsidP="00CA7772">
      <w:pPr>
        <w:shd w:val="clear" w:color="auto" w:fill="FFFFFF"/>
        <w:spacing w:after="0" w:line="240" w:lineRule="auto"/>
        <w:jc w:val="center"/>
        <w:textAlignment w:val="baseline"/>
        <w:rPr>
          <w:rFonts w:ascii="inherit" w:eastAsia="Times New Roman" w:hAnsi="inherit" w:cs="Times New Roman"/>
          <w:b/>
          <w:bCs/>
          <w:color w:val="444444"/>
          <w:bdr w:val="none" w:sz="0" w:space="0" w:color="auto" w:frame="1"/>
          <w:lang w:eastAsia="uk-UA"/>
        </w:rPr>
      </w:pPr>
    </w:p>
    <w:p w14:paraId="41025A1C" w14:textId="77777777" w:rsidR="00100734" w:rsidRPr="006354E4" w:rsidRDefault="00375DE4" w:rsidP="00CA7772">
      <w:pPr>
        <w:shd w:val="clear" w:color="auto" w:fill="FFFFFF"/>
        <w:spacing w:after="0" w:line="240" w:lineRule="auto"/>
        <w:jc w:val="center"/>
        <w:textAlignment w:val="baseline"/>
        <w:rPr>
          <w:rFonts w:ascii="inherit" w:eastAsia="Times New Roman" w:hAnsi="inherit" w:cs="Times New Roman"/>
          <w:b/>
          <w:bCs/>
          <w:color w:val="444444"/>
          <w:sz w:val="24"/>
          <w:szCs w:val="24"/>
          <w:bdr w:val="none" w:sz="0" w:space="0" w:color="auto" w:frame="1"/>
          <w:lang w:val="ru-RU" w:eastAsia="uk-UA"/>
        </w:rPr>
      </w:pPr>
      <w:r>
        <w:rPr>
          <w:rFonts w:ascii="inherit" w:eastAsia="Times New Roman" w:hAnsi="inherit" w:cs="Times New Roman"/>
          <w:b/>
          <w:bCs/>
          <w:color w:val="444444"/>
          <w:sz w:val="24"/>
          <w:szCs w:val="24"/>
          <w:bdr w:val="none" w:sz="0" w:space="0" w:color="auto" w:frame="1"/>
          <w:lang w:val="en-US" w:eastAsia="uk-UA"/>
        </w:rPr>
        <w:t>IV</w:t>
      </w:r>
      <w:r w:rsidR="00100734" w:rsidRPr="00AF0D66">
        <w:rPr>
          <w:rFonts w:ascii="inherit" w:eastAsia="Times New Roman" w:hAnsi="inherit" w:cs="Times New Roman"/>
          <w:b/>
          <w:bCs/>
          <w:color w:val="444444"/>
          <w:sz w:val="24"/>
          <w:szCs w:val="24"/>
          <w:bdr w:val="none" w:sz="0" w:space="0" w:color="auto" w:frame="1"/>
          <w:lang w:eastAsia="uk-UA"/>
        </w:rPr>
        <w:t>. Вибір найбільш оптимального альтернативного способу досягнення цілей</w:t>
      </w:r>
    </w:p>
    <w:p w14:paraId="1247C129" w14:textId="77777777" w:rsidR="0079513E" w:rsidRPr="006354E4" w:rsidRDefault="0079513E" w:rsidP="00CA7772">
      <w:pPr>
        <w:shd w:val="clear" w:color="auto" w:fill="FFFFFF"/>
        <w:spacing w:after="0" w:line="240" w:lineRule="auto"/>
        <w:jc w:val="center"/>
        <w:textAlignment w:val="baseline"/>
        <w:rPr>
          <w:rFonts w:ascii="inherit" w:eastAsia="Times New Roman" w:hAnsi="inherit" w:cs="Times New Roman"/>
          <w:b/>
          <w:bCs/>
          <w:color w:val="444444"/>
          <w:sz w:val="16"/>
          <w:szCs w:val="16"/>
          <w:bdr w:val="none" w:sz="0" w:space="0" w:color="auto" w:frame="1"/>
          <w:lang w:val="ru-RU" w:eastAsia="uk-UA"/>
        </w:rPr>
      </w:pPr>
    </w:p>
    <w:p w14:paraId="65CA0554" w14:textId="77777777" w:rsidR="00C176FA" w:rsidRPr="00AF0D66" w:rsidRDefault="00C176FA" w:rsidP="00C176FA">
      <w:pPr>
        <w:shd w:val="clear" w:color="auto" w:fill="FFFFFF"/>
        <w:spacing w:after="0" w:line="240" w:lineRule="auto"/>
        <w:ind w:firstLine="567"/>
        <w:jc w:val="both"/>
        <w:textAlignment w:val="baseline"/>
        <w:rPr>
          <w:rFonts w:ascii="inherit" w:eastAsia="Times New Roman" w:hAnsi="inherit" w:cs="Times New Roman"/>
          <w:bCs/>
          <w:color w:val="444444"/>
          <w:sz w:val="24"/>
          <w:szCs w:val="24"/>
          <w:bdr w:val="none" w:sz="0" w:space="0" w:color="auto" w:frame="1"/>
          <w:lang w:eastAsia="uk-UA"/>
        </w:rPr>
      </w:pPr>
      <w:r w:rsidRPr="00AF0D66">
        <w:rPr>
          <w:rFonts w:ascii="inherit" w:eastAsia="Times New Roman" w:hAnsi="inherit" w:cs="Times New Roman"/>
          <w:bCs/>
          <w:color w:val="444444"/>
          <w:sz w:val="24"/>
          <w:szCs w:val="24"/>
          <w:bdr w:val="none" w:sz="0" w:space="0" w:color="auto" w:frame="1"/>
          <w:lang w:eastAsia="uk-UA"/>
        </w:rPr>
        <w:t>З урахуванням системи бальної оцінки ступеня досягнення визначених цілей здійснено вибір оптимального альтернативного способу.</w:t>
      </w:r>
    </w:p>
    <w:tbl>
      <w:tblPr>
        <w:tblW w:w="10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3269"/>
        <w:gridCol w:w="2410"/>
        <w:gridCol w:w="4678"/>
      </w:tblGrid>
      <w:tr w:rsidR="00100734" w:rsidRPr="00AF0D66" w14:paraId="43220BDA" w14:textId="77777777" w:rsidTr="00C176FA">
        <w:tc>
          <w:tcPr>
            <w:tcW w:w="3269" w:type="dxa"/>
            <w:shd w:val="clear" w:color="auto" w:fill="FFFFFF"/>
            <w:tcMar>
              <w:top w:w="90" w:type="dxa"/>
              <w:left w:w="150" w:type="dxa"/>
              <w:bottom w:w="90" w:type="dxa"/>
              <w:right w:w="150" w:type="dxa"/>
            </w:tcMar>
            <w:vAlign w:val="bottom"/>
            <w:hideMark/>
          </w:tcPr>
          <w:p w14:paraId="123B53A4" w14:textId="77777777" w:rsidR="00100734" w:rsidRPr="00AF0D66" w:rsidRDefault="00100734" w:rsidP="00100734">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b/>
                <w:bCs/>
                <w:color w:val="444444"/>
                <w:sz w:val="24"/>
                <w:szCs w:val="24"/>
                <w:bdr w:val="none" w:sz="0" w:space="0" w:color="auto" w:frame="1"/>
                <w:lang w:eastAsia="uk-UA"/>
              </w:rPr>
              <w:t>Рейтинг результативності (досягнення цілей під час вирішення проблеми)</w:t>
            </w:r>
          </w:p>
        </w:tc>
        <w:tc>
          <w:tcPr>
            <w:tcW w:w="2410" w:type="dxa"/>
            <w:shd w:val="clear" w:color="auto" w:fill="FFFFFF"/>
            <w:tcMar>
              <w:top w:w="90" w:type="dxa"/>
              <w:left w:w="150" w:type="dxa"/>
              <w:bottom w:w="90" w:type="dxa"/>
              <w:right w:w="150" w:type="dxa"/>
            </w:tcMar>
            <w:vAlign w:val="bottom"/>
            <w:hideMark/>
          </w:tcPr>
          <w:p w14:paraId="0904722E" w14:textId="77777777" w:rsidR="00100734" w:rsidRPr="00AF0D66" w:rsidRDefault="00100734" w:rsidP="00100734">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b/>
                <w:bCs/>
                <w:color w:val="444444"/>
                <w:sz w:val="24"/>
                <w:szCs w:val="24"/>
                <w:bdr w:val="none" w:sz="0" w:space="0" w:color="auto" w:frame="1"/>
                <w:lang w:eastAsia="uk-UA"/>
              </w:rPr>
              <w:t>Бал результативності (за чотирибальною системою оцінки)</w:t>
            </w:r>
          </w:p>
        </w:tc>
        <w:tc>
          <w:tcPr>
            <w:tcW w:w="4678" w:type="dxa"/>
            <w:shd w:val="clear" w:color="auto" w:fill="FFFFFF"/>
            <w:tcMar>
              <w:top w:w="90" w:type="dxa"/>
              <w:left w:w="150" w:type="dxa"/>
              <w:bottom w:w="90" w:type="dxa"/>
              <w:right w:w="150" w:type="dxa"/>
            </w:tcMar>
            <w:vAlign w:val="bottom"/>
            <w:hideMark/>
          </w:tcPr>
          <w:p w14:paraId="0A9CF9A6" w14:textId="77777777" w:rsidR="00100734" w:rsidRPr="00AF0D66" w:rsidRDefault="00100734" w:rsidP="00100734">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b/>
                <w:bCs/>
                <w:color w:val="444444"/>
                <w:sz w:val="24"/>
                <w:szCs w:val="24"/>
                <w:bdr w:val="none" w:sz="0" w:space="0" w:color="auto" w:frame="1"/>
                <w:lang w:eastAsia="uk-UA"/>
              </w:rPr>
              <w:t>Коментарі щодо присвоєння відповідного бала</w:t>
            </w:r>
          </w:p>
        </w:tc>
      </w:tr>
      <w:tr w:rsidR="00100734" w:rsidRPr="00AF0D66" w14:paraId="6D68701B" w14:textId="77777777" w:rsidTr="00C176FA">
        <w:tc>
          <w:tcPr>
            <w:tcW w:w="3269" w:type="dxa"/>
            <w:shd w:val="clear" w:color="auto" w:fill="FFFFFF"/>
            <w:tcMar>
              <w:top w:w="90" w:type="dxa"/>
              <w:left w:w="150" w:type="dxa"/>
              <w:bottom w:w="90" w:type="dxa"/>
              <w:right w:w="150" w:type="dxa"/>
            </w:tcMar>
            <w:vAlign w:val="bottom"/>
            <w:hideMark/>
          </w:tcPr>
          <w:p w14:paraId="0C2D8D07" w14:textId="77777777" w:rsidR="00100734" w:rsidRPr="00AF0D66" w:rsidRDefault="00100734" w:rsidP="00100734">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Не прийняття регуляторного акта (залишення існуючої на даний момент ситуації без змін)</w:t>
            </w:r>
          </w:p>
        </w:tc>
        <w:tc>
          <w:tcPr>
            <w:tcW w:w="2410" w:type="dxa"/>
            <w:shd w:val="clear" w:color="auto" w:fill="FFFFFF"/>
            <w:tcMar>
              <w:top w:w="90" w:type="dxa"/>
              <w:left w:w="150" w:type="dxa"/>
              <w:bottom w:w="90" w:type="dxa"/>
              <w:right w:w="150" w:type="dxa"/>
            </w:tcMar>
            <w:vAlign w:val="bottom"/>
            <w:hideMark/>
          </w:tcPr>
          <w:p w14:paraId="4A880F6C" w14:textId="77777777" w:rsidR="00100734" w:rsidRPr="00AF0D66" w:rsidRDefault="00100734" w:rsidP="00100734">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1</w:t>
            </w:r>
          </w:p>
        </w:tc>
        <w:tc>
          <w:tcPr>
            <w:tcW w:w="4678" w:type="dxa"/>
            <w:shd w:val="clear" w:color="auto" w:fill="FFFFFF"/>
            <w:tcMar>
              <w:top w:w="90" w:type="dxa"/>
              <w:left w:w="150" w:type="dxa"/>
              <w:bottom w:w="90" w:type="dxa"/>
              <w:right w:w="150" w:type="dxa"/>
            </w:tcMar>
            <w:vAlign w:val="bottom"/>
            <w:hideMark/>
          </w:tcPr>
          <w:p w14:paraId="60C47FD1" w14:textId="77777777" w:rsidR="00100734" w:rsidRPr="00AF0D66" w:rsidRDefault="00100734" w:rsidP="00100734">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Згідно підпункту 12.3.5 пункту 12.3 статті 12 Податкового кодексу України транспортний податок як такий, що є обов’язковим для встановлення, не буде справлятись.  </w:t>
            </w:r>
          </w:p>
        </w:tc>
      </w:tr>
      <w:tr w:rsidR="00100734" w:rsidRPr="00AF0D66" w14:paraId="788A41CE" w14:textId="77777777" w:rsidTr="00C176FA">
        <w:tc>
          <w:tcPr>
            <w:tcW w:w="3269" w:type="dxa"/>
            <w:shd w:val="clear" w:color="auto" w:fill="FFFFFF"/>
            <w:tcMar>
              <w:top w:w="90" w:type="dxa"/>
              <w:left w:w="150" w:type="dxa"/>
              <w:bottom w:w="90" w:type="dxa"/>
              <w:right w:w="150" w:type="dxa"/>
            </w:tcMar>
            <w:vAlign w:val="bottom"/>
            <w:hideMark/>
          </w:tcPr>
          <w:p w14:paraId="5AA1AD53" w14:textId="77777777" w:rsidR="00100734" w:rsidRPr="00AF0D66" w:rsidRDefault="00100734" w:rsidP="00100734">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Прийняття регуляторного акта відповідно до вимог Податкового кодексу України</w:t>
            </w:r>
          </w:p>
        </w:tc>
        <w:tc>
          <w:tcPr>
            <w:tcW w:w="2410" w:type="dxa"/>
            <w:shd w:val="clear" w:color="auto" w:fill="FFFFFF"/>
            <w:tcMar>
              <w:top w:w="90" w:type="dxa"/>
              <w:left w:w="150" w:type="dxa"/>
              <w:bottom w:w="90" w:type="dxa"/>
              <w:right w:w="150" w:type="dxa"/>
            </w:tcMar>
            <w:vAlign w:val="bottom"/>
            <w:hideMark/>
          </w:tcPr>
          <w:p w14:paraId="07832A30" w14:textId="77777777" w:rsidR="00100734" w:rsidRPr="00AF0D66" w:rsidRDefault="00100734" w:rsidP="00100734">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4</w:t>
            </w:r>
          </w:p>
        </w:tc>
        <w:tc>
          <w:tcPr>
            <w:tcW w:w="4678" w:type="dxa"/>
            <w:shd w:val="clear" w:color="auto" w:fill="FFFFFF"/>
            <w:tcMar>
              <w:top w:w="90" w:type="dxa"/>
              <w:left w:w="150" w:type="dxa"/>
              <w:bottom w:w="90" w:type="dxa"/>
              <w:right w:w="150" w:type="dxa"/>
            </w:tcMar>
            <w:vAlign w:val="bottom"/>
            <w:hideMark/>
          </w:tcPr>
          <w:p w14:paraId="4DF62F88" w14:textId="77777777" w:rsidR="00100734" w:rsidRPr="00AF0D66" w:rsidRDefault="00100734" w:rsidP="00C176FA">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 xml:space="preserve">Цей регуляторний акт відповідає потребам у розв’язанні визначеної проблеми та принципам державної регуляторної політики. Затвердження такого регуляторного акта забезпечить дотримання вимог податкового законодавства. </w:t>
            </w:r>
          </w:p>
        </w:tc>
      </w:tr>
    </w:tbl>
    <w:p w14:paraId="6B0B6E06" w14:textId="77777777" w:rsidR="00C176FA" w:rsidRPr="00AF0D66" w:rsidRDefault="00C176FA" w:rsidP="00100734">
      <w:pPr>
        <w:shd w:val="clear" w:color="auto" w:fill="FFFFFF"/>
        <w:spacing w:after="0" w:line="240" w:lineRule="auto"/>
        <w:textAlignment w:val="baseline"/>
        <w:rPr>
          <w:rFonts w:ascii="inherit" w:eastAsia="Times New Roman" w:hAnsi="inherit" w:cs="Times New Roman"/>
          <w:b/>
          <w:bCs/>
          <w:color w:val="444444"/>
          <w:sz w:val="24"/>
          <w:szCs w:val="24"/>
          <w:bdr w:val="none" w:sz="0" w:space="0" w:color="auto" w:frame="1"/>
          <w:lang w:eastAsia="uk-UA"/>
        </w:rPr>
      </w:pPr>
    </w:p>
    <w:tbl>
      <w:tblPr>
        <w:tblW w:w="10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985"/>
        <w:gridCol w:w="2835"/>
        <w:gridCol w:w="2268"/>
        <w:gridCol w:w="2268"/>
      </w:tblGrid>
      <w:tr w:rsidR="00C176FA" w:rsidRPr="00AF0D66" w14:paraId="5F7A92F6" w14:textId="77777777" w:rsidTr="00272CE7">
        <w:trPr>
          <w:trHeight w:val="1360"/>
        </w:trPr>
        <w:tc>
          <w:tcPr>
            <w:tcW w:w="2985" w:type="dxa"/>
            <w:shd w:val="clear" w:color="auto" w:fill="FFFFFF"/>
            <w:tcMar>
              <w:top w:w="90" w:type="dxa"/>
              <w:left w:w="150" w:type="dxa"/>
              <w:bottom w:w="90" w:type="dxa"/>
              <w:right w:w="150" w:type="dxa"/>
            </w:tcMar>
            <w:vAlign w:val="bottom"/>
            <w:hideMark/>
          </w:tcPr>
          <w:p w14:paraId="3088D57D" w14:textId="77777777" w:rsidR="00C176FA" w:rsidRPr="00AF0D66" w:rsidRDefault="00C176FA" w:rsidP="002522D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b/>
                <w:bCs/>
                <w:color w:val="444444"/>
                <w:sz w:val="24"/>
                <w:szCs w:val="24"/>
                <w:bdr w:val="none" w:sz="0" w:space="0" w:color="auto" w:frame="1"/>
                <w:lang w:eastAsia="uk-UA"/>
              </w:rPr>
              <w:t>Рейтинг результативності</w:t>
            </w:r>
          </w:p>
        </w:tc>
        <w:tc>
          <w:tcPr>
            <w:tcW w:w="2835" w:type="dxa"/>
            <w:shd w:val="clear" w:color="auto" w:fill="FFFFFF"/>
            <w:tcMar>
              <w:top w:w="90" w:type="dxa"/>
              <w:left w:w="150" w:type="dxa"/>
              <w:bottom w:w="90" w:type="dxa"/>
              <w:right w:w="150" w:type="dxa"/>
            </w:tcMar>
            <w:vAlign w:val="bottom"/>
            <w:hideMark/>
          </w:tcPr>
          <w:p w14:paraId="0C72F940" w14:textId="77777777" w:rsidR="00C176FA" w:rsidRPr="00AF0D66" w:rsidRDefault="00C176FA" w:rsidP="002522D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b/>
                <w:bCs/>
                <w:color w:val="444444"/>
                <w:sz w:val="24"/>
                <w:szCs w:val="24"/>
                <w:bdr w:val="none" w:sz="0" w:space="0" w:color="auto" w:frame="1"/>
                <w:lang w:eastAsia="uk-UA"/>
              </w:rPr>
              <w:t>Вигоди (підсумок)</w:t>
            </w:r>
          </w:p>
        </w:tc>
        <w:tc>
          <w:tcPr>
            <w:tcW w:w="2268" w:type="dxa"/>
            <w:shd w:val="clear" w:color="auto" w:fill="FFFFFF"/>
            <w:tcMar>
              <w:top w:w="90" w:type="dxa"/>
              <w:left w:w="150" w:type="dxa"/>
              <w:bottom w:w="90" w:type="dxa"/>
              <w:right w:w="150" w:type="dxa"/>
            </w:tcMar>
            <w:vAlign w:val="bottom"/>
            <w:hideMark/>
          </w:tcPr>
          <w:p w14:paraId="31D0C1C0" w14:textId="77777777" w:rsidR="00C176FA" w:rsidRPr="00AF0D66" w:rsidRDefault="00C176FA" w:rsidP="002522D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b/>
                <w:bCs/>
                <w:color w:val="444444"/>
                <w:sz w:val="24"/>
                <w:szCs w:val="24"/>
                <w:bdr w:val="none" w:sz="0" w:space="0" w:color="auto" w:frame="1"/>
                <w:lang w:eastAsia="uk-UA"/>
              </w:rPr>
              <w:t>Витрати (підсумок)</w:t>
            </w:r>
          </w:p>
        </w:tc>
        <w:tc>
          <w:tcPr>
            <w:tcW w:w="2268" w:type="dxa"/>
            <w:shd w:val="clear" w:color="auto" w:fill="FFFFFF"/>
            <w:tcMar>
              <w:top w:w="90" w:type="dxa"/>
              <w:left w:w="150" w:type="dxa"/>
              <w:bottom w:w="90" w:type="dxa"/>
              <w:right w:w="150" w:type="dxa"/>
            </w:tcMar>
            <w:vAlign w:val="bottom"/>
            <w:hideMark/>
          </w:tcPr>
          <w:p w14:paraId="30A5B0C0" w14:textId="77777777" w:rsidR="00C176FA" w:rsidRPr="00AF0D66" w:rsidRDefault="00C176FA" w:rsidP="002522D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b/>
                <w:bCs/>
                <w:color w:val="444444"/>
                <w:sz w:val="24"/>
                <w:szCs w:val="24"/>
                <w:bdr w:val="none" w:sz="0" w:space="0" w:color="auto" w:frame="1"/>
                <w:lang w:eastAsia="uk-UA"/>
              </w:rPr>
              <w:t>Обґрунтування відповідного місця альтернативи у рейтингу</w:t>
            </w:r>
          </w:p>
        </w:tc>
      </w:tr>
      <w:tr w:rsidR="00C176FA" w:rsidRPr="00AF0D66" w14:paraId="496E5E85" w14:textId="77777777" w:rsidTr="00C176FA">
        <w:tc>
          <w:tcPr>
            <w:tcW w:w="2985" w:type="dxa"/>
            <w:shd w:val="clear" w:color="auto" w:fill="FFFFFF"/>
            <w:tcMar>
              <w:top w:w="90" w:type="dxa"/>
              <w:left w:w="150" w:type="dxa"/>
              <w:bottom w:w="90" w:type="dxa"/>
              <w:right w:w="150" w:type="dxa"/>
            </w:tcMar>
            <w:vAlign w:val="bottom"/>
            <w:hideMark/>
          </w:tcPr>
          <w:p w14:paraId="7C64BFB4" w14:textId="77777777" w:rsidR="00C176FA" w:rsidRPr="00AF0D66" w:rsidRDefault="00C176FA" w:rsidP="002522D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Прийняття регуляторного акта відповідно до вимог Податкового кодексу України</w:t>
            </w:r>
          </w:p>
        </w:tc>
        <w:tc>
          <w:tcPr>
            <w:tcW w:w="2835" w:type="dxa"/>
            <w:shd w:val="clear" w:color="auto" w:fill="FFFFFF"/>
            <w:tcMar>
              <w:top w:w="90" w:type="dxa"/>
              <w:left w:w="150" w:type="dxa"/>
              <w:bottom w:w="90" w:type="dxa"/>
              <w:right w:w="150" w:type="dxa"/>
            </w:tcMar>
            <w:vAlign w:val="bottom"/>
            <w:hideMark/>
          </w:tcPr>
          <w:p w14:paraId="401B6283" w14:textId="77777777" w:rsidR="00C176FA" w:rsidRPr="00AF0D66" w:rsidRDefault="00C176FA" w:rsidP="002522D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Врегулювання правовідносин суб’єктів господарювання і контролюючих органів у процесі справляння збору. Виконання вимог діючого законодавства.</w:t>
            </w:r>
          </w:p>
        </w:tc>
        <w:tc>
          <w:tcPr>
            <w:tcW w:w="2268" w:type="dxa"/>
            <w:shd w:val="clear" w:color="auto" w:fill="FFFFFF"/>
            <w:tcMar>
              <w:top w:w="90" w:type="dxa"/>
              <w:left w:w="150" w:type="dxa"/>
              <w:bottom w:w="90" w:type="dxa"/>
              <w:right w:w="150" w:type="dxa"/>
            </w:tcMar>
            <w:vAlign w:val="bottom"/>
            <w:hideMark/>
          </w:tcPr>
          <w:p w14:paraId="759F1AD2" w14:textId="77777777" w:rsidR="00C176FA" w:rsidRPr="00AF0D66" w:rsidRDefault="00C176FA" w:rsidP="002522D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Нарахування та сплата податку, подання звітності до контролюючих органів.</w:t>
            </w:r>
          </w:p>
        </w:tc>
        <w:tc>
          <w:tcPr>
            <w:tcW w:w="2268" w:type="dxa"/>
            <w:shd w:val="clear" w:color="auto" w:fill="FFFFFF"/>
            <w:tcMar>
              <w:top w:w="90" w:type="dxa"/>
              <w:left w:w="150" w:type="dxa"/>
              <w:bottom w:w="90" w:type="dxa"/>
              <w:right w:w="150" w:type="dxa"/>
            </w:tcMar>
            <w:vAlign w:val="bottom"/>
            <w:hideMark/>
          </w:tcPr>
          <w:p w14:paraId="73D4E552" w14:textId="77777777" w:rsidR="00C176FA" w:rsidRPr="00272CE7" w:rsidRDefault="00C176FA" w:rsidP="002522D8">
            <w:pPr>
              <w:spacing w:after="0" w:line="240" w:lineRule="auto"/>
              <w:rPr>
                <w:rFonts w:ascii="inherit" w:eastAsia="Times New Roman" w:hAnsi="inherit" w:cs="Times New Roman"/>
                <w:color w:val="444444"/>
                <w:spacing w:val="-6"/>
                <w:sz w:val="24"/>
                <w:szCs w:val="24"/>
                <w:lang w:eastAsia="uk-UA"/>
              </w:rPr>
            </w:pPr>
            <w:r w:rsidRPr="00272CE7">
              <w:rPr>
                <w:rFonts w:ascii="inherit" w:eastAsia="Times New Roman" w:hAnsi="inherit" w:cs="Times New Roman"/>
                <w:color w:val="444444"/>
                <w:spacing w:val="-6"/>
                <w:sz w:val="24"/>
                <w:szCs w:val="24"/>
                <w:lang w:eastAsia="uk-UA"/>
              </w:rPr>
              <w:t>Цей регуляторний акт відповідає потребам у розв’язанні визначеної проблеми та принципам державної регуляторної політики. Затвердження такого регуляторного акта забезпечить дотримання вимог податкового законодавства.</w:t>
            </w:r>
          </w:p>
        </w:tc>
      </w:tr>
      <w:tr w:rsidR="00C176FA" w:rsidRPr="00AF0D66" w14:paraId="7B272B70" w14:textId="77777777" w:rsidTr="00C176FA">
        <w:tc>
          <w:tcPr>
            <w:tcW w:w="2985" w:type="dxa"/>
            <w:shd w:val="clear" w:color="auto" w:fill="FFFFFF"/>
            <w:tcMar>
              <w:top w:w="90" w:type="dxa"/>
              <w:left w:w="150" w:type="dxa"/>
              <w:bottom w:w="90" w:type="dxa"/>
              <w:right w:w="150" w:type="dxa"/>
            </w:tcMar>
            <w:vAlign w:val="bottom"/>
            <w:hideMark/>
          </w:tcPr>
          <w:p w14:paraId="2A2CE52A" w14:textId="77777777" w:rsidR="00C176FA" w:rsidRPr="00AF0D66" w:rsidRDefault="00C176FA" w:rsidP="002522D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lastRenderedPageBreak/>
              <w:t>Не прийняття регуляторного акта (залишення існуючої на даний момент ситуації без змін)</w:t>
            </w:r>
          </w:p>
        </w:tc>
        <w:tc>
          <w:tcPr>
            <w:tcW w:w="2835" w:type="dxa"/>
            <w:shd w:val="clear" w:color="auto" w:fill="FFFFFF"/>
            <w:tcMar>
              <w:top w:w="90" w:type="dxa"/>
              <w:left w:w="150" w:type="dxa"/>
              <w:bottom w:w="90" w:type="dxa"/>
              <w:right w:w="150" w:type="dxa"/>
            </w:tcMar>
            <w:vAlign w:val="bottom"/>
            <w:hideMark/>
          </w:tcPr>
          <w:p w14:paraId="176055BA" w14:textId="77777777" w:rsidR="002447D8" w:rsidRPr="00AF0D66" w:rsidRDefault="002447D8" w:rsidP="002447D8">
            <w:pPr>
              <w:autoSpaceDE w:val="0"/>
              <w:autoSpaceDN w:val="0"/>
              <w:adjustRightInd w:val="0"/>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Згідно підпункту</w:t>
            </w:r>
          </w:p>
          <w:p w14:paraId="65C56F66" w14:textId="77777777" w:rsidR="002447D8" w:rsidRPr="00AF0D66" w:rsidRDefault="002447D8" w:rsidP="002447D8">
            <w:pPr>
              <w:autoSpaceDE w:val="0"/>
              <w:autoSpaceDN w:val="0"/>
              <w:adjustRightInd w:val="0"/>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12.3.5 пункту 12.3</w:t>
            </w:r>
          </w:p>
          <w:p w14:paraId="624F8A0C" w14:textId="77777777" w:rsidR="002447D8" w:rsidRPr="00AF0D66" w:rsidRDefault="002447D8" w:rsidP="002447D8">
            <w:pPr>
              <w:autoSpaceDE w:val="0"/>
              <w:autoSpaceDN w:val="0"/>
              <w:adjustRightInd w:val="0"/>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статті 12</w:t>
            </w:r>
          </w:p>
          <w:p w14:paraId="206FE114" w14:textId="77777777" w:rsidR="002447D8" w:rsidRPr="00AF0D66" w:rsidRDefault="002447D8" w:rsidP="002447D8">
            <w:pPr>
              <w:autoSpaceDE w:val="0"/>
              <w:autoSpaceDN w:val="0"/>
              <w:adjustRightInd w:val="0"/>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Податкового</w:t>
            </w:r>
          </w:p>
          <w:p w14:paraId="7F1A7342" w14:textId="77777777" w:rsidR="002447D8" w:rsidRPr="00AF0D66" w:rsidRDefault="002447D8" w:rsidP="002447D8">
            <w:pPr>
              <w:autoSpaceDE w:val="0"/>
              <w:autoSpaceDN w:val="0"/>
              <w:adjustRightInd w:val="0"/>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кодексу України</w:t>
            </w:r>
          </w:p>
          <w:p w14:paraId="34C4B79E" w14:textId="77777777" w:rsidR="002447D8" w:rsidRPr="00AF0D66" w:rsidRDefault="002447D8" w:rsidP="002447D8">
            <w:pPr>
              <w:autoSpaceDE w:val="0"/>
              <w:autoSpaceDN w:val="0"/>
              <w:adjustRightInd w:val="0"/>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транспортний</w:t>
            </w:r>
          </w:p>
          <w:p w14:paraId="79C4FFFD" w14:textId="77777777" w:rsidR="002447D8" w:rsidRPr="00AF0D66" w:rsidRDefault="002447D8" w:rsidP="002447D8">
            <w:pPr>
              <w:autoSpaceDE w:val="0"/>
              <w:autoSpaceDN w:val="0"/>
              <w:adjustRightInd w:val="0"/>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 xml:space="preserve">податок </w:t>
            </w:r>
          </w:p>
          <w:p w14:paraId="159D73B7" w14:textId="77777777" w:rsidR="002447D8" w:rsidRPr="00AF0D66" w:rsidRDefault="002447D8" w:rsidP="002447D8">
            <w:pPr>
              <w:autoSpaceDE w:val="0"/>
              <w:autoSpaceDN w:val="0"/>
              <w:adjustRightInd w:val="0"/>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виходячи з норм</w:t>
            </w:r>
          </w:p>
          <w:p w14:paraId="546CEF0C" w14:textId="77777777" w:rsidR="00F04839" w:rsidRPr="00AF0D66" w:rsidRDefault="002447D8" w:rsidP="00F04839">
            <w:pPr>
              <w:autoSpaceDE w:val="0"/>
              <w:autoSpaceDN w:val="0"/>
              <w:adjustRightInd w:val="0"/>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Кодексу</w:t>
            </w:r>
            <w:r w:rsidR="00F04839" w:rsidRPr="00AF0D66">
              <w:rPr>
                <w:rFonts w:ascii="inherit" w:eastAsia="Times New Roman" w:hAnsi="inherit" w:cs="Times New Roman"/>
                <w:color w:val="444444"/>
                <w:sz w:val="24"/>
                <w:szCs w:val="24"/>
                <w:lang w:eastAsia="uk-UA"/>
              </w:rPr>
              <w:t xml:space="preserve"> не сплачується</w:t>
            </w:r>
          </w:p>
          <w:p w14:paraId="721B88B5" w14:textId="77777777" w:rsidR="00C176FA" w:rsidRPr="00AF0D66" w:rsidRDefault="00C176FA" w:rsidP="002447D8">
            <w:pPr>
              <w:spacing w:after="0" w:line="240" w:lineRule="auto"/>
              <w:rPr>
                <w:rFonts w:ascii="inherit" w:eastAsia="Times New Roman" w:hAnsi="inherit" w:cs="Times New Roman"/>
                <w:color w:val="444444"/>
                <w:sz w:val="24"/>
                <w:szCs w:val="24"/>
                <w:lang w:eastAsia="uk-UA"/>
              </w:rPr>
            </w:pPr>
          </w:p>
        </w:tc>
        <w:tc>
          <w:tcPr>
            <w:tcW w:w="2268" w:type="dxa"/>
            <w:shd w:val="clear" w:color="auto" w:fill="FFFFFF"/>
            <w:tcMar>
              <w:top w:w="90" w:type="dxa"/>
              <w:left w:w="150" w:type="dxa"/>
              <w:bottom w:w="90" w:type="dxa"/>
              <w:right w:w="150" w:type="dxa"/>
            </w:tcMar>
            <w:vAlign w:val="bottom"/>
            <w:hideMark/>
          </w:tcPr>
          <w:p w14:paraId="2558706E" w14:textId="77777777" w:rsidR="00C176FA" w:rsidRPr="00AF0D66" w:rsidRDefault="00F04839" w:rsidP="00F04839">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Відсутній о</w:t>
            </w:r>
            <w:r w:rsidR="00C176FA" w:rsidRPr="00AF0D66">
              <w:rPr>
                <w:rFonts w:ascii="inherit" w:eastAsia="Times New Roman" w:hAnsi="inherit" w:cs="Times New Roman"/>
                <w:color w:val="444444"/>
                <w:sz w:val="24"/>
                <w:szCs w:val="24"/>
                <w:lang w:eastAsia="uk-UA"/>
              </w:rPr>
              <w:t>бсяг надходжень</w:t>
            </w:r>
            <w:r w:rsidR="002447D8" w:rsidRPr="00AF0D66">
              <w:rPr>
                <w:rFonts w:ascii="inherit" w:eastAsia="Times New Roman" w:hAnsi="inherit" w:cs="Times New Roman"/>
                <w:color w:val="444444"/>
                <w:sz w:val="24"/>
                <w:szCs w:val="24"/>
                <w:lang w:eastAsia="uk-UA"/>
              </w:rPr>
              <w:t xml:space="preserve"> до міського бюджету </w:t>
            </w:r>
          </w:p>
        </w:tc>
        <w:tc>
          <w:tcPr>
            <w:tcW w:w="2268" w:type="dxa"/>
            <w:shd w:val="clear" w:color="auto" w:fill="FFFFFF"/>
            <w:tcMar>
              <w:top w:w="90" w:type="dxa"/>
              <w:left w:w="150" w:type="dxa"/>
              <w:bottom w:w="90" w:type="dxa"/>
              <w:right w:w="150" w:type="dxa"/>
            </w:tcMar>
            <w:vAlign w:val="bottom"/>
            <w:hideMark/>
          </w:tcPr>
          <w:p w14:paraId="4CDDFC5C" w14:textId="77777777" w:rsidR="00C176FA" w:rsidRPr="00AF0D66" w:rsidRDefault="00C176FA" w:rsidP="00F04839">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 xml:space="preserve">Дана альтернатива </w:t>
            </w:r>
            <w:r w:rsidR="00F04839" w:rsidRPr="00AF0D66">
              <w:rPr>
                <w:rFonts w:ascii="inherit" w:eastAsia="Times New Roman" w:hAnsi="inherit" w:cs="Times New Roman"/>
                <w:color w:val="444444"/>
                <w:sz w:val="24"/>
                <w:szCs w:val="24"/>
                <w:lang w:eastAsia="uk-UA"/>
              </w:rPr>
              <w:t>не прийнятна</w:t>
            </w:r>
          </w:p>
        </w:tc>
      </w:tr>
    </w:tbl>
    <w:p w14:paraId="28BA559C" w14:textId="77777777" w:rsidR="002447D8" w:rsidRPr="00AF0D66" w:rsidRDefault="002447D8" w:rsidP="00100734">
      <w:pPr>
        <w:shd w:val="clear" w:color="auto" w:fill="FFFFFF"/>
        <w:spacing w:after="0" w:line="240" w:lineRule="auto"/>
        <w:textAlignment w:val="baseline"/>
        <w:rPr>
          <w:rFonts w:ascii="inherit" w:eastAsia="Times New Roman" w:hAnsi="inherit" w:cs="Times New Roman"/>
          <w:b/>
          <w:bCs/>
          <w:color w:val="444444"/>
          <w:sz w:val="24"/>
          <w:szCs w:val="24"/>
          <w:bdr w:val="none" w:sz="0" w:space="0" w:color="auto" w:frame="1"/>
          <w:lang w:eastAsia="uk-UA"/>
        </w:rPr>
      </w:pPr>
    </w:p>
    <w:tbl>
      <w:tblPr>
        <w:tblW w:w="10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384"/>
        <w:gridCol w:w="3429"/>
        <w:gridCol w:w="3543"/>
      </w:tblGrid>
      <w:tr w:rsidR="002447D8" w:rsidRPr="00AF0D66" w14:paraId="60CEE601" w14:textId="77777777" w:rsidTr="002447D8">
        <w:tc>
          <w:tcPr>
            <w:tcW w:w="0" w:type="auto"/>
            <w:shd w:val="clear" w:color="auto" w:fill="FFFFFF"/>
            <w:tcMar>
              <w:top w:w="90" w:type="dxa"/>
              <w:left w:w="150" w:type="dxa"/>
              <w:bottom w:w="90" w:type="dxa"/>
              <w:right w:w="150" w:type="dxa"/>
            </w:tcMar>
            <w:vAlign w:val="bottom"/>
            <w:hideMark/>
          </w:tcPr>
          <w:p w14:paraId="0F730722" w14:textId="77777777" w:rsidR="002447D8" w:rsidRPr="00AF0D66" w:rsidRDefault="002447D8" w:rsidP="002522D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Рейтинг</w:t>
            </w:r>
          </w:p>
        </w:tc>
        <w:tc>
          <w:tcPr>
            <w:tcW w:w="3429" w:type="dxa"/>
            <w:shd w:val="clear" w:color="auto" w:fill="FFFFFF"/>
            <w:tcMar>
              <w:top w:w="90" w:type="dxa"/>
              <w:left w:w="150" w:type="dxa"/>
              <w:bottom w:w="90" w:type="dxa"/>
              <w:right w:w="150" w:type="dxa"/>
            </w:tcMar>
            <w:vAlign w:val="bottom"/>
            <w:hideMark/>
          </w:tcPr>
          <w:p w14:paraId="4AE56570" w14:textId="77777777" w:rsidR="002447D8" w:rsidRPr="00AF0D66" w:rsidRDefault="002447D8" w:rsidP="002522D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Аргументи щодо переваги обраної альтернативи / причини відмови від альтернативи</w:t>
            </w:r>
          </w:p>
        </w:tc>
        <w:tc>
          <w:tcPr>
            <w:tcW w:w="3543" w:type="dxa"/>
            <w:shd w:val="clear" w:color="auto" w:fill="FFFFFF"/>
            <w:tcMar>
              <w:top w:w="90" w:type="dxa"/>
              <w:left w:w="150" w:type="dxa"/>
              <w:bottom w:w="90" w:type="dxa"/>
              <w:right w:w="150" w:type="dxa"/>
            </w:tcMar>
            <w:vAlign w:val="bottom"/>
            <w:hideMark/>
          </w:tcPr>
          <w:p w14:paraId="5D715B78" w14:textId="77777777" w:rsidR="002447D8" w:rsidRPr="00AF0D66" w:rsidRDefault="002447D8" w:rsidP="002522D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Оцінка ризику зовнішніх чинників на дію запропонованого регуляторного акта</w:t>
            </w:r>
          </w:p>
        </w:tc>
      </w:tr>
      <w:tr w:rsidR="002447D8" w:rsidRPr="00AF0D66" w14:paraId="671C0B50" w14:textId="77777777" w:rsidTr="002447D8">
        <w:tc>
          <w:tcPr>
            <w:tcW w:w="0" w:type="auto"/>
            <w:shd w:val="clear" w:color="auto" w:fill="FFFFFF"/>
            <w:tcMar>
              <w:top w:w="90" w:type="dxa"/>
              <w:left w:w="150" w:type="dxa"/>
              <w:bottom w:w="90" w:type="dxa"/>
              <w:right w:w="150" w:type="dxa"/>
            </w:tcMar>
            <w:vAlign w:val="bottom"/>
            <w:hideMark/>
          </w:tcPr>
          <w:p w14:paraId="7C5AA547" w14:textId="77777777" w:rsidR="002447D8" w:rsidRPr="00AF0D66" w:rsidRDefault="002447D8" w:rsidP="002522D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Прийняття регуляторного акта відповідно до вимог Податкового кодексу України</w:t>
            </w:r>
          </w:p>
        </w:tc>
        <w:tc>
          <w:tcPr>
            <w:tcW w:w="3429" w:type="dxa"/>
            <w:shd w:val="clear" w:color="auto" w:fill="FFFFFF"/>
            <w:tcMar>
              <w:top w:w="90" w:type="dxa"/>
              <w:left w:w="150" w:type="dxa"/>
              <w:bottom w:w="90" w:type="dxa"/>
              <w:right w:w="150" w:type="dxa"/>
            </w:tcMar>
            <w:vAlign w:val="bottom"/>
            <w:hideMark/>
          </w:tcPr>
          <w:p w14:paraId="3C838ABB" w14:textId="77777777" w:rsidR="002447D8" w:rsidRPr="00AF0D66" w:rsidRDefault="002447D8" w:rsidP="002522D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Досягнення встановлених цілей відбудеться лише за умови безпосереднього державного регулювання шляхом прийняття запропонованого акта. Цей спосіб досягнення цілей є найбільш оптимальним та доцільним оскільки відповідає вимогам чинного регулювання, забезпечує належні надходження до місцевого бюджету, які використовуватимуться на вирішення соціальних проблем населення, збільшення фінансування бюджетних програм.</w:t>
            </w:r>
          </w:p>
        </w:tc>
        <w:tc>
          <w:tcPr>
            <w:tcW w:w="3543" w:type="dxa"/>
            <w:shd w:val="clear" w:color="auto" w:fill="FFFFFF"/>
            <w:tcMar>
              <w:top w:w="90" w:type="dxa"/>
              <w:left w:w="150" w:type="dxa"/>
              <w:bottom w:w="90" w:type="dxa"/>
              <w:right w:w="150" w:type="dxa"/>
            </w:tcMar>
            <w:vAlign w:val="bottom"/>
            <w:hideMark/>
          </w:tcPr>
          <w:p w14:paraId="1D6DFE2E" w14:textId="77777777" w:rsidR="002447D8" w:rsidRPr="00AF0D66" w:rsidRDefault="002447D8" w:rsidP="002447D8">
            <w:pPr>
              <w:autoSpaceDE w:val="0"/>
              <w:autoSpaceDN w:val="0"/>
              <w:adjustRightInd w:val="0"/>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На досягнення цілей у разі</w:t>
            </w:r>
          </w:p>
          <w:p w14:paraId="1FBCE0D0" w14:textId="77777777" w:rsidR="002447D8" w:rsidRPr="00AF0D66" w:rsidRDefault="002447D8" w:rsidP="002447D8">
            <w:pPr>
              <w:autoSpaceDE w:val="0"/>
              <w:autoSpaceDN w:val="0"/>
              <w:adjustRightInd w:val="0"/>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прийняття цього рішення</w:t>
            </w:r>
          </w:p>
          <w:p w14:paraId="2C094496" w14:textId="77777777" w:rsidR="002447D8" w:rsidRPr="00AF0D66" w:rsidRDefault="002447D8" w:rsidP="002447D8">
            <w:pPr>
              <w:autoSpaceDE w:val="0"/>
              <w:autoSpaceDN w:val="0"/>
              <w:adjustRightInd w:val="0"/>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можуть вплинути такі</w:t>
            </w:r>
          </w:p>
          <w:p w14:paraId="7A98EABB" w14:textId="77777777" w:rsidR="002447D8" w:rsidRPr="00AF0D66" w:rsidRDefault="002447D8" w:rsidP="002447D8">
            <w:pPr>
              <w:autoSpaceDE w:val="0"/>
              <w:autoSpaceDN w:val="0"/>
              <w:adjustRightInd w:val="0"/>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негативні зовнішні фактори,</w:t>
            </w:r>
          </w:p>
          <w:p w14:paraId="577209A2" w14:textId="77777777" w:rsidR="002447D8" w:rsidRPr="00AF0D66" w:rsidRDefault="002447D8" w:rsidP="002447D8">
            <w:pPr>
              <w:autoSpaceDE w:val="0"/>
              <w:autoSpaceDN w:val="0"/>
              <w:adjustRightInd w:val="0"/>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як:</w:t>
            </w:r>
          </w:p>
          <w:p w14:paraId="4CE875E0" w14:textId="77777777" w:rsidR="002447D8" w:rsidRPr="00AF0D66" w:rsidRDefault="002447D8" w:rsidP="002447D8">
            <w:pPr>
              <w:autoSpaceDE w:val="0"/>
              <w:autoSpaceDN w:val="0"/>
              <w:adjustRightInd w:val="0"/>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 неналежне ставлення</w:t>
            </w:r>
          </w:p>
          <w:p w14:paraId="0CFEED0B" w14:textId="77777777" w:rsidR="002447D8" w:rsidRPr="00AF0D66" w:rsidRDefault="002447D8" w:rsidP="002447D8">
            <w:pPr>
              <w:autoSpaceDE w:val="0"/>
              <w:autoSpaceDN w:val="0"/>
              <w:adjustRightInd w:val="0"/>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та сплата транспортного</w:t>
            </w:r>
          </w:p>
          <w:p w14:paraId="2AD86A3B" w14:textId="77777777" w:rsidR="002447D8" w:rsidRPr="00AF0D66" w:rsidRDefault="002447D8" w:rsidP="002447D8">
            <w:pPr>
              <w:autoSpaceDE w:val="0"/>
              <w:autoSpaceDN w:val="0"/>
              <w:adjustRightInd w:val="0"/>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податку;</w:t>
            </w:r>
          </w:p>
          <w:p w14:paraId="4B702BDB" w14:textId="77777777" w:rsidR="002447D8" w:rsidRPr="00AF0D66" w:rsidRDefault="002447D8" w:rsidP="002447D8">
            <w:pPr>
              <w:autoSpaceDE w:val="0"/>
              <w:autoSpaceDN w:val="0"/>
              <w:adjustRightInd w:val="0"/>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 зміна діючого</w:t>
            </w:r>
          </w:p>
          <w:p w14:paraId="294F42E8" w14:textId="77777777" w:rsidR="002447D8" w:rsidRPr="00AF0D66" w:rsidRDefault="002447D8" w:rsidP="002447D8">
            <w:pPr>
              <w:autoSpaceDE w:val="0"/>
              <w:autoSpaceDN w:val="0"/>
              <w:adjustRightInd w:val="0"/>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законодавства.</w:t>
            </w:r>
          </w:p>
          <w:p w14:paraId="60C689A8" w14:textId="77777777" w:rsidR="002447D8" w:rsidRPr="00AF0D66" w:rsidRDefault="002447D8" w:rsidP="002447D8">
            <w:pPr>
              <w:autoSpaceDE w:val="0"/>
              <w:autoSpaceDN w:val="0"/>
              <w:adjustRightInd w:val="0"/>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Політична та економічна</w:t>
            </w:r>
          </w:p>
          <w:p w14:paraId="3B9BE7E5" w14:textId="77777777" w:rsidR="002447D8" w:rsidRPr="00AF0D66" w:rsidRDefault="002447D8" w:rsidP="002447D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ситуація в країні.</w:t>
            </w:r>
          </w:p>
        </w:tc>
      </w:tr>
      <w:tr w:rsidR="002447D8" w:rsidRPr="00AF0D66" w14:paraId="6C473576" w14:textId="77777777" w:rsidTr="002447D8">
        <w:tc>
          <w:tcPr>
            <w:tcW w:w="0" w:type="auto"/>
            <w:shd w:val="clear" w:color="auto" w:fill="FFFFFF"/>
            <w:tcMar>
              <w:top w:w="90" w:type="dxa"/>
              <w:left w:w="150" w:type="dxa"/>
              <w:bottom w:w="90" w:type="dxa"/>
              <w:right w:w="150" w:type="dxa"/>
            </w:tcMar>
            <w:vAlign w:val="bottom"/>
            <w:hideMark/>
          </w:tcPr>
          <w:p w14:paraId="39EAF513" w14:textId="77777777" w:rsidR="002447D8" w:rsidRPr="00AF0D66" w:rsidRDefault="002447D8" w:rsidP="002522D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Не прийняття регуляторного акта (залишення існуючої на даний момент ситуації без змін)</w:t>
            </w:r>
          </w:p>
        </w:tc>
        <w:tc>
          <w:tcPr>
            <w:tcW w:w="3429" w:type="dxa"/>
            <w:shd w:val="clear" w:color="auto" w:fill="FFFFFF"/>
            <w:tcMar>
              <w:top w:w="90" w:type="dxa"/>
              <w:left w:w="150" w:type="dxa"/>
              <w:bottom w:w="90" w:type="dxa"/>
              <w:right w:w="150" w:type="dxa"/>
            </w:tcMar>
            <w:vAlign w:val="bottom"/>
            <w:hideMark/>
          </w:tcPr>
          <w:p w14:paraId="05C89ACB" w14:textId="77777777" w:rsidR="002447D8" w:rsidRPr="00AF0D66" w:rsidRDefault="002447D8" w:rsidP="00A2566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 xml:space="preserve">Порушення законодавства. </w:t>
            </w:r>
          </w:p>
        </w:tc>
        <w:tc>
          <w:tcPr>
            <w:tcW w:w="3543" w:type="dxa"/>
            <w:shd w:val="clear" w:color="auto" w:fill="FFFFFF"/>
            <w:tcMar>
              <w:top w:w="90" w:type="dxa"/>
              <w:left w:w="150" w:type="dxa"/>
              <w:bottom w:w="90" w:type="dxa"/>
              <w:right w:w="150" w:type="dxa"/>
            </w:tcMar>
            <w:vAlign w:val="bottom"/>
            <w:hideMark/>
          </w:tcPr>
          <w:p w14:paraId="7BE71CC2" w14:textId="77777777" w:rsidR="002447D8" w:rsidRPr="00AF0D66" w:rsidRDefault="002447D8" w:rsidP="002522D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Х</w:t>
            </w:r>
          </w:p>
        </w:tc>
      </w:tr>
    </w:tbl>
    <w:p w14:paraId="02DADACB" w14:textId="77777777" w:rsidR="002447D8" w:rsidRPr="00AF0D66" w:rsidRDefault="002447D8" w:rsidP="00100734">
      <w:pPr>
        <w:shd w:val="clear" w:color="auto" w:fill="FFFFFF"/>
        <w:spacing w:after="0" w:line="240" w:lineRule="auto"/>
        <w:textAlignment w:val="baseline"/>
        <w:rPr>
          <w:rFonts w:ascii="inherit" w:eastAsia="Times New Roman" w:hAnsi="inherit" w:cs="Times New Roman"/>
          <w:bCs/>
          <w:color w:val="444444"/>
          <w:sz w:val="24"/>
          <w:szCs w:val="24"/>
          <w:bdr w:val="none" w:sz="0" w:space="0" w:color="auto" w:frame="1"/>
          <w:lang w:eastAsia="uk-UA"/>
        </w:rPr>
      </w:pPr>
      <w:r w:rsidRPr="00AF0D66">
        <w:rPr>
          <w:rFonts w:ascii="inherit" w:eastAsia="Times New Roman" w:hAnsi="inherit" w:cs="Times New Roman"/>
          <w:bCs/>
          <w:color w:val="444444"/>
          <w:sz w:val="24"/>
          <w:szCs w:val="24"/>
          <w:bdr w:val="none" w:sz="0" w:space="0" w:color="auto" w:frame="1"/>
          <w:lang w:eastAsia="uk-UA"/>
        </w:rPr>
        <w:t>Для досягнення встановлених цілей вибрано спосіб державного регулювання.</w:t>
      </w:r>
    </w:p>
    <w:p w14:paraId="21085904" w14:textId="77777777" w:rsidR="002447D8" w:rsidRPr="00AF0D66" w:rsidRDefault="002447D8" w:rsidP="002447D8">
      <w:pPr>
        <w:shd w:val="clear" w:color="auto" w:fill="FFFFFF"/>
        <w:spacing w:after="0" w:line="240" w:lineRule="auto"/>
        <w:jc w:val="center"/>
        <w:textAlignment w:val="baseline"/>
        <w:rPr>
          <w:rFonts w:ascii="inherit" w:eastAsia="Times New Roman" w:hAnsi="inherit" w:cs="Times New Roman"/>
          <w:b/>
          <w:bCs/>
          <w:color w:val="444444"/>
          <w:sz w:val="24"/>
          <w:szCs w:val="24"/>
          <w:bdr w:val="none" w:sz="0" w:space="0" w:color="auto" w:frame="1"/>
          <w:lang w:eastAsia="uk-UA"/>
        </w:rPr>
      </w:pPr>
    </w:p>
    <w:p w14:paraId="584BBBEE" w14:textId="77777777" w:rsidR="00100734" w:rsidRPr="006266BB" w:rsidRDefault="00375DE4" w:rsidP="002447D8">
      <w:pPr>
        <w:shd w:val="clear" w:color="auto" w:fill="FFFFFF"/>
        <w:spacing w:after="0" w:line="240" w:lineRule="auto"/>
        <w:jc w:val="center"/>
        <w:textAlignment w:val="baseline"/>
        <w:rPr>
          <w:rFonts w:ascii="inherit" w:eastAsia="Times New Roman" w:hAnsi="inherit" w:cs="Times New Roman"/>
          <w:b/>
          <w:bCs/>
          <w:color w:val="444444"/>
          <w:sz w:val="24"/>
          <w:szCs w:val="24"/>
          <w:bdr w:val="none" w:sz="0" w:space="0" w:color="auto" w:frame="1"/>
          <w:lang w:val="ru-RU" w:eastAsia="uk-UA"/>
        </w:rPr>
      </w:pPr>
      <w:r>
        <w:rPr>
          <w:rFonts w:ascii="inherit" w:eastAsia="Times New Roman" w:hAnsi="inherit" w:cs="Times New Roman"/>
          <w:b/>
          <w:bCs/>
          <w:color w:val="444444"/>
          <w:sz w:val="24"/>
          <w:szCs w:val="24"/>
          <w:bdr w:val="none" w:sz="0" w:space="0" w:color="auto" w:frame="1"/>
          <w:lang w:val="en-US" w:eastAsia="uk-UA"/>
        </w:rPr>
        <w:t>V</w:t>
      </w:r>
      <w:r w:rsidR="00100734" w:rsidRPr="00AF0D66">
        <w:rPr>
          <w:rFonts w:ascii="inherit" w:eastAsia="Times New Roman" w:hAnsi="inherit" w:cs="Times New Roman"/>
          <w:b/>
          <w:bCs/>
          <w:color w:val="444444"/>
          <w:sz w:val="24"/>
          <w:szCs w:val="24"/>
          <w:bdr w:val="none" w:sz="0" w:space="0" w:color="auto" w:frame="1"/>
          <w:lang w:eastAsia="uk-UA"/>
        </w:rPr>
        <w:t>.</w:t>
      </w:r>
      <w:r w:rsidR="006266BB">
        <w:rPr>
          <w:rFonts w:ascii="inherit" w:eastAsia="Times New Roman" w:hAnsi="inherit" w:cs="Times New Roman"/>
          <w:b/>
          <w:bCs/>
          <w:color w:val="444444"/>
          <w:sz w:val="24"/>
          <w:szCs w:val="24"/>
          <w:bdr w:val="none" w:sz="0" w:space="0" w:color="auto" w:frame="1"/>
          <w:lang w:eastAsia="uk-UA"/>
        </w:rPr>
        <w:t xml:space="preserve"> </w:t>
      </w:r>
      <w:r w:rsidR="00100734" w:rsidRPr="00AF0D66">
        <w:rPr>
          <w:rFonts w:ascii="inherit" w:eastAsia="Times New Roman" w:hAnsi="inherit" w:cs="Times New Roman"/>
          <w:b/>
          <w:bCs/>
          <w:color w:val="444444"/>
          <w:sz w:val="24"/>
          <w:szCs w:val="24"/>
          <w:bdr w:val="none" w:sz="0" w:space="0" w:color="auto" w:frame="1"/>
          <w:lang w:eastAsia="uk-UA"/>
        </w:rPr>
        <w:t>Механізми та заходи, які забезпечать розв’язання визначеної проблеми</w:t>
      </w:r>
    </w:p>
    <w:p w14:paraId="6C758342" w14:textId="77777777" w:rsidR="0079513E" w:rsidRPr="006266BB" w:rsidRDefault="0079513E" w:rsidP="002447D8">
      <w:pPr>
        <w:shd w:val="clear" w:color="auto" w:fill="FFFFFF"/>
        <w:spacing w:after="0" w:line="240" w:lineRule="auto"/>
        <w:jc w:val="center"/>
        <w:textAlignment w:val="baseline"/>
        <w:rPr>
          <w:rFonts w:ascii="Times New Roman" w:eastAsia="Times New Roman" w:hAnsi="Times New Roman" w:cs="Times New Roman"/>
          <w:color w:val="444444"/>
          <w:sz w:val="24"/>
          <w:szCs w:val="24"/>
          <w:lang w:val="ru-RU" w:eastAsia="uk-UA"/>
        </w:rPr>
      </w:pPr>
    </w:p>
    <w:p w14:paraId="73396718" w14:textId="77777777" w:rsidR="0079513E" w:rsidRDefault="00100734" w:rsidP="002447D8">
      <w:pPr>
        <w:shd w:val="clear" w:color="auto" w:fill="FFFFFF"/>
        <w:spacing w:after="0" w:line="240" w:lineRule="auto"/>
        <w:ind w:firstLine="567"/>
        <w:jc w:val="both"/>
        <w:textAlignment w:val="baseline"/>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b/>
          <w:bCs/>
          <w:color w:val="444444"/>
          <w:sz w:val="24"/>
          <w:szCs w:val="24"/>
          <w:bdr w:val="none" w:sz="0" w:space="0" w:color="auto" w:frame="1"/>
          <w:lang w:eastAsia="uk-UA"/>
        </w:rPr>
        <w:t>Запропоновані механізми регуляторного акту за допомогою яких можна розв’язати проблему</w:t>
      </w:r>
      <w:r w:rsidRPr="00AF0D66">
        <w:rPr>
          <w:rFonts w:ascii="Times New Roman" w:eastAsia="Times New Roman" w:hAnsi="Times New Roman" w:cs="Times New Roman"/>
          <w:color w:val="444444"/>
          <w:sz w:val="24"/>
          <w:szCs w:val="24"/>
          <w:lang w:eastAsia="uk-UA"/>
        </w:rPr>
        <w:t xml:space="preserve">. </w:t>
      </w:r>
    </w:p>
    <w:p w14:paraId="7C35081D" w14:textId="77777777" w:rsidR="006266BB" w:rsidRPr="006354E4" w:rsidRDefault="006266BB" w:rsidP="002447D8">
      <w:pPr>
        <w:shd w:val="clear" w:color="auto" w:fill="FFFFFF"/>
        <w:spacing w:after="0" w:line="240" w:lineRule="auto"/>
        <w:ind w:firstLine="567"/>
        <w:jc w:val="both"/>
        <w:textAlignment w:val="baseline"/>
        <w:rPr>
          <w:rFonts w:ascii="Times New Roman" w:eastAsia="Times New Roman" w:hAnsi="Times New Roman" w:cs="Times New Roman"/>
          <w:color w:val="444444"/>
          <w:sz w:val="24"/>
          <w:szCs w:val="24"/>
          <w:lang w:val="ru-RU" w:eastAsia="uk-UA"/>
        </w:rPr>
      </w:pPr>
    </w:p>
    <w:p w14:paraId="19853F3E" w14:textId="77777777" w:rsidR="0079513E" w:rsidRPr="006266BB" w:rsidRDefault="0079513E" w:rsidP="002447D8">
      <w:pPr>
        <w:shd w:val="clear" w:color="auto" w:fill="FFFFFF"/>
        <w:spacing w:after="0" w:line="240" w:lineRule="auto"/>
        <w:ind w:firstLine="567"/>
        <w:jc w:val="both"/>
        <w:textAlignment w:val="baseline"/>
        <w:rPr>
          <w:rFonts w:ascii="Times New Roman" w:hAnsi="Times New Roman" w:cs="Times New Roman"/>
          <w:color w:val="383838"/>
          <w:sz w:val="24"/>
          <w:szCs w:val="24"/>
          <w:shd w:val="clear" w:color="auto" w:fill="FFFFFF"/>
          <w:lang w:val="ru-RU"/>
        </w:rPr>
      </w:pPr>
      <w:r w:rsidRPr="0079513E">
        <w:rPr>
          <w:rFonts w:ascii="Times New Roman" w:hAnsi="Times New Roman" w:cs="Times New Roman"/>
          <w:color w:val="383838"/>
          <w:sz w:val="24"/>
          <w:szCs w:val="24"/>
          <w:shd w:val="clear" w:color="auto" w:fill="FFFFFF"/>
        </w:rPr>
        <w:t xml:space="preserve">Основним механізмом вирішення проблеми повинно здійснюватись шляхом винесення на розгляд </w:t>
      </w:r>
      <w:r>
        <w:rPr>
          <w:rFonts w:ascii="Times New Roman" w:hAnsi="Times New Roman" w:cs="Times New Roman"/>
          <w:color w:val="383838"/>
          <w:sz w:val="24"/>
          <w:szCs w:val="24"/>
          <w:shd w:val="clear" w:color="auto" w:fill="FFFFFF"/>
        </w:rPr>
        <w:t xml:space="preserve">Бучанської </w:t>
      </w:r>
      <w:r w:rsidRPr="0079513E">
        <w:rPr>
          <w:rFonts w:ascii="Times New Roman" w:hAnsi="Times New Roman" w:cs="Times New Roman"/>
          <w:color w:val="383838"/>
          <w:sz w:val="24"/>
          <w:szCs w:val="24"/>
          <w:shd w:val="clear" w:color="auto" w:fill="FFFFFF"/>
        </w:rPr>
        <w:t xml:space="preserve">міської ради </w:t>
      </w:r>
      <w:proofErr w:type="spellStart"/>
      <w:r w:rsidRPr="0079513E">
        <w:rPr>
          <w:rFonts w:ascii="Times New Roman" w:hAnsi="Times New Roman" w:cs="Times New Roman"/>
          <w:color w:val="383838"/>
          <w:sz w:val="24"/>
          <w:szCs w:val="24"/>
          <w:shd w:val="clear" w:color="auto" w:fill="FFFFFF"/>
        </w:rPr>
        <w:t>проєкту</w:t>
      </w:r>
      <w:proofErr w:type="spellEnd"/>
      <w:r w:rsidRPr="0079513E">
        <w:rPr>
          <w:rFonts w:ascii="Times New Roman" w:hAnsi="Times New Roman" w:cs="Times New Roman"/>
          <w:color w:val="383838"/>
          <w:sz w:val="24"/>
          <w:szCs w:val="24"/>
          <w:shd w:val="clear" w:color="auto" w:fill="FFFFFF"/>
        </w:rPr>
        <w:t xml:space="preserve"> рішення </w:t>
      </w:r>
      <w:r>
        <w:rPr>
          <w:rFonts w:ascii="Times New Roman" w:hAnsi="Times New Roman" w:cs="Times New Roman"/>
          <w:color w:val="383838"/>
          <w:sz w:val="24"/>
          <w:szCs w:val="24"/>
          <w:shd w:val="clear" w:color="auto" w:fill="FFFFFF"/>
        </w:rPr>
        <w:t>Бучанської</w:t>
      </w:r>
      <w:r w:rsidRPr="0079513E">
        <w:rPr>
          <w:rFonts w:ascii="Times New Roman" w:hAnsi="Times New Roman" w:cs="Times New Roman"/>
          <w:color w:val="383838"/>
          <w:sz w:val="24"/>
          <w:szCs w:val="24"/>
          <w:shd w:val="clear" w:color="auto" w:fill="FFFFFF"/>
        </w:rPr>
        <w:t xml:space="preserve"> міської ради «</w:t>
      </w:r>
      <w:r w:rsidRPr="0079513E">
        <w:rPr>
          <w:rFonts w:ascii="Times New Roman" w:eastAsia="Times New Roman" w:hAnsi="Times New Roman" w:cs="Times New Roman"/>
          <w:bCs/>
          <w:sz w:val="24"/>
          <w:szCs w:val="24"/>
          <w:lang w:eastAsia="ru-RU"/>
        </w:rPr>
        <w:t>Про встановлення ставок</w:t>
      </w:r>
      <w:r w:rsidRPr="0079513E">
        <w:rPr>
          <w:rFonts w:ascii="Times New Roman" w:hAnsi="Times New Roman" w:cs="Times New Roman"/>
          <w:lang w:eastAsia="ru-RU"/>
        </w:rPr>
        <w:t xml:space="preserve"> транспортного</w:t>
      </w:r>
      <w:r w:rsidRPr="0079513E">
        <w:rPr>
          <w:rFonts w:ascii="Times New Roman" w:eastAsia="Times New Roman" w:hAnsi="Times New Roman" w:cs="Times New Roman"/>
          <w:bCs/>
          <w:sz w:val="24"/>
          <w:szCs w:val="24"/>
          <w:lang w:eastAsia="ru-RU"/>
        </w:rPr>
        <w:t xml:space="preserve"> податку на території Бучанської міської територіальної громади</w:t>
      </w:r>
      <w:r w:rsidRPr="0079513E">
        <w:rPr>
          <w:rFonts w:ascii="Times New Roman" w:hAnsi="Times New Roman" w:cs="Times New Roman"/>
          <w:color w:val="383838"/>
          <w:sz w:val="24"/>
          <w:szCs w:val="24"/>
          <w:shd w:val="clear" w:color="auto" w:fill="FFFFFF"/>
        </w:rPr>
        <w:t>». Запропонований спосіб є єдиним шляхом вирішення проблеми і ґрунтується на загальнообов`язковому виконанні правовідносин у системі оподаткування. Дане рішення буде єдиним процедурним документом, відповідно до якого буд</w:t>
      </w:r>
      <w:r w:rsidR="006266BB">
        <w:rPr>
          <w:rFonts w:ascii="Times New Roman" w:hAnsi="Times New Roman" w:cs="Times New Roman"/>
          <w:color w:val="383838"/>
          <w:sz w:val="24"/>
          <w:szCs w:val="24"/>
          <w:shd w:val="clear" w:color="auto" w:fill="FFFFFF"/>
        </w:rPr>
        <w:t>уть</w:t>
      </w:r>
      <w:r w:rsidRPr="0079513E">
        <w:rPr>
          <w:rFonts w:ascii="Times New Roman" w:hAnsi="Times New Roman" w:cs="Times New Roman"/>
          <w:color w:val="383838"/>
          <w:sz w:val="24"/>
          <w:szCs w:val="24"/>
          <w:shd w:val="clear" w:color="auto" w:fill="FFFFFF"/>
        </w:rPr>
        <w:t xml:space="preserve"> встановлен</w:t>
      </w:r>
      <w:r w:rsidR="006266BB">
        <w:rPr>
          <w:rFonts w:ascii="Times New Roman" w:hAnsi="Times New Roman" w:cs="Times New Roman"/>
          <w:color w:val="383838"/>
          <w:sz w:val="24"/>
          <w:szCs w:val="24"/>
          <w:shd w:val="clear" w:color="auto" w:fill="FFFFFF"/>
        </w:rPr>
        <w:t>і</w:t>
      </w:r>
      <w:r w:rsidRPr="0079513E">
        <w:rPr>
          <w:rFonts w:ascii="Times New Roman" w:hAnsi="Times New Roman" w:cs="Times New Roman"/>
          <w:color w:val="383838"/>
          <w:sz w:val="24"/>
          <w:szCs w:val="24"/>
          <w:shd w:val="clear" w:color="auto" w:fill="FFFFFF"/>
        </w:rPr>
        <w:t xml:space="preserve"> ставк</w:t>
      </w:r>
      <w:r w:rsidR="006266BB">
        <w:rPr>
          <w:rFonts w:ascii="Times New Roman" w:hAnsi="Times New Roman" w:cs="Times New Roman"/>
          <w:color w:val="383838"/>
          <w:sz w:val="24"/>
          <w:szCs w:val="24"/>
          <w:shd w:val="clear" w:color="auto" w:fill="FFFFFF"/>
        </w:rPr>
        <w:t>и</w:t>
      </w:r>
      <w:r w:rsidRPr="0079513E">
        <w:rPr>
          <w:rFonts w:ascii="Times New Roman" w:hAnsi="Times New Roman" w:cs="Times New Roman"/>
          <w:color w:val="383838"/>
          <w:sz w:val="24"/>
          <w:szCs w:val="24"/>
          <w:shd w:val="clear" w:color="auto" w:fill="FFFFFF"/>
        </w:rPr>
        <w:t xml:space="preserve"> транспортного податку на території </w:t>
      </w:r>
      <w:r w:rsidR="006266BB">
        <w:rPr>
          <w:rFonts w:ascii="Times New Roman" w:hAnsi="Times New Roman" w:cs="Times New Roman"/>
          <w:color w:val="383838"/>
          <w:sz w:val="24"/>
          <w:szCs w:val="24"/>
          <w:shd w:val="clear" w:color="auto" w:fill="FFFFFF"/>
        </w:rPr>
        <w:t>Бучанської</w:t>
      </w:r>
      <w:r w:rsidRPr="0079513E">
        <w:rPr>
          <w:rFonts w:ascii="Times New Roman" w:hAnsi="Times New Roman" w:cs="Times New Roman"/>
          <w:color w:val="383838"/>
          <w:sz w:val="24"/>
          <w:szCs w:val="24"/>
          <w:shd w:val="clear" w:color="auto" w:fill="FFFFFF"/>
        </w:rPr>
        <w:t xml:space="preserve"> міської територіальної громади.</w:t>
      </w:r>
    </w:p>
    <w:p w14:paraId="27D7E6FF" w14:textId="77777777" w:rsidR="00100734" w:rsidRPr="00AF0D66" w:rsidRDefault="00100734" w:rsidP="004218D9">
      <w:pPr>
        <w:shd w:val="clear" w:color="auto" w:fill="FFFFFF"/>
        <w:spacing w:after="0" w:line="240" w:lineRule="auto"/>
        <w:ind w:firstLine="567"/>
        <w:jc w:val="both"/>
        <w:textAlignment w:val="baseline"/>
        <w:rPr>
          <w:rFonts w:ascii="Times New Roman" w:eastAsia="Times New Roman" w:hAnsi="Times New Roman" w:cs="Times New Roman"/>
          <w:i/>
          <w:color w:val="444444"/>
          <w:sz w:val="24"/>
          <w:szCs w:val="24"/>
          <w:lang w:eastAsia="uk-UA"/>
        </w:rPr>
      </w:pPr>
      <w:r w:rsidRPr="00AF0D66">
        <w:rPr>
          <w:rFonts w:ascii="Times New Roman" w:eastAsia="Times New Roman" w:hAnsi="Times New Roman" w:cs="Times New Roman"/>
          <w:i/>
          <w:color w:val="444444"/>
          <w:sz w:val="24"/>
          <w:szCs w:val="24"/>
          <w:lang w:eastAsia="uk-UA"/>
        </w:rPr>
        <w:lastRenderedPageBreak/>
        <w:t>Заходи, які мають здійснити органи влади для впровадження цього регуляторного акту:</w:t>
      </w:r>
    </w:p>
    <w:p w14:paraId="20C58454" w14:textId="77777777" w:rsidR="00100734" w:rsidRPr="00AF0D66" w:rsidRDefault="006266BB" w:rsidP="004218D9">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 розробка</w:t>
      </w:r>
      <w:r w:rsidR="00100734" w:rsidRPr="00AF0D66">
        <w:rPr>
          <w:rFonts w:ascii="Times New Roman" w:eastAsia="Times New Roman" w:hAnsi="Times New Roman" w:cs="Times New Roman"/>
          <w:color w:val="444444"/>
          <w:sz w:val="24"/>
          <w:szCs w:val="24"/>
          <w:lang w:eastAsia="uk-UA"/>
        </w:rPr>
        <w:t xml:space="preserve"> </w:t>
      </w:r>
      <w:proofErr w:type="spellStart"/>
      <w:r w:rsidR="00100734" w:rsidRPr="00AF0D66">
        <w:rPr>
          <w:rFonts w:ascii="Times New Roman" w:eastAsia="Times New Roman" w:hAnsi="Times New Roman" w:cs="Times New Roman"/>
          <w:color w:val="444444"/>
          <w:sz w:val="24"/>
          <w:szCs w:val="24"/>
          <w:lang w:eastAsia="uk-UA"/>
        </w:rPr>
        <w:t>про</w:t>
      </w:r>
      <w:r>
        <w:rPr>
          <w:rFonts w:ascii="Times New Roman" w:eastAsia="Times New Roman" w:hAnsi="Times New Roman" w:cs="Times New Roman"/>
          <w:color w:val="444444"/>
          <w:sz w:val="24"/>
          <w:szCs w:val="24"/>
          <w:lang w:eastAsia="uk-UA"/>
        </w:rPr>
        <w:t>є</w:t>
      </w:r>
      <w:r w:rsidR="00100734" w:rsidRPr="00AF0D66">
        <w:rPr>
          <w:rFonts w:ascii="Times New Roman" w:eastAsia="Times New Roman" w:hAnsi="Times New Roman" w:cs="Times New Roman"/>
          <w:color w:val="444444"/>
          <w:sz w:val="24"/>
          <w:szCs w:val="24"/>
          <w:lang w:eastAsia="uk-UA"/>
        </w:rPr>
        <w:t>кту</w:t>
      </w:r>
      <w:proofErr w:type="spellEnd"/>
      <w:r w:rsidR="00100734" w:rsidRPr="00AF0D66">
        <w:rPr>
          <w:rFonts w:ascii="Times New Roman" w:eastAsia="Times New Roman" w:hAnsi="Times New Roman" w:cs="Times New Roman"/>
          <w:color w:val="444444"/>
          <w:sz w:val="24"/>
          <w:szCs w:val="24"/>
          <w:lang w:eastAsia="uk-UA"/>
        </w:rPr>
        <w:t xml:space="preserve"> рішення </w:t>
      </w:r>
      <w:r w:rsidR="002522D8" w:rsidRPr="00AF0D66">
        <w:rPr>
          <w:rFonts w:ascii="Times New Roman" w:eastAsia="Times New Roman" w:hAnsi="Times New Roman" w:cs="Times New Roman"/>
          <w:color w:val="444444"/>
          <w:sz w:val="24"/>
          <w:szCs w:val="24"/>
          <w:lang w:eastAsia="uk-UA"/>
        </w:rPr>
        <w:t>Бучанської</w:t>
      </w:r>
      <w:r w:rsidR="00100734" w:rsidRPr="00AF0D66">
        <w:rPr>
          <w:rFonts w:ascii="Times New Roman" w:eastAsia="Times New Roman" w:hAnsi="Times New Roman" w:cs="Times New Roman"/>
          <w:color w:val="444444"/>
          <w:sz w:val="24"/>
          <w:szCs w:val="24"/>
          <w:lang w:eastAsia="uk-UA"/>
        </w:rPr>
        <w:t xml:space="preserve"> міської ради «</w:t>
      </w:r>
      <w:r w:rsidRPr="0079513E">
        <w:rPr>
          <w:rFonts w:ascii="Times New Roman" w:eastAsia="Times New Roman" w:hAnsi="Times New Roman" w:cs="Times New Roman"/>
          <w:bCs/>
          <w:sz w:val="24"/>
          <w:szCs w:val="24"/>
          <w:lang w:eastAsia="ru-RU"/>
        </w:rPr>
        <w:t>Про встановлення ставок</w:t>
      </w:r>
      <w:r w:rsidRPr="0079513E">
        <w:rPr>
          <w:rFonts w:ascii="Times New Roman" w:hAnsi="Times New Roman" w:cs="Times New Roman"/>
          <w:lang w:eastAsia="ru-RU"/>
        </w:rPr>
        <w:t xml:space="preserve"> транспортного</w:t>
      </w:r>
      <w:r w:rsidRPr="0079513E">
        <w:rPr>
          <w:rFonts w:ascii="Times New Roman" w:eastAsia="Times New Roman" w:hAnsi="Times New Roman" w:cs="Times New Roman"/>
          <w:bCs/>
          <w:sz w:val="24"/>
          <w:szCs w:val="24"/>
          <w:lang w:eastAsia="ru-RU"/>
        </w:rPr>
        <w:t xml:space="preserve"> податку на території Бучанської міської територіальної громади</w:t>
      </w:r>
      <w:r w:rsidR="00100734" w:rsidRPr="00AF0D66">
        <w:rPr>
          <w:rFonts w:ascii="Times New Roman" w:eastAsia="Times New Roman" w:hAnsi="Times New Roman" w:cs="Times New Roman"/>
          <w:color w:val="444444"/>
          <w:sz w:val="24"/>
          <w:szCs w:val="24"/>
          <w:lang w:eastAsia="uk-UA"/>
        </w:rPr>
        <w:t>» та аналізу регуляторного впливу до нього;</w:t>
      </w:r>
    </w:p>
    <w:p w14:paraId="54724D20" w14:textId="77777777" w:rsidR="00100734" w:rsidRPr="00AF0D66" w:rsidRDefault="00100734" w:rsidP="00EA22F0">
      <w:pPr>
        <w:spacing w:after="0"/>
        <w:jc w:val="both"/>
        <w:rPr>
          <w:rFonts w:ascii="Times New Roman" w:eastAsia="Times New Roman" w:hAnsi="Times New Roman" w:cs="Times New Roman"/>
          <w:sz w:val="24"/>
          <w:szCs w:val="24"/>
          <w:lang w:eastAsia="ru-RU"/>
        </w:rPr>
      </w:pPr>
      <w:r w:rsidRPr="00AF0D66">
        <w:rPr>
          <w:rFonts w:ascii="Times New Roman" w:eastAsia="Times New Roman" w:hAnsi="Times New Roman" w:cs="Times New Roman"/>
          <w:color w:val="444444"/>
          <w:sz w:val="24"/>
          <w:szCs w:val="24"/>
          <w:lang w:eastAsia="uk-UA"/>
        </w:rPr>
        <w:t> -</w:t>
      </w:r>
      <w:r w:rsidR="006266BB">
        <w:rPr>
          <w:rFonts w:ascii="Times New Roman" w:eastAsia="Times New Roman" w:hAnsi="Times New Roman" w:cs="Times New Roman"/>
          <w:color w:val="444444"/>
          <w:sz w:val="24"/>
          <w:szCs w:val="24"/>
          <w:lang w:eastAsia="uk-UA"/>
        </w:rPr>
        <w:t xml:space="preserve"> </w:t>
      </w:r>
      <w:r w:rsidRPr="00AF0D66">
        <w:rPr>
          <w:rFonts w:ascii="Times New Roman" w:eastAsia="Times New Roman" w:hAnsi="Times New Roman" w:cs="Times New Roman"/>
          <w:color w:val="444444"/>
          <w:sz w:val="24"/>
          <w:szCs w:val="24"/>
          <w:lang w:eastAsia="uk-UA"/>
        </w:rPr>
        <w:t>оприлюднення проекту рішення разом з аналізом регуляторного впливу</w:t>
      </w:r>
      <w:r w:rsidR="002522D8" w:rsidRPr="00AF0D66">
        <w:rPr>
          <w:rFonts w:ascii="Times New Roman" w:eastAsia="Times New Roman" w:hAnsi="Times New Roman" w:cs="Times New Roman"/>
          <w:color w:val="444444"/>
          <w:sz w:val="24"/>
          <w:szCs w:val="24"/>
          <w:lang w:eastAsia="uk-UA"/>
        </w:rPr>
        <w:t xml:space="preserve"> в засобах масової інформації</w:t>
      </w:r>
      <w:r w:rsidR="00367D96" w:rsidRPr="00AF0D66">
        <w:rPr>
          <w:rFonts w:ascii="Times New Roman" w:eastAsia="Times New Roman" w:hAnsi="Times New Roman" w:cs="Times New Roman"/>
          <w:color w:val="444444"/>
          <w:sz w:val="24"/>
          <w:szCs w:val="24"/>
          <w:lang w:eastAsia="uk-UA"/>
        </w:rPr>
        <w:t xml:space="preserve">  </w:t>
      </w:r>
      <w:r w:rsidR="00367D96" w:rsidRPr="00EA22F0">
        <w:rPr>
          <w:rFonts w:ascii="Times New Roman" w:eastAsia="Times New Roman" w:hAnsi="Times New Roman" w:cs="Times New Roman"/>
          <w:color w:val="444444"/>
          <w:sz w:val="24"/>
          <w:szCs w:val="24"/>
          <w:lang w:eastAsia="uk-UA"/>
        </w:rPr>
        <w:t>на офіційному веб-сайті Бучанської міської ради</w:t>
      </w:r>
      <w:r w:rsidR="00367D96" w:rsidRPr="00AF0D66">
        <w:rPr>
          <w:sz w:val="24"/>
          <w:szCs w:val="24"/>
        </w:rPr>
        <w:t xml:space="preserve"> </w:t>
      </w:r>
      <w:hyperlink r:id="rId6" w:history="1">
        <w:r w:rsidR="00367D96" w:rsidRPr="0034004E">
          <w:rPr>
            <w:rFonts w:ascii="Times New Roman" w:eastAsia="Times New Roman" w:hAnsi="Times New Roman" w:cs="Times New Roman"/>
            <w:color w:val="444444"/>
            <w:lang w:eastAsia="uk-UA"/>
          </w:rPr>
          <w:t>http://bucha-rada.gov.ua/</w:t>
        </w:r>
      </w:hyperlink>
      <w:r w:rsidR="00367D96" w:rsidRPr="00AF0D66">
        <w:rPr>
          <w:rFonts w:ascii="Times New Roman" w:eastAsia="Times New Roman" w:hAnsi="Times New Roman" w:cs="Times New Roman"/>
          <w:sz w:val="24"/>
          <w:szCs w:val="24"/>
          <w:lang w:eastAsia="ru-RU"/>
        </w:rPr>
        <w:t xml:space="preserve"> </w:t>
      </w:r>
      <w:r w:rsidR="00367D96" w:rsidRPr="00AF0D66">
        <w:rPr>
          <w:rFonts w:ascii="Times New Roman" w:eastAsia="Times New Roman" w:hAnsi="Times New Roman" w:cs="Times New Roman"/>
          <w:color w:val="444444"/>
          <w:sz w:val="24"/>
          <w:szCs w:val="24"/>
          <w:lang w:eastAsia="uk-UA"/>
        </w:rPr>
        <w:t>з ме</w:t>
      </w:r>
      <w:r w:rsidR="002522D8" w:rsidRPr="00AF0D66">
        <w:rPr>
          <w:rFonts w:ascii="Times New Roman" w:eastAsia="Times New Roman" w:hAnsi="Times New Roman" w:cs="Times New Roman"/>
          <w:color w:val="444444"/>
          <w:sz w:val="24"/>
          <w:szCs w:val="24"/>
          <w:lang w:eastAsia="uk-UA"/>
        </w:rPr>
        <w:t>тою</w:t>
      </w:r>
      <w:r w:rsidRPr="00AF0D66">
        <w:rPr>
          <w:rFonts w:ascii="Times New Roman" w:eastAsia="Times New Roman" w:hAnsi="Times New Roman" w:cs="Times New Roman"/>
          <w:color w:val="444444"/>
          <w:sz w:val="24"/>
          <w:szCs w:val="24"/>
          <w:lang w:eastAsia="uk-UA"/>
        </w:rPr>
        <w:t xml:space="preserve"> отримання пропозицій та зауважень;</w:t>
      </w:r>
    </w:p>
    <w:p w14:paraId="4005B0D2" w14:textId="77777777" w:rsidR="002522D8" w:rsidRPr="00AF0D66" w:rsidRDefault="002522D8" w:rsidP="00EA22F0">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w:t>
      </w:r>
      <w:r w:rsidR="006266BB">
        <w:rPr>
          <w:rFonts w:ascii="Times New Roman" w:eastAsia="Times New Roman" w:hAnsi="Times New Roman" w:cs="Times New Roman"/>
          <w:color w:val="444444"/>
          <w:sz w:val="24"/>
          <w:szCs w:val="24"/>
          <w:lang w:eastAsia="uk-UA"/>
        </w:rPr>
        <w:t xml:space="preserve"> </w:t>
      </w:r>
      <w:r w:rsidRPr="00AF0D66">
        <w:rPr>
          <w:rFonts w:ascii="Times New Roman" w:eastAsia="Times New Roman" w:hAnsi="Times New Roman" w:cs="Times New Roman"/>
          <w:color w:val="444444"/>
          <w:sz w:val="24"/>
          <w:szCs w:val="24"/>
          <w:lang w:eastAsia="uk-UA"/>
        </w:rPr>
        <w:t>розгляд винесених з боку суб’єктів підприємницької діяльності пропозицій та зауважень;</w:t>
      </w:r>
    </w:p>
    <w:p w14:paraId="355D4D38" w14:textId="77777777" w:rsidR="002522D8" w:rsidRPr="00AF0D66" w:rsidRDefault="002522D8" w:rsidP="004218D9">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 направлення до уповн</w:t>
      </w:r>
      <w:r w:rsidR="00422910" w:rsidRPr="00AF0D66">
        <w:rPr>
          <w:rFonts w:ascii="Times New Roman" w:eastAsia="Times New Roman" w:hAnsi="Times New Roman" w:cs="Times New Roman"/>
          <w:color w:val="444444"/>
          <w:sz w:val="24"/>
          <w:szCs w:val="24"/>
          <w:lang w:eastAsia="uk-UA"/>
        </w:rPr>
        <w:t>оваженого органу для погодження</w:t>
      </w:r>
      <w:r w:rsidRPr="00AF0D66">
        <w:rPr>
          <w:rFonts w:ascii="Times New Roman" w:eastAsia="Times New Roman" w:hAnsi="Times New Roman" w:cs="Times New Roman"/>
          <w:color w:val="444444"/>
          <w:sz w:val="24"/>
          <w:szCs w:val="24"/>
          <w:lang w:eastAsia="uk-UA"/>
        </w:rPr>
        <w:t xml:space="preserve"> </w:t>
      </w:r>
      <w:proofErr w:type="spellStart"/>
      <w:r w:rsidRPr="00AF0D66">
        <w:rPr>
          <w:rFonts w:ascii="Times New Roman" w:eastAsia="Times New Roman" w:hAnsi="Times New Roman" w:cs="Times New Roman"/>
          <w:color w:val="444444"/>
          <w:sz w:val="24"/>
          <w:szCs w:val="24"/>
          <w:lang w:eastAsia="uk-UA"/>
        </w:rPr>
        <w:t>про</w:t>
      </w:r>
      <w:r w:rsidR="006266BB">
        <w:rPr>
          <w:rFonts w:ascii="Times New Roman" w:eastAsia="Times New Roman" w:hAnsi="Times New Roman" w:cs="Times New Roman"/>
          <w:color w:val="444444"/>
          <w:sz w:val="24"/>
          <w:szCs w:val="24"/>
          <w:lang w:eastAsia="uk-UA"/>
        </w:rPr>
        <w:t>є</w:t>
      </w:r>
      <w:r w:rsidRPr="00AF0D66">
        <w:rPr>
          <w:rFonts w:ascii="Times New Roman" w:eastAsia="Times New Roman" w:hAnsi="Times New Roman" w:cs="Times New Roman"/>
          <w:color w:val="444444"/>
          <w:sz w:val="24"/>
          <w:szCs w:val="24"/>
          <w:lang w:eastAsia="uk-UA"/>
        </w:rPr>
        <w:t>кту</w:t>
      </w:r>
      <w:proofErr w:type="spellEnd"/>
      <w:r w:rsidRPr="00AF0D66">
        <w:rPr>
          <w:rFonts w:ascii="Times New Roman" w:eastAsia="Times New Roman" w:hAnsi="Times New Roman" w:cs="Times New Roman"/>
          <w:color w:val="444444"/>
          <w:sz w:val="24"/>
          <w:szCs w:val="24"/>
          <w:lang w:eastAsia="uk-UA"/>
        </w:rPr>
        <w:t xml:space="preserve"> відповідно до принципів державної регуляторної політики;</w:t>
      </w:r>
    </w:p>
    <w:p w14:paraId="57682A85" w14:textId="77777777" w:rsidR="00100734" w:rsidRPr="00AF0D66" w:rsidRDefault="00100734" w:rsidP="004218D9">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w:t>
      </w:r>
      <w:r w:rsidR="006266BB">
        <w:rPr>
          <w:rFonts w:ascii="Times New Roman" w:eastAsia="Times New Roman" w:hAnsi="Times New Roman" w:cs="Times New Roman"/>
          <w:color w:val="444444"/>
          <w:sz w:val="24"/>
          <w:szCs w:val="24"/>
          <w:lang w:eastAsia="uk-UA"/>
        </w:rPr>
        <w:t xml:space="preserve"> </w:t>
      </w:r>
      <w:r w:rsidR="002522D8" w:rsidRPr="00AF0D66">
        <w:rPr>
          <w:rFonts w:ascii="Times New Roman" w:eastAsia="Times New Roman" w:hAnsi="Times New Roman" w:cs="Times New Roman"/>
          <w:color w:val="444444"/>
          <w:sz w:val="24"/>
          <w:szCs w:val="24"/>
          <w:lang w:eastAsia="uk-UA"/>
        </w:rPr>
        <w:t>затвердження</w:t>
      </w:r>
      <w:r w:rsidRPr="00AF0D66">
        <w:rPr>
          <w:rFonts w:ascii="Times New Roman" w:eastAsia="Times New Roman" w:hAnsi="Times New Roman" w:cs="Times New Roman"/>
          <w:color w:val="444444"/>
          <w:sz w:val="24"/>
          <w:szCs w:val="24"/>
          <w:lang w:eastAsia="uk-UA"/>
        </w:rPr>
        <w:t xml:space="preserve"> рішення на засіданні сесії </w:t>
      </w:r>
      <w:r w:rsidR="002522D8" w:rsidRPr="00AF0D66">
        <w:rPr>
          <w:rFonts w:ascii="Times New Roman" w:eastAsia="Times New Roman" w:hAnsi="Times New Roman" w:cs="Times New Roman"/>
          <w:color w:val="444444"/>
          <w:sz w:val="24"/>
          <w:szCs w:val="24"/>
          <w:lang w:eastAsia="uk-UA"/>
        </w:rPr>
        <w:t xml:space="preserve">Бучанської </w:t>
      </w:r>
      <w:r w:rsidRPr="00AF0D66">
        <w:rPr>
          <w:rFonts w:ascii="Times New Roman" w:eastAsia="Times New Roman" w:hAnsi="Times New Roman" w:cs="Times New Roman"/>
          <w:color w:val="444444"/>
          <w:sz w:val="24"/>
          <w:szCs w:val="24"/>
          <w:lang w:eastAsia="uk-UA"/>
        </w:rPr>
        <w:t>міської ради;</w:t>
      </w:r>
    </w:p>
    <w:p w14:paraId="52340D9A" w14:textId="77777777" w:rsidR="00100734" w:rsidRPr="00AF0D66" w:rsidRDefault="00100734" w:rsidP="004218D9">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w:t>
      </w:r>
      <w:r w:rsidR="006266BB">
        <w:rPr>
          <w:rFonts w:ascii="Times New Roman" w:eastAsia="Times New Roman" w:hAnsi="Times New Roman" w:cs="Times New Roman"/>
          <w:color w:val="444444"/>
          <w:sz w:val="24"/>
          <w:szCs w:val="24"/>
          <w:lang w:eastAsia="uk-UA"/>
        </w:rPr>
        <w:t xml:space="preserve"> </w:t>
      </w:r>
      <w:r w:rsidRPr="00AF0D66">
        <w:rPr>
          <w:rFonts w:ascii="Times New Roman" w:eastAsia="Times New Roman" w:hAnsi="Times New Roman" w:cs="Times New Roman"/>
          <w:color w:val="444444"/>
          <w:sz w:val="24"/>
          <w:szCs w:val="24"/>
          <w:lang w:eastAsia="uk-UA"/>
        </w:rPr>
        <w:t>оприлюднення рішення у встановленому законодавством порядку;</w:t>
      </w:r>
    </w:p>
    <w:p w14:paraId="31FAAC41" w14:textId="77777777" w:rsidR="00100734" w:rsidRPr="00AF0D66" w:rsidRDefault="00100734" w:rsidP="004218D9">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w:t>
      </w:r>
      <w:r w:rsidR="002522D8" w:rsidRPr="00AF0D66">
        <w:rPr>
          <w:rFonts w:ascii="Times New Roman" w:eastAsia="Times New Roman" w:hAnsi="Times New Roman" w:cs="Times New Roman"/>
          <w:color w:val="444444"/>
          <w:sz w:val="24"/>
          <w:szCs w:val="24"/>
          <w:lang w:eastAsia="uk-UA"/>
        </w:rPr>
        <w:t xml:space="preserve"> здійснення моніторингу надходжень до місцевого бюджету коштів від цього податку.</w:t>
      </w:r>
    </w:p>
    <w:p w14:paraId="78AF153F" w14:textId="77777777" w:rsidR="00E2179E" w:rsidRDefault="00E2179E" w:rsidP="002522D8">
      <w:pPr>
        <w:shd w:val="clear" w:color="auto" w:fill="FFFFFF"/>
        <w:spacing w:after="0" w:line="240" w:lineRule="auto"/>
        <w:jc w:val="center"/>
        <w:textAlignment w:val="baseline"/>
        <w:rPr>
          <w:rFonts w:ascii="Times New Roman" w:eastAsia="Times New Roman" w:hAnsi="Times New Roman" w:cs="Times New Roman"/>
          <w:b/>
          <w:bCs/>
          <w:color w:val="444444"/>
          <w:sz w:val="24"/>
          <w:szCs w:val="24"/>
          <w:bdr w:val="none" w:sz="0" w:space="0" w:color="auto" w:frame="1"/>
          <w:lang w:eastAsia="uk-UA"/>
        </w:rPr>
      </w:pPr>
    </w:p>
    <w:p w14:paraId="6FCF17B5" w14:textId="77777777" w:rsidR="00100734" w:rsidRDefault="00375DE4" w:rsidP="002522D8">
      <w:pPr>
        <w:shd w:val="clear" w:color="auto" w:fill="FFFFFF"/>
        <w:spacing w:after="0" w:line="240" w:lineRule="auto"/>
        <w:jc w:val="center"/>
        <w:textAlignment w:val="baseline"/>
        <w:rPr>
          <w:rFonts w:ascii="inherit" w:eastAsia="Times New Roman" w:hAnsi="inherit" w:cs="Times New Roman"/>
          <w:b/>
          <w:bCs/>
          <w:color w:val="444444"/>
          <w:sz w:val="24"/>
          <w:szCs w:val="24"/>
          <w:bdr w:val="none" w:sz="0" w:space="0" w:color="auto" w:frame="1"/>
          <w:lang w:eastAsia="uk-UA"/>
        </w:rPr>
      </w:pPr>
      <w:r>
        <w:rPr>
          <w:rFonts w:ascii="Times New Roman" w:eastAsia="Times New Roman" w:hAnsi="Times New Roman" w:cs="Times New Roman"/>
          <w:b/>
          <w:bCs/>
          <w:color w:val="444444"/>
          <w:sz w:val="24"/>
          <w:szCs w:val="24"/>
          <w:bdr w:val="none" w:sz="0" w:space="0" w:color="auto" w:frame="1"/>
          <w:lang w:val="en-US" w:eastAsia="uk-UA"/>
        </w:rPr>
        <w:t>VI</w:t>
      </w:r>
      <w:r w:rsidR="00100734" w:rsidRPr="00AF0D66">
        <w:rPr>
          <w:rFonts w:ascii="Times New Roman" w:eastAsia="Times New Roman" w:hAnsi="Times New Roman" w:cs="Times New Roman"/>
          <w:b/>
          <w:bCs/>
          <w:color w:val="444444"/>
          <w:sz w:val="24"/>
          <w:szCs w:val="24"/>
          <w:bdr w:val="none" w:sz="0" w:space="0" w:color="auto" w:frame="1"/>
          <w:lang w:eastAsia="uk-UA"/>
        </w:rPr>
        <w:t>.</w:t>
      </w:r>
      <w:r w:rsidR="006266BB">
        <w:rPr>
          <w:rFonts w:ascii="Times New Roman" w:eastAsia="Times New Roman" w:hAnsi="Times New Roman" w:cs="Times New Roman"/>
          <w:b/>
          <w:bCs/>
          <w:color w:val="444444"/>
          <w:sz w:val="24"/>
          <w:szCs w:val="24"/>
          <w:bdr w:val="none" w:sz="0" w:space="0" w:color="auto" w:frame="1"/>
          <w:lang w:eastAsia="uk-UA"/>
        </w:rPr>
        <w:t xml:space="preserve"> </w:t>
      </w:r>
      <w:r w:rsidR="00100734" w:rsidRPr="00AF0D66">
        <w:rPr>
          <w:rFonts w:ascii="Times New Roman" w:eastAsia="Times New Roman" w:hAnsi="Times New Roman" w:cs="Times New Roman"/>
          <w:b/>
          <w:bCs/>
          <w:color w:val="444444"/>
          <w:sz w:val="24"/>
          <w:szCs w:val="24"/>
          <w:bdr w:val="none" w:sz="0" w:space="0" w:color="auto" w:frame="1"/>
          <w:lang w:eastAsia="uk-UA"/>
        </w:rPr>
        <w:t>Оцінка виконання вимог регуляторного акта залежно від ресурсів, якими</w:t>
      </w:r>
      <w:r w:rsidR="00100734" w:rsidRPr="00AF0D66">
        <w:rPr>
          <w:rFonts w:ascii="inherit" w:eastAsia="Times New Roman" w:hAnsi="inherit" w:cs="Times New Roman"/>
          <w:b/>
          <w:bCs/>
          <w:color w:val="444444"/>
          <w:sz w:val="24"/>
          <w:szCs w:val="24"/>
          <w:bdr w:val="none" w:sz="0" w:space="0" w:color="auto" w:frame="1"/>
          <w:lang w:eastAsia="uk-UA"/>
        </w:rPr>
        <w:t xml:space="preserve">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14:paraId="76CD647A" w14:textId="77777777" w:rsidR="006266BB" w:rsidRPr="00AF0D66" w:rsidRDefault="006266BB" w:rsidP="002522D8">
      <w:pPr>
        <w:shd w:val="clear" w:color="auto" w:fill="FFFFFF"/>
        <w:spacing w:after="0" w:line="240" w:lineRule="auto"/>
        <w:jc w:val="center"/>
        <w:textAlignment w:val="baseline"/>
        <w:rPr>
          <w:rFonts w:ascii="Times New Roman" w:eastAsia="Times New Roman" w:hAnsi="Times New Roman" w:cs="Times New Roman"/>
          <w:color w:val="444444"/>
          <w:sz w:val="24"/>
          <w:szCs w:val="24"/>
          <w:lang w:eastAsia="uk-UA"/>
        </w:rPr>
      </w:pPr>
    </w:p>
    <w:p w14:paraId="4094818C" w14:textId="77777777" w:rsidR="00100734" w:rsidRPr="00AF0D66" w:rsidRDefault="00100734" w:rsidP="00662296">
      <w:pPr>
        <w:shd w:val="clear" w:color="auto" w:fill="FFFFFF"/>
        <w:spacing w:after="225" w:line="240" w:lineRule="auto"/>
        <w:ind w:firstLine="567"/>
        <w:jc w:val="both"/>
        <w:textAlignment w:val="baseline"/>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Бюджетні витрати на адміністрування регулювання суб`єктів господарської діяльності не підлягають розрахунку, оскільки встановлені нормами Податкового кодексу України. Органи місцевого самоврядування наділені повноваженнями лише встановлювати ставки місцевих податків і зборів, не змінюючи порядок її обчислення, сплати та інші адміністративні процедури</w:t>
      </w:r>
    </w:p>
    <w:p w14:paraId="1C3AC0FC" w14:textId="77777777" w:rsidR="00100734" w:rsidRPr="00AF0D66" w:rsidRDefault="00375DE4" w:rsidP="00662296">
      <w:pPr>
        <w:shd w:val="clear" w:color="auto" w:fill="FFFFFF"/>
        <w:spacing w:after="0" w:line="240" w:lineRule="auto"/>
        <w:jc w:val="center"/>
        <w:textAlignment w:val="baseline"/>
        <w:rPr>
          <w:rFonts w:ascii="Times New Roman" w:eastAsia="Times New Roman" w:hAnsi="Times New Roman" w:cs="Times New Roman"/>
          <w:b/>
          <w:bCs/>
          <w:color w:val="444444"/>
          <w:sz w:val="24"/>
          <w:szCs w:val="24"/>
          <w:bdr w:val="none" w:sz="0" w:space="0" w:color="auto" w:frame="1"/>
          <w:lang w:eastAsia="uk-UA"/>
        </w:rPr>
      </w:pPr>
      <w:r>
        <w:rPr>
          <w:rFonts w:ascii="Times New Roman" w:eastAsia="Times New Roman" w:hAnsi="Times New Roman" w:cs="Times New Roman"/>
          <w:b/>
          <w:bCs/>
          <w:color w:val="444444"/>
          <w:sz w:val="24"/>
          <w:szCs w:val="24"/>
          <w:bdr w:val="none" w:sz="0" w:space="0" w:color="auto" w:frame="1"/>
          <w:lang w:val="en-US" w:eastAsia="uk-UA"/>
        </w:rPr>
        <w:t>VII</w:t>
      </w:r>
      <w:r w:rsidR="00100734" w:rsidRPr="00AF0D66">
        <w:rPr>
          <w:rFonts w:ascii="Times New Roman" w:eastAsia="Times New Roman" w:hAnsi="Times New Roman" w:cs="Times New Roman"/>
          <w:b/>
          <w:bCs/>
          <w:color w:val="444444"/>
          <w:sz w:val="24"/>
          <w:szCs w:val="24"/>
          <w:bdr w:val="none" w:sz="0" w:space="0" w:color="auto" w:frame="1"/>
          <w:lang w:eastAsia="uk-UA"/>
        </w:rPr>
        <w:t>.</w:t>
      </w:r>
      <w:r w:rsidR="006266BB">
        <w:rPr>
          <w:rFonts w:ascii="Times New Roman" w:eastAsia="Times New Roman" w:hAnsi="Times New Roman" w:cs="Times New Roman"/>
          <w:b/>
          <w:bCs/>
          <w:color w:val="444444"/>
          <w:sz w:val="24"/>
          <w:szCs w:val="24"/>
          <w:bdr w:val="none" w:sz="0" w:space="0" w:color="auto" w:frame="1"/>
          <w:lang w:eastAsia="uk-UA"/>
        </w:rPr>
        <w:t xml:space="preserve"> </w:t>
      </w:r>
      <w:r w:rsidR="00100734" w:rsidRPr="00AF0D66">
        <w:rPr>
          <w:rFonts w:ascii="Times New Roman" w:eastAsia="Times New Roman" w:hAnsi="Times New Roman" w:cs="Times New Roman"/>
          <w:b/>
          <w:bCs/>
          <w:color w:val="444444"/>
          <w:sz w:val="24"/>
          <w:szCs w:val="24"/>
          <w:bdr w:val="none" w:sz="0" w:space="0" w:color="auto" w:frame="1"/>
          <w:lang w:eastAsia="uk-UA"/>
        </w:rPr>
        <w:t>Обґрунтування запропонованого строку дії регуляторного акта</w:t>
      </w:r>
    </w:p>
    <w:p w14:paraId="150A5752" w14:textId="77777777" w:rsidR="00375DE4" w:rsidRPr="007E4CD4" w:rsidRDefault="00375DE4" w:rsidP="00375DE4">
      <w:pPr>
        <w:spacing w:before="100" w:beforeAutospacing="1" w:after="0" w:line="240" w:lineRule="auto"/>
        <w:ind w:firstLine="567"/>
        <w:jc w:val="both"/>
        <w:rPr>
          <w:rFonts w:ascii="Times New Roman" w:eastAsia="Times New Roman" w:hAnsi="Times New Roman" w:cs="Times New Roman"/>
          <w:sz w:val="24"/>
          <w:szCs w:val="24"/>
          <w:lang w:eastAsia="ru-RU"/>
        </w:rPr>
      </w:pPr>
      <w:r w:rsidRPr="007E4CD4">
        <w:rPr>
          <w:rFonts w:ascii="Times New Roman" w:hAnsi="Times New Roman" w:cs="Times New Roman"/>
          <w:color w:val="383838"/>
          <w:sz w:val="24"/>
          <w:szCs w:val="24"/>
          <w:shd w:val="clear" w:color="auto" w:fill="FFFFFF"/>
        </w:rPr>
        <w:t>Рішення набирає чинності з початку бюджетного періоду, тобто з 01.01.2022 року, та діє до моменту прийняття нового рішення, з можливістю внесення змін до нього та його скасування в разі змін у чинному законодавстві.</w:t>
      </w:r>
    </w:p>
    <w:p w14:paraId="48C49B1D" w14:textId="77777777" w:rsidR="00662296" w:rsidRPr="00AF0D66" w:rsidRDefault="00B150FC" w:rsidP="00B150FC">
      <w:pPr>
        <w:autoSpaceDE w:val="0"/>
        <w:autoSpaceDN w:val="0"/>
        <w:adjustRightInd w:val="0"/>
        <w:spacing w:after="0" w:line="240" w:lineRule="auto"/>
        <w:ind w:firstLine="567"/>
        <w:jc w:val="both"/>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Передбачається, що відповідно з обраною альтернативою, платники транспортного податку будуть неухильно виконувати вимоги запропонованого проекту рішення, тобто в повному обсязі та своєчасно здійснювати податкові платежі.</w:t>
      </w:r>
    </w:p>
    <w:p w14:paraId="397F7576" w14:textId="77777777" w:rsidR="006A2AAE" w:rsidRPr="00AF0D66" w:rsidRDefault="006A2AAE" w:rsidP="00B150FC">
      <w:pPr>
        <w:autoSpaceDE w:val="0"/>
        <w:autoSpaceDN w:val="0"/>
        <w:adjustRightInd w:val="0"/>
        <w:spacing w:after="0" w:line="240" w:lineRule="auto"/>
        <w:ind w:firstLine="567"/>
        <w:jc w:val="both"/>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Уповноваження та виконання вимог проекту рішення міської ради не потребує забезпечення ресурсами, оскільки податок не є новим.</w:t>
      </w:r>
    </w:p>
    <w:p w14:paraId="69CA061C" w14:textId="77777777" w:rsidR="006A2AAE" w:rsidRPr="00AF0D66" w:rsidRDefault="006A2AAE" w:rsidP="00B150FC">
      <w:pPr>
        <w:autoSpaceDE w:val="0"/>
        <w:autoSpaceDN w:val="0"/>
        <w:adjustRightInd w:val="0"/>
        <w:spacing w:after="0" w:line="240" w:lineRule="auto"/>
        <w:ind w:firstLine="567"/>
        <w:jc w:val="both"/>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На дію регуляторного акту можуть негативно вплинути економічна криза та значні темпи інфляції.</w:t>
      </w:r>
    </w:p>
    <w:p w14:paraId="06593CA3" w14:textId="77777777" w:rsidR="0079513E" w:rsidRPr="006354E4" w:rsidRDefault="0079513E" w:rsidP="00662296">
      <w:pPr>
        <w:shd w:val="clear" w:color="auto" w:fill="FFFFFF"/>
        <w:spacing w:after="0" w:line="240" w:lineRule="auto"/>
        <w:jc w:val="center"/>
        <w:textAlignment w:val="baseline"/>
        <w:rPr>
          <w:rFonts w:ascii="inherit" w:eastAsia="Times New Roman" w:hAnsi="inherit" w:cs="Times New Roman"/>
          <w:b/>
          <w:bCs/>
          <w:color w:val="444444"/>
          <w:sz w:val="24"/>
          <w:szCs w:val="24"/>
          <w:bdr w:val="none" w:sz="0" w:space="0" w:color="auto" w:frame="1"/>
          <w:lang w:val="ru-RU" w:eastAsia="uk-UA"/>
        </w:rPr>
      </w:pPr>
    </w:p>
    <w:p w14:paraId="2877F23D" w14:textId="77777777" w:rsidR="00100734" w:rsidRDefault="00375DE4" w:rsidP="00662296">
      <w:pPr>
        <w:shd w:val="clear" w:color="auto" w:fill="FFFFFF"/>
        <w:spacing w:after="0" w:line="240" w:lineRule="auto"/>
        <w:jc w:val="center"/>
        <w:textAlignment w:val="baseline"/>
        <w:rPr>
          <w:rFonts w:ascii="inherit" w:eastAsia="Times New Roman" w:hAnsi="inherit" w:cs="Times New Roman"/>
          <w:b/>
          <w:bCs/>
          <w:color w:val="444444"/>
          <w:sz w:val="24"/>
          <w:szCs w:val="24"/>
          <w:bdr w:val="none" w:sz="0" w:space="0" w:color="auto" w:frame="1"/>
          <w:lang w:eastAsia="uk-UA"/>
        </w:rPr>
      </w:pPr>
      <w:r>
        <w:rPr>
          <w:rFonts w:ascii="inherit" w:eastAsia="Times New Roman" w:hAnsi="inherit" w:cs="Times New Roman"/>
          <w:b/>
          <w:bCs/>
          <w:color w:val="444444"/>
          <w:sz w:val="24"/>
          <w:szCs w:val="24"/>
          <w:bdr w:val="none" w:sz="0" w:space="0" w:color="auto" w:frame="1"/>
          <w:lang w:val="en-US" w:eastAsia="uk-UA"/>
        </w:rPr>
        <w:t>VIII</w:t>
      </w:r>
      <w:r w:rsidR="00100734" w:rsidRPr="00AF0D66">
        <w:rPr>
          <w:rFonts w:ascii="inherit" w:eastAsia="Times New Roman" w:hAnsi="inherit" w:cs="Times New Roman"/>
          <w:b/>
          <w:bCs/>
          <w:color w:val="444444"/>
          <w:sz w:val="24"/>
          <w:szCs w:val="24"/>
          <w:bdr w:val="none" w:sz="0" w:space="0" w:color="auto" w:frame="1"/>
          <w:lang w:eastAsia="uk-UA"/>
        </w:rPr>
        <w:t>.</w:t>
      </w:r>
      <w:r w:rsidR="006266BB">
        <w:rPr>
          <w:rFonts w:ascii="inherit" w:eastAsia="Times New Roman" w:hAnsi="inherit" w:cs="Times New Roman"/>
          <w:b/>
          <w:bCs/>
          <w:color w:val="444444"/>
          <w:sz w:val="24"/>
          <w:szCs w:val="24"/>
          <w:bdr w:val="none" w:sz="0" w:space="0" w:color="auto" w:frame="1"/>
          <w:lang w:eastAsia="uk-UA"/>
        </w:rPr>
        <w:t xml:space="preserve"> </w:t>
      </w:r>
      <w:r w:rsidR="00100734" w:rsidRPr="00AF0D66">
        <w:rPr>
          <w:rFonts w:ascii="inherit" w:eastAsia="Times New Roman" w:hAnsi="inherit" w:cs="Times New Roman"/>
          <w:b/>
          <w:bCs/>
          <w:color w:val="444444"/>
          <w:sz w:val="24"/>
          <w:szCs w:val="24"/>
          <w:bdr w:val="none" w:sz="0" w:space="0" w:color="auto" w:frame="1"/>
          <w:lang w:eastAsia="uk-UA"/>
        </w:rPr>
        <w:t>Визначення показників результативності дії регуляторного акта</w:t>
      </w:r>
    </w:p>
    <w:p w14:paraId="1C94CA68" w14:textId="77777777" w:rsidR="006266BB" w:rsidRPr="00AF0D66" w:rsidRDefault="006266BB" w:rsidP="00662296">
      <w:pPr>
        <w:shd w:val="clear" w:color="auto" w:fill="FFFFFF"/>
        <w:spacing w:after="0" w:line="240" w:lineRule="auto"/>
        <w:jc w:val="center"/>
        <w:textAlignment w:val="baseline"/>
        <w:rPr>
          <w:rFonts w:ascii="inherit" w:eastAsia="Times New Roman" w:hAnsi="inherit" w:cs="Times New Roman"/>
          <w:b/>
          <w:bCs/>
          <w:color w:val="444444"/>
          <w:sz w:val="24"/>
          <w:szCs w:val="24"/>
          <w:bdr w:val="none" w:sz="0" w:space="0" w:color="auto" w:frame="1"/>
          <w:lang w:eastAsia="uk-UA"/>
        </w:rPr>
      </w:pPr>
    </w:p>
    <w:p w14:paraId="1325ACC2" w14:textId="77777777" w:rsidR="00FD34B0" w:rsidRPr="00AF0D66" w:rsidRDefault="00FD34B0" w:rsidP="00472752">
      <w:pPr>
        <w:shd w:val="clear" w:color="auto" w:fill="FFFFFF"/>
        <w:spacing w:after="0" w:line="240" w:lineRule="auto"/>
        <w:ind w:firstLine="567"/>
        <w:jc w:val="both"/>
        <w:textAlignment w:val="baseline"/>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Виходячи з цілей державного регулювання, визначених у другому розділі аналізу регуляторного впливу, для відстеження результативності цього регуляторного акта обрано такі прогнозні статистичні показники:</w:t>
      </w:r>
    </w:p>
    <w:p w14:paraId="27615210" w14:textId="77777777" w:rsidR="00472752" w:rsidRPr="00AF0D66" w:rsidRDefault="00472752" w:rsidP="00472752">
      <w:pPr>
        <w:autoSpaceDE w:val="0"/>
        <w:autoSpaceDN w:val="0"/>
        <w:adjustRightInd w:val="0"/>
        <w:spacing w:after="0" w:line="240" w:lineRule="auto"/>
        <w:ind w:firstLine="567"/>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 розмір надходжень транспортного податку до місцевого бюджету, грн.;</w:t>
      </w:r>
    </w:p>
    <w:p w14:paraId="5B960382" w14:textId="77777777" w:rsidR="00F6180E" w:rsidRPr="00AF0D66" w:rsidRDefault="00F6180E" w:rsidP="00472752">
      <w:pPr>
        <w:autoSpaceDE w:val="0"/>
        <w:autoSpaceDN w:val="0"/>
        <w:adjustRightInd w:val="0"/>
        <w:spacing w:after="0" w:line="240" w:lineRule="auto"/>
        <w:ind w:firstLine="567"/>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 кількість платників податку, осіб;</w:t>
      </w:r>
    </w:p>
    <w:p w14:paraId="251167F2" w14:textId="77777777" w:rsidR="00F6180E" w:rsidRPr="00AF0D66" w:rsidRDefault="00F6180E" w:rsidP="00472752">
      <w:pPr>
        <w:autoSpaceDE w:val="0"/>
        <w:autoSpaceDN w:val="0"/>
        <w:adjustRightInd w:val="0"/>
        <w:spacing w:after="0" w:line="240" w:lineRule="auto"/>
        <w:ind w:firstLine="567"/>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 рівень поінформованості суб’єктів господарювання з основних положень акта.</w:t>
      </w:r>
    </w:p>
    <w:p w14:paraId="27CD80F6" w14:textId="77777777" w:rsidR="00F6180E" w:rsidRPr="00AF0D66" w:rsidRDefault="00F6180E" w:rsidP="006266BB">
      <w:pPr>
        <w:autoSpaceDE w:val="0"/>
        <w:autoSpaceDN w:val="0"/>
        <w:adjustRightInd w:val="0"/>
        <w:spacing w:after="0" w:line="240" w:lineRule="auto"/>
        <w:jc w:val="both"/>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Для визначення ступеня досягнення очікуваних результатів та цілей регулювання слід</w:t>
      </w:r>
      <w:r w:rsidR="006266BB">
        <w:rPr>
          <w:rFonts w:ascii="Times New Roman" w:eastAsia="Times New Roman" w:hAnsi="Times New Roman" w:cs="Times New Roman"/>
          <w:color w:val="444444"/>
          <w:sz w:val="24"/>
          <w:szCs w:val="24"/>
          <w:lang w:eastAsia="uk-UA"/>
        </w:rPr>
        <w:t xml:space="preserve"> </w:t>
      </w:r>
      <w:r w:rsidRPr="00AF0D66">
        <w:rPr>
          <w:rFonts w:ascii="Times New Roman" w:eastAsia="Times New Roman" w:hAnsi="Times New Roman" w:cs="Times New Roman"/>
          <w:color w:val="444444"/>
          <w:sz w:val="24"/>
          <w:szCs w:val="24"/>
          <w:lang w:eastAsia="uk-UA"/>
        </w:rPr>
        <w:t>застосувати прогнозні показники результативності.</w:t>
      </w:r>
    </w:p>
    <w:p w14:paraId="11D9333D" w14:textId="77777777" w:rsidR="00FD34B0" w:rsidRDefault="00FD34B0" w:rsidP="00F6180E">
      <w:pPr>
        <w:shd w:val="clear" w:color="auto" w:fill="FFFFFF"/>
        <w:spacing w:after="0" w:line="240" w:lineRule="auto"/>
        <w:ind w:firstLine="567"/>
        <w:jc w:val="both"/>
        <w:textAlignment w:val="baseline"/>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Такі соціологічні показники як «час, що витрачається суб’єктами господарювання на виконання вимог акта» та «розмір коштів, що витрачаються суб’єктами господарювання, пов’язаними з виконанням вимог акта» не розглядаються, оскільки цим регуляторним актом встановлюються тільки ставки місцевих податків і зборів та не передбачається проходження суб’єктами господарювання додаткових процедур.</w:t>
      </w:r>
    </w:p>
    <w:p w14:paraId="548F64C7" w14:textId="77777777" w:rsidR="006266BB" w:rsidRDefault="006266BB" w:rsidP="00F6180E">
      <w:pPr>
        <w:shd w:val="clear" w:color="auto" w:fill="FFFFFF"/>
        <w:spacing w:after="0" w:line="240" w:lineRule="auto"/>
        <w:ind w:firstLine="567"/>
        <w:jc w:val="both"/>
        <w:textAlignment w:val="baseline"/>
        <w:rPr>
          <w:rFonts w:ascii="Times New Roman" w:eastAsia="Times New Roman" w:hAnsi="Times New Roman" w:cs="Times New Roman"/>
          <w:color w:val="444444"/>
          <w:sz w:val="24"/>
          <w:szCs w:val="24"/>
          <w:lang w:eastAsia="uk-UA"/>
        </w:rPr>
      </w:pPr>
    </w:p>
    <w:p w14:paraId="1C1A1A49" w14:textId="6B04E734" w:rsidR="006266BB" w:rsidRDefault="006266BB" w:rsidP="00F6180E">
      <w:pPr>
        <w:shd w:val="clear" w:color="auto" w:fill="FFFFFF"/>
        <w:spacing w:after="0" w:line="240" w:lineRule="auto"/>
        <w:ind w:firstLine="567"/>
        <w:jc w:val="both"/>
        <w:textAlignment w:val="baseline"/>
        <w:rPr>
          <w:rFonts w:ascii="Times New Roman" w:eastAsia="Times New Roman" w:hAnsi="Times New Roman" w:cs="Times New Roman"/>
          <w:color w:val="444444"/>
          <w:sz w:val="24"/>
          <w:szCs w:val="24"/>
          <w:lang w:eastAsia="uk-UA"/>
        </w:rPr>
      </w:pPr>
    </w:p>
    <w:p w14:paraId="3626AB88" w14:textId="77777777" w:rsidR="0034004E" w:rsidRPr="00AF0D66" w:rsidRDefault="0034004E" w:rsidP="00F6180E">
      <w:pPr>
        <w:shd w:val="clear" w:color="auto" w:fill="FFFFFF"/>
        <w:spacing w:after="0" w:line="240" w:lineRule="auto"/>
        <w:ind w:firstLine="567"/>
        <w:jc w:val="both"/>
        <w:textAlignment w:val="baseline"/>
        <w:rPr>
          <w:rFonts w:ascii="Times New Roman" w:eastAsia="Times New Roman" w:hAnsi="Times New Roman" w:cs="Times New Roman"/>
          <w:color w:val="444444"/>
          <w:sz w:val="24"/>
          <w:szCs w:val="24"/>
          <w:lang w:eastAsia="uk-UA"/>
        </w:rPr>
      </w:pPr>
    </w:p>
    <w:p w14:paraId="306F1CE4" w14:textId="77777777" w:rsidR="00F6180E" w:rsidRPr="00AF0D66" w:rsidRDefault="00F6180E" w:rsidP="00F6180E">
      <w:pPr>
        <w:shd w:val="clear" w:color="auto" w:fill="FFFFFF"/>
        <w:spacing w:after="0" w:line="240" w:lineRule="auto"/>
        <w:ind w:firstLine="567"/>
        <w:jc w:val="both"/>
        <w:textAlignment w:val="baseline"/>
        <w:rPr>
          <w:rFonts w:ascii="Times New Roman" w:eastAsia="Times New Roman" w:hAnsi="Times New Roman" w:cs="Times New Roman"/>
          <w:i/>
          <w:color w:val="444444"/>
          <w:sz w:val="24"/>
          <w:szCs w:val="24"/>
          <w:lang w:eastAsia="uk-UA"/>
        </w:rPr>
      </w:pPr>
      <w:r w:rsidRPr="00AF0D66">
        <w:rPr>
          <w:rFonts w:ascii="Times New Roman" w:eastAsia="Times New Roman" w:hAnsi="Times New Roman" w:cs="Times New Roman"/>
          <w:i/>
          <w:color w:val="444444"/>
          <w:sz w:val="24"/>
          <w:szCs w:val="24"/>
          <w:lang w:eastAsia="uk-UA"/>
        </w:rPr>
        <w:t>Прогнозні значення статистичних показників:</w:t>
      </w:r>
    </w:p>
    <w:tbl>
      <w:tblPr>
        <w:tblW w:w="9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443"/>
        <w:gridCol w:w="4346"/>
      </w:tblGrid>
      <w:tr w:rsidR="00472752" w:rsidRPr="00AF0D66" w14:paraId="5621B43C" w14:textId="77777777" w:rsidTr="00472752">
        <w:tc>
          <w:tcPr>
            <w:tcW w:w="5443" w:type="dxa"/>
            <w:shd w:val="clear" w:color="auto" w:fill="FFFFFF"/>
            <w:tcMar>
              <w:top w:w="90" w:type="dxa"/>
              <w:left w:w="150" w:type="dxa"/>
              <w:bottom w:w="90" w:type="dxa"/>
              <w:right w:w="150" w:type="dxa"/>
            </w:tcMar>
            <w:vAlign w:val="bottom"/>
            <w:hideMark/>
          </w:tcPr>
          <w:p w14:paraId="31B41D69" w14:textId="77777777" w:rsidR="00472752" w:rsidRPr="00AF0D66" w:rsidRDefault="00472752" w:rsidP="00472752">
            <w:pPr>
              <w:spacing w:after="0" w:line="240" w:lineRule="auto"/>
              <w:jc w:val="center"/>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Назва показника</w:t>
            </w:r>
          </w:p>
        </w:tc>
        <w:tc>
          <w:tcPr>
            <w:tcW w:w="4346" w:type="dxa"/>
            <w:shd w:val="clear" w:color="auto" w:fill="FFFFFF"/>
            <w:tcMar>
              <w:top w:w="90" w:type="dxa"/>
              <w:left w:w="150" w:type="dxa"/>
              <w:bottom w:w="90" w:type="dxa"/>
              <w:right w:w="150" w:type="dxa"/>
            </w:tcMar>
            <w:vAlign w:val="bottom"/>
            <w:hideMark/>
          </w:tcPr>
          <w:p w14:paraId="65D92307" w14:textId="77777777" w:rsidR="00472752" w:rsidRPr="00AF0D66" w:rsidRDefault="00472752" w:rsidP="006266BB">
            <w:pPr>
              <w:spacing w:after="0" w:line="240" w:lineRule="auto"/>
              <w:jc w:val="center"/>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202</w:t>
            </w:r>
            <w:r w:rsidR="006266BB">
              <w:rPr>
                <w:rFonts w:ascii="inherit" w:eastAsia="Times New Roman" w:hAnsi="inherit" w:cs="Times New Roman"/>
                <w:color w:val="444444"/>
                <w:sz w:val="24"/>
                <w:szCs w:val="24"/>
                <w:lang w:eastAsia="uk-UA"/>
              </w:rPr>
              <w:t>2</w:t>
            </w:r>
            <w:r w:rsidRPr="00AF0D66">
              <w:rPr>
                <w:rFonts w:ascii="inherit" w:eastAsia="Times New Roman" w:hAnsi="inherit" w:cs="Times New Roman"/>
                <w:color w:val="444444"/>
                <w:sz w:val="24"/>
                <w:szCs w:val="24"/>
                <w:lang w:eastAsia="uk-UA"/>
              </w:rPr>
              <w:t xml:space="preserve"> рік</w:t>
            </w:r>
          </w:p>
        </w:tc>
      </w:tr>
      <w:tr w:rsidR="00472752" w:rsidRPr="00AF0D66" w14:paraId="057B6C5D" w14:textId="77777777" w:rsidTr="00472752">
        <w:tc>
          <w:tcPr>
            <w:tcW w:w="5443" w:type="dxa"/>
            <w:shd w:val="clear" w:color="auto" w:fill="FFFFFF"/>
            <w:tcMar>
              <w:top w:w="90" w:type="dxa"/>
              <w:left w:w="150" w:type="dxa"/>
              <w:bottom w:w="90" w:type="dxa"/>
              <w:right w:w="150" w:type="dxa"/>
            </w:tcMar>
            <w:vAlign w:val="bottom"/>
            <w:hideMark/>
          </w:tcPr>
          <w:p w14:paraId="660C42D4" w14:textId="77777777" w:rsidR="00472752" w:rsidRPr="00AF0D66" w:rsidRDefault="00472752" w:rsidP="00472752">
            <w:pPr>
              <w:spacing w:after="0" w:line="240" w:lineRule="auto"/>
              <w:rPr>
                <w:rFonts w:ascii="inherit" w:eastAsia="Times New Roman" w:hAnsi="inherit"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Розмір надходжень транспортного податку до місцевого бюджету</w:t>
            </w:r>
            <w:r w:rsidRPr="00556DDB">
              <w:rPr>
                <w:rFonts w:ascii="Times New Roman" w:eastAsia="Times New Roman" w:hAnsi="Times New Roman" w:cs="Times New Roman"/>
                <w:color w:val="444444"/>
                <w:sz w:val="24"/>
                <w:szCs w:val="24"/>
                <w:lang w:eastAsia="uk-UA"/>
              </w:rPr>
              <w:t>,</w:t>
            </w:r>
            <w:r w:rsidRPr="00556DDB">
              <w:rPr>
                <w:rFonts w:ascii="Times New Roman" w:eastAsia="Times New Roman" w:hAnsi="Times New Roman" w:cs="Times New Roman"/>
                <w:bCs/>
                <w:color w:val="444444"/>
                <w:sz w:val="24"/>
                <w:szCs w:val="24"/>
                <w:bdr w:val="none" w:sz="0" w:space="0" w:color="auto" w:frame="1"/>
                <w:lang w:eastAsia="uk-UA"/>
              </w:rPr>
              <w:t>(</w:t>
            </w:r>
            <w:proofErr w:type="spellStart"/>
            <w:r w:rsidRPr="00556DDB">
              <w:rPr>
                <w:rFonts w:ascii="Times New Roman" w:eastAsia="Times New Roman" w:hAnsi="Times New Roman" w:cs="Times New Roman"/>
                <w:bCs/>
                <w:color w:val="444444"/>
                <w:sz w:val="24"/>
                <w:szCs w:val="24"/>
                <w:bdr w:val="none" w:sz="0" w:space="0" w:color="auto" w:frame="1"/>
                <w:lang w:eastAsia="uk-UA"/>
              </w:rPr>
              <w:t>тис.грн</w:t>
            </w:r>
            <w:proofErr w:type="spellEnd"/>
            <w:r w:rsidRPr="00556DDB">
              <w:rPr>
                <w:rFonts w:ascii="Times New Roman" w:eastAsia="Times New Roman" w:hAnsi="Times New Roman" w:cs="Times New Roman"/>
                <w:bCs/>
                <w:color w:val="444444"/>
                <w:sz w:val="24"/>
                <w:szCs w:val="24"/>
                <w:bdr w:val="none" w:sz="0" w:space="0" w:color="auto" w:frame="1"/>
                <w:lang w:eastAsia="uk-UA"/>
              </w:rPr>
              <w:t>.)</w:t>
            </w:r>
            <w:r w:rsidRPr="00AF0D66">
              <w:rPr>
                <w:rFonts w:ascii="inherit" w:eastAsia="Times New Roman" w:hAnsi="inherit" w:cs="Times New Roman"/>
                <w:color w:val="444444"/>
                <w:sz w:val="24"/>
                <w:szCs w:val="24"/>
                <w:lang w:eastAsia="uk-UA"/>
              </w:rPr>
              <w:t>  </w:t>
            </w:r>
          </w:p>
        </w:tc>
        <w:tc>
          <w:tcPr>
            <w:tcW w:w="4346" w:type="dxa"/>
            <w:shd w:val="clear" w:color="auto" w:fill="FFFFFF"/>
            <w:tcMar>
              <w:top w:w="90" w:type="dxa"/>
              <w:left w:w="150" w:type="dxa"/>
              <w:bottom w:w="90" w:type="dxa"/>
              <w:right w:w="150" w:type="dxa"/>
            </w:tcMar>
            <w:vAlign w:val="bottom"/>
            <w:hideMark/>
          </w:tcPr>
          <w:p w14:paraId="7F6CA178" w14:textId="77777777" w:rsidR="00472752" w:rsidRPr="00AF0D66" w:rsidRDefault="00556DDB" w:rsidP="00472752">
            <w:pPr>
              <w:spacing w:after="0" w:line="240" w:lineRule="auto"/>
              <w:jc w:val="center"/>
              <w:rPr>
                <w:rFonts w:ascii="inherit" w:eastAsia="Times New Roman" w:hAnsi="inherit" w:cs="Times New Roman"/>
                <w:color w:val="444444"/>
                <w:sz w:val="24"/>
                <w:szCs w:val="24"/>
                <w:lang w:eastAsia="uk-UA"/>
              </w:rPr>
            </w:pPr>
            <w:r>
              <w:rPr>
                <w:rFonts w:ascii="inherit" w:eastAsia="Times New Roman" w:hAnsi="inherit" w:cs="Times New Roman"/>
                <w:color w:val="444444"/>
                <w:sz w:val="24"/>
                <w:szCs w:val="24"/>
                <w:lang w:eastAsia="uk-UA"/>
              </w:rPr>
              <w:t>175</w:t>
            </w:r>
            <w:r w:rsidR="00472752" w:rsidRPr="00AF0D66">
              <w:rPr>
                <w:rFonts w:ascii="inherit" w:eastAsia="Times New Roman" w:hAnsi="inherit" w:cs="Times New Roman"/>
                <w:color w:val="444444"/>
                <w:sz w:val="24"/>
                <w:szCs w:val="24"/>
                <w:lang w:eastAsia="uk-UA"/>
              </w:rPr>
              <w:t>,0</w:t>
            </w:r>
          </w:p>
        </w:tc>
      </w:tr>
      <w:tr w:rsidR="00472752" w:rsidRPr="00AF0D66" w14:paraId="52E45FD1" w14:textId="77777777" w:rsidTr="00472752">
        <w:tc>
          <w:tcPr>
            <w:tcW w:w="5443" w:type="dxa"/>
            <w:shd w:val="clear" w:color="auto" w:fill="FFFFFF"/>
            <w:tcMar>
              <w:top w:w="90" w:type="dxa"/>
              <w:left w:w="150" w:type="dxa"/>
              <w:bottom w:w="90" w:type="dxa"/>
              <w:right w:w="150" w:type="dxa"/>
            </w:tcMar>
            <w:vAlign w:val="bottom"/>
            <w:hideMark/>
          </w:tcPr>
          <w:p w14:paraId="6AF8D152" w14:textId="77777777" w:rsidR="00472752" w:rsidRPr="00AF0D66" w:rsidRDefault="00472752" w:rsidP="00FD34B0">
            <w:pPr>
              <w:spacing w:after="0" w:line="240" w:lineRule="auto"/>
              <w:rPr>
                <w:rFonts w:ascii="inherit" w:eastAsia="Times New Roman" w:hAnsi="inherit"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 xml:space="preserve">Кількість платників податку, </w:t>
            </w:r>
            <w:r w:rsidRPr="00AF0D66">
              <w:rPr>
                <w:rFonts w:ascii="Times New Roman" w:eastAsia="Times New Roman" w:hAnsi="Times New Roman" w:cs="Times New Roman"/>
                <w:b/>
                <w:color w:val="444444"/>
                <w:sz w:val="24"/>
                <w:szCs w:val="24"/>
                <w:lang w:eastAsia="uk-UA"/>
              </w:rPr>
              <w:t>(осіб)</w:t>
            </w:r>
          </w:p>
        </w:tc>
        <w:tc>
          <w:tcPr>
            <w:tcW w:w="4346" w:type="dxa"/>
            <w:shd w:val="clear" w:color="auto" w:fill="FFFFFF"/>
            <w:tcMar>
              <w:top w:w="90" w:type="dxa"/>
              <w:left w:w="150" w:type="dxa"/>
              <w:bottom w:w="90" w:type="dxa"/>
              <w:right w:w="150" w:type="dxa"/>
            </w:tcMar>
            <w:vAlign w:val="bottom"/>
            <w:hideMark/>
          </w:tcPr>
          <w:p w14:paraId="66833710" w14:textId="77777777" w:rsidR="00472752" w:rsidRPr="00AF0D66" w:rsidRDefault="00556DDB" w:rsidP="00472752">
            <w:pPr>
              <w:spacing w:after="0" w:line="240" w:lineRule="auto"/>
              <w:jc w:val="center"/>
              <w:rPr>
                <w:rFonts w:ascii="inherit" w:eastAsia="Times New Roman" w:hAnsi="inherit" w:cs="Times New Roman"/>
                <w:color w:val="444444"/>
                <w:sz w:val="24"/>
                <w:szCs w:val="24"/>
                <w:lang w:eastAsia="uk-UA"/>
              </w:rPr>
            </w:pPr>
            <w:r>
              <w:rPr>
                <w:rFonts w:ascii="inherit" w:eastAsia="Times New Roman" w:hAnsi="inherit" w:cs="Times New Roman"/>
                <w:color w:val="444444"/>
                <w:sz w:val="24"/>
                <w:szCs w:val="24"/>
                <w:lang w:eastAsia="uk-UA"/>
              </w:rPr>
              <w:t>7 осіб</w:t>
            </w:r>
          </w:p>
        </w:tc>
      </w:tr>
      <w:tr w:rsidR="00472752" w:rsidRPr="00AF0D66" w14:paraId="4842A90F" w14:textId="77777777" w:rsidTr="00472752">
        <w:tc>
          <w:tcPr>
            <w:tcW w:w="5443" w:type="dxa"/>
            <w:shd w:val="clear" w:color="auto" w:fill="FFFFFF"/>
            <w:tcMar>
              <w:top w:w="90" w:type="dxa"/>
              <w:left w:w="150" w:type="dxa"/>
              <w:bottom w:w="90" w:type="dxa"/>
              <w:right w:w="150" w:type="dxa"/>
            </w:tcMar>
            <w:vAlign w:val="bottom"/>
            <w:hideMark/>
          </w:tcPr>
          <w:p w14:paraId="1E3CAA32" w14:textId="77777777" w:rsidR="00472752" w:rsidRPr="0075468B" w:rsidRDefault="00472752" w:rsidP="00FD34B0">
            <w:pPr>
              <w:spacing w:after="0" w:line="240" w:lineRule="auto"/>
              <w:rPr>
                <w:rFonts w:ascii="Times New Roman" w:eastAsia="Times New Roman" w:hAnsi="Times New Roman" w:cs="Times New Roman"/>
                <w:color w:val="444444"/>
                <w:sz w:val="24"/>
                <w:szCs w:val="24"/>
                <w:lang w:eastAsia="uk-UA"/>
              </w:rPr>
            </w:pPr>
            <w:r w:rsidRPr="0075468B">
              <w:rPr>
                <w:rFonts w:ascii="Times New Roman" w:eastAsia="Times New Roman" w:hAnsi="Times New Roman" w:cs="Times New Roman"/>
                <w:color w:val="444444"/>
                <w:sz w:val="24"/>
                <w:szCs w:val="24"/>
                <w:lang w:eastAsia="uk-UA"/>
              </w:rPr>
              <w:t>Рівень поінформованості громадян та суб’єктів господарювання стосовно основних положень регуляторного акта, %</w:t>
            </w:r>
          </w:p>
        </w:tc>
        <w:tc>
          <w:tcPr>
            <w:tcW w:w="4346" w:type="dxa"/>
            <w:shd w:val="clear" w:color="auto" w:fill="FFFFFF"/>
            <w:tcMar>
              <w:top w:w="90" w:type="dxa"/>
              <w:left w:w="150" w:type="dxa"/>
              <w:bottom w:w="90" w:type="dxa"/>
              <w:right w:w="150" w:type="dxa"/>
            </w:tcMar>
            <w:vAlign w:val="bottom"/>
            <w:hideMark/>
          </w:tcPr>
          <w:p w14:paraId="185A0EC4" w14:textId="77777777" w:rsidR="00472752" w:rsidRPr="0075468B" w:rsidRDefault="00472752" w:rsidP="0075468B">
            <w:pPr>
              <w:spacing w:after="0" w:line="240" w:lineRule="auto"/>
              <w:jc w:val="center"/>
              <w:rPr>
                <w:rFonts w:ascii="Times New Roman" w:eastAsia="Times New Roman" w:hAnsi="Times New Roman" w:cs="Times New Roman"/>
                <w:color w:val="444444"/>
                <w:sz w:val="24"/>
                <w:szCs w:val="24"/>
                <w:lang w:eastAsia="uk-UA"/>
              </w:rPr>
            </w:pPr>
            <w:r w:rsidRPr="0075468B">
              <w:rPr>
                <w:rFonts w:ascii="Times New Roman" w:eastAsia="Times New Roman" w:hAnsi="Times New Roman" w:cs="Times New Roman"/>
                <w:color w:val="444444"/>
                <w:sz w:val="24"/>
                <w:szCs w:val="24"/>
                <w:lang w:eastAsia="uk-UA"/>
              </w:rPr>
              <w:t>100%</w:t>
            </w:r>
          </w:p>
          <w:p w14:paraId="51F53D6F" w14:textId="77777777" w:rsidR="00472752" w:rsidRPr="0075468B" w:rsidRDefault="00472752" w:rsidP="00EB6806">
            <w:pPr>
              <w:spacing w:after="0" w:line="240" w:lineRule="auto"/>
              <w:rPr>
                <w:rFonts w:ascii="Times New Roman" w:eastAsia="Times New Roman" w:hAnsi="Times New Roman" w:cs="Times New Roman"/>
                <w:color w:val="444444"/>
                <w:sz w:val="24"/>
                <w:szCs w:val="24"/>
                <w:lang w:eastAsia="uk-UA"/>
              </w:rPr>
            </w:pPr>
            <w:r w:rsidRPr="0075468B">
              <w:rPr>
                <w:rFonts w:ascii="Times New Roman" w:eastAsia="Times New Roman" w:hAnsi="Times New Roman" w:cs="Times New Roman"/>
                <w:color w:val="444444"/>
                <w:sz w:val="24"/>
                <w:szCs w:val="24"/>
                <w:lang w:eastAsia="uk-UA"/>
              </w:rPr>
              <w:t xml:space="preserve">Проект рішення оприлюднюється на офіційному веб-сайті Бучанської міської ради </w:t>
            </w:r>
            <w:hyperlink r:id="rId7" w:history="1">
              <w:r w:rsidRPr="0075468B">
                <w:rPr>
                  <w:rFonts w:ascii="Times New Roman" w:eastAsia="Times New Roman" w:hAnsi="Times New Roman" w:cs="Times New Roman"/>
                  <w:color w:val="444444"/>
                  <w:lang w:eastAsia="uk-UA"/>
                </w:rPr>
                <w:t>http://bucha-rada.gov.ua/</w:t>
              </w:r>
            </w:hyperlink>
            <w:r w:rsidRPr="0075468B">
              <w:rPr>
                <w:rFonts w:ascii="Times New Roman" w:eastAsia="Times New Roman" w:hAnsi="Times New Roman" w:cs="Times New Roman"/>
                <w:color w:val="444444"/>
                <w:sz w:val="24"/>
                <w:szCs w:val="24"/>
                <w:lang w:eastAsia="uk-UA"/>
              </w:rPr>
              <w:t>.</w:t>
            </w:r>
          </w:p>
        </w:tc>
      </w:tr>
    </w:tbl>
    <w:p w14:paraId="405C8734" w14:textId="77777777" w:rsidR="00FD34B0" w:rsidRPr="00AF0D66" w:rsidRDefault="00FD34B0" w:rsidP="00662296">
      <w:pPr>
        <w:shd w:val="clear" w:color="auto" w:fill="FFFFFF"/>
        <w:spacing w:after="0" w:line="240" w:lineRule="auto"/>
        <w:jc w:val="center"/>
        <w:textAlignment w:val="baseline"/>
        <w:rPr>
          <w:rFonts w:ascii="Times New Roman" w:eastAsia="Times New Roman" w:hAnsi="Times New Roman" w:cs="Times New Roman"/>
          <w:color w:val="444444"/>
          <w:sz w:val="24"/>
          <w:szCs w:val="24"/>
          <w:lang w:eastAsia="uk-UA"/>
        </w:rPr>
      </w:pPr>
    </w:p>
    <w:p w14:paraId="38BBBF2A" w14:textId="77777777" w:rsidR="004218D9" w:rsidRDefault="004218D9" w:rsidP="00EA7C97">
      <w:pPr>
        <w:shd w:val="clear" w:color="auto" w:fill="FFFFFF"/>
        <w:spacing w:after="0" w:line="240" w:lineRule="auto"/>
        <w:jc w:val="center"/>
        <w:textAlignment w:val="baseline"/>
        <w:rPr>
          <w:rFonts w:ascii="inherit" w:eastAsia="Times New Roman" w:hAnsi="inherit" w:cs="Times New Roman"/>
          <w:b/>
          <w:bCs/>
          <w:color w:val="444444"/>
          <w:sz w:val="24"/>
          <w:szCs w:val="24"/>
          <w:bdr w:val="none" w:sz="0" w:space="0" w:color="auto" w:frame="1"/>
          <w:lang w:eastAsia="uk-UA"/>
        </w:rPr>
      </w:pPr>
    </w:p>
    <w:p w14:paraId="15A18FF8" w14:textId="77777777" w:rsidR="00100734" w:rsidRDefault="00375DE4" w:rsidP="00EA7C97">
      <w:pPr>
        <w:shd w:val="clear" w:color="auto" w:fill="FFFFFF"/>
        <w:spacing w:after="0" w:line="240" w:lineRule="auto"/>
        <w:jc w:val="center"/>
        <w:textAlignment w:val="baseline"/>
        <w:rPr>
          <w:rFonts w:ascii="inherit" w:eastAsia="Times New Roman" w:hAnsi="inherit" w:cs="Times New Roman"/>
          <w:b/>
          <w:bCs/>
          <w:color w:val="444444"/>
          <w:sz w:val="24"/>
          <w:szCs w:val="24"/>
          <w:bdr w:val="none" w:sz="0" w:space="0" w:color="auto" w:frame="1"/>
          <w:lang w:eastAsia="uk-UA"/>
        </w:rPr>
      </w:pPr>
      <w:r>
        <w:rPr>
          <w:rFonts w:ascii="inherit" w:eastAsia="Times New Roman" w:hAnsi="inherit" w:cs="Times New Roman"/>
          <w:b/>
          <w:bCs/>
          <w:color w:val="444444"/>
          <w:sz w:val="24"/>
          <w:szCs w:val="24"/>
          <w:bdr w:val="none" w:sz="0" w:space="0" w:color="auto" w:frame="1"/>
          <w:lang w:val="en-US" w:eastAsia="uk-UA"/>
        </w:rPr>
        <w:t>IX</w:t>
      </w:r>
      <w:r w:rsidR="00100734" w:rsidRPr="00AF0D66">
        <w:rPr>
          <w:rFonts w:ascii="inherit" w:eastAsia="Times New Roman" w:hAnsi="inherit" w:cs="Times New Roman"/>
          <w:b/>
          <w:bCs/>
          <w:color w:val="444444"/>
          <w:sz w:val="24"/>
          <w:szCs w:val="24"/>
          <w:bdr w:val="none" w:sz="0" w:space="0" w:color="auto" w:frame="1"/>
          <w:lang w:eastAsia="uk-UA"/>
        </w:rPr>
        <w:t>.Визначення заходів, за допомогою яких здійснюватиметься відстеження результативності дії регуляторного акта</w:t>
      </w:r>
    </w:p>
    <w:p w14:paraId="721CCB2C" w14:textId="77777777" w:rsidR="00EB6806" w:rsidRPr="00AF0D66" w:rsidRDefault="00EB6806" w:rsidP="00EA7C97">
      <w:pPr>
        <w:shd w:val="clear" w:color="auto" w:fill="FFFFFF"/>
        <w:spacing w:after="0" w:line="240" w:lineRule="auto"/>
        <w:jc w:val="center"/>
        <w:textAlignment w:val="baseline"/>
        <w:rPr>
          <w:rFonts w:ascii="Times New Roman" w:eastAsia="Times New Roman" w:hAnsi="Times New Roman" w:cs="Times New Roman"/>
          <w:color w:val="444444"/>
          <w:sz w:val="24"/>
          <w:szCs w:val="24"/>
          <w:lang w:eastAsia="uk-UA"/>
        </w:rPr>
      </w:pPr>
    </w:p>
    <w:p w14:paraId="55AB4C05" w14:textId="77777777" w:rsidR="00100734" w:rsidRPr="00AF0D66" w:rsidRDefault="00100734" w:rsidP="00EA22F0">
      <w:pPr>
        <w:shd w:val="clear" w:color="auto" w:fill="FFFFFF"/>
        <w:spacing w:after="0" w:line="240" w:lineRule="auto"/>
        <w:ind w:firstLine="567"/>
        <w:jc w:val="both"/>
        <w:textAlignment w:val="baseline"/>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 xml:space="preserve">Базове відстеження результативності здійснюватиметься до дати набрання чинності цього регуляторного акта. Повторне відстеження результативності планується здійснити </w:t>
      </w:r>
      <w:r w:rsidR="004C1AA1" w:rsidRPr="00AF0D66">
        <w:rPr>
          <w:rFonts w:ascii="Times New Roman" w:eastAsia="Times New Roman" w:hAnsi="Times New Roman" w:cs="Times New Roman"/>
          <w:color w:val="444444"/>
          <w:sz w:val="24"/>
          <w:szCs w:val="24"/>
          <w:lang w:eastAsia="uk-UA"/>
        </w:rPr>
        <w:t>за три місяці до дня закінчення визначеного строку, але не пізніше дня закінчення виз</w:t>
      </w:r>
      <w:r w:rsidR="001068D4" w:rsidRPr="00AF0D66">
        <w:rPr>
          <w:rFonts w:ascii="Times New Roman" w:eastAsia="Times New Roman" w:hAnsi="Times New Roman" w:cs="Times New Roman"/>
          <w:color w:val="444444"/>
          <w:sz w:val="24"/>
          <w:szCs w:val="24"/>
          <w:lang w:eastAsia="uk-UA"/>
        </w:rPr>
        <w:t>наченого строку з метою оцінки ступеня досягнення актом визначених цілей</w:t>
      </w:r>
      <w:r w:rsidRPr="00AF0D66">
        <w:rPr>
          <w:rFonts w:ascii="Times New Roman" w:eastAsia="Times New Roman" w:hAnsi="Times New Roman" w:cs="Times New Roman"/>
          <w:color w:val="444444"/>
          <w:sz w:val="24"/>
          <w:szCs w:val="24"/>
          <w:lang w:eastAsia="uk-UA"/>
        </w:rPr>
        <w:t>.</w:t>
      </w:r>
    </w:p>
    <w:p w14:paraId="27905188" w14:textId="77777777" w:rsidR="00100734" w:rsidRPr="00AF0D66" w:rsidRDefault="00100734" w:rsidP="00EA22F0">
      <w:pPr>
        <w:shd w:val="clear" w:color="auto" w:fill="FFFFFF"/>
        <w:spacing w:after="0" w:line="240" w:lineRule="auto"/>
        <w:ind w:firstLine="567"/>
        <w:jc w:val="both"/>
        <w:textAlignment w:val="baseline"/>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З огляду на показники результативності, визначені в попередньому розділі аналізу регуляторного впливу, відстеження буде проводитись статистичним методом. У рамках статистичного методу відстеження проведено аналіз звітності про виконання дохідної частини бюджету в частині інформації щодо розміру надходжень до міського бюджету, кількості осіб, на яких поширюватиметься дія акта.</w:t>
      </w:r>
    </w:p>
    <w:p w14:paraId="66948F98" w14:textId="77777777" w:rsidR="00EB6806" w:rsidRDefault="00EB6806" w:rsidP="003A247D">
      <w:pPr>
        <w:shd w:val="clear" w:color="auto" w:fill="FFFFFF"/>
        <w:spacing w:after="0" w:line="240" w:lineRule="auto"/>
        <w:jc w:val="center"/>
        <w:textAlignment w:val="baseline"/>
        <w:rPr>
          <w:rFonts w:ascii="inherit" w:eastAsia="Times New Roman" w:hAnsi="inherit" w:cs="Times New Roman"/>
          <w:b/>
          <w:bCs/>
          <w:color w:val="444444"/>
          <w:sz w:val="24"/>
          <w:szCs w:val="24"/>
          <w:bdr w:val="none" w:sz="0" w:space="0" w:color="auto" w:frame="1"/>
          <w:lang w:eastAsia="uk-UA"/>
        </w:rPr>
      </w:pPr>
    </w:p>
    <w:p w14:paraId="6C55951B" w14:textId="77777777" w:rsidR="00311A55" w:rsidRDefault="00311A55" w:rsidP="003A247D">
      <w:pPr>
        <w:shd w:val="clear" w:color="auto" w:fill="FFFFFF"/>
        <w:spacing w:after="0" w:line="240" w:lineRule="auto"/>
        <w:jc w:val="center"/>
        <w:textAlignment w:val="baseline"/>
        <w:rPr>
          <w:rFonts w:ascii="inherit" w:eastAsia="Times New Roman" w:hAnsi="inherit" w:cs="Times New Roman"/>
          <w:b/>
          <w:bCs/>
          <w:color w:val="444444"/>
          <w:sz w:val="24"/>
          <w:szCs w:val="24"/>
          <w:bdr w:val="none" w:sz="0" w:space="0" w:color="auto" w:frame="1"/>
          <w:lang w:eastAsia="uk-UA"/>
        </w:rPr>
      </w:pPr>
    </w:p>
    <w:tbl>
      <w:tblPr>
        <w:tblpPr w:leftFromText="180" w:rightFromText="180" w:bottomFromText="200" w:vertAnchor="text" w:tblpY="1"/>
        <w:tblOverlap w:val="never"/>
        <w:tblW w:w="9923" w:type="dxa"/>
        <w:tblBorders>
          <w:insideH w:val="single" w:sz="4" w:space="0" w:color="auto"/>
        </w:tblBorders>
        <w:tblLook w:val="04A0" w:firstRow="1" w:lastRow="0" w:firstColumn="1" w:lastColumn="0" w:noHBand="0" w:noVBand="1"/>
      </w:tblPr>
      <w:tblGrid>
        <w:gridCol w:w="4731"/>
        <w:gridCol w:w="5192"/>
      </w:tblGrid>
      <w:tr w:rsidR="0077580D" w14:paraId="5C3AC3F1" w14:textId="77777777" w:rsidTr="0077580D">
        <w:trPr>
          <w:trHeight w:val="922"/>
        </w:trPr>
        <w:tc>
          <w:tcPr>
            <w:tcW w:w="4731" w:type="dxa"/>
          </w:tcPr>
          <w:p w14:paraId="38AE3E49" w14:textId="77777777" w:rsidR="0077580D" w:rsidRPr="0077580D" w:rsidRDefault="0077580D">
            <w:pPr>
              <w:rPr>
                <w:rFonts w:ascii="Times New Roman" w:hAnsi="Times New Roman" w:cs="Times New Roman"/>
                <w:b/>
                <w:color w:val="000000"/>
                <w:sz w:val="24"/>
                <w:szCs w:val="24"/>
              </w:rPr>
            </w:pPr>
            <w:r w:rsidRPr="0077580D">
              <w:rPr>
                <w:rFonts w:ascii="Times New Roman" w:hAnsi="Times New Roman" w:cs="Times New Roman"/>
                <w:b/>
                <w:color w:val="000000"/>
                <w:sz w:val="24"/>
                <w:szCs w:val="24"/>
              </w:rPr>
              <w:t xml:space="preserve">Начальник відділу </w:t>
            </w:r>
            <w:r w:rsidRPr="0077580D">
              <w:rPr>
                <w:rFonts w:ascii="Times New Roman" w:hAnsi="Times New Roman" w:cs="Times New Roman"/>
                <w:b/>
                <w:sz w:val="24"/>
                <w:szCs w:val="24"/>
              </w:rPr>
              <w:t>економічного розвитку та інвестицій</w:t>
            </w:r>
            <w:r w:rsidRPr="0077580D">
              <w:rPr>
                <w:rFonts w:ascii="Times New Roman" w:hAnsi="Times New Roman" w:cs="Times New Roman"/>
                <w:b/>
                <w:color w:val="000000"/>
                <w:sz w:val="24"/>
                <w:szCs w:val="24"/>
              </w:rPr>
              <w:t xml:space="preserve"> Бучанської міської ради</w:t>
            </w:r>
          </w:p>
          <w:p w14:paraId="0F9838D6" w14:textId="77777777" w:rsidR="0077580D" w:rsidRPr="0077580D" w:rsidRDefault="0077580D">
            <w:pPr>
              <w:pStyle w:val="a7"/>
              <w:spacing w:line="276" w:lineRule="auto"/>
              <w:rPr>
                <w:rFonts w:ascii="Times New Roman" w:hAnsi="Times New Roman"/>
                <w:i/>
                <w:sz w:val="24"/>
                <w:szCs w:val="24"/>
                <w:lang w:val="uk-UA"/>
              </w:rPr>
            </w:pPr>
          </w:p>
        </w:tc>
        <w:tc>
          <w:tcPr>
            <w:tcW w:w="5192" w:type="dxa"/>
          </w:tcPr>
          <w:p w14:paraId="5DC913B3" w14:textId="77777777" w:rsidR="0077580D" w:rsidRPr="0077580D" w:rsidRDefault="0077580D">
            <w:pPr>
              <w:rPr>
                <w:rFonts w:ascii="Times New Roman" w:hAnsi="Times New Roman" w:cs="Times New Roman"/>
                <w:b/>
                <w:color w:val="000000"/>
                <w:sz w:val="24"/>
                <w:szCs w:val="24"/>
              </w:rPr>
            </w:pPr>
          </w:p>
          <w:p w14:paraId="0605AF72" w14:textId="748F6464" w:rsidR="0077580D" w:rsidRPr="0077580D" w:rsidRDefault="0077580D">
            <w:pPr>
              <w:rPr>
                <w:rFonts w:ascii="Times New Roman" w:hAnsi="Times New Roman" w:cs="Times New Roman"/>
                <w:b/>
                <w:color w:val="000000"/>
                <w:sz w:val="24"/>
                <w:szCs w:val="24"/>
              </w:rPr>
            </w:pPr>
            <w:r w:rsidRPr="0077580D">
              <w:rPr>
                <w:rFonts w:ascii="Times New Roman" w:hAnsi="Times New Roman" w:cs="Times New Roman"/>
                <w:b/>
                <w:color w:val="000000"/>
                <w:sz w:val="24"/>
                <w:szCs w:val="24"/>
              </w:rPr>
              <w:t xml:space="preserve">                 ______________     Т.</w:t>
            </w:r>
            <w:r>
              <w:rPr>
                <w:rFonts w:ascii="Times New Roman" w:hAnsi="Times New Roman" w:cs="Times New Roman"/>
                <w:b/>
                <w:color w:val="000000"/>
                <w:sz w:val="24"/>
                <w:szCs w:val="24"/>
              </w:rPr>
              <w:t xml:space="preserve"> М. </w:t>
            </w:r>
            <w:proofErr w:type="spellStart"/>
            <w:r>
              <w:rPr>
                <w:rFonts w:ascii="Times New Roman" w:hAnsi="Times New Roman" w:cs="Times New Roman"/>
                <w:b/>
                <w:color w:val="000000"/>
                <w:sz w:val="24"/>
                <w:szCs w:val="24"/>
              </w:rPr>
              <w:t>Ліпінська</w:t>
            </w:r>
            <w:proofErr w:type="spellEnd"/>
          </w:p>
          <w:p w14:paraId="23284DBB" w14:textId="77777777" w:rsidR="0077580D" w:rsidRPr="0077580D" w:rsidRDefault="0077580D">
            <w:pPr>
              <w:rPr>
                <w:rFonts w:ascii="Times New Roman" w:hAnsi="Times New Roman" w:cs="Times New Roman"/>
                <w:i/>
                <w:sz w:val="24"/>
                <w:szCs w:val="24"/>
              </w:rPr>
            </w:pPr>
          </w:p>
        </w:tc>
      </w:tr>
    </w:tbl>
    <w:p w14:paraId="4EEFFF1C" w14:textId="77777777" w:rsidR="00311A55" w:rsidRDefault="00311A55" w:rsidP="003A247D">
      <w:pPr>
        <w:shd w:val="clear" w:color="auto" w:fill="FFFFFF"/>
        <w:spacing w:after="0" w:line="240" w:lineRule="auto"/>
        <w:jc w:val="center"/>
        <w:textAlignment w:val="baseline"/>
        <w:rPr>
          <w:rFonts w:ascii="inherit" w:eastAsia="Times New Roman" w:hAnsi="inherit" w:cs="Times New Roman"/>
          <w:b/>
          <w:bCs/>
          <w:color w:val="444444"/>
          <w:sz w:val="24"/>
          <w:szCs w:val="24"/>
          <w:bdr w:val="none" w:sz="0" w:space="0" w:color="auto" w:frame="1"/>
          <w:lang w:eastAsia="uk-UA"/>
        </w:rPr>
      </w:pPr>
    </w:p>
    <w:p w14:paraId="681AB394" w14:textId="77777777" w:rsidR="00311A55" w:rsidRDefault="00311A55" w:rsidP="003A247D">
      <w:pPr>
        <w:shd w:val="clear" w:color="auto" w:fill="FFFFFF"/>
        <w:spacing w:after="0" w:line="240" w:lineRule="auto"/>
        <w:jc w:val="center"/>
        <w:textAlignment w:val="baseline"/>
        <w:rPr>
          <w:rFonts w:ascii="inherit" w:eastAsia="Times New Roman" w:hAnsi="inherit" w:cs="Times New Roman"/>
          <w:b/>
          <w:bCs/>
          <w:color w:val="444444"/>
          <w:sz w:val="24"/>
          <w:szCs w:val="24"/>
          <w:bdr w:val="none" w:sz="0" w:space="0" w:color="auto" w:frame="1"/>
          <w:lang w:eastAsia="uk-UA"/>
        </w:rPr>
      </w:pPr>
    </w:p>
    <w:p w14:paraId="63682FDF" w14:textId="77777777" w:rsidR="00311A55" w:rsidRDefault="00311A55" w:rsidP="003A247D">
      <w:pPr>
        <w:shd w:val="clear" w:color="auto" w:fill="FFFFFF"/>
        <w:spacing w:after="0" w:line="240" w:lineRule="auto"/>
        <w:jc w:val="center"/>
        <w:textAlignment w:val="baseline"/>
        <w:rPr>
          <w:rFonts w:ascii="inherit" w:eastAsia="Times New Roman" w:hAnsi="inherit" w:cs="Times New Roman"/>
          <w:b/>
          <w:bCs/>
          <w:color w:val="444444"/>
          <w:sz w:val="24"/>
          <w:szCs w:val="24"/>
          <w:bdr w:val="none" w:sz="0" w:space="0" w:color="auto" w:frame="1"/>
          <w:lang w:eastAsia="uk-UA"/>
        </w:rPr>
      </w:pPr>
    </w:p>
    <w:p w14:paraId="2F016890" w14:textId="77777777" w:rsidR="00311A55" w:rsidRDefault="00311A55" w:rsidP="003A247D">
      <w:pPr>
        <w:shd w:val="clear" w:color="auto" w:fill="FFFFFF"/>
        <w:spacing w:after="0" w:line="240" w:lineRule="auto"/>
        <w:jc w:val="center"/>
        <w:textAlignment w:val="baseline"/>
        <w:rPr>
          <w:rFonts w:ascii="inherit" w:eastAsia="Times New Roman" w:hAnsi="inherit" w:cs="Times New Roman"/>
          <w:b/>
          <w:bCs/>
          <w:color w:val="444444"/>
          <w:sz w:val="24"/>
          <w:szCs w:val="24"/>
          <w:bdr w:val="none" w:sz="0" w:space="0" w:color="auto" w:frame="1"/>
          <w:lang w:eastAsia="uk-UA"/>
        </w:rPr>
      </w:pPr>
    </w:p>
    <w:p w14:paraId="64151B07" w14:textId="77777777" w:rsidR="00311A55" w:rsidRDefault="00311A55" w:rsidP="003A247D">
      <w:pPr>
        <w:shd w:val="clear" w:color="auto" w:fill="FFFFFF"/>
        <w:spacing w:after="0" w:line="240" w:lineRule="auto"/>
        <w:jc w:val="center"/>
        <w:textAlignment w:val="baseline"/>
        <w:rPr>
          <w:rFonts w:ascii="inherit" w:eastAsia="Times New Roman" w:hAnsi="inherit" w:cs="Times New Roman"/>
          <w:b/>
          <w:bCs/>
          <w:color w:val="444444"/>
          <w:sz w:val="24"/>
          <w:szCs w:val="24"/>
          <w:bdr w:val="none" w:sz="0" w:space="0" w:color="auto" w:frame="1"/>
          <w:lang w:eastAsia="uk-UA"/>
        </w:rPr>
      </w:pPr>
    </w:p>
    <w:p w14:paraId="18BAB6A9" w14:textId="77777777" w:rsidR="00311A55" w:rsidRDefault="00311A55" w:rsidP="003A247D">
      <w:pPr>
        <w:shd w:val="clear" w:color="auto" w:fill="FFFFFF"/>
        <w:spacing w:after="0" w:line="240" w:lineRule="auto"/>
        <w:jc w:val="center"/>
        <w:textAlignment w:val="baseline"/>
        <w:rPr>
          <w:rFonts w:ascii="inherit" w:eastAsia="Times New Roman" w:hAnsi="inherit" w:cs="Times New Roman"/>
          <w:b/>
          <w:bCs/>
          <w:color w:val="444444"/>
          <w:sz w:val="24"/>
          <w:szCs w:val="24"/>
          <w:bdr w:val="none" w:sz="0" w:space="0" w:color="auto" w:frame="1"/>
          <w:lang w:eastAsia="uk-UA"/>
        </w:rPr>
      </w:pPr>
    </w:p>
    <w:p w14:paraId="4DFE2013" w14:textId="77777777" w:rsidR="00311A55" w:rsidRDefault="00311A55" w:rsidP="003A247D">
      <w:pPr>
        <w:shd w:val="clear" w:color="auto" w:fill="FFFFFF"/>
        <w:spacing w:after="0" w:line="240" w:lineRule="auto"/>
        <w:jc w:val="center"/>
        <w:textAlignment w:val="baseline"/>
        <w:rPr>
          <w:rFonts w:ascii="inherit" w:eastAsia="Times New Roman" w:hAnsi="inherit" w:cs="Times New Roman"/>
          <w:b/>
          <w:bCs/>
          <w:color w:val="444444"/>
          <w:sz w:val="24"/>
          <w:szCs w:val="24"/>
          <w:bdr w:val="none" w:sz="0" w:space="0" w:color="auto" w:frame="1"/>
          <w:lang w:eastAsia="uk-UA"/>
        </w:rPr>
      </w:pPr>
    </w:p>
    <w:p w14:paraId="292158F6" w14:textId="77777777" w:rsidR="00311A55" w:rsidRDefault="00311A55" w:rsidP="003A247D">
      <w:pPr>
        <w:shd w:val="clear" w:color="auto" w:fill="FFFFFF"/>
        <w:spacing w:after="0" w:line="240" w:lineRule="auto"/>
        <w:jc w:val="center"/>
        <w:textAlignment w:val="baseline"/>
        <w:rPr>
          <w:rFonts w:ascii="inherit" w:eastAsia="Times New Roman" w:hAnsi="inherit" w:cs="Times New Roman"/>
          <w:b/>
          <w:bCs/>
          <w:color w:val="444444"/>
          <w:sz w:val="24"/>
          <w:szCs w:val="24"/>
          <w:bdr w:val="none" w:sz="0" w:space="0" w:color="auto" w:frame="1"/>
          <w:lang w:eastAsia="uk-UA"/>
        </w:rPr>
      </w:pPr>
    </w:p>
    <w:p w14:paraId="7F5EA9F5" w14:textId="77777777" w:rsidR="00311A55" w:rsidRDefault="00311A55" w:rsidP="003A247D">
      <w:pPr>
        <w:shd w:val="clear" w:color="auto" w:fill="FFFFFF"/>
        <w:spacing w:after="0" w:line="240" w:lineRule="auto"/>
        <w:jc w:val="center"/>
        <w:textAlignment w:val="baseline"/>
        <w:rPr>
          <w:rFonts w:ascii="inherit" w:eastAsia="Times New Roman" w:hAnsi="inherit" w:cs="Times New Roman"/>
          <w:b/>
          <w:bCs/>
          <w:color w:val="444444"/>
          <w:sz w:val="24"/>
          <w:szCs w:val="24"/>
          <w:bdr w:val="none" w:sz="0" w:space="0" w:color="auto" w:frame="1"/>
          <w:lang w:eastAsia="uk-UA"/>
        </w:rPr>
      </w:pPr>
    </w:p>
    <w:p w14:paraId="6DAB1EFA" w14:textId="048F4904" w:rsidR="00311A55" w:rsidRDefault="00311A55" w:rsidP="003A247D">
      <w:pPr>
        <w:shd w:val="clear" w:color="auto" w:fill="FFFFFF"/>
        <w:spacing w:after="0" w:line="240" w:lineRule="auto"/>
        <w:jc w:val="center"/>
        <w:textAlignment w:val="baseline"/>
        <w:rPr>
          <w:rFonts w:ascii="inherit" w:eastAsia="Times New Roman" w:hAnsi="inherit" w:cs="Times New Roman"/>
          <w:b/>
          <w:bCs/>
          <w:color w:val="444444"/>
          <w:sz w:val="24"/>
          <w:szCs w:val="24"/>
          <w:bdr w:val="none" w:sz="0" w:space="0" w:color="auto" w:frame="1"/>
          <w:lang w:eastAsia="uk-UA"/>
        </w:rPr>
      </w:pPr>
    </w:p>
    <w:p w14:paraId="07F0D24F" w14:textId="77777777" w:rsidR="0034004E" w:rsidRDefault="0034004E" w:rsidP="003A247D">
      <w:pPr>
        <w:shd w:val="clear" w:color="auto" w:fill="FFFFFF"/>
        <w:spacing w:after="0" w:line="240" w:lineRule="auto"/>
        <w:jc w:val="center"/>
        <w:textAlignment w:val="baseline"/>
        <w:rPr>
          <w:rFonts w:ascii="inherit" w:eastAsia="Times New Roman" w:hAnsi="inherit" w:cs="Times New Roman"/>
          <w:b/>
          <w:bCs/>
          <w:color w:val="444444"/>
          <w:sz w:val="24"/>
          <w:szCs w:val="24"/>
          <w:bdr w:val="none" w:sz="0" w:space="0" w:color="auto" w:frame="1"/>
          <w:lang w:eastAsia="uk-UA"/>
        </w:rPr>
      </w:pPr>
    </w:p>
    <w:p w14:paraId="58D04A24" w14:textId="77777777" w:rsidR="00311A55" w:rsidRDefault="00311A55" w:rsidP="003A247D">
      <w:pPr>
        <w:shd w:val="clear" w:color="auto" w:fill="FFFFFF"/>
        <w:spacing w:after="0" w:line="240" w:lineRule="auto"/>
        <w:jc w:val="center"/>
        <w:textAlignment w:val="baseline"/>
        <w:rPr>
          <w:rFonts w:ascii="inherit" w:eastAsia="Times New Roman" w:hAnsi="inherit" w:cs="Times New Roman"/>
          <w:b/>
          <w:bCs/>
          <w:color w:val="444444"/>
          <w:sz w:val="24"/>
          <w:szCs w:val="24"/>
          <w:bdr w:val="none" w:sz="0" w:space="0" w:color="auto" w:frame="1"/>
          <w:lang w:eastAsia="uk-UA"/>
        </w:rPr>
      </w:pPr>
    </w:p>
    <w:p w14:paraId="49B92184" w14:textId="77777777" w:rsidR="00311A55" w:rsidRDefault="00311A55" w:rsidP="003A247D">
      <w:pPr>
        <w:shd w:val="clear" w:color="auto" w:fill="FFFFFF"/>
        <w:spacing w:after="0" w:line="240" w:lineRule="auto"/>
        <w:jc w:val="center"/>
        <w:textAlignment w:val="baseline"/>
        <w:rPr>
          <w:rFonts w:ascii="inherit" w:eastAsia="Times New Roman" w:hAnsi="inherit" w:cs="Times New Roman"/>
          <w:b/>
          <w:bCs/>
          <w:color w:val="444444"/>
          <w:sz w:val="24"/>
          <w:szCs w:val="24"/>
          <w:bdr w:val="none" w:sz="0" w:space="0" w:color="auto" w:frame="1"/>
          <w:lang w:eastAsia="uk-UA"/>
        </w:rPr>
      </w:pPr>
    </w:p>
    <w:p w14:paraId="5E47A802" w14:textId="77777777" w:rsidR="00311A55" w:rsidRDefault="00311A55" w:rsidP="003A247D">
      <w:pPr>
        <w:shd w:val="clear" w:color="auto" w:fill="FFFFFF"/>
        <w:spacing w:after="0" w:line="240" w:lineRule="auto"/>
        <w:jc w:val="center"/>
        <w:textAlignment w:val="baseline"/>
        <w:rPr>
          <w:rFonts w:ascii="inherit" w:eastAsia="Times New Roman" w:hAnsi="inherit" w:cs="Times New Roman"/>
          <w:b/>
          <w:bCs/>
          <w:color w:val="444444"/>
          <w:sz w:val="24"/>
          <w:szCs w:val="24"/>
          <w:bdr w:val="none" w:sz="0" w:space="0" w:color="auto" w:frame="1"/>
          <w:lang w:eastAsia="uk-UA"/>
        </w:rPr>
      </w:pPr>
    </w:p>
    <w:p w14:paraId="7E053382" w14:textId="77777777" w:rsidR="00311A55" w:rsidRDefault="00311A55" w:rsidP="003A247D">
      <w:pPr>
        <w:shd w:val="clear" w:color="auto" w:fill="FFFFFF"/>
        <w:spacing w:after="0" w:line="240" w:lineRule="auto"/>
        <w:jc w:val="center"/>
        <w:textAlignment w:val="baseline"/>
        <w:rPr>
          <w:rFonts w:ascii="inherit" w:eastAsia="Times New Roman" w:hAnsi="inherit" w:cs="Times New Roman"/>
          <w:b/>
          <w:bCs/>
          <w:color w:val="444444"/>
          <w:sz w:val="24"/>
          <w:szCs w:val="24"/>
          <w:bdr w:val="none" w:sz="0" w:space="0" w:color="auto" w:frame="1"/>
          <w:lang w:eastAsia="uk-UA"/>
        </w:rPr>
      </w:pPr>
    </w:p>
    <w:p w14:paraId="2895F9D0" w14:textId="77777777" w:rsidR="00311A55" w:rsidRDefault="00311A55" w:rsidP="003A247D">
      <w:pPr>
        <w:shd w:val="clear" w:color="auto" w:fill="FFFFFF"/>
        <w:spacing w:after="0" w:line="240" w:lineRule="auto"/>
        <w:jc w:val="center"/>
        <w:textAlignment w:val="baseline"/>
        <w:rPr>
          <w:rFonts w:ascii="inherit" w:eastAsia="Times New Roman" w:hAnsi="inherit" w:cs="Times New Roman"/>
          <w:b/>
          <w:bCs/>
          <w:color w:val="444444"/>
          <w:sz w:val="24"/>
          <w:szCs w:val="24"/>
          <w:bdr w:val="none" w:sz="0" w:space="0" w:color="auto" w:frame="1"/>
          <w:lang w:eastAsia="uk-UA"/>
        </w:rPr>
      </w:pPr>
    </w:p>
    <w:p w14:paraId="1C9D7682" w14:textId="77777777" w:rsidR="00311A55" w:rsidRDefault="00311A55" w:rsidP="003A247D">
      <w:pPr>
        <w:shd w:val="clear" w:color="auto" w:fill="FFFFFF"/>
        <w:spacing w:after="0" w:line="240" w:lineRule="auto"/>
        <w:jc w:val="center"/>
        <w:textAlignment w:val="baseline"/>
        <w:rPr>
          <w:rFonts w:ascii="inherit" w:eastAsia="Times New Roman" w:hAnsi="inherit" w:cs="Times New Roman"/>
          <w:b/>
          <w:bCs/>
          <w:color w:val="444444"/>
          <w:sz w:val="24"/>
          <w:szCs w:val="24"/>
          <w:bdr w:val="none" w:sz="0" w:space="0" w:color="auto" w:frame="1"/>
          <w:lang w:eastAsia="uk-UA"/>
        </w:rPr>
      </w:pPr>
    </w:p>
    <w:p w14:paraId="5FD819D0" w14:textId="77777777" w:rsidR="00311A55" w:rsidRDefault="00311A55" w:rsidP="003A247D">
      <w:pPr>
        <w:shd w:val="clear" w:color="auto" w:fill="FFFFFF"/>
        <w:spacing w:after="0" w:line="240" w:lineRule="auto"/>
        <w:jc w:val="center"/>
        <w:textAlignment w:val="baseline"/>
        <w:rPr>
          <w:rFonts w:ascii="inherit" w:eastAsia="Times New Roman" w:hAnsi="inherit" w:cs="Times New Roman"/>
          <w:b/>
          <w:bCs/>
          <w:color w:val="444444"/>
          <w:sz w:val="24"/>
          <w:szCs w:val="24"/>
          <w:bdr w:val="none" w:sz="0" w:space="0" w:color="auto" w:frame="1"/>
          <w:lang w:eastAsia="uk-UA"/>
        </w:rPr>
      </w:pPr>
    </w:p>
    <w:p w14:paraId="6207B5C0" w14:textId="77777777" w:rsidR="003A247D" w:rsidRPr="00AF0D66" w:rsidRDefault="003A247D" w:rsidP="003A247D">
      <w:pPr>
        <w:shd w:val="clear" w:color="auto" w:fill="FFFFFF"/>
        <w:spacing w:after="0" w:line="240" w:lineRule="auto"/>
        <w:jc w:val="center"/>
        <w:textAlignment w:val="baseline"/>
        <w:rPr>
          <w:rFonts w:ascii="inherit" w:eastAsia="Times New Roman" w:hAnsi="inherit" w:cs="Times New Roman"/>
          <w:b/>
          <w:bCs/>
          <w:color w:val="444444"/>
          <w:sz w:val="24"/>
          <w:szCs w:val="24"/>
          <w:bdr w:val="none" w:sz="0" w:space="0" w:color="auto" w:frame="1"/>
          <w:lang w:eastAsia="uk-UA"/>
        </w:rPr>
      </w:pPr>
      <w:r w:rsidRPr="00AF0D66">
        <w:rPr>
          <w:rFonts w:ascii="inherit" w:eastAsia="Times New Roman" w:hAnsi="inherit" w:cs="Times New Roman"/>
          <w:b/>
          <w:bCs/>
          <w:color w:val="444444"/>
          <w:sz w:val="24"/>
          <w:szCs w:val="24"/>
          <w:bdr w:val="none" w:sz="0" w:space="0" w:color="auto" w:frame="1"/>
          <w:lang w:eastAsia="uk-UA"/>
        </w:rPr>
        <w:lastRenderedPageBreak/>
        <w:t>ТЕСТ</w:t>
      </w:r>
      <w:r w:rsidRPr="00AF0D66">
        <w:rPr>
          <w:rFonts w:ascii="inherit" w:eastAsia="Times New Roman" w:hAnsi="inherit" w:cs="Times New Roman"/>
          <w:b/>
          <w:bCs/>
          <w:color w:val="444444"/>
          <w:sz w:val="24"/>
          <w:szCs w:val="24"/>
          <w:bdr w:val="none" w:sz="0" w:space="0" w:color="auto" w:frame="1"/>
          <w:lang w:eastAsia="uk-UA"/>
        </w:rPr>
        <w:br/>
        <w:t>малого підприємництва (М-Тест)</w:t>
      </w:r>
    </w:p>
    <w:p w14:paraId="5CD470D9" w14:textId="77777777" w:rsidR="004268DF" w:rsidRPr="00AF0D66" w:rsidRDefault="004268DF" w:rsidP="003A247D">
      <w:pPr>
        <w:shd w:val="clear" w:color="auto" w:fill="FFFFFF"/>
        <w:spacing w:after="0" w:line="240" w:lineRule="auto"/>
        <w:jc w:val="center"/>
        <w:textAlignment w:val="baseline"/>
        <w:rPr>
          <w:rFonts w:ascii="Times New Roman" w:eastAsia="Times New Roman" w:hAnsi="Times New Roman" w:cs="Times New Roman"/>
          <w:color w:val="444444"/>
          <w:sz w:val="24"/>
          <w:szCs w:val="24"/>
          <w:lang w:eastAsia="uk-UA"/>
        </w:rPr>
      </w:pPr>
    </w:p>
    <w:p w14:paraId="5CFA1676" w14:textId="77777777" w:rsidR="003A247D" w:rsidRDefault="003A247D" w:rsidP="003A247D">
      <w:pPr>
        <w:shd w:val="clear" w:color="auto" w:fill="FFFFFF"/>
        <w:spacing w:after="225" w:line="240" w:lineRule="auto"/>
        <w:ind w:firstLine="567"/>
        <w:jc w:val="both"/>
        <w:textAlignment w:val="baseline"/>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1.Консультації з представниками мікро- та малого підприємництва щодо оцінки впливу регулювання</w:t>
      </w:r>
    </w:p>
    <w:p w14:paraId="013CA0B6" w14:textId="77777777" w:rsidR="00311A55" w:rsidRPr="00B51013" w:rsidRDefault="00311A55" w:rsidP="00311A55">
      <w:pPr>
        <w:pStyle w:val="a7"/>
        <w:jc w:val="both"/>
        <w:rPr>
          <w:rFonts w:ascii="Times New Roman" w:hAnsi="Times New Roman"/>
          <w:sz w:val="24"/>
          <w:szCs w:val="24"/>
          <w:lang w:val="uk-UA"/>
        </w:rPr>
      </w:pPr>
      <w:r w:rsidRPr="00B51013">
        <w:rPr>
          <w:rFonts w:ascii="Times New Roman" w:hAnsi="Times New Roman"/>
          <w:sz w:val="24"/>
          <w:szCs w:val="24"/>
          <w:lang w:val="uk-UA"/>
        </w:rPr>
        <w:t>Консультації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необхідно для здійснення регулювання, проведено відповідальними за підготовку проекту регуляторного акта (січень – березень 202</w:t>
      </w:r>
      <w:r>
        <w:rPr>
          <w:rFonts w:ascii="Times New Roman" w:hAnsi="Times New Roman"/>
          <w:sz w:val="24"/>
          <w:szCs w:val="24"/>
          <w:lang w:val="uk-UA"/>
        </w:rPr>
        <w:t>1</w:t>
      </w:r>
      <w:r w:rsidRPr="00B51013">
        <w:rPr>
          <w:rFonts w:ascii="Times New Roman" w:hAnsi="Times New Roman"/>
          <w:sz w:val="24"/>
          <w:szCs w:val="24"/>
          <w:lang w:val="uk-UA"/>
        </w:rPr>
        <w:t xml:space="preserve"> року). </w:t>
      </w:r>
    </w:p>
    <w:p w14:paraId="0DEE128E" w14:textId="77777777" w:rsidR="00311A55" w:rsidRPr="00B51013" w:rsidRDefault="00311A55" w:rsidP="00311A55">
      <w:pPr>
        <w:pStyle w:val="a7"/>
        <w:jc w:val="both"/>
        <w:rPr>
          <w:rFonts w:ascii="Times New Roman" w:hAnsi="Times New Roman"/>
          <w:sz w:val="24"/>
          <w:szCs w:val="24"/>
          <w:lang w:val="uk-UA"/>
        </w:rPr>
      </w:pPr>
    </w:p>
    <w:p w14:paraId="014A7A0D" w14:textId="77777777" w:rsidR="00311A55" w:rsidRPr="00B51013" w:rsidRDefault="00311A55" w:rsidP="00311A55">
      <w:pPr>
        <w:pStyle w:val="a7"/>
        <w:rPr>
          <w:rFonts w:ascii="Times New Roman" w:hAnsi="Times New Roman"/>
          <w:i/>
          <w:sz w:val="24"/>
          <w:szCs w:val="24"/>
          <w:lang w:val="uk-UA"/>
        </w:rPr>
      </w:pPr>
      <w:r w:rsidRPr="00B51013">
        <w:rPr>
          <w:rFonts w:ascii="Times New Roman" w:hAnsi="Times New Roman"/>
          <w:i/>
          <w:sz w:val="24"/>
          <w:szCs w:val="24"/>
          <w:lang w:val="uk-UA"/>
        </w:rPr>
        <w:t>Таблиця 1</w:t>
      </w:r>
    </w:p>
    <w:tbl>
      <w:tblPr>
        <w:tblW w:w="488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25"/>
        <w:gridCol w:w="2280"/>
        <w:gridCol w:w="56"/>
        <w:gridCol w:w="2759"/>
      </w:tblGrid>
      <w:tr w:rsidR="00311A55" w:rsidRPr="00B51013" w14:paraId="4FE21AED" w14:textId="77777777" w:rsidTr="00311A55">
        <w:trPr>
          <w:trHeight w:val="1204"/>
        </w:trPr>
        <w:tc>
          <w:tcPr>
            <w:tcW w:w="2352" w:type="pct"/>
          </w:tcPr>
          <w:p w14:paraId="21390700" w14:textId="77777777" w:rsidR="00311A55" w:rsidRPr="00B51013" w:rsidRDefault="00311A55" w:rsidP="00311A55">
            <w:pPr>
              <w:pStyle w:val="a7"/>
              <w:jc w:val="center"/>
              <w:rPr>
                <w:rFonts w:ascii="Times New Roman" w:hAnsi="Times New Roman"/>
                <w:b/>
                <w:i/>
                <w:sz w:val="24"/>
                <w:szCs w:val="24"/>
                <w:lang w:val="uk-UA"/>
              </w:rPr>
            </w:pPr>
            <w:r w:rsidRPr="00B51013">
              <w:rPr>
                <w:rFonts w:ascii="Times New Roman" w:hAnsi="Times New Roman"/>
                <w:b/>
                <w:i/>
                <w:sz w:val="24"/>
                <w:szCs w:val="24"/>
                <w:lang w:val="uk-UA"/>
              </w:rPr>
              <w:t xml:space="preserve">Вид консультації </w:t>
            </w:r>
          </w:p>
        </w:tc>
        <w:tc>
          <w:tcPr>
            <w:tcW w:w="1214" w:type="pct"/>
            <w:gridSpan w:val="2"/>
          </w:tcPr>
          <w:p w14:paraId="23CE44A9" w14:textId="77777777" w:rsidR="00311A55" w:rsidRPr="00B51013" w:rsidRDefault="00311A55" w:rsidP="00311A55">
            <w:pPr>
              <w:pStyle w:val="a7"/>
              <w:jc w:val="center"/>
              <w:rPr>
                <w:rFonts w:ascii="Times New Roman" w:hAnsi="Times New Roman"/>
                <w:b/>
                <w:i/>
                <w:sz w:val="24"/>
                <w:szCs w:val="24"/>
                <w:lang w:val="uk-UA"/>
              </w:rPr>
            </w:pPr>
            <w:r w:rsidRPr="00B51013">
              <w:rPr>
                <w:rFonts w:ascii="Times New Roman" w:hAnsi="Times New Roman"/>
                <w:b/>
                <w:i/>
                <w:sz w:val="24"/>
                <w:szCs w:val="24"/>
                <w:lang w:val="uk-UA"/>
              </w:rPr>
              <w:t>Кількість учасників консультацій,</w:t>
            </w:r>
          </w:p>
          <w:p w14:paraId="3B2CD0D3" w14:textId="77777777" w:rsidR="00311A55" w:rsidRPr="00B51013" w:rsidRDefault="00311A55" w:rsidP="00311A55">
            <w:pPr>
              <w:pStyle w:val="a7"/>
              <w:jc w:val="center"/>
              <w:rPr>
                <w:rFonts w:ascii="Times New Roman" w:hAnsi="Times New Roman"/>
                <w:b/>
                <w:i/>
                <w:sz w:val="24"/>
                <w:szCs w:val="24"/>
                <w:lang w:val="uk-UA"/>
              </w:rPr>
            </w:pPr>
            <w:r w:rsidRPr="00B51013">
              <w:rPr>
                <w:rFonts w:ascii="Times New Roman" w:hAnsi="Times New Roman"/>
                <w:b/>
                <w:i/>
                <w:sz w:val="24"/>
                <w:szCs w:val="24"/>
                <w:lang w:val="uk-UA"/>
              </w:rPr>
              <w:t>осіб</w:t>
            </w:r>
          </w:p>
        </w:tc>
        <w:tc>
          <w:tcPr>
            <w:tcW w:w="1434" w:type="pct"/>
          </w:tcPr>
          <w:p w14:paraId="415408CB" w14:textId="77777777" w:rsidR="00311A55" w:rsidRPr="00B51013" w:rsidRDefault="00311A55" w:rsidP="00311A55">
            <w:pPr>
              <w:pStyle w:val="a7"/>
              <w:jc w:val="center"/>
              <w:rPr>
                <w:rFonts w:ascii="Times New Roman" w:hAnsi="Times New Roman"/>
                <w:b/>
                <w:i/>
                <w:sz w:val="24"/>
                <w:szCs w:val="24"/>
                <w:lang w:val="uk-UA"/>
              </w:rPr>
            </w:pPr>
            <w:r w:rsidRPr="00B51013">
              <w:rPr>
                <w:rFonts w:ascii="Times New Roman" w:hAnsi="Times New Roman"/>
                <w:b/>
                <w:i/>
                <w:sz w:val="24"/>
                <w:szCs w:val="24"/>
                <w:lang w:val="uk-UA"/>
              </w:rPr>
              <w:t>Основні результати консультацій (опис)</w:t>
            </w:r>
          </w:p>
        </w:tc>
      </w:tr>
      <w:tr w:rsidR="00311A55" w:rsidRPr="00B51013" w14:paraId="11B73D52" w14:textId="77777777" w:rsidTr="0077580D">
        <w:trPr>
          <w:trHeight w:val="591"/>
        </w:trPr>
        <w:tc>
          <w:tcPr>
            <w:tcW w:w="2352" w:type="pct"/>
          </w:tcPr>
          <w:p w14:paraId="302FE55E" w14:textId="77777777" w:rsidR="00311A55" w:rsidRPr="00B51013" w:rsidRDefault="00311A55" w:rsidP="00311A55">
            <w:pPr>
              <w:pStyle w:val="a7"/>
              <w:rPr>
                <w:rFonts w:ascii="Times New Roman" w:hAnsi="Times New Roman"/>
                <w:sz w:val="24"/>
                <w:szCs w:val="24"/>
                <w:lang w:val="uk-UA"/>
              </w:rPr>
            </w:pPr>
            <w:r w:rsidRPr="00B51013">
              <w:rPr>
                <w:rFonts w:ascii="Times New Roman" w:hAnsi="Times New Roman"/>
                <w:sz w:val="24"/>
                <w:szCs w:val="24"/>
                <w:lang w:val="uk-UA"/>
              </w:rPr>
              <w:t xml:space="preserve">Робочі зустрічі та телефонні/ онлайн консультації </w:t>
            </w:r>
          </w:p>
        </w:tc>
        <w:tc>
          <w:tcPr>
            <w:tcW w:w="1185" w:type="pct"/>
          </w:tcPr>
          <w:p w14:paraId="387F16DF" w14:textId="77777777" w:rsidR="00311A55" w:rsidRPr="00B51013" w:rsidRDefault="00311A55" w:rsidP="00311A55">
            <w:pPr>
              <w:pStyle w:val="a7"/>
              <w:jc w:val="center"/>
              <w:rPr>
                <w:rFonts w:ascii="Times New Roman" w:hAnsi="Times New Roman"/>
                <w:sz w:val="24"/>
                <w:szCs w:val="24"/>
                <w:lang w:val="uk-UA"/>
              </w:rPr>
            </w:pPr>
            <w:r>
              <w:rPr>
                <w:rFonts w:ascii="Times New Roman" w:hAnsi="Times New Roman"/>
                <w:sz w:val="24"/>
                <w:szCs w:val="24"/>
                <w:lang w:val="uk-UA"/>
              </w:rPr>
              <w:t>12</w:t>
            </w:r>
          </w:p>
        </w:tc>
        <w:tc>
          <w:tcPr>
            <w:tcW w:w="1464" w:type="pct"/>
            <w:gridSpan w:val="2"/>
            <w:vMerge w:val="restart"/>
          </w:tcPr>
          <w:p w14:paraId="7E9D4D0A" w14:textId="77777777" w:rsidR="00311A55" w:rsidRPr="00B51013" w:rsidRDefault="00311A55" w:rsidP="00311A55">
            <w:pPr>
              <w:pStyle w:val="a7"/>
              <w:rPr>
                <w:rFonts w:ascii="Times New Roman" w:hAnsi="Times New Roman"/>
                <w:sz w:val="24"/>
                <w:szCs w:val="24"/>
                <w:lang w:val="uk-UA"/>
              </w:rPr>
            </w:pPr>
            <w:r w:rsidRPr="00B51013">
              <w:rPr>
                <w:rFonts w:ascii="Times New Roman" w:hAnsi="Times New Roman"/>
                <w:color w:val="000000"/>
                <w:sz w:val="24"/>
                <w:szCs w:val="24"/>
                <w:lang w:val="uk-UA" w:eastAsia="uk-UA"/>
              </w:rPr>
              <w:t xml:space="preserve">Визначення </w:t>
            </w:r>
            <w:r w:rsidRPr="00B51013">
              <w:rPr>
                <w:rFonts w:ascii="Times New Roman" w:hAnsi="Times New Roman"/>
                <w:sz w:val="24"/>
                <w:szCs w:val="24"/>
                <w:lang w:val="uk-UA"/>
              </w:rPr>
              <w:t>розміру непрямих витрат суб’єктів господарювання на виконання вимог регулювання; оцінка впливу регуляторного акта на конкуренцію в рамках проведення аналізу регуляторного впливу</w:t>
            </w:r>
          </w:p>
          <w:p w14:paraId="73A16547" w14:textId="77777777" w:rsidR="00311A55" w:rsidRPr="00B51013" w:rsidRDefault="00311A55" w:rsidP="00311A55">
            <w:pPr>
              <w:pStyle w:val="a7"/>
              <w:rPr>
                <w:rFonts w:ascii="Times New Roman" w:hAnsi="Times New Roman"/>
                <w:sz w:val="24"/>
                <w:szCs w:val="24"/>
                <w:lang w:val="uk-UA"/>
              </w:rPr>
            </w:pPr>
          </w:p>
        </w:tc>
      </w:tr>
      <w:tr w:rsidR="00311A55" w:rsidRPr="00B51013" w14:paraId="53ECAEA2" w14:textId="77777777" w:rsidTr="0077580D">
        <w:tc>
          <w:tcPr>
            <w:tcW w:w="2352" w:type="pct"/>
            <w:vAlign w:val="center"/>
          </w:tcPr>
          <w:p w14:paraId="3DB83540" w14:textId="77777777" w:rsidR="00311A55" w:rsidRPr="00B51013" w:rsidRDefault="00311A55" w:rsidP="00311A55">
            <w:pPr>
              <w:pStyle w:val="a7"/>
              <w:rPr>
                <w:rFonts w:ascii="Times New Roman" w:hAnsi="Times New Roman"/>
                <w:sz w:val="24"/>
                <w:szCs w:val="24"/>
                <w:lang w:val="uk-UA"/>
              </w:rPr>
            </w:pPr>
            <w:r w:rsidRPr="00B51013">
              <w:rPr>
                <w:rFonts w:ascii="Times New Roman" w:hAnsi="Times New Roman"/>
                <w:sz w:val="24"/>
                <w:szCs w:val="24"/>
                <w:lang w:val="uk-UA"/>
              </w:rPr>
              <w:t>Консультації з представниками:</w:t>
            </w:r>
          </w:p>
          <w:p w14:paraId="5EDFB682" w14:textId="77777777" w:rsidR="00311A55" w:rsidRPr="00B51013" w:rsidRDefault="00311A55" w:rsidP="00311A55">
            <w:pPr>
              <w:pStyle w:val="a7"/>
              <w:rPr>
                <w:rFonts w:ascii="Times New Roman" w:hAnsi="Times New Roman"/>
                <w:sz w:val="24"/>
                <w:szCs w:val="24"/>
                <w:lang w:val="uk-UA"/>
              </w:rPr>
            </w:pPr>
            <w:r w:rsidRPr="00B51013">
              <w:rPr>
                <w:rFonts w:ascii="Times New Roman" w:hAnsi="Times New Roman"/>
                <w:sz w:val="24"/>
                <w:szCs w:val="24"/>
                <w:lang w:val="uk-UA"/>
              </w:rPr>
              <w:t>Депутатського корпусу на депутатських комісіях</w:t>
            </w:r>
          </w:p>
          <w:p w14:paraId="47698666" w14:textId="77777777" w:rsidR="00311A55" w:rsidRPr="00B51013" w:rsidRDefault="00311A55" w:rsidP="00311A55">
            <w:pPr>
              <w:pStyle w:val="a7"/>
              <w:rPr>
                <w:rFonts w:ascii="Times New Roman" w:hAnsi="Times New Roman"/>
                <w:sz w:val="24"/>
                <w:szCs w:val="24"/>
                <w:lang w:val="uk-UA"/>
              </w:rPr>
            </w:pPr>
            <w:r w:rsidRPr="00B51013">
              <w:rPr>
                <w:rFonts w:ascii="Times New Roman" w:hAnsi="Times New Roman"/>
                <w:sz w:val="24"/>
                <w:szCs w:val="24"/>
                <w:lang w:val="uk-UA"/>
              </w:rPr>
              <w:t xml:space="preserve">Консультації з представниками громади </w:t>
            </w:r>
          </w:p>
          <w:p w14:paraId="3655C37C" w14:textId="77777777" w:rsidR="00311A55" w:rsidRPr="00B51013" w:rsidRDefault="00311A55" w:rsidP="00311A55">
            <w:pPr>
              <w:pStyle w:val="a7"/>
              <w:rPr>
                <w:rFonts w:ascii="Times New Roman" w:hAnsi="Times New Roman"/>
                <w:sz w:val="24"/>
                <w:szCs w:val="24"/>
                <w:lang w:val="uk-UA"/>
              </w:rPr>
            </w:pPr>
            <w:r w:rsidRPr="00B51013">
              <w:rPr>
                <w:rFonts w:ascii="Times New Roman" w:hAnsi="Times New Roman"/>
                <w:sz w:val="24"/>
                <w:szCs w:val="24"/>
                <w:lang w:val="uk-UA"/>
              </w:rPr>
              <w:t>Консультації з представниками контролюючих органів</w:t>
            </w:r>
          </w:p>
        </w:tc>
        <w:tc>
          <w:tcPr>
            <w:tcW w:w="1185" w:type="pct"/>
            <w:vAlign w:val="center"/>
          </w:tcPr>
          <w:p w14:paraId="13392A04" w14:textId="77777777" w:rsidR="00311A55" w:rsidRPr="00B51013" w:rsidRDefault="00311A55" w:rsidP="00311A55">
            <w:pPr>
              <w:pStyle w:val="a7"/>
              <w:jc w:val="center"/>
              <w:rPr>
                <w:rFonts w:ascii="Times New Roman" w:hAnsi="Times New Roman"/>
                <w:sz w:val="24"/>
                <w:szCs w:val="24"/>
                <w:lang w:val="uk-UA"/>
              </w:rPr>
            </w:pPr>
          </w:p>
          <w:p w14:paraId="130D9740" w14:textId="77777777" w:rsidR="00311A55" w:rsidRPr="00B51013" w:rsidRDefault="00311A55" w:rsidP="00311A55">
            <w:pPr>
              <w:pStyle w:val="a7"/>
              <w:jc w:val="center"/>
              <w:rPr>
                <w:rFonts w:ascii="Times New Roman" w:hAnsi="Times New Roman"/>
                <w:sz w:val="24"/>
                <w:szCs w:val="24"/>
                <w:lang w:val="uk-UA"/>
              </w:rPr>
            </w:pPr>
          </w:p>
          <w:p w14:paraId="0B7023C8" w14:textId="77777777" w:rsidR="00311A55" w:rsidRPr="00B51013" w:rsidRDefault="00311A55" w:rsidP="00311A55">
            <w:pPr>
              <w:pStyle w:val="a7"/>
              <w:jc w:val="center"/>
              <w:rPr>
                <w:rFonts w:ascii="Times New Roman" w:hAnsi="Times New Roman"/>
                <w:sz w:val="24"/>
                <w:szCs w:val="24"/>
                <w:lang w:val="uk-UA"/>
              </w:rPr>
            </w:pPr>
            <w:r>
              <w:rPr>
                <w:rFonts w:ascii="Times New Roman" w:hAnsi="Times New Roman"/>
                <w:sz w:val="24"/>
                <w:szCs w:val="24"/>
                <w:lang w:val="uk-UA"/>
              </w:rPr>
              <w:t>6</w:t>
            </w:r>
          </w:p>
          <w:p w14:paraId="6819659A" w14:textId="77777777" w:rsidR="00311A55" w:rsidRPr="00B51013" w:rsidRDefault="00311A55" w:rsidP="00311A55">
            <w:pPr>
              <w:pStyle w:val="a7"/>
              <w:jc w:val="center"/>
              <w:rPr>
                <w:rFonts w:ascii="Times New Roman" w:hAnsi="Times New Roman"/>
                <w:sz w:val="24"/>
                <w:szCs w:val="24"/>
                <w:lang w:val="uk-UA"/>
              </w:rPr>
            </w:pPr>
            <w:r>
              <w:rPr>
                <w:rFonts w:ascii="Times New Roman" w:hAnsi="Times New Roman"/>
                <w:sz w:val="24"/>
                <w:szCs w:val="24"/>
                <w:lang w:val="uk-UA"/>
              </w:rPr>
              <w:t>10</w:t>
            </w:r>
          </w:p>
          <w:p w14:paraId="315BBCC2" w14:textId="77777777" w:rsidR="00311A55" w:rsidRPr="00B51013" w:rsidRDefault="00311A55" w:rsidP="00311A55">
            <w:pPr>
              <w:pStyle w:val="a7"/>
              <w:jc w:val="center"/>
              <w:rPr>
                <w:rFonts w:ascii="Times New Roman" w:hAnsi="Times New Roman"/>
                <w:sz w:val="24"/>
                <w:szCs w:val="24"/>
                <w:lang w:val="uk-UA"/>
              </w:rPr>
            </w:pPr>
            <w:r>
              <w:rPr>
                <w:rFonts w:ascii="Times New Roman" w:hAnsi="Times New Roman"/>
                <w:sz w:val="24"/>
                <w:szCs w:val="24"/>
                <w:lang w:val="uk-UA"/>
              </w:rPr>
              <w:t>4</w:t>
            </w:r>
          </w:p>
          <w:p w14:paraId="276522F6" w14:textId="77777777" w:rsidR="00311A55" w:rsidRPr="00B51013" w:rsidRDefault="00311A55" w:rsidP="00311A55">
            <w:pPr>
              <w:pStyle w:val="a7"/>
              <w:jc w:val="center"/>
              <w:rPr>
                <w:rFonts w:ascii="Times New Roman" w:hAnsi="Times New Roman"/>
                <w:sz w:val="24"/>
                <w:szCs w:val="24"/>
                <w:lang w:val="uk-UA"/>
              </w:rPr>
            </w:pPr>
          </w:p>
        </w:tc>
        <w:tc>
          <w:tcPr>
            <w:tcW w:w="1464" w:type="pct"/>
            <w:gridSpan w:val="2"/>
            <w:vMerge/>
          </w:tcPr>
          <w:p w14:paraId="6DFB11F4" w14:textId="77777777" w:rsidR="00311A55" w:rsidRPr="00B51013" w:rsidRDefault="00311A55" w:rsidP="00311A55">
            <w:pPr>
              <w:pStyle w:val="a7"/>
              <w:rPr>
                <w:rFonts w:ascii="Times New Roman" w:hAnsi="Times New Roman"/>
                <w:sz w:val="24"/>
                <w:szCs w:val="24"/>
                <w:lang w:val="uk-UA"/>
              </w:rPr>
            </w:pPr>
          </w:p>
        </w:tc>
      </w:tr>
      <w:tr w:rsidR="00311A55" w:rsidRPr="00B51013" w14:paraId="0A726C37" w14:textId="77777777" w:rsidTr="0077580D">
        <w:tc>
          <w:tcPr>
            <w:tcW w:w="2352" w:type="pct"/>
            <w:vAlign w:val="center"/>
          </w:tcPr>
          <w:p w14:paraId="39F45365" w14:textId="77777777" w:rsidR="00311A55" w:rsidRPr="00B51013" w:rsidRDefault="00311A55" w:rsidP="00311A55">
            <w:pPr>
              <w:pStyle w:val="a7"/>
              <w:rPr>
                <w:rFonts w:ascii="Times New Roman" w:hAnsi="Times New Roman"/>
                <w:sz w:val="24"/>
                <w:szCs w:val="24"/>
                <w:lang w:val="uk-UA"/>
              </w:rPr>
            </w:pPr>
            <w:r w:rsidRPr="00B51013">
              <w:rPr>
                <w:rFonts w:ascii="Times New Roman" w:hAnsi="Times New Roman"/>
                <w:b/>
                <w:i/>
                <w:sz w:val="24"/>
                <w:szCs w:val="24"/>
                <w:lang w:val="uk-UA"/>
              </w:rPr>
              <w:t>Усього осіб</w:t>
            </w:r>
          </w:p>
        </w:tc>
        <w:tc>
          <w:tcPr>
            <w:tcW w:w="1185" w:type="pct"/>
            <w:vAlign w:val="center"/>
          </w:tcPr>
          <w:p w14:paraId="6D301BA9" w14:textId="77777777" w:rsidR="00311A55" w:rsidRPr="00B51013" w:rsidRDefault="00311A55" w:rsidP="00311A55">
            <w:pPr>
              <w:pStyle w:val="a7"/>
              <w:jc w:val="center"/>
              <w:rPr>
                <w:rFonts w:ascii="Times New Roman" w:hAnsi="Times New Roman"/>
                <w:b/>
                <w:i/>
                <w:sz w:val="24"/>
                <w:szCs w:val="24"/>
                <w:lang w:val="uk-UA"/>
              </w:rPr>
            </w:pPr>
            <w:r>
              <w:rPr>
                <w:rFonts w:ascii="Times New Roman" w:hAnsi="Times New Roman"/>
                <w:b/>
                <w:i/>
                <w:sz w:val="24"/>
                <w:szCs w:val="24"/>
                <w:lang w:val="uk-UA"/>
              </w:rPr>
              <w:t>32</w:t>
            </w:r>
          </w:p>
        </w:tc>
        <w:tc>
          <w:tcPr>
            <w:tcW w:w="1464" w:type="pct"/>
            <w:gridSpan w:val="2"/>
          </w:tcPr>
          <w:p w14:paraId="69A217A8" w14:textId="77777777" w:rsidR="00311A55" w:rsidRPr="00B51013" w:rsidRDefault="00311A55" w:rsidP="00311A55">
            <w:pPr>
              <w:pStyle w:val="a7"/>
              <w:rPr>
                <w:rFonts w:ascii="Times New Roman" w:hAnsi="Times New Roman"/>
                <w:sz w:val="24"/>
                <w:szCs w:val="24"/>
                <w:lang w:val="uk-UA"/>
              </w:rPr>
            </w:pPr>
          </w:p>
        </w:tc>
      </w:tr>
    </w:tbl>
    <w:p w14:paraId="62AE27D6" w14:textId="77777777" w:rsidR="00311A55" w:rsidRPr="00AF0D66" w:rsidRDefault="00311A55" w:rsidP="003A247D">
      <w:pPr>
        <w:shd w:val="clear" w:color="auto" w:fill="FFFFFF"/>
        <w:spacing w:after="225" w:line="240" w:lineRule="auto"/>
        <w:ind w:firstLine="567"/>
        <w:jc w:val="both"/>
        <w:textAlignment w:val="baseline"/>
        <w:rPr>
          <w:rFonts w:ascii="Times New Roman" w:eastAsia="Times New Roman" w:hAnsi="Times New Roman" w:cs="Times New Roman"/>
          <w:color w:val="444444"/>
          <w:sz w:val="24"/>
          <w:szCs w:val="24"/>
          <w:lang w:eastAsia="uk-UA"/>
        </w:rPr>
      </w:pPr>
    </w:p>
    <w:p w14:paraId="4E3B1CE0" w14:textId="77777777" w:rsidR="003A247D" w:rsidRPr="00AF0D66" w:rsidRDefault="003A247D" w:rsidP="003A247D">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2.Вимірювання впливу регулювання на суб’єктів малого підприємництва (мікро- та малі):</w:t>
      </w:r>
    </w:p>
    <w:p w14:paraId="4CCF98F0" w14:textId="77777777" w:rsidR="003A247D" w:rsidRPr="00AF0D66" w:rsidRDefault="00311A55" w:rsidP="003A247D">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uk-UA"/>
        </w:rPr>
      </w:pPr>
      <w:r>
        <w:rPr>
          <w:rFonts w:ascii="Times New Roman" w:eastAsia="Times New Roman" w:hAnsi="Times New Roman" w:cs="Times New Roman"/>
          <w:color w:val="444444"/>
          <w:sz w:val="24"/>
          <w:szCs w:val="24"/>
          <w:lang w:eastAsia="uk-UA"/>
        </w:rPr>
        <w:t xml:space="preserve"> - </w:t>
      </w:r>
      <w:r w:rsidR="003A247D" w:rsidRPr="00AF0D66">
        <w:rPr>
          <w:rFonts w:ascii="Times New Roman" w:eastAsia="Times New Roman" w:hAnsi="Times New Roman" w:cs="Times New Roman"/>
          <w:color w:val="444444"/>
          <w:sz w:val="24"/>
          <w:szCs w:val="24"/>
          <w:lang w:eastAsia="uk-UA"/>
        </w:rPr>
        <w:t xml:space="preserve">кількість суб’єктів малого підприємництва, на яких поширюється регулювання: </w:t>
      </w:r>
      <w:r>
        <w:rPr>
          <w:rFonts w:ascii="Times New Roman" w:eastAsia="Times New Roman" w:hAnsi="Times New Roman" w:cs="Times New Roman"/>
          <w:color w:val="444444"/>
          <w:sz w:val="24"/>
          <w:szCs w:val="24"/>
          <w:lang w:eastAsia="uk-UA"/>
        </w:rPr>
        <w:t>7</w:t>
      </w:r>
      <w:r w:rsidR="003A247D" w:rsidRPr="00AF0D66">
        <w:rPr>
          <w:rFonts w:ascii="Times New Roman" w:eastAsia="Times New Roman" w:hAnsi="Times New Roman" w:cs="Times New Roman"/>
          <w:color w:val="444444"/>
          <w:sz w:val="24"/>
          <w:szCs w:val="24"/>
          <w:lang w:eastAsia="uk-UA"/>
        </w:rPr>
        <w:t xml:space="preserve"> (одиниць), у тому числі малого підприємництва </w:t>
      </w:r>
      <w:r>
        <w:rPr>
          <w:rFonts w:ascii="Times New Roman" w:eastAsia="Times New Roman" w:hAnsi="Times New Roman" w:cs="Times New Roman"/>
          <w:color w:val="444444"/>
          <w:sz w:val="24"/>
          <w:szCs w:val="24"/>
          <w:lang w:eastAsia="uk-UA"/>
        </w:rPr>
        <w:t>7</w:t>
      </w:r>
      <w:r w:rsidR="003A247D" w:rsidRPr="00AF0D66">
        <w:rPr>
          <w:rFonts w:ascii="Times New Roman" w:eastAsia="Times New Roman" w:hAnsi="Times New Roman" w:cs="Times New Roman"/>
          <w:color w:val="444444"/>
          <w:sz w:val="24"/>
          <w:szCs w:val="24"/>
          <w:lang w:eastAsia="uk-UA"/>
        </w:rPr>
        <w:t xml:space="preserve"> (одиниць) та </w:t>
      </w:r>
      <w:proofErr w:type="spellStart"/>
      <w:r w:rsidR="003A247D" w:rsidRPr="00AF0D66">
        <w:rPr>
          <w:rFonts w:ascii="Times New Roman" w:eastAsia="Times New Roman" w:hAnsi="Times New Roman" w:cs="Times New Roman"/>
          <w:color w:val="444444"/>
          <w:sz w:val="24"/>
          <w:szCs w:val="24"/>
          <w:lang w:eastAsia="uk-UA"/>
        </w:rPr>
        <w:t>мікропідприємництва</w:t>
      </w:r>
      <w:proofErr w:type="spellEnd"/>
      <w:r w:rsidR="003A247D" w:rsidRPr="00AF0D66">
        <w:rPr>
          <w:rFonts w:ascii="Times New Roman" w:eastAsia="Times New Roman" w:hAnsi="Times New Roman" w:cs="Times New Roman"/>
          <w:color w:val="444444"/>
          <w:sz w:val="24"/>
          <w:szCs w:val="24"/>
          <w:lang w:eastAsia="uk-UA"/>
        </w:rPr>
        <w:t xml:space="preserve"> 0 (одиниць);</w:t>
      </w:r>
    </w:p>
    <w:p w14:paraId="532B07AD" w14:textId="77777777" w:rsidR="003A247D" w:rsidRPr="00AF0D66" w:rsidRDefault="00311A55" w:rsidP="003A247D">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uk-UA"/>
        </w:rPr>
      </w:pPr>
      <w:r>
        <w:rPr>
          <w:rFonts w:ascii="Times New Roman" w:eastAsia="Times New Roman" w:hAnsi="Times New Roman" w:cs="Times New Roman"/>
          <w:color w:val="444444"/>
          <w:sz w:val="24"/>
          <w:szCs w:val="24"/>
          <w:lang w:eastAsia="uk-UA"/>
        </w:rPr>
        <w:t xml:space="preserve"> - </w:t>
      </w:r>
      <w:r w:rsidR="003A247D" w:rsidRPr="00AF0D66">
        <w:rPr>
          <w:rFonts w:ascii="Times New Roman" w:eastAsia="Times New Roman" w:hAnsi="Times New Roman" w:cs="Times New Roman"/>
          <w:color w:val="444444"/>
          <w:sz w:val="24"/>
          <w:szCs w:val="24"/>
          <w:lang w:eastAsia="uk-UA"/>
        </w:rPr>
        <w:t>питома вага суб’єктів малого підприємництва у загальній кількості суб’єктів господарювання, на яких проблема справляє вплив 100 (відсотків) (відповідно до таблиці “Оцінка впливу на сферу інтересів суб’єктів господарювання” додатка 1 до Методики проведення аналізу впливу регуляторного акта).</w:t>
      </w:r>
    </w:p>
    <w:p w14:paraId="34D2658B" w14:textId="77777777" w:rsidR="003A247D" w:rsidRPr="00AF0D66" w:rsidRDefault="003A247D" w:rsidP="003A247D">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3.Розрахунок витрат суб’єктів малого підприємництва на виконання вимог регулювання</w:t>
      </w:r>
    </w:p>
    <w:tbl>
      <w:tblPr>
        <w:tblW w:w="9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568"/>
        <w:gridCol w:w="3118"/>
        <w:gridCol w:w="1920"/>
        <w:gridCol w:w="1843"/>
        <w:gridCol w:w="1539"/>
      </w:tblGrid>
      <w:tr w:rsidR="004268DF" w:rsidRPr="00AF0D66" w14:paraId="4FA6EB5D" w14:textId="77777777" w:rsidTr="00EA3F58">
        <w:tc>
          <w:tcPr>
            <w:tcW w:w="1568" w:type="dxa"/>
            <w:shd w:val="clear" w:color="auto" w:fill="FFFFFF"/>
            <w:tcMar>
              <w:top w:w="90" w:type="dxa"/>
              <w:left w:w="150" w:type="dxa"/>
              <w:bottom w:w="90" w:type="dxa"/>
              <w:right w:w="150" w:type="dxa"/>
            </w:tcMar>
            <w:vAlign w:val="bottom"/>
            <w:hideMark/>
          </w:tcPr>
          <w:p w14:paraId="068E5C58" w14:textId="77777777" w:rsidR="003A247D" w:rsidRPr="00AF0D66" w:rsidRDefault="003A247D" w:rsidP="00EA3F58">
            <w:pPr>
              <w:spacing w:after="0" w:line="240" w:lineRule="auto"/>
              <w:ind w:right="-291"/>
              <w:rPr>
                <w:rFonts w:ascii="inherit" w:eastAsia="Times New Roman" w:hAnsi="inherit" w:cs="Times New Roman"/>
                <w:color w:val="444444"/>
                <w:sz w:val="24"/>
                <w:szCs w:val="24"/>
                <w:lang w:eastAsia="uk-UA"/>
              </w:rPr>
            </w:pPr>
            <w:r w:rsidRPr="00AF0D66">
              <w:rPr>
                <w:rFonts w:ascii="inherit" w:eastAsia="Times New Roman" w:hAnsi="inherit" w:cs="Times New Roman"/>
                <w:b/>
                <w:bCs/>
                <w:color w:val="444444"/>
                <w:sz w:val="24"/>
                <w:szCs w:val="24"/>
                <w:bdr w:val="none" w:sz="0" w:space="0" w:color="auto" w:frame="1"/>
                <w:lang w:eastAsia="uk-UA"/>
              </w:rPr>
              <w:t>Порядковий номер</w:t>
            </w:r>
          </w:p>
        </w:tc>
        <w:tc>
          <w:tcPr>
            <w:tcW w:w="3118" w:type="dxa"/>
            <w:shd w:val="clear" w:color="auto" w:fill="FFFFFF"/>
            <w:tcMar>
              <w:top w:w="90" w:type="dxa"/>
              <w:left w:w="150" w:type="dxa"/>
              <w:bottom w:w="90" w:type="dxa"/>
              <w:right w:w="150" w:type="dxa"/>
            </w:tcMar>
            <w:vAlign w:val="bottom"/>
            <w:hideMark/>
          </w:tcPr>
          <w:p w14:paraId="1E793D17" w14:textId="77777777"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b/>
                <w:bCs/>
                <w:color w:val="444444"/>
                <w:sz w:val="24"/>
                <w:szCs w:val="24"/>
                <w:bdr w:val="none" w:sz="0" w:space="0" w:color="auto" w:frame="1"/>
                <w:lang w:eastAsia="uk-UA"/>
              </w:rPr>
              <w:t>Найменування оцінки</w:t>
            </w:r>
          </w:p>
        </w:tc>
        <w:tc>
          <w:tcPr>
            <w:tcW w:w="1920" w:type="dxa"/>
            <w:shd w:val="clear" w:color="auto" w:fill="FFFFFF"/>
            <w:tcMar>
              <w:top w:w="90" w:type="dxa"/>
              <w:left w:w="150" w:type="dxa"/>
              <w:bottom w:w="90" w:type="dxa"/>
              <w:right w:w="150" w:type="dxa"/>
            </w:tcMar>
            <w:vAlign w:val="bottom"/>
            <w:hideMark/>
          </w:tcPr>
          <w:p w14:paraId="2C2959C6" w14:textId="77777777"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b/>
                <w:bCs/>
                <w:color w:val="444444"/>
                <w:sz w:val="24"/>
                <w:szCs w:val="24"/>
                <w:bdr w:val="none" w:sz="0" w:space="0" w:color="auto" w:frame="1"/>
                <w:lang w:eastAsia="uk-UA"/>
              </w:rPr>
              <w:t>У перший рік (стартовий рік впровадження регулювання)</w:t>
            </w:r>
          </w:p>
        </w:tc>
        <w:tc>
          <w:tcPr>
            <w:tcW w:w="1843" w:type="dxa"/>
            <w:shd w:val="clear" w:color="auto" w:fill="FFFFFF"/>
            <w:tcMar>
              <w:top w:w="90" w:type="dxa"/>
              <w:left w:w="150" w:type="dxa"/>
              <w:bottom w:w="90" w:type="dxa"/>
              <w:right w:w="150" w:type="dxa"/>
            </w:tcMar>
            <w:vAlign w:val="bottom"/>
            <w:hideMark/>
          </w:tcPr>
          <w:p w14:paraId="4965C02B" w14:textId="77777777"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b/>
                <w:bCs/>
                <w:color w:val="444444"/>
                <w:sz w:val="24"/>
                <w:szCs w:val="24"/>
                <w:bdr w:val="none" w:sz="0" w:space="0" w:color="auto" w:frame="1"/>
                <w:lang w:eastAsia="uk-UA"/>
              </w:rPr>
              <w:t>Періодичні (за наступний рік)</w:t>
            </w:r>
          </w:p>
        </w:tc>
        <w:tc>
          <w:tcPr>
            <w:tcW w:w="1539" w:type="dxa"/>
            <w:shd w:val="clear" w:color="auto" w:fill="FFFFFF"/>
            <w:tcMar>
              <w:top w:w="90" w:type="dxa"/>
              <w:left w:w="150" w:type="dxa"/>
              <w:bottom w:w="90" w:type="dxa"/>
              <w:right w:w="150" w:type="dxa"/>
            </w:tcMar>
            <w:vAlign w:val="bottom"/>
            <w:hideMark/>
          </w:tcPr>
          <w:p w14:paraId="5F8A1726" w14:textId="77777777"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b/>
                <w:bCs/>
                <w:color w:val="444444"/>
                <w:sz w:val="24"/>
                <w:szCs w:val="24"/>
                <w:bdr w:val="none" w:sz="0" w:space="0" w:color="auto" w:frame="1"/>
                <w:lang w:eastAsia="uk-UA"/>
              </w:rPr>
              <w:t>Витрати за п’ять років</w:t>
            </w:r>
          </w:p>
        </w:tc>
      </w:tr>
      <w:tr w:rsidR="00EA3F58" w:rsidRPr="00AF0D66" w14:paraId="0996848A" w14:textId="77777777" w:rsidTr="00EA3F58">
        <w:tc>
          <w:tcPr>
            <w:tcW w:w="9988" w:type="dxa"/>
            <w:gridSpan w:val="5"/>
            <w:shd w:val="clear" w:color="auto" w:fill="FFFFFF"/>
            <w:tcMar>
              <w:top w:w="90" w:type="dxa"/>
              <w:left w:w="150" w:type="dxa"/>
              <w:bottom w:w="90" w:type="dxa"/>
              <w:right w:w="150" w:type="dxa"/>
            </w:tcMar>
            <w:vAlign w:val="bottom"/>
            <w:hideMark/>
          </w:tcPr>
          <w:p w14:paraId="51A03177" w14:textId="77777777" w:rsidR="00EA3F58" w:rsidRPr="00AF0D66" w:rsidRDefault="00EA3F58" w:rsidP="00EA3F58">
            <w:pPr>
              <w:spacing w:after="0" w:line="240" w:lineRule="auto"/>
              <w:jc w:val="center"/>
              <w:rPr>
                <w:rFonts w:ascii="Times New Roman" w:eastAsia="Times New Roman" w:hAnsi="Times New Roman" w:cs="Times New Roman"/>
                <w:b/>
                <w:sz w:val="24"/>
                <w:szCs w:val="24"/>
                <w:lang w:eastAsia="uk-UA"/>
              </w:rPr>
            </w:pPr>
            <w:r w:rsidRPr="00AF0D66">
              <w:rPr>
                <w:rFonts w:ascii="inherit" w:eastAsia="Times New Roman" w:hAnsi="inherit" w:cs="Times New Roman"/>
                <w:b/>
                <w:color w:val="444444"/>
                <w:sz w:val="24"/>
                <w:szCs w:val="24"/>
                <w:lang w:eastAsia="uk-UA"/>
              </w:rPr>
              <w:t>Оцінка “прямих” витрат суб’єктів малого підприємництва на виконання регулювання</w:t>
            </w:r>
          </w:p>
        </w:tc>
      </w:tr>
      <w:tr w:rsidR="004268DF" w:rsidRPr="00AF0D66" w14:paraId="086F37DE" w14:textId="77777777" w:rsidTr="00EA3F58">
        <w:tc>
          <w:tcPr>
            <w:tcW w:w="1568" w:type="dxa"/>
            <w:shd w:val="clear" w:color="auto" w:fill="FFFFFF"/>
            <w:tcMar>
              <w:top w:w="90" w:type="dxa"/>
              <w:left w:w="150" w:type="dxa"/>
              <w:bottom w:w="90" w:type="dxa"/>
              <w:right w:w="150" w:type="dxa"/>
            </w:tcMar>
            <w:vAlign w:val="bottom"/>
            <w:hideMark/>
          </w:tcPr>
          <w:p w14:paraId="6E676198" w14:textId="77777777"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1</w:t>
            </w:r>
          </w:p>
        </w:tc>
        <w:tc>
          <w:tcPr>
            <w:tcW w:w="3118" w:type="dxa"/>
            <w:shd w:val="clear" w:color="auto" w:fill="FFFFFF"/>
            <w:tcMar>
              <w:top w:w="90" w:type="dxa"/>
              <w:left w:w="150" w:type="dxa"/>
              <w:bottom w:w="90" w:type="dxa"/>
              <w:right w:w="150" w:type="dxa"/>
            </w:tcMar>
            <w:vAlign w:val="bottom"/>
            <w:hideMark/>
          </w:tcPr>
          <w:p w14:paraId="0F17FEA8" w14:textId="77777777"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Придбання необхідного обладнання (пристроїв, машин, механізмів)</w:t>
            </w:r>
          </w:p>
        </w:tc>
        <w:tc>
          <w:tcPr>
            <w:tcW w:w="1920" w:type="dxa"/>
            <w:shd w:val="clear" w:color="auto" w:fill="FFFFFF"/>
            <w:tcMar>
              <w:top w:w="90" w:type="dxa"/>
              <w:left w:w="150" w:type="dxa"/>
              <w:bottom w:w="90" w:type="dxa"/>
              <w:right w:w="150" w:type="dxa"/>
            </w:tcMar>
            <w:vAlign w:val="bottom"/>
            <w:hideMark/>
          </w:tcPr>
          <w:p w14:paraId="26911F04" w14:textId="77777777"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 0</w:t>
            </w:r>
          </w:p>
        </w:tc>
        <w:tc>
          <w:tcPr>
            <w:tcW w:w="1843" w:type="dxa"/>
            <w:shd w:val="clear" w:color="auto" w:fill="FFFFFF"/>
            <w:tcMar>
              <w:top w:w="90" w:type="dxa"/>
              <w:left w:w="150" w:type="dxa"/>
              <w:bottom w:w="90" w:type="dxa"/>
              <w:right w:w="150" w:type="dxa"/>
            </w:tcMar>
            <w:vAlign w:val="bottom"/>
            <w:hideMark/>
          </w:tcPr>
          <w:p w14:paraId="285FA7D5" w14:textId="77777777"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0 </w:t>
            </w:r>
          </w:p>
        </w:tc>
        <w:tc>
          <w:tcPr>
            <w:tcW w:w="1539" w:type="dxa"/>
            <w:shd w:val="clear" w:color="auto" w:fill="FFFFFF"/>
            <w:tcMar>
              <w:top w:w="90" w:type="dxa"/>
              <w:left w:w="150" w:type="dxa"/>
              <w:bottom w:w="90" w:type="dxa"/>
              <w:right w:w="150" w:type="dxa"/>
            </w:tcMar>
            <w:vAlign w:val="bottom"/>
            <w:hideMark/>
          </w:tcPr>
          <w:p w14:paraId="78B665E0" w14:textId="77777777"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0 </w:t>
            </w:r>
          </w:p>
        </w:tc>
      </w:tr>
      <w:tr w:rsidR="004268DF" w:rsidRPr="00AF0D66" w14:paraId="2B15729D" w14:textId="77777777" w:rsidTr="00EA3F58">
        <w:tc>
          <w:tcPr>
            <w:tcW w:w="1568" w:type="dxa"/>
            <w:shd w:val="clear" w:color="auto" w:fill="FFFFFF"/>
            <w:tcMar>
              <w:top w:w="90" w:type="dxa"/>
              <w:left w:w="150" w:type="dxa"/>
              <w:bottom w:w="90" w:type="dxa"/>
              <w:right w:w="150" w:type="dxa"/>
            </w:tcMar>
            <w:vAlign w:val="bottom"/>
            <w:hideMark/>
          </w:tcPr>
          <w:p w14:paraId="2DBEEBEF" w14:textId="77777777"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lastRenderedPageBreak/>
              <w:t>2</w:t>
            </w:r>
          </w:p>
        </w:tc>
        <w:tc>
          <w:tcPr>
            <w:tcW w:w="3118" w:type="dxa"/>
            <w:shd w:val="clear" w:color="auto" w:fill="FFFFFF"/>
            <w:tcMar>
              <w:top w:w="90" w:type="dxa"/>
              <w:left w:w="150" w:type="dxa"/>
              <w:bottom w:w="90" w:type="dxa"/>
              <w:right w:w="150" w:type="dxa"/>
            </w:tcMar>
            <w:vAlign w:val="bottom"/>
            <w:hideMark/>
          </w:tcPr>
          <w:p w14:paraId="106DF0B7" w14:textId="77777777"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Процедури повірки та/або постановки на відповідний облік у визначеному органі державної влади чи місцевого самоврядування</w:t>
            </w:r>
          </w:p>
        </w:tc>
        <w:tc>
          <w:tcPr>
            <w:tcW w:w="1920" w:type="dxa"/>
            <w:shd w:val="clear" w:color="auto" w:fill="FFFFFF"/>
            <w:tcMar>
              <w:top w:w="90" w:type="dxa"/>
              <w:left w:w="150" w:type="dxa"/>
              <w:bottom w:w="90" w:type="dxa"/>
              <w:right w:w="150" w:type="dxa"/>
            </w:tcMar>
            <w:vAlign w:val="bottom"/>
            <w:hideMark/>
          </w:tcPr>
          <w:p w14:paraId="64B85B7E" w14:textId="77777777"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0 </w:t>
            </w:r>
          </w:p>
        </w:tc>
        <w:tc>
          <w:tcPr>
            <w:tcW w:w="1843" w:type="dxa"/>
            <w:shd w:val="clear" w:color="auto" w:fill="FFFFFF"/>
            <w:tcMar>
              <w:top w:w="90" w:type="dxa"/>
              <w:left w:w="150" w:type="dxa"/>
              <w:bottom w:w="90" w:type="dxa"/>
              <w:right w:w="150" w:type="dxa"/>
            </w:tcMar>
            <w:vAlign w:val="bottom"/>
            <w:hideMark/>
          </w:tcPr>
          <w:p w14:paraId="0F9AE7C3" w14:textId="77777777"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0 </w:t>
            </w:r>
          </w:p>
        </w:tc>
        <w:tc>
          <w:tcPr>
            <w:tcW w:w="1539" w:type="dxa"/>
            <w:shd w:val="clear" w:color="auto" w:fill="FFFFFF"/>
            <w:tcMar>
              <w:top w:w="90" w:type="dxa"/>
              <w:left w:w="150" w:type="dxa"/>
              <w:bottom w:w="90" w:type="dxa"/>
              <w:right w:w="150" w:type="dxa"/>
            </w:tcMar>
            <w:vAlign w:val="bottom"/>
            <w:hideMark/>
          </w:tcPr>
          <w:p w14:paraId="44B9E866" w14:textId="77777777"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0 </w:t>
            </w:r>
          </w:p>
        </w:tc>
      </w:tr>
      <w:tr w:rsidR="004268DF" w:rsidRPr="00AF0D66" w14:paraId="5216D884" w14:textId="77777777" w:rsidTr="00EA3F58">
        <w:tc>
          <w:tcPr>
            <w:tcW w:w="1568" w:type="dxa"/>
            <w:shd w:val="clear" w:color="auto" w:fill="FFFFFF"/>
            <w:tcMar>
              <w:top w:w="90" w:type="dxa"/>
              <w:left w:w="150" w:type="dxa"/>
              <w:bottom w:w="90" w:type="dxa"/>
              <w:right w:w="150" w:type="dxa"/>
            </w:tcMar>
            <w:vAlign w:val="bottom"/>
            <w:hideMark/>
          </w:tcPr>
          <w:p w14:paraId="70DAB78A" w14:textId="77777777"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3</w:t>
            </w:r>
          </w:p>
        </w:tc>
        <w:tc>
          <w:tcPr>
            <w:tcW w:w="3118" w:type="dxa"/>
            <w:shd w:val="clear" w:color="auto" w:fill="FFFFFF"/>
            <w:tcMar>
              <w:top w:w="90" w:type="dxa"/>
              <w:left w:w="150" w:type="dxa"/>
              <w:bottom w:w="90" w:type="dxa"/>
              <w:right w:w="150" w:type="dxa"/>
            </w:tcMar>
            <w:vAlign w:val="bottom"/>
            <w:hideMark/>
          </w:tcPr>
          <w:p w14:paraId="11C0266B" w14:textId="77777777"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Процедури експлуатації обладнання (експлуатаційні витрати – витратні матеріали)</w:t>
            </w:r>
          </w:p>
        </w:tc>
        <w:tc>
          <w:tcPr>
            <w:tcW w:w="1920" w:type="dxa"/>
            <w:shd w:val="clear" w:color="auto" w:fill="FFFFFF"/>
            <w:tcMar>
              <w:top w:w="90" w:type="dxa"/>
              <w:left w:w="150" w:type="dxa"/>
              <w:bottom w:w="90" w:type="dxa"/>
              <w:right w:w="150" w:type="dxa"/>
            </w:tcMar>
            <w:vAlign w:val="bottom"/>
            <w:hideMark/>
          </w:tcPr>
          <w:p w14:paraId="138E7EF6" w14:textId="77777777"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0 </w:t>
            </w:r>
          </w:p>
        </w:tc>
        <w:tc>
          <w:tcPr>
            <w:tcW w:w="1843" w:type="dxa"/>
            <w:shd w:val="clear" w:color="auto" w:fill="FFFFFF"/>
            <w:tcMar>
              <w:top w:w="90" w:type="dxa"/>
              <w:left w:w="150" w:type="dxa"/>
              <w:bottom w:w="90" w:type="dxa"/>
              <w:right w:w="150" w:type="dxa"/>
            </w:tcMar>
            <w:vAlign w:val="bottom"/>
            <w:hideMark/>
          </w:tcPr>
          <w:p w14:paraId="5CA95DA9" w14:textId="77777777"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0 </w:t>
            </w:r>
          </w:p>
        </w:tc>
        <w:tc>
          <w:tcPr>
            <w:tcW w:w="1539" w:type="dxa"/>
            <w:shd w:val="clear" w:color="auto" w:fill="FFFFFF"/>
            <w:tcMar>
              <w:top w:w="90" w:type="dxa"/>
              <w:left w:w="150" w:type="dxa"/>
              <w:bottom w:w="90" w:type="dxa"/>
              <w:right w:w="150" w:type="dxa"/>
            </w:tcMar>
            <w:vAlign w:val="bottom"/>
            <w:hideMark/>
          </w:tcPr>
          <w:p w14:paraId="687B025F" w14:textId="77777777"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0 </w:t>
            </w:r>
          </w:p>
        </w:tc>
      </w:tr>
      <w:tr w:rsidR="004268DF" w:rsidRPr="00AF0D66" w14:paraId="17EE51E0" w14:textId="77777777" w:rsidTr="00EA3F58">
        <w:tc>
          <w:tcPr>
            <w:tcW w:w="1568" w:type="dxa"/>
            <w:shd w:val="clear" w:color="auto" w:fill="FFFFFF"/>
            <w:tcMar>
              <w:top w:w="90" w:type="dxa"/>
              <w:left w:w="150" w:type="dxa"/>
              <w:bottom w:w="90" w:type="dxa"/>
              <w:right w:w="150" w:type="dxa"/>
            </w:tcMar>
            <w:vAlign w:val="bottom"/>
            <w:hideMark/>
          </w:tcPr>
          <w:p w14:paraId="517D3045" w14:textId="77777777"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4</w:t>
            </w:r>
          </w:p>
        </w:tc>
        <w:tc>
          <w:tcPr>
            <w:tcW w:w="3118" w:type="dxa"/>
            <w:shd w:val="clear" w:color="auto" w:fill="FFFFFF"/>
            <w:tcMar>
              <w:top w:w="90" w:type="dxa"/>
              <w:left w:w="150" w:type="dxa"/>
              <w:bottom w:w="90" w:type="dxa"/>
              <w:right w:w="150" w:type="dxa"/>
            </w:tcMar>
            <w:vAlign w:val="bottom"/>
            <w:hideMark/>
          </w:tcPr>
          <w:p w14:paraId="4AB1AB9F" w14:textId="77777777"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Процедури обслуговування обладнання (технічне обслуговування)</w:t>
            </w:r>
          </w:p>
        </w:tc>
        <w:tc>
          <w:tcPr>
            <w:tcW w:w="1920" w:type="dxa"/>
            <w:shd w:val="clear" w:color="auto" w:fill="FFFFFF"/>
            <w:tcMar>
              <w:top w:w="90" w:type="dxa"/>
              <w:left w:w="150" w:type="dxa"/>
              <w:bottom w:w="90" w:type="dxa"/>
              <w:right w:w="150" w:type="dxa"/>
            </w:tcMar>
            <w:vAlign w:val="bottom"/>
            <w:hideMark/>
          </w:tcPr>
          <w:p w14:paraId="1D11C376" w14:textId="77777777"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 0</w:t>
            </w:r>
          </w:p>
        </w:tc>
        <w:tc>
          <w:tcPr>
            <w:tcW w:w="1843" w:type="dxa"/>
            <w:shd w:val="clear" w:color="auto" w:fill="FFFFFF"/>
            <w:tcMar>
              <w:top w:w="90" w:type="dxa"/>
              <w:left w:w="150" w:type="dxa"/>
              <w:bottom w:w="90" w:type="dxa"/>
              <w:right w:w="150" w:type="dxa"/>
            </w:tcMar>
            <w:vAlign w:val="bottom"/>
            <w:hideMark/>
          </w:tcPr>
          <w:p w14:paraId="4D845165" w14:textId="77777777"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0 </w:t>
            </w:r>
          </w:p>
        </w:tc>
        <w:tc>
          <w:tcPr>
            <w:tcW w:w="1539" w:type="dxa"/>
            <w:shd w:val="clear" w:color="auto" w:fill="FFFFFF"/>
            <w:tcMar>
              <w:top w:w="90" w:type="dxa"/>
              <w:left w:w="150" w:type="dxa"/>
              <w:bottom w:w="90" w:type="dxa"/>
              <w:right w:w="150" w:type="dxa"/>
            </w:tcMar>
            <w:vAlign w:val="bottom"/>
            <w:hideMark/>
          </w:tcPr>
          <w:p w14:paraId="68336D20" w14:textId="77777777"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0 </w:t>
            </w:r>
          </w:p>
        </w:tc>
      </w:tr>
      <w:tr w:rsidR="004268DF" w:rsidRPr="00AF0D66" w14:paraId="661BB22A" w14:textId="77777777" w:rsidTr="00EA3F58">
        <w:tc>
          <w:tcPr>
            <w:tcW w:w="1568" w:type="dxa"/>
            <w:shd w:val="clear" w:color="auto" w:fill="FFFFFF"/>
            <w:tcMar>
              <w:top w:w="90" w:type="dxa"/>
              <w:left w:w="150" w:type="dxa"/>
              <w:bottom w:w="90" w:type="dxa"/>
              <w:right w:w="150" w:type="dxa"/>
            </w:tcMar>
            <w:vAlign w:val="bottom"/>
            <w:hideMark/>
          </w:tcPr>
          <w:p w14:paraId="2CC7AB69" w14:textId="77777777"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5</w:t>
            </w:r>
          </w:p>
        </w:tc>
        <w:tc>
          <w:tcPr>
            <w:tcW w:w="3118" w:type="dxa"/>
            <w:shd w:val="clear" w:color="auto" w:fill="FFFFFF"/>
            <w:tcMar>
              <w:top w:w="90" w:type="dxa"/>
              <w:left w:w="150" w:type="dxa"/>
              <w:bottom w:w="90" w:type="dxa"/>
              <w:right w:w="150" w:type="dxa"/>
            </w:tcMar>
            <w:vAlign w:val="bottom"/>
            <w:hideMark/>
          </w:tcPr>
          <w:p w14:paraId="030794FE" w14:textId="77777777"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Інші процедури (уточнити) (сплата податку)</w:t>
            </w:r>
          </w:p>
        </w:tc>
        <w:tc>
          <w:tcPr>
            <w:tcW w:w="1920" w:type="dxa"/>
            <w:shd w:val="clear" w:color="auto" w:fill="FFFFFF"/>
            <w:tcMar>
              <w:top w:w="90" w:type="dxa"/>
              <w:left w:w="150" w:type="dxa"/>
              <w:bottom w:w="90" w:type="dxa"/>
              <w:right w:w="150" w:type="dxa"/>
            </w:tcMar>
            <w:vAlign w:val="bottom"/>
            <w:hideMark/>
          </w:tcPr>
          <w:p w14:paraId="54EB9071" w14:textId="77777777"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25</w:t>
            </w:r>
            <w:r w:rsidR="00311A55">
              <w:rPr>
                <w:rFonts w:ascii="inherit" w:eastAsia="Times New Roman" w:hAnsi="inherit" w:cs="Times New Roman"/>
                <w:color w:val="444444"/>
                <w:sz w:val="24"/>
                <w:szCs w:val="24"/>
                <w:lang w:eastAsia="uk-UA"/>
              </w:rPr>
              <w:t xml:space="preserve"> </w:t>
            </w:r>
            <w:r w:rsidRPr="00AF0D66">
              <w:rPr>
                <w:rFonts w:ascii="inherit" w:eastAsia="Times New Roman" w:hAnsi="inherit" w:cs="Times New Roman"/>
                <w:color w:val="444444"/>
                <w:sz w:val="24"/>
                <w:szCs w:val="24"/>
                <w:lang w:eastAsia="uk-UA"/>
              </w:rPr>
              <w:t>000,00</w:t>
            </w:r>
          </w:p>
        </w:tc>
        <w:tc>
          <w:tcPr>
            <w:tcW w:w="1843" w:type="dxa"/>
            <w:shd w:val="clear" w:color="auto" w:fill="FFFFFF"/>
            <w:tcMar>
              <w:top w:w="90" w:type="dxa"/>
              <w:left w:w="150" w:type="dxa"/>
              <w:bottom w:w="90" w:type="dxa"/>
              <w:right w:w="150" w:type="dxa"/>
            </w:tcMar>
            <w:vAlign w:val="bottom"/>
            <w:hideMark/>
          </w:tcPr>
          <w:p w14:paraId="6C11136C" w14:textId="77777777"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25</w:t>
            </w:r>
            <w:r w:rsidR="00311A55">
              <w:rPr>
                <w:rFonts w:ascii="inherit" w:eastAsia="Times New Roman" w:hAnsi="inherit" w:cs="Times New Roman"/>
                <w:color w:val="444444"/>
                <w:sz w:val="24"/>
                <w:szCs w:val="24"/>
                <w:lang w:eastAsia="uk-UA"/>
              </w:rPr>
              <w:t xml:space="preserve"> </w:t>
            </w:r>
            <w:r w:rsidRPr="00AF0D66">
              <w:rPr>
                <w:rFonts w:ascii="inherit" w:eastAsia="Times New Roman" w:hAnsi="inherit" w:cs="Times New Roman"/>
                <w:color w:val="444444"/>
                <w:sz w:val="24"/>
                <w:szCs w:val="24"/>
                <w:lang w:eastAsia="uk-UA"/>
              </w:rPr>
              <w:t>000,00</w:t>
            </w:r>
          </w:p>
        </w:tc>
        <w:tc>
          <w:tcPr>
            <w:tcW w:w="1539" w:type="dxa"/>
            <w:shd w:val="clear" w:color="auto" w:fill="FFFFFF"/>
            <w:tcMar>
              <w:top w:w="90" w:type="dxa"/>
              <w:left w:w="150" w:type="dxa"/>
              <w:bottom w:w="90" w:type="dxa"/>
              <w:right w:w="150" w:type="dxa"/>
            </w:tcMar>
            <w:vAlign w:val="bottom"/>
            <w:hideMark/>
          </w:tcPr>
          <w:p w14:paraId="6622F4F1" w14:textId="77777777"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125</w:t>
            </w:r>
            <w:r w:rsidR="00311A55">
              <w:rPr>
                <w:rFonts w:ascii="inherit" w:eastAsia="Times New Roman" w:hAnsi="inherit" w:cs="Times New Roman"/>
                <w:color w:val="444444"/>
                <w:sz w:val="24"/>
                <w:szCs w:val="24"/>
                <w:lang w:eastAsia="uk-UA"/>
              </w:rPr>
              <w:t xml:space="preserve"> </w:t>
            </w:r>
            <w:r w:rsidRPr="00AF0D66">
              <w:rPr>
                <w:rFonts w:ascii="inherit" w:eastAsia="Times New Roman" w:hAnsi="inherit" w:cs="Times New Roman"/>
                <w:color w:val="444444"/>
                <w:sz w:val="24"/>
                <w:szCs w:val="24"/>
                <w:lang w:eastAsia="uk-UA"/>
              </w:rPr>
              <w:t>000,00</w:t>
            </w:r>
          </w:p>
        </w:tc>
      </w:tr>
      <w:tr w:rsidR="004268DF" w:rsidRPr="00AF0D66" w14:paraId="05C40570" w14:textId="77777777" w:rsidTr="00EA3F58">
        <w:tc>
          <w:tcPr>
            <w:tcW w:w="1568" w:type="dxa"/>
            <w:shd w:val="clear" w:color="auto" w:fill="FFFFFF"/>
            <w:tcMar>
              <w:top w:w="90" w:type="dxa"/>
              <w:left w:w="150" w:type="dxa"/>
              <w:bottom w:w="90" w:type="dxa"/>
              <w:right w:w="150" w:type="dxa"/>
            </w:tcMar>
            <w:vAlign w:val="bottom"/>
            <w:hideMark/>
          </w:tcPr>
          <w:p w14:paraId="4F8EF5AF" w14:textId="77777777" w:rsidR="004268DF" w:rsidRPr="00AF0D66" w:rsidRDefault="003A247D" w:rsidP="008F7530">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6</w:t>
            </w:r>
          </w:p>
        </w:tc>
        <w:tc>
          <w:tcPr>
            <w:tcW w:w="3118" w:type="dxa"/>
            <w:shd w:val="clear" w:color="auto" w:fill="FFFFFF"/>
            <w:tcMar>
              <w:top w:w="90" w:type="dxa"/>
              <w:left w:w="150" w:type="dxa"/>
              <w:bottom w:w="90" w:type="dxa"/>
              <w:right w:w="150" w:type="dxa"/>
            </w:tcMar>
            <w:vAlign w:val="bottom"/>
            <w:hideMark/>
          </w:tcPr>
          <w:p w14:paraId="3A742127" w14:textId="77777777" w:rsidR="004268DF" w:rsidRPr="00AF0D66" w:rsidRDefault="003A247D" w:rsidP="008F7530">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Разом, гривень</w:t>
            </w:r>
            <w:r w:rsidRPr="00AF0D66">
              <w:rPr>
                <w:rFonts w:ascii="inherit" w:eastAsia="Times New Roman" w:hAnsi="inherit" w:cs="Times New Roman"/>
                <w:color w:val="444444"/>
                <w:sz w:val="24"/>
                <w:szCs w:val="24"/>
                <w:lang w:eastAsia="uk-UA"/>
              </w:rPr>
              <w:br/>
            </w:r>
            <w:r w:rsidRPr="00AF0D66">
              <w:rPr>
                <w:rFonts w:ascii="inherit" w:eastAsia="Times New Roman" w:hAnsi="inherit" w:cs="Times New Roman"/>
                <w:i/>
                <w:iCs/>
                <w:color w:val="444444"/>
                <w:sz w:val="24"/>
                <w:szCs w:val="24"/>
                <w:bdr w:val="none" w:sz="0" w:space="0" w:color="auto" w:frame="1"/>
                <w:lang w:eastAsia="uk-UA"/>
              </w:rPr>
              <w:t>Формула:</w:t>
            </w:r>
            <w:r w:rsidRPr="00AF0D66">
              <w:rPr>
                <w:rFonts w:ascii="inherit" w:eastAsia="Times New Roman" w:hAnsi="inherit" w:cs="Times New Roman"/>
                <w:color w:val="444444"/>
                <w:sz w:val="24"/>
                <w:szCs w:val="24"/>
                <w:lang w:eastAsia="uk-UA"/>
              </w:rPr>
              <w:br/>
            </w:r>
            <w:r w:rsidRPr="00AF0D66">
              <w:rPr>
                <w:rFonts w:ascii="inherit" w:eastAsia="Times New Roman" w:hAnsi="inherit" w:cs="Times New Roman"/>
                <w:i/>
                <w:iCs/>
                <w:color w:val="444444"/>
                <w:sz w:val="24"/>
                <w:szCs w:val="24"/>
                <w:bdr w:val="none" w:sz="0" w:space="0" w:color="auto" w:frame="1"/>
                <w:lang w:eastAsia="uk-UA"/>
              </w:rPr>
              <w:t>(сума рядків 1 + 2 + 3 + 4 + 5)</w:t>
            </w:r>
          </w:p>
        </w:tc>
        <w:tc>
          <w:tcPr>
            <w:tcW w:w="1920" w:type="dxa"/>
            <w:shd w:val="clear" w:color="auto" w:fill="FFFFFF"/>
            <w:tcMar>
              <w:top w:w="90" w:type="dxa"/>
              <w:left w:w="150" w:type="dxa"/>
              <w:bottom w:w="90" w:type="dxa"/>
              <w:right w:w="150" w:type="dxa"/>
            </w:tcMar>
            <w:vAlign w:val="bottom"/>
            <w:hideMark/>
          </w:tcPr>
          <w:p w14:paraId="1428A232" w14:textId="77777777"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25000,00</w:t>
            </w:r>
          </w:p>
          <w:p w14:paraId="75E32783" w14:textId="77777777" w:rsidR="004268DF" w:rsidRPr="00AF0D66" w:rsidRDefault="004268DF" w:rsidP="00984398">
            <w:pPr>
              <w:spacing w:after="0" w:line="240" w:lineRule="auto"/>
              <w:rPr>
                <w:rFonts w:ascii="inherit" w:eastAsia="Times New Roman" w:hAnsi="inherit" w:cs="Times New Roman"/>
                <w:color w:val="444444"/>
                <w:sz w:val="24"/>
                <w:szCs w:val="24"/>
                <w:lang w:eastAsia="uk-UA"/>
              </w:rPr>
            </w:pPr>
          </w:p>
        </w:tc>
        <w:tc>
          <w:tcPr>
            <w:tcW w:w="1843" w:type="dxa"/>
            <w:shd w:val="clear" w:color="auto" w:fill="FFFFFF"/>
            <w:tcMar>
              <w:top w:w="90" w:type="dxa"/>
              <w:left w:w="150" w:type="dxa"/>
              <w:bottom w:w="90" w:type="dxa"/>
              <w:right w:w="150" w:type="dxa"/>
            </w:tcMar>
            <w:vAlign w:val="bottom"/>
            <w:hideMark/>
          </w:tcPr>
          <w:p w14:paraId="266FB425" w14:textId="77777777"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25000,00</w:t>
            </w:r>
          </w:p>
          <w:p w14:paraId="265EA41E" w14:textId="77777777" w:rsidR="004268DF" w:rsidRPr="00AF0D66" w:rsidRDefault="004268DF" w:rsidP="00984398">
            <w:pPr>
              <w:spacing w:after="0" w:line="240" w:lineRule="auto"/>
              <w:rPr>
                <w:rFonts w:ascii="inherit" w:eastAsia="Times New Roman" w:hAnsi="inherit" w:cs="Times New Roman"/>
                <w:color w:val="444444"/>
                <w:sz w:val="24"/>
                <w:szCs w:val="24"/>
                <w:lang w:eastAsia="uk-UA"/>
              </w:rPr>
            </w:pPr>
          </w:p>
        </w:tc>
        <w:tc>
          <w:tcPr>
            <w:tcW w:w="1539" w:type="dxa"/>
            <w:shd w:val="clear" w:color="auto" w:fill="FFFFFF"/>
            <w:tcMar>
              <w:top w:w="90" w:type="dxa"/>
              <w:left w:w="150" w:type="dxa"/>
              <w:bottom w:w="90" w:type="dxa"/>
              <w:right w:w="150" w:type="dxa"/>
            </w:tcMar>
            <w:vAlign w:val="bottom"/>
            <w:hideMark/>
          </w:tcPr>
          <w:p w14:paraId="17CAE0FA" w14:textId="77777777"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125</w:t>
            </w:r>
            <w:r w:rsidR="00311A55">
              <w:rPr>
                <w:rFonts w:ascii="inherit" w:eastAsia="Times New Roman" w:hAnsi="inherit" w:cs="Times New Roman"/>
                <w:color w:val="444444"/>
                <w:sz w:val="24"/>
                <w:szCs w:val="24"/>
                <w:lang w:eastAsia="uk-UA"/>
              </w:rPr>
              <w:t xml:space="preserve"> </w:t>
            </w:r>
            <w:r w:rsidRPr="00AF0D66">
              <w:rPr>
                <w:rFonts w:ascii="inherit" w:eastAsia="Times New Roman" w:hAnsi="inherit" w:cs="Times New Roman"/>
                <w:color w:val="444444"/>
                <w:sz w:val="24"/>
                <w:szCs w:val="24"/>
                <w:lang w:eastAsia="uk-UA"/>
              </w:rPr>
              <w:t>000,00</w:t>
            </w:r>
          </w:p>
          <w:p w14:paraId="5D2594A2" w14:textId="77777777" w:rsidR="004268DF" w:rsidRPr="00AF0D66" w:rsidRDefault="004268DF" w:rsidP="00984398">
            <w:pPr>
              <w:spacing w:after="0" w:line="240" w:lineRule="auto"/>
              <w:rPr>
                <w:rFonts w:ascii="inherit" w:eastAsia="Times New Roman" w:hAnsi="inherit" w:cs="Times New Roman"/>
                <w:color w:val="444444"/>
                <w:sz w:val="24"/>
                <w:szCs w:val="24"/>
                <w:lang w:eastAsia="uk-UA"/>
              </w:rPr>
            </w:pPr>
          </w:p>
        </w:tc>
      </w:tr>
      <w:tr w:rsidR="004268DF" w:rsidRPr="00AF0D66" w14:paraId="19D99E32" w14:textId="77777777" w:rsidTr="00EA3F58">
        <w:tc>
          <w:tcPr>
            <w:tcW w:w="1568" w:type="dxa"/>
            <w:shd w:val="clear" w:color="auto" w:fill="FFFFFF"/>
            <w:tcMar>
              <w:top w:w="90" w:type="dxa"/>
              <w:left w:w="150" w:type="dxa"/>
              <w:bottom w:w="90" w:type="dxa"/>
              <w:right w:w="150" w:type="dxa"/>
            </w:tcMar>
            <w:vAlign w:val="bottom"/>
            <w:hideMark/>
          </w:tcPr>
          <w:p w14:paraId="4C115375" w14:textId="77777777"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7</w:t>
            </w:r>
          </w:p>
        </w:tc>
        <w:tc>
          <w:tcPr>
            <w:tcW w:w="3118" w:type="dxa"/>
            <w:shd w:val="clear" w:color="auto" w:fill="FFFFFF"/>
            <w:tcMar>
              <w:top w:w="90" w:type="dxa"/>
              <w:left w:w="150" w:type="dxa"/>
              <w:bottom w:w="90" w:type="dxa"/>
              <w:right w:w="150" w:type="dxa"/>
            </w:tcMar>
            <w:vAlign w:val="bottom"/>
            <w:hideMark/>
          </w:tcPr>
          <w:p w14:paraId="4FBB8B11" w14:textId="77777777"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Кількість суб’єктів господарювання, що повинні виконати вимоги регулювання, одиниць</w:t>
            </w:r>
          </w:p>
        </w:tc>
        <w:tc>
          <w:tcPr>
            <w:tcW w:w="1920" w:type="dxa"/>
            <w:shd w:val="clear" w:color="auto" w:fill="FFFFFF"/>
            <w:tcMar>
              <w:top w:w="90" w:type="dxa"/>
              <w:left w:w="150" w:type="dxa"/>
              <w:bottom w:w="90" w:type="dxa"/>
              <w:right w:w="150" w:type="dxa"/>
            </w:tcMar>
            <w:vAlign w:val="bottom"/>
            <w:hideMark/>
          </w:tcPr>
          <w:p w14:paraId="68D2E3AA" w14:textId="77777777" w:rsidR="003A247D" w:rsidRPr="00AF0D66" w:rsidRDefault="00311A55" w:rsidP="00984398">
            <w:pPr>
              <w:spacing w:after="0" w:line="240" w:lineRule="auto"/>
              <w:rPr>
                <w:rFonts w:ascii="inherit" w:eastAsia="Times New Roman" w:hAnsi="inherit" w:cs="Times New Roman"/>
                <w:color w:val="444444"/>
                <w:sz w:val="24"/>
                <w:szCs w:val="24"/>
                <w:lang w:eastAsia="uk-UA"/>
              </w:rPr>
            </w:pPr>
            <w:r>
              <w:rPr>
                <w:rFonts w:ascii="inherit" w:eastAsia="Times New Roman" w:hAnsi="inherit" w:cs="Times New Roman"/>
                <w:color w:val="444444"/>
                <w:sz w:val="24"/>
                <w:szCs w:val="24"/>
                <w:lang w:eastAsia="uk-UA"/>
              </w:rPr>
              <w:t>7</w:t>
            </w:r>
          </w:p>
        </w:tc>
        <w:tc>
          <w:tcPr>
            <w:tcW w:w="1843" w:type="dxa"/>
            <w:shd w:val="clear" w:color="auto" w:fill="FFFFFF"/>
            <w:tcMar>
              <w:top w:w="90" w:type="dxa"/>
              <w:left w:w="150" w:type="dxa"/>
              <w:bottom w:w="90" w:type="dxa"/>
              <w:right w:w="150" w:type="dxa"/>
            </w:tcMar>
            <w:vAlign w:val="bottom"/>
            <w:hideMark/>
          </w:tcPr>
          <w:p w14:paraId="7D74DE73" w14:textId="77777777" w:rsidR="003A247D" w:rsidRPr="00AF0D66" w:rsidRDefault="00311A55" w:rsidP="00984398">
            <w:pPr>
              <w:spacing w:after="0" w:line="240" w:lineRule="auto"/>
              <w:rPr>
                <w:rFonts w:ascii="inherit" w:eastAsia="Times New Roman" w:hAnsi="inherit" w:cs="Times New Roman"/>
                <w:color w:val="444444"/>
                <w:sz w:val="24"/>
                <w:szCs w:val="24"/>
                <w:lang w:eastAsia="uk-UA"/>
              </w:rPr>
            </w:pPr>
            <w:r>
              <w:rPr>
                <w:rFonts w:ascii="inherit" w:eastAsia="Times New Roman" w:hAnsi="inherit" w:cs="Times New Roman"/>
                <w:color w:val="444444"/>
                <w:sz w:val="24"/>
                <w:szCs w:val="24"/>
                <w:lang w:eastAsia="uk-UA"/>
              </w:rPr>
              <w:t>7</w:t>
            </w:r>
          </w:p>
        </w:tc>
        <w:tc>
          <w:tcPr>
            <w:tcW w:w="1539" w:type="dxa"/>
            <w:shd w:val="clear" w:color="auto" w:fill="FFFFFF"/>
            <w:tcMar>
              <w:top w:w="90" w:type="dxa"/>
              <w:left w:w="150" w:type="dxa"/>
              <w:bottom w:w="90" w:type="dxa"/>
              <w:right w:w="150" w:type="dxa"/>
            </w:tcMar>
            <w:vAlign w:val="bottom"/>
            <w:hideMark/>
          </w:tcPr>
          <w:p w14:paraId="0786DEFC" w14:textId="77777777" w:rsidR="003A247D" w:rsidRPr="00AF0D66" w:rsidRDefault="003A247D" w:rsidP="00984398">
            <w:pPr>
              <w:spacing w:after="0" w:line="240" w:lineRule="auto"/>
              <w:rPr>
                <w:rFonts w:ascii="inherit" w:eastAsia="Times New Roman" w:hAnsi="inherit" w:cs="Times New Roman"/>
                <w:color w:val="444444"/>
                <w:sz w:val="24"/>
                <w:szCs w:val="24"/>
                <w:lang w:eastAsia="uk-UA"/>
              </w:rPr>
            </w:pPr>
          </w:p>
          <w:p w14:paraId="5C25311A" w14:textId="77777777" w:rsidR="004268DF" w:rsidRPr="00AF0D66" w:rsidRDefault="00311A55" w:rsidP="00984398">
            <w:pPr>
              <w:spacing w:after="0" w:line="240" w:lineRule="auto"/>
              <w:rPr>
                <w:rFonts w:ascii="inherit" w:eastAsia="Times New Roman" w:hAnsi="inherit" w:cs="Times New Roman"/>
                <w:color w:val="444444"/>
                <w:sz w:val="24"/>
                <w:szCs w:val="24"/>
                <w:lang w:eastAsia="uk-UA"/>
              </w:rPr>
            </w:pPr>
            <w:r>
              <w:rPr>
                <w:rFonts w:ascii="inherit" w:eastAsia="Times New Roman" w:hAnsi="inherit" w:cs="Times New Roman"/>
                <w:color w:val="444444"/>
                <w:sz w:val="24"/>
                <w:szCs w:val="24"/>
                <w:lang w:eastAsia="uk-UA"/>
              </w:rPr>
              <w:t>7</w:t>
            </w:r>
          </w:p>
        </w:tc>
      </w:tr>
      <w:tr w:rsidR="004268DF" w:rsidRPr="00AF0D66" w14:paraId="6A5F301B" w14:textId="77777777" w:rsidTr="00EA3F58">
        <w:tc>
          <w:tcPr>
            <w:tcW w:w="1568" w:type="dxa"/>
            <w:shd w:val="clear" w:color="auto" w:fill="FFFFFF"/>
            <w:tcMar>
              <w:top w:w="90" w:type="dxa"/>
              <w:left w:w="150" w:type="dxa"/>
              <w:bottom w:w="90" w:type="dxa"/>
              <w:right w:w="150" w:type="dxa"/>
            </w:tcMar>
            <w:vAlign w:val="bottom"/>
            <w:hideMark/>
          </w:tcPr>
          <w:p w14:paraId="4C969F48" w14:textId="77777777"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8</w:t>
            </w:r>
          </w:p>
        </w:tc>
        <w:tc>
          <w:tcPr>
            <w:tcW w:w="3118" w:type="dxa"/>
            <w:shd w:val="clear" w:color="auto" w:fill="FFFFFF"/>
            <w:tcMar>
              <w:top w:w="90" w:type="dxa"/>
              <w:left w:w="150" w:type="dxa"/>
              <w:bottom w:w="90" w:type="dxa"/>
              <w:right w:w="150" w:type="dxa"/>
            </w:tcMar>
            <w:vAlign w:val="bottom"/>
            <w:hideMark/>
          </w:tcPr>
          <w:p w14:paraId="4969730F" w14:textId="77777777"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Сумарно, гривень</w:t>
            </w:r>
          </w:p>
        </w:tc>
        <w:tc>
          <w:tcPr>
            <w:tcW w:w="1920" w:type="dxa"/>
            <w:shd w:val="clear" w:color="auto" w:fill="FFFFFF"/>
            <w:tcMar>
              <w:top w:w="90" w:type="dxa"/>
              <w:left w:w="150" w:type="dxa"/>
              <w:bottom w:w="90" w:type="dxa"/>
              <w:right w:w="150" w:type="dxa"/>
            </w:tcMar>
            <w:vAlign w:val="bottom"/>
            <w:hideMark/>
          </w:tcPr>
          <w:p w14:paraId="6D6FE17C" w14:textId="77777777" w:rsidR="003A247D" w:rsidRPr="00AF0D66" w:rsidRDefault="00311A55" w:rsidP="00984398">
            <w:pPr>
              <w:spacing w:after="0" w:line="240" w:lineRule="auto"/>
              <w:rPr>
                <w:rFonts w:ascii="inherit" w:eastAsia="Times New Roman" w:hAnsi="inherit" w:cs="Times New Roman"/>
                <w:color w:val="444444"/>
                <w:sz w:val="24"/>
                <w:szCs w:val="24"/>
                <w:lang w:eastAsia="uk-UA"/>
              </w:rPr>
            </w:pPr>
            <w:r>
              <w:rPr>
                <w:rFonts w:ascii="inherit" w:eastAsia="Times New Roman" w:hAnsi="inherit" w:cs="Times New Roman"/>
                <w:color w:val="444444"/>
                <w:sz w:val="24"/>
                <w:szCs w:val="24"/>
                <w:lang w:eastAsia="uk-UA"/>
              </w:rPr>
              <w:t xml:space="preserve">175 </w:t>
            </w:r>
            <w:r w:rsidR="003A247D" w:rsidRPr="00AF0D66">
              <w:rPr>
                <w:rFonts w:ascii="inherit" w:eastAsia="Times New Roman" w:hAnsi="inherit" w:cs="Times New Roman"/>
                <w:color w:val="444444"/>
                <w:sz w:val="24"/>
                <w:szCs w:val="24"/>
                <w:lang w:eastAsia="uk-UA"/>
              </w:rPr>
              <w:t>000,00</w:t>
            </w:r>
          </w:p>
        </w:tc>
        <w:tc>
          <w:tcPr>
            <w:tcW w:w="1843" w:type="dxa"/>
            <w:shd w:val="clear" w:color="auto" w:fill="FFFFFF"/>
            <w:tcMar>
              <w:top w:w="90" w:type="dxa"/>
              <w:left w:w="150" w:type="dxa"/>
              <w:bottom w:w="90" w:type="dxa"/>
              <w:right w:w="150" w:type="dxa"/>
            </w:tcMar>
            <w:vAlign w:val="bottom"/>
            <w:hideMark/>
          </w:tcPr>
          <w:p w14:paraId="782A467B" w14:textId="77777777" w:rsidR="003A247D" w:rsidRPr="00AF0D66" w:rsidRDefault="00311A55" w:rsidP="00984398">
            <w:pPr>
              <w:spacing w:after="0" w:line="240" w:lineRule="auto"/>
              <w:rPr>
                <w:rFonts w:ascii="inherit" w:eastAsia="Times New Roman" w:hAnsi="inherit" w:cs="Times New Roman"/>
                <w:color w:val="444444"/>
                <w:sz w:val="24"/>
                <w:szCs w:val="24"/>
                <w:lang w:eastAsia="uk-UA"/>
              </w:rPr>
            </w:pPr>
            <w:r>
              <w:rPr>
                <w:rFonts w:ascii="inherit" w:eastAsia="Times New Roman" w:hAnsi="inherit" w:cs="Times New Roman"/>
                <w:color w:val="444444"/>
                <w:sz w:val="24"/>
                <w:szCs w:val="24"/>
                <w:lang w:eastAsia="uk-UA"/>
              </w:rPr>
              <w:t xml:space="preserve">175 </w:t>
            </w:r>
            <w:r w:rsidR="003A247D" w:rsidRPr="00AF0D66">
              <w:rPr>
                <w:rFonts w:ascii="inherit" w:eastAsia="Times New Roman" w:hAnsi="inherit" w:cs="Times New Roman"/>
                <w:color w:val="444444"/>
                <w:sz w:val="24"/>
                <w:szCs w:val="24"/>
                <w:lang w:eastAsia="uk-UA"/>
              </w:rPr>
              <w:t>000,00</w:t>
            </w:r>
          </w:p>
        </w:tc>
        <w:tc>
          <w:tcPr>
            <w:tcW w:w="1539" w:type="dxa"/>
            <w:shd w:val="clear" w:color="auto" w:fill="FFFFFF"/>
            <w:tcMar>
              <w:top w:w="90" w:type="dxa"/>
              <w:left w:w="150" w:type="dxa"/>
              <w:bottom w:w="90" w:type="dxa"/>
              <w:right w:w="150" w:type="dxa"/>
            </w:tcMar>
            <w:vAlign w:val="bottom"/>
            <w:hideMark/>
          </w:tcPr>
          <w:p w14:paraId="08DEE761" w14:textId="77777777" w:rsidR="003A247D" w:rsidRPr="00AF0D66" w:rsidRDefault="00311A55" w:rsidP="00984398">
            <w:pPr>
              <w:spacing w:after="0" w:line="240" w:lineRule="auto"/>
              <w:rPr>
                <w:rFonts w:ascii="inherit" w:eastAsia="Times New Roman" w:hAnsi="inherit" w:cs="Times New Roman"/>
                <w:color w:val="444444"/>
                <w:sz w:val="24"/>
                <w:szCs w:val="24"/>
                <w:lang w:eastAsia="uk-UA"/>
              </w:rPr>
            </w:pPr>
            <w:r>
              <w:rPr>
                <w:rFonts w:ascii="inherit" w:eastAsia="Times New Roman" w:hAnsi="inherit" w:cs="Times New Roman"/>
                <w:color w:val="444444"/>
                <w:sz w:val="24"/>
                <w:szCs w:val="24"/>
                <w:lang w:eastAsia="uk-UA"/>
              </w:rPr>
              <w:t xml:space="preserve">875 </w:t>
            </w:r>
            <w:r w:rsidR="003A247D" w:rsidRPr="00AF0D66">
              <w:rPr>
                <w:rFonts w:ascii="inherit" w:eastAsia="Times New Roman" w:hAnsi="inherit" w:cs="Times New Roman"/>
                <w:color w:val="444444"/>
                <w:sz w:val="24"/>
                <w:szCs w:val="24"/>
                <w:lang w:eastAsia="uk-UA"/>
              </w:rPr>
              <w:t>000,00</w:t>
            </w:r>
          </w:p>
        </w:tc>
      </w:tr>
      <w:tr w:rsidR="00984398" w:rsidRPr="00AF0D66" w14:paraId="21BC956E" w14:textId="77777777" w:rsidTr="00EA3F58">
        <w:tc>
          <w:tcPr>
            <w:tcW w:w="9988" w:type="dxa"/>
            <w:gridSpan w:val="5"/>
            <w:shd w:val="clear" w:color="auto" w:fill="FFFFFF"/>
            <w:tcMar>
              <w:top w:w="90" w:type="dxa"/>
              <w:left w:w="150" w:type="dxa"/>
              <w:bottom w:w="90" w:type="dxa"/>
              <w:right w:w="150" w:type="dxa"/>
            </w:tcMar>
            <w:vAlign w:val="bottom"/>
            <w:hideMark/>
          </w:tcPr>
          <w:p w14:paraId="6BAB43C9" w14:textId="77777777" w:rsidR="0077580D" w:rsidRDefault="00984398" w:rsidP="00984398">
            <w:pPr>
              <w:spacing w:after="0"/>
              <w:jc w:val="center"/>
              <w:rPr>
                <w:rFonts w:ascii="inherit" w:eastAsia="Times New Roman" w:hAnsi="inherit" w:cs="Times New Roman"/>
                <w:b/>
                <w:color w:val="444444"/>
                <w:sz w:val="24"/>
                <w:szCs w:val="24"/>
                <w:lang w:eastAsia="uk-UA"/>
              </w:rPr>
            </w:pPr>
            <w:r w:rsidRPr="00AF0D66">
              <w:rPr>
                <w:rFonts w:ascii="inherit" w:eastAsia="Times New Roman" w:hAnsi="inherit" w:cs="Times New Roman"/>
                <w:b/>
                <w:color w:val="444444"/>
                <w:sz w:val="24"/>
                <w:szCs w:val="24"/>
                <w:lang w:eastAsia="uk-UA"/>
              </w:rPr>
              <w:t>Оцінка вартості адміністративних процедур</w:t>
            </w:r>
          </w:p>
          <w:p w14:paraId="562027B3" w14:textId="77777777" w:rsidR="0077580D" w:rsidRDefault="00984398" w:rsidP="00984398">
            <w:pPr>
              <w:spacing w:after="0"/>
              <w:jc w:val="center"/>
              <w:rPr>
                <w:rFonts w:ascii="inherit" w:eastAsia="Times New Roman" w:hAnsi="inherit" w:cs="Times New Roman"/>
                <w:b/>
                <w:color w:val="444444"/>
                <w:sz w:val="24"/>
                <w:szCs w:val="24"/>
                <w:lang w:eastAsia="uk-UA"/>
              </w:rPr>
            </w:pPr>
            <w:r w:rsidRPr="00AF0D66">
              <w:rPr>
                <w:rFonts w:ascii="inherit" w:eastAsia="Times New Roman" w:hAnsi="inherit" w:cs="Times New Roman"/>
                <w:b/>
                <w:color w:val="444444"/>
                <w:sz w:val="24"/>
                <w:szCs w:val="24"/>
                <w:lang w:eastAsia="uk-UA"/>
              </w:rPr>
              <w:t xml:space="preserve"> суб'єктів малого підприємництва</w:t>
            </w:r>
          </w:p>
          <w:p w14:paraId="60C55AAB" w14:textId="2A9FD9E4" w:rsidR="00984398" w:rsidRDefault="00984398" w:rsidP="00984398">
            <w:pPr>
              <w:spacing w:after="0"/>
              <w:jc w:val="center"/>
              <w:rPr>
                <w:rFonts w:ascii="inherit" w:eastAsia="Times New Roman" w:hAnsi="inherit" w:cs="Times New Roman"/>
                <w:b/>
                <w:color w:val="444444"/>
                <w:sz w:val="24"/>
                <w:szCs w:val="24"/>
                <w:lang w:eastAsia="uk-UA"/>
              </w:rPr>
            </w:pPr>
            <w:r w:rsidRPr="00AF0D66">
              <w:rPr>
                <w:rFonts w:ascii="inherit" w:eastAsia="Times New Roman" w:hAnsi="inherit" w:cs="Times New Roman"/>
                <w:b/>
                <w:color w:val="444444"/>
                <w:sz w:val="24"/>
                <w:szCs w:val="24"/>
                <w:lang w:eastAsia="uk-UA"/>
              </w:rPr>
              <w:t xml:space="preserve"> щодо виконання регулювання та звітування</w:t>
            </w:r>
          </w:p>
          <w:p w14:paraId="23A0D229" w14:textId="77777777" w:rsidR="0077580D" w:rsidRPr="00AF0D66" w:rsidRDefault="0077580D" w:rsidP="00984398">
            <w:pPr>
              <w:spacing w:after="0"/>
              <w:jc w:val="center"/>
              <w:rPr>
                <w:rFonts w:ascii="inherit" w:eastAsia="Times New Roman" w:hAnsi="inherit" w:cs="Times New Roman"/>
                <w:b/>
                <w:color w:val="444444"/>
                <w:sz w:val="24"/>
                <w:szCs w:val="24"/>
                <w:lang w:eastAsia="uk-UA"/>
              </w:rPr>
            </w:pPr>
          </w:p>
          <w:p w14:paraId="0E342A51" w14:textId="77777777" w:rsidR="00311A55" w:rsidRDefault="00984398" w:rsidP="00984398">
            <w:pPr>
              <w:spacing w:after="0" w:line="240" w:lineRule="auto"/>
              <w:jc w:val="center"/>
              <w:rPr>
                <w:rFonts w:ascii="Times New Roman" w:hAnsi="Times New Roman" w:cs="Times New Roman"/>
                <w:bCs/>
                <w:i/>
                <w:sz w:val="24"/>
                <w:szCs w:val="24"/>
                <w:shd w:val="clear" w:color="auto" w:fill="FFFFFF"/>
                <w:lang w:eastAsia="uk-UA"/>
              </w:rPr>
            </w:pPr>
            <w:r w:rsidRPr="00311A55">
              <w:rPr>
                <w:rFonts w:ascii="Times New Roman" w:eastAsia="Times New Roman" w:hAnsi="Times New Roman" w:cs="Times New Roman"/>
                <w:color w:val="444444"/>
                <w:sz w:val="24"/>
                <w:szCs w:val="24"/>
                <w:lang w:eastAsia="uk-UA"/>
              </w:rPr>
              <w:t>(</w:t>
            </w:r>
            <w:r w:rsidR="00311A55" w:rsidRPr="00311A55">
              <w:rPr>
                <w:rFonts w:ascii="Times New Roman" w:hAnsi="Times New Roman" w:cs="Times New Roman"/>
                <w:bCs/>
                <w:i/>
                <w:sz w:val="24"/>
                <w:szCs w:val="24"/>
                <w:shd w:val="clear" w:color="auto" w:fill="FFFFFF"/>
                <w:lang w:eastAsia="uk-UA"/>
              </w:rPr>
              <w:t>Для розрахунку витрат використовується орієнтовний мінімальний розмір заробітної плати</w:t>
            </w:r>
            <w:r w:rsidR="00311A55" w:rsidRPr="00311A55">
              <w:rPr>
                <w:rFonts w:ascii="Times New Roman" w:hAnsi="Times New Roman" w:cs="Times New Roman"/>
                <w:i/>
                <w:sz w:val="24"/>
                <w:szCs w:val="24"/>
              </w:rPr>
              <w:t xml:space="preserve"> (</w:t>
            </w:r>
            <w:r w:rsidR="00311A55" w:rsidRPr="00311A55">
              <w:rPr>
                <w:rStyle w:val="ab"/>
                <w:rFonts w:ascii="Times New Roman" w:hAnsi="Times New Roman" w:cs="Times New Roman"/>
                <w:i/>
                <w:sz w:val="24"/>
                <w:szCs w:val="24"/>
              </w:rPr>
              <w:t>лист Міністерства фінансів України від 13.08.2020 г. N 05110-14-6/25074</w:t>
            </w:r>
            <w:r w:rsidR="00311A55" w:rsidRPr="00311A55">
              <w:rPr>
                <w:rFonts w:ascii="Times New Roman" w:hAnsi="Times New Roman" w:cs="Times New Roman"/>
                <w:bCs/>
                <w:i/>
                <w:color w:val="000000"/>
                <w:sz w:val="24"/>
                <w:szCs w:val="24"/>
                <w:lang w:eastAsia="uk-UA"/>
              </w:rPr>
              <w:t xml:space="preserve">, </w:t>
            </w:r>
            <w:r w:rsidR="00311A55" w:rsidRPr="00311A55">
              <w:rPr>
                <w:rStyle w:val="ab"/>
                <w:rFonts w:ascii="Times New Roman" w:hAnsi="Times New Roman" w:cs="Times New Roman"/>
                <w:i/>
                <w:sz w:val="24"/>
                <w:szCs w:val="24"/>
              </w:rPr>
              <w:t xml:space="preserve">  орієнтовна мінімальна заробітна плата – 6700,00 грн.)</w:t>
            </w:r>
            <w:r w:rsidR="00311A55" w:rsidRPr="00311A55">
              <w:rPr>
                <w:rFonts w:ascii="Times New Roman" w:hAnsi="Times New Roman" w:cs="Times New Roman"/>
                <w:bCs/>
                <w:i/>
                <w:sz w:val="24"/>
                <w:szCs w:val="24"/>
                <w:shd w:val="clear" w:color="auto" w:fill="FFFFFF"/>
                <w:lang w:eastAsia="uk-UA"/>
              </w:rPr>
              <w:t xml:space="preserve"> </w:t>
            </w:r>
          </w:p>
          <w:p w14:paraId="2A6493E8" w14:textId="77777777" w:rsidR="0077580D" w:rsidRDefault="0077580D" w:rsidP="00984398">
            <w:pPr>
              <w:spacing w:after="0" w:line="240" w:lineRule="auto"/>
              <w:jc w:val="center"/>
              <w:rPr>
                <w:rFonts w:ascii="Times New Roman" w:hAnsi="Times New Roman" w:cs="Times New Roman"/>
                <w:bCs/>
                <w:i/>
                <w:sz w:val="24"/>
                <w:szCs w:val="24"/>
                <w:shd w:val="clear" w:color="auto" w:fill="FFFFFF"/>
                <w:lang w:eastAsia="uk-UA"/>
              </w:rPr>
            </w:pPr>
          </w:p>
          <w:p w14:paraId="024810E3" w14:textId="77777777" w:rsidR="00984398" w:rsidRPr="00311A55" w:rsidRDefault="00311A55" w:rsidP="00984398">
            <w:pPr>
              <w:spacing w:after="0" w:line="240" w:lineRule="auto"/>
              <w:jc w:val="center"/>
              <w:rPr>
                <w:rFonts w:ascii="Times New Roman" w:eastAsia="Times New Roman" w:hAnsi="Times New Roman" w:cs="Times New Roman"/>
                <w:sz w:val="24"/>
                <w:szCs w:val="24"/>
                <w:lang w:eastAsia="uk-UA"/>
              </w:rPr>
            </w:pPr>
            <w:r w:rsidRPr="00311A55">
              <w:rPr>
                <w:rFonts w:ascii="Times New Roman" w:hAnsi="Times New Roman" w:cs="Times New Roman"/>
                <w:i/>
                <w:sz w:val="24"/>
                <w:szCs w:val="24"/>
                <w:lang w:eastAsia="uk-UA"/>
              </w:rPr>
              <w:t>у погодинному розмірі –  6700,00 грн. / 166 год. = 40,36 грн./год.</w:t>
            </w:r>
          </w:p>
        </w:tc>
      </w:tr>
      <w:tr w:rsidR="004268DF" w:rsidRPr="00AF0D66" w14:paraId="4F6440AE" w14:textId="77777777" w:rsidTr="00EA3F58">
        <w:tc>
          <w:tcPr>
            <w:tcW w:w="1568" w:type="dxa"/>
            <w:shd w:val="clear" w:color="auto" w:fill="FFFFFF"/>
            <w:tcMar>
              <w:top w:w="90" w:type="dxa"/>
              <w:left w:w="150" w:type="dxa"/>
              <w:bottom w:w="90" w:type="dxa"/>
              <w:right w:w="150" w:type="dxa"/>
            </w:tcMar>
            <w:vAlign w:val="bottom"/>
            <w:hideMark/>
          </w:tcPr>
          <w:p w14:paraId="5ABD62F2" w14:textId="77777777"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9</w:t>
            </w:r>
          </w:p>
        </w:tc>
        <w:tc>
          <w:tcPr>
            <w:tcW w:w="3118" w:type="dxa"/>
            <w:shd w:val="clear" w:color="auto" w:fill="FFFFFF"/>
            <w:tcMar>
              <w:top w:w="90" w:type="dxa"/>
              <w:left w:w="150" w:type="dxa"/>
              <w:bottom w:w="90" w:type="dxa"/>
              <w:right w:w="150" w:type="dxa"/>
            </w:tcMar>
            <w:vAlign w:val="bottom"/>
            <w:hideMark/>
          </w:tcPr>
          <w:p w14:paraId="5176CDD4" w14:textId="77777777" w:rsidR="0077580D" w:rsidRDefault="003A247D" w:rsidP="00984398">
            <w:pPr>
              <w:spacing w:after="0" w:line="240" w:lineRule="auto"/>
              <w:rPr>
                <w:rFonts w:ascii="inherit" w:eastAsia="Times New Roman" w:hAnsi="inherit" w:cs="Times New Roman"/>
                <w:i/>
                <w:iCs/>
                <w:color w:val="444444"/>
                <w:sz w:val="24"/>
                <w:szCs w:val="24"/>
                <w:bdr w:val="none" w:sz="0" w:space="0" w:color="auto" w:frame="1"/>
                <w:lang w:eastAsia="uk-UA"/>
              </w:rPr>
            </w:pPr>
            <w:r w:rsidRPr="00AF0D66">
              <w:rPr>
                <w:rFonts w:ascii="inherit" w:eastAsia="Times New Roman" w:hAnsi="inherit" w:cs="Times New Roman"/>
                <w:color w:val="444444"/>
                <w:sz w:val="24"/>
                <w:szCs w:val="24"/>
                <w:lang w:eastAsia="uk-UA"/>
              </w:rPr>
              <w:t>Процедури отримання первинної інформації про вимоги регулювання</w:t>
            </w:r>
            <w:r w:rsidRPr="00AF0D66">
              <w:rPr>
                <w:rFonts w:ascii="inherit" w:eastAsia="Times New Roman" w:hAnsi="inherit" w:cs="Times New Roman"/>
                <w:color w:val="444444"/>
                <w:sz w:val="24"/>
                <w:szCs w:val="24"/>
                <w:lang w:eastAsia="uk-UA"/>
              </w:rPr>
              <w:br/>
            </w:r>
          </w:p>
          <w:p w14:paraId="38F85869" w14:textId="77777777" w:rsidR="003A247D" w:rsidRDefault="003A247D" w:rsidP="00984398">
            <w:pPr>
              <w:spacing w:after="0" w:line="240" w:lineRule="auto"/>
              <w:rPr>
                <w:rFonts w:ascii="inherit" w:eastAsia="Times New Roman" w:hAnsi="inherit" w:cs="Times New Roman"/>
                <w:i/>
                <w:iCs/>
                <w:color w:val="444444"/>
                <w:sz w:val="24"/>
                <w:szCs w:val="24"/>
                <w:bdr w:val="none" w:sz="0" w:space="0" w:color="auto" w:frame="1"/>
                <w:lang w:eastAsia="uk-UA"/>
              </w:rPr>
            </w:pPr>
            <w:r w:rsidRPr="00AF0D66">
              <w:rPr>
                <w:rFonts w:ascii="inherit" w:eastAsia="Times New Roman" w:hAnsi="inherit" w:cs="Times New Roman"/>
                <w:i/>
                <w:iCs/>
                <w:color w:val="444444"/>
                <w:sz w:val="24"/>
                <w:szCs w:val="24"/>
                <w:bdr w:val="none" w:sz="0" w:space="0" w:color="auto" w:frame="1"/>
                <w:lang w:eastAsia="uk-UA"/>
              </w:rPr>
              <w:t>Формула:</w:t>
            </w:r>
            <w:r w:rsidRPr="00AF0D66">
              <w:rPr>
                <w:rFonts w:ascii="inherit" w:eastAsia="Times New Roman" w:hAnsi="inherit" w:cs="Times New Roman"/>
                <w:color w:val="444444"/>
                <w:sz w:val="24"/>
                <w:szCs w:val="24"/>
                <w:lang w:eastAsia="uk-UA"/>
              </w:rPr>
              <w:br/>
            </w:r>
            <w:r w:rsidRPr="00AF0D66">
              <w:rPr>
                <w:rFonts w:ascii="inherit" w:eastAsia="Times New Roman" w:hAnsi="inherit" w:cs="Times New Roman"/>
                <w:i/>
                <w:iCs/>
                <w:color w:val="444444"/>
                <w:sz w:val="24"/>
                <w:szCs w:val="24"/>
                <w:bdr w:val="none" w:sz="0" w:space="0" w:color="auto" w:frame="1"/>
                <w:lang w:eastAsia="uk-UA"/>
              </w:rPr>
              <w:t>витрати часу на отримання інформації про регулювання, отримання необхідних форм та заявок Х вартість часу суб’єкта малого підприємництва (заробітна плата) Х оціночна кількість форм</w:t>
            </w:r>
          </w:p>
          <w:p w14:paraId="2E89C16C" w14:textId="55C31B3A" w:rsidR="0077580D" w:rsidRPr="00AF0D66" w:rsidRDefault="0077580D" w:rsidP="00984398">
            <w:pPr>
              <w:spacing w:after="0" w:line="240" w:lineRule="auto"/>
              <w:rPr>
                <w:rFonts w:ascii="inherit" w:eastAsia="Times New Roman" w:hAnsi="inherit" w:cs="Times New Roman"/>
                <w:color w:val="444444"/>
                <w:sz w:val="24"/>
                <w:szCs w:val="24"/>
                <w:lang w:eastAsia="uk-UA"/>
              </w:rPr>
            </w:pPr>
          </w:p>
        </w:tc>
        <w:tc>
          <w:tcPr>
            <w:tcW w:w="1920" w:type="dxa"/>
            <w:shd w:val="clear" w:color="auto" w:fill="FFFFFF"/>
            <w:tcMar>
              <w:top w:w="90" w:type="dxa"/>
              <w:left w:w="150" w:type="dxa"/>
              <w:bottom w:w="90" w:type="dxa"/>
              <w:right w:w="150" w:type="dxa"/>
            </w:tcMar>
            <w:vAlign w:val="bottom"/>
            <w:hideMark/>
          </w:tcPr>
          <w:p w14:paraId="75CE0819" w14:textId="77777777" w:rsidR="003A247D" w:rsidRPr="00AF0D66" w:rsidRDefault="003A247D" w:rsidP="0085149F">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1г*</w:t>
            </w:r>
            <w:r w:rsidR="0085149F">
              <w:rPr>
                <w:rFonts w:ascii="inherit" w:eastAsia="Times New Roman" w:hAnsi="inherit" w:cs="Times New Roman"/>
                <w:color w:val="444444"/>
                <w:sz w:val="24"/>
                <w:szCs w:val="24"/>
                <w:lang w:eastAsia="uk-UA"/>
              </w:rPr>
              <w:t>40,36</w:t>
            </w:r>
            <w:r w:rsidRPr="00AF0D66">
              <w:rPr>
                <w:rFonts w:ascii="inherit" w:eastAsia="Times New Roman" w:hAnsi="inherit" w:cs="Times New Roman"/>
                <w:color w:val="444444"/>
                <w:sz w:val="24"/>
                <w:szCs w:val="24"/>
                <w:lang w:eastAsia="uk-UA"/>
              </w:rPr>
              <w:t>=</w:t>
            </w:r>
            <w:r w:rsidR="004268DF" w:rsidRPr="00AF0D66">
              <w:rPr>
                <w:rFonts w:ascii="inherit" w:eastAsia="Times New Roman" w:hAnsi="inherit" w:cs="Times New Roman"/>
                <w:color w:val="444444"/>
                <w:sz w:val="24"/>
                <w:szCs w:val="24"/>
                <w:lang w:eastAsia="uk-UA"/>
              </w:rPr>
              <w:t xml:space="preserve"> </w:t>
            </w:r>
            <w:r w:rsidR="0085149F">
              <w:rPr>
                <w:rFonts w:ascii="inherit" w:eastAsia="Times New Roman" w:hAnsi="inherit" w:cs="Times New Roman"/>
                <w:color w:val="444444"/>
                <w:sz w:val="24"/>
                <w:szCs w:val="24"/>
                <w:lang w:eastAsia="uk-UA"/>
              </w:rPr>
              <w:t>40,36</w:t>
            </w:r>
            <w:r w:rsidRPr="00AF0D66">
              <w:rPr>
                <w:rFonts w:ascii="inherit" w:eastAsia="Times New Roman" w:hAnsi="inherit" w:cs="Times New Roman"/>
                <w:color w:val="444444"/>
                <w:sz w:val="24"/>
                <w:szCs w:val="24"/>
                <w:lang w:eastAsia="uk-UA"/>
              </w:rPr>
              <w:t>грн. </w:t>
            </w:r>
          </w:p>
        </w:tc>
        <w:tc>
          <w:tcPr>
            <w:tcW w:w="1843" w:type="dxa"/>
            <w:shd w:val="clear" w:color="auto" w:fill="FFFFFF"/>
            <w:tcMar>
              <w:top w:w="90" w:type="dxa"/>
              <w:left w:w="150" w:type="dxa"/>
              <w:bottom w:w="90" w:type="dxa"/>
              <w:right w:w="150" w:type="dxa"/>
            </w:tcMar>
            <w:vAlign w:val="bottom"/>
            <w:hideMark/>
          </w:tcPr>
          <w:p w14:paraId="7C19AC4D" w14:textId="77777777" w:rsidR="003A247D" w:rsidRPr="00AF0D66" w:rsidRDefault="0085149F" w:rsidP="00984398">
            <w:pPr>
              <w:spacing w:after="0" w:line="240" w:lineRule="auto"/>
              <w:rPr>
                <w:rFonts w:ascii="inherit" w:eastAsia="Times New Roman" w:hAnsi="inherit" w:cs="Times New Roman"/>
                <w:color w:val="444444"/>
                <w:sz w:val="24"/>
                <w:szCs w:val="24"/>
                <w:lang w:eastAsia="uk-UA"/>
              </w:rPr>
            </w:pPr>
            <w:r>
              <w:rPr>
                <w:rFonts w:ascii="inherit" w:eastAsia="Times New Roman" w:hAnsi="inherit" w:cs="Times New Roman"/>
                <w:color w:val="444444"/>
                <w:sz w:val="24"/>
                <w:szCs w:val="24"/>
                <w:lang w:eastAsia="uk-UA"/>
              </w:rPr>
              <w:t>40,36</w:t>
            </w:r>
            <w:r w:rsidR="003A247D" w:rsidRPr="00AF0D66">
              <w:rPr>
                <w:rFonts w:ascii="inherit" w:eastAsia="Times New Roman" w:hAnsi="inherit" w:cs="Times New Roman"/>
                <w:color w:val="444444"/>
                <w:sz w:val="24"/>
                <w:szCs w:val="24"/>
                <w:lang w:eastAsia="uk-UA"/>
              </w:rPr>
              <w:t> </w:t>
            </w:r>
          </w:p>
        </w:tc>
        <w:tc>
          <w:tcPr>
            <w:tcW w:w="1539" w:type="dxa"/>
            <w:shd w:val="clear" w:color="auto" w:fill="FFFFFF"/>
            <w:tcMar>
              <w:top w:w="90" w:type="dxa"/>
              <w:left w:w="150" w:type="dxa"/>
              <w:bottom w:w="90" w:type="dxa"/>
              <w:right w:w="150" w:type="dxa"/>
            </w:tcMar>
            <w:vAlign w:val="bottom"/>
            <w:hideMark/>
          </w:tcPr>
          <w:p w14:paraId="7FF404AC" w14:textId="77777777"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 </w:t>
            </w:r>
            <w:r w:rsidR="0085149F" w:rsidRPr="0085149F">
              <w:rPr>
                <w:rFonts w:ascii="inherit" w:eastAsia="Times New Roman" w:hAnsi="inherit" w:cs="Times New Roman"/>
                <w:color w:val="444444"/>
                <w:sz w:val="24"/>
                <w:szCs w:val="24"/>
                <w:lang w:eastAsia="uk-UA"/>
              </w:rPr>
              <w:t>201,8</w:t>
            </w:r>
            <w:r w:rsidR="0085149F">
              <w:rPr>
                <w:rFonts w:ascii="inherit" w:eastAsia="Times New Roman" w:hAnsi="inherit" w:cs="Times New Roman"/>
                <w:color w:val="444444"/>
                <w:sz w:val="24"/>
                <w:szCs w:val="24"/>
                <w:lang w:eastAsia="uk-UA"/>
              </w:rPr>
              <w:t>0</w:t>
            </w:r>
          </w:p>
        </w:tc>
      </w:tr>
      <w:tr w:rsidR="004268DF" w:rsidRPr="00AF0D66" w14:paraId="589E12B2" w14:textId="77777777" w:rsidTr="00EA3F58">
        <w:tc>
          <w:tcPr>
            <w:tcW w:w="1568" w:type="dxa"/>
            <w:shd w:val="clear" w:color="auto" w:fill="FFFFFF"/>
            <w:tcMar>
              <w:top w:w="90" w:type="dxa"/>
              <w:left w:w="150" w:type="dxa"/>
              <w:bottom w:w="90" w:type="dxa"/>
              <w:right w:w="150" w:type="dxa"/>
            </w:tcMar>
            <w:vAlign w:val="bottom"/>
            <w:hideMark/>
          </w:tcPr>
          <w:p w14:paraId="54123956" w14:textId="77777777"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lastRenderedPageBreak/>
              <w:t>10</w:t>
            </w:r>
          </w:p>
        </w:tc>
        <w:tc>
          <w:tcPr>
            <w:tcW w:w="3118" w:type="dxa"/>
            <w:shd w:val="clear" w:color="auto" w:fill="FFFFFF"/>
            <w:tcMar>
              <w:top w:w="90" w:type="dxa"/>
              <w:left w:w="150" w:type="dxa"/>
              <w:bottom w:w="90" w:type="dxa"/>
              <w:right w:w="150" w:type="dxa"/>
            </w:tcMar>
            <w:vAlign w:val="bottom"/>
            <w:hideMark/>
          </w:tcPr>
          <w:p w14:paraId="5A2E882F" w14:textId="77777777"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Процедури організації виконання вимог регулювання</w:t>
            </w:r>
            <w:r w:rsidRPr="00AF0D66">
              <w:rPr>
                <w:rFonts w:ascii="inherit" w:eastAsia="Times New Roman" w:hAnsi="inherit" w:cs="Times New Roman"/>
                <w:color w:val="444444"/>
                <w:sz w:val="24"/>
                <w:szCs w:val="24"/>
                <w:lang w:eastAsia="uk-UA"/>
              </w:rPr>
              <w:br/>
            </w:r>
            <w:r w:rsidRPr="00AF0D66">
              <w:rPr>
                <w:rFonts w:ascii="inherit" w:eastAsia="Times New Roman" w:hAnsi="inherit" w:cs="Times New Roman"/>
                <w:i/>
                <w:iCs/>
                <w:color w:val="444444"/>
                <w:sz w:val="24"/>
                <w:szCs w:val="24"/>
                <w:bdr w:val="none" w:sz="0" w:space="0" w:color="auto" w:frame="1"/>
                <w:lang w:eastAsia="uk-UA"/>
              </w:rPr>
              <w:t>Формула:</w:t>
            </w:r>
            <w:r w:rsidRPr="00AF0D66">
              <w:rPr>
                <w:rFonts w:ascii="inherit" w:eastAsia="Times New Roman" w:hAnsi="inherit" w:cs="Times New Roman"/>
                <w:color w:val="444444"/>
                <w:sz w:val="24"/>
                <w:szCs w:val="24"/>
                <w:lang w:eastAsia="uk-UA"/>
              </w:rPr>
              <w:br/>
            </w:r>
            <w:r w:rsidRPr="00AF0D66">
              <w:rPr>
                <w:rFonts w:ascii="inherit" w:eastAsia="Times New Roman" w:hAnsi="inherit" w:cs="Times New Roman"/>
                <w:i/>
                <w:iCs/>
                <w:color w:val="444444"/>
                <w:sz w:val="24"/>
                <w:szCs w:val="24"/>
                <w:bdr w:val="none" w:sz="0" w:space="0" w:color="auto" w:frame="1"/>
                <w:lang w:eastAsia="uk-UA"/>
              </w:rPr>
              <w:t>витрати часу на розроблення та впровадження внутрішніх для суб’єкта малого підприємництва процедур на впровадження вимог регулювання Х вартість часу суб’єкта малого підприємництва (заробітна плата) Х оціночна кількість внутрішніх процедур</w:t>
            </w:r>
          </w:p>
        </w:tc>
        <w:tc>
          <w:tcPr>
            <w:tcW w:w="1920" w:type="dxa"/>
            <w:shd w:val="clear" w:color="auto" w:fill="FFFFFF"/>
            <w:tcMar>
              <w:top w:w="90" w:type="dxa"/>
              <w:left w:w="150" w:type="dxa"/>
              <w:bottom w:w="90" w:type="dxa"/>
              <w:right w:w="150" w:type="dxa"/>
            </w:tcMar>
            <w:vAlign w:val="bottom"/>
            <w:hideMark/>
          </w:tcPr>
          <w:p w14:paraId="462B5B26" w14:textId="77777777" w:rsidR="003A247D" w:rsidRPr="00AF0D66" w:rsidRDefault="003A247D" w:rsidP="0085149F">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2г*</w:t>
            </w:r>
            <w:r w:rsidR="0085149F">
              <w:rPr>
                <w:rFonts w:ascii="inherit" w:eastAsia="Times New Roman" w:hAnsi="inherit" w:cs="Times New Roman"/>
                <w:color w:val="444444"/>
                <w:sz w:val="24"/>
                <w:szCs w:val="24"/>
                <w:lang w:eastAsia="uk-UA"/>
              </w:rPr>
              <w:t>40,36</w:t>
            </w:r>
            <w:r w:rsidRPr="00AF0D66">
              <w:rPr>
                <w:rFonts w:ascii="inherit" w:eastAsia="Times New Roman" w:hAnsi="inherit" w:cs="Times New Roman"/>
                <w:color w:val="444444"/>
                <w:sz w:val="24"/>
                <w:szCs w:val="24"/>
                <w:lang w:eastAsia="uk-UA"/>
              </w:rPr>
              <w:t>=</w:t>
            </w:r>
            <w:r w:rsidR="004268DF" w:rsidRPr="00AF0D66">
              <w:rPr>
                <w:rFonts w:ascii="inherit" w:eastAsia="Times New Roman" w:hAnsi="inherit" w:cs="Times New Roman"/>
                <w:color w:val="444444"/>
                <w:sz w:val="24"/>
                <w:szCs w:val="24"/>
                <w:lang w:eastAsia="uk-UA"/>
              </w:rPr>
              <w:t xml:space="preserve"> </w:t>
            </w:r>
            <w:r w:rsidR="00984398" w:rsidRPr="00AF0D66">
              <w:rPr>
                <w:rFonts w:ascii="inherit" w:eastAsia="Times New Roman" w:hAnsi="inherit" w:cs="Times New Roman"/>
                <w:color w:val="444444"/>
                <w:sz w:val="24"/>
                <w:szCs w:val="24"/>
                <w:lang w:eastAsia="uk-UA"/>
              </w:rPr>
              <w:t xml:space="preserve">   </w:t>
            </w:r>
            <w:r w:rsidR="0085149F" w:rsidRPr="0085149F">
              <w:rPr>
                <w:rFonts w:ascii="inherit" w:eastAsia="Times New Roman" w:hAnsi="inherit" w:cs="Times New Roman"/>
                <w:color w:val="444444"/>
                <w:sz w:val="24"/>
                <w:szCs w:val="24"/>
                <w:lang w:eastAsia="uk-UA"/>
              </w:rPr>
              <w:t>80,72</w:t>
            </w:r>
            <w:r w:rsidRPr="00AF0D66">
              <w:rPr>
                <w:rFonts w:ascii="inherit" w:eastAsia="Times New Roman" w:hAnsi="inherit" w:cs="Times New Roman"/>
                <w:color w:val="444444"/>
                <w:sz w:val="24"/>
                <w:szCs w:val="24"/>
                <w:lang w:eastAsia="uk-UA"/>
              </w:rPr>
              <w:t>грн.</w:t>
            </w:r>
          </w:p>
        </w:tc>
        <w:tc>
          <w:tcPr>
            <w:tcW w:w="1843" w:type="dxa"/>
            <w:shd w:val="clear" w:color="auto" w:fill="FFFFFF"/>
            <w:tcMar>
              <w:top w:w="90" w:type="dxa"/>
              <w:left w:w="150" w:type="dxa"/>
              <w:bottom w:w="90" w:type="dxa"/>
              <w:right w:w="150" w:type="dxa"/>
            </w:tcMar>
            <w:vAlign w:val="bottom"/>
            <w:hideMark/>
          </w:tcPr>
          <w:p w14:paraId="0854A61D" w14:textId="77777777" w:rsidR="003A247D" w:rsidRPr="00AF0D66" w:rsidRDefault="0085149F" w:rsidP="00984398">
            <w:pPr>
              <w:spacing w:after="0" w:line="240" w:lineRule="auto"/>
              <w:rPr>
                <w:rFonts w:ascii="inherit" w:eastAsia="Times New Roman" w:hAnsi="inherit" w:cs="Times New Roman"/>
                <w:color w:val="444444"/>
                <w:sz w:val="24"/>
                <w:szCs w:val="24"/>
                <w:lang w:eastAsia="uk-UA"/>
              </w:rPr>
            </w:pPr>
            <w:r w:rsidRPr="0085149F">
              <w:rPr>
                <w:rFonts w:ascii="inherit" w:eastAsia="Times New Roman" w:hAnsi="inherit" w:cs="Times New Roman"/>
                <w:color w:val="444444"/>
                <w:sz w:val="24"/>
                <w:szCs w:val="24"/>
                <w:lang w:eastAsia="uk-UA"/>
              </w:rPr>
              <w:t>80,72</w:t>
            </w:r>
          </w:p>
        </w:tc>
        <w:tc>
          <w:tcPr>
            <w:tcW w:w="1539" w:type="dxa"/>
            <w:shd w:val="clear" w:color="auto" w:fill="FFFFFF"/>
            <w:tcMar>
              <w:top w:w="90" w:type="dxa"/>
              <w:left w:w="150" w:type="dxa"/>
              <w:bottom w:w="90" w:type="dxa"/>
              <w:right w:w="150" w:type="dxa"/>
            </w:tcMar>
            <w:vAlign w:val="bottom"/>
            <w:hideMark/>
          </w:tcPr>
          <w:p w14:paraId="327549D4" w14:textId="77777777" w:rsidR="003A247D" w:rsidRPr="00AF0D66" w:rsidRDefault="0085149F" w:rsidP="00984398">
            <w:pPr>
              <w:spacing w:after="0" w:line="240" w:lineRule="auto"/>
              <w:rPr>
                <w:rFonts w:ascii="inherit" w:eastAsia="Times New Roman" w:hAnsi="inherit" w:cs="Times New Roman"/>
                <w:color w:val="444444"/>
                <w:sz w:val="24"/>
                <w:szCs w:val="24"/>
                <w:lang w:eastAsia="uk-UA"/>
              </w:rPr>
            </w:pPr>
            <w:r w:rsidRPr="0085149F">
              <w:rPr>
                <w:rFonts w:ascii="inherit" w:eastAsia="Times New Roman" w:hAnsi="inherit" w:cs="Times New Roman"/>
                <w:color w:val="444444"/>
                <w:sz w:val="24"/>
                <w:szCs w:val="24"/>
                <w:lang w:eastAsia="uk-UA"/>
              </w:rPr>
              <w:t>403,6</w:t>
            </w:r>
            <w:r>
              <w:rPr>
                <w:rFonts w:ascii="inherit" w:eastAsia="Times New Roman" w:hAnsi="inherit" w:cs="Times New Roman"/>
                <w:color w:val="444444"/>
                <w:sz w:val="24"/>
                <w:szCs w:val="24"/>
                <w:lang w:eastAsia="uk-UA"/>
              </w:rPr>
              <w:t>0</w:t>
            </w:r>
          </w:p>
        </w:tc>
      </w:tr>
      <w:tr w:rsidR="004268DF" w:rsidRPr="00AF0D66" w14:paraId="5BA35500" w14:textId="77777777" w:rsidTr="00EA3F58">
        <w:tc>
          <w:tcPr>
            <w:tcW w:w="1568" w:type="dxa"/>
            <w:shd w:val="clear" w:color="auto" w:fill="FFFFFF"/>
            <w:tcMar>
              <w:top w:w="90" w:type="dxa"/>
              <w:left w:w="150" w:type="dxa"/>
              <w:bottom w:w="90" w:type="dxa"/>
              <w:right w:w="150" w:type="dxa"/>
            </w:tcMar>
            <w:vAlign w:val="bottom"/>
            <w:hideMark/>
          </w:tcPr>
          <w:p w14:paraId="434017D9" w14:textId="77777777"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11</w:t>
            </w:r>
          </w:p>
        </w:tc>
        <w:tc>
          <w:tcPr>
            <w:tcW w:w="3118" w:type="dxa"/>
            <w:shd w:val="clear" w:color="auto" w:fill="FFFFFF"/>
            <w:tcMar>
              <w:top w:w="90" w:type="dxa"/>
              <w:left w:w="150" w:type="dxa"/>
              <w:bottom w:w="90" w:type="dxa"/>
              <w:right w:w="150" w:type="dxa"/>
            </w:tcMar>
            <w:vAlign w:val="bottom"/>
            <w:hideMark/>
          </w:tcPr>
          <w:p w14:paraId="3E59C119" w14:textId="77777777" w:rsidR="0077580D" w:rsidRDefault="003A247D" w:rsidP="00984398">
            <w:pPr>
              <w:spacing w:after="0" w:line="240" w:lineRule="auto"/>
              <w:rPr>
                <w:rFonts w:ascii="inherit" w:eastAsia="Times New Roman" w:hAnsi="inherit" w:cs="Times New Roman"/>
                <w:i/>
                <w:iCs/>
                <w:color w:val="444444"/>
                <w:sz w:val="24"/>
                <w:szCs w:val="24"/>
                <w:bdr w:val="none" w:sz="0" w:space="0" w:color="auto" w:frame="1"/>
                <w:lang w:eastAsia="uk-UA"/>
              </w:rPr>
            </w:pPr>
            <w:r w:rsidRPr="00AF0D66">
              <w:rPr>
                <w:rFonts w:ascii="inherit" w:eastAsia="Times New Roman" w:hAnsi="inherit" w:cs="Times New Roman"/>
                <w:color w:val="444444"/>
                <w:sz w:val="24"/>
                <w:szCs w:val="24"/>
                <w:lang w:eastAsia="uk-UA"/>
              </w:rPr>
              <w:t>Процедури офіційного звітування</w:t>
            </w:r>
            <w:r w:rsidRPr="00AF0D66">
              <w:rPr>
                <w:rFonts w:ascii="inherit" w:eastAsia="Times New Roman" w:hAnsi="inherit" w:cs="Times New Roman"/>
                <w:color w:val="444444"/>
                <w:sz w:val="24"/>
                <w:szCs w:val="24"/>
                <w:lang w:eastAsia="uk-UA"/>
              </w:rPr>
              <w:br/>
            </w:r>
          </w:p>
          <w:p w14:paraId="6F8AE400" w14:textId="1451A18B" w:rsidR="003A247D" w:rsidRDefault="003A247D" w:rsidP="00984398">
            <w:pPr>
              <w:spacing w:after="0" w:line="240" w:lineRule="auto"/>
              <w:rPr>
                <w:rFonts w:ascii="inherit" w:eastAsia="Times New Roman" w:hAnsi="inherit" w:cs="Times New Roman"/>
                <w:i/>
                <w:iCs/>
                <w:color w:val="444444"/>
                <w:sz w:val="24"/>
                <w:szCs w:val="24"/>
                <w:bdr w:val="none" w:sz="0" w:space="0" w:color="auto" w:frame="1"/>
                <w:lang w:eastAsia="uk-UA"/>
              </w:rPr>
            </w:pPr>
            <w:r w:rsidRPr="00AF0D66">
              <w:rPr>
                <w:rFonts w:ascii="inherit" w:eastAsia="Times New Roman" w:hAnsi="inherit" w:cs="Times New Roman"/>
                <w:i/>
                <w:iCs/>
                <w:color w:val="444444"/>
                <w:sz w:val="24"/>
                <w:szCs w:val="24"/>
                <w:bdr w:val="none" w:sz="0" w:space="0" w:color="auto" w:frame="1"/>
                <w:lang w:eastAsia="uk-UA"/>
              </w:rPr>
              <w:t>Формула:</w:t>
            </w:r>
            <w:r w:rsidRPr="00AF0D66">
              <w:rPr>
                <w:rFonts w:ascii="inherit" w:eastAsia="Times New Roman" w:hAnsi="inherit" w:cs="Times New Roman"/>
                <w:color w:val="444444"/>
                <w:sz w:val="24"/>
                <w:szCs w:val="24"/>
                <w:lang w:eastAsia="uk-UA"/>
              </w:rPr>
              <w:br/>
            </w:r>
            <w:r w:rsidRPr="00AF0D66">
              <w:rPr>
                <w:rFonts w:ascii="inherit" w:eastAsia="Times New Roman" w:hAnsi="inherit" w:cs="Times New Roman"/>
                <w:i/>
                <w:iCs/>
                <w:color w:val="444444"/>
                <w:sz w:val="24"/>
                <w:szCs w:val="24"/>
                <w:bdr w:val="none" w:sz="0" w:space="0" w:color="auto" w:frame="1"/>
                <w:lang w:eastAsia="uk-UA"/>
              </w:rPr>
              <w:t>витрати часу на отримання інформації про порядок звітування щодо регулювання, отримання необхідних форм та визначення органу, що приймає звіти та місця звітності + витрати часу на заповнення звітних форм + витрати часу на передачу звітних форм (окремо за засобами передачі інформації з оцінкою кількості суб’єктів, що користуються формами засобів – окремо електронна звітність, звітність до органу, поштовим зв’язком тощо) + оцінка витрат часу на корегування (оцінка природного рівня помилок)) Х вартість часу суб’єкта малого підприємництва (заробітна плата) Х оціночна кількість оригінальних звітів Х кількість періодів звітності за рік</w:t>
            </w:r>
          </w:p>
          <w:p w14:paraId="0CDFA9DD" w14:textId="77777777" w:rsidR="0077580D" w:rsidRPr="00AF0D66" w:rsidRDefault="0077580D" w:rsidP="00984398">
            <w:pPr>
              <w:spacing w:after="0" w:line="240" w:lineRule="auto"/>
              <w:rPr>
                <w:rFonts w:ascii="inherit" w:eastAsia="Times New Roman" w:hAnsi="inherit" w:cs="Times New Roman"/>
                <w:color w:val="444444"/>
                <w:sz w:val="24"/>
                <w:szCs w:val="24"/>
                <w:lang w:eastAsia="uk-UA"/>
              </w:rPr>
            </w:pPr>
          </w:p>
        </w:tc>
        <w:tc>
          <w:tcPr>
            <w:tcW w:w="1920" w:type="dxa"/>
            <w:shd w:val="clear" w:color="auto" w:fill="FFFFFF"/>
            <w:tcMar>
              <w:top w:w="90" w:type="dxa"/>
              <w:left w:w="150" w:type="dxa"/>
              <w:bottom w:w="90" w:type="dxa"/>
              <w:right w:w="150" w:type="dxa"/>
            </w:tcMar>
            <w:vAlign w:val="bottom"/>
            <w:hideMark/>
          </w:tcPr>
          <w:p w14:paraId="7B844871" w14:textId="77777777"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0</w:t>
            </w:r>
          </w:p>
        </w:tc>
        <w:tc>
          <w:tcPr>
            <w:tcW w:w="1843" w:type="dxa"/>
            <w:shd w:val="clear" w:color="auto" w:fill="FFFFFF"/>
            <w:tcMar>
              <w:top w:w="90" w:type="dxa"/>
              <w:left w:w="150" w:type="dxa"/>
              <w:bottom w:w="90" w:type="dxa"/>
              <w:right w:w="150" w:type="dxa"/>
            </w:tcMar>
            <w:vAlign w:val="bottom"/>
            <w:hideMark/>
          </w:tcPr>
          <w:p w14:paraId="1CDC09FE" w14:textId="77777777"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0</w:t>
            </w:r>
          </w:p>
        </w:tc>
        <w:tc>
          <w:tcPr>
            <w:tcW w:w="1539" w:type="dxa"/>
            <w:shd w:val="clear" w:color="auto" w:fill="FFFFFF"/>
            <w:tcMar>
              <w:top w:w="90" w:type="dxa"/>
              <w:left w:w="150" w:type="dxa"/>
              <w:bottom w:w="90" w:type="dxa"/>
              <w:right w:w="150" w:type="dxa"/>
            </w:tcMar>
            <w:vAlign w:val="bottom"/>
            <w:hideMark/>
          </w:tcPr>
          <w:p w14:paraId="40782153" w14:textId="77777777"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0</w:t>
            </w:r>
          </w:p>
        </w:tc>
      </w:tr>
      <w:tr w:rsidR="004268DF" w:rsidRPr="00AF0D66" w14:paraId="7A91B3EE" w14:textId="77777777" w:rsidTr="00EA3F58">
        <w:tc>
          <w:tcPr>
            <w:tcW w:w="1568" w:type="dxa"/>
            <w:shd w:val="clear" w:color="auto" w:fill="FFFFFF"/>
            <w:tcMar>
              <w:top w:w="90" w:type="dxa"/>
              <w:left w:w="150" w:type="dxa"/>
              <w:bottom w:w="90" w:type="dxa"/>
              <w:right w:w="150" w:type="dxa"/>
            </w:tcMar>
            <w:vAlign w:val="bottom"/>
            <w:hideMark/>
          </w:tcPr>
          <w:p w14:paraId="2400D7C3" w14:textId="77777777"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lastRenderedPageBreak/>
              <w:t>12</w:t>
            </w:r>
          </w:p>
        </w:tc>
        <w:tc>
          <w:tcPr>
            <w:tcW w:w="3118" w:type="dxa"/>
            <w:shd w:val="clear" w:color="auto" w:fill="FFFFFF"/>
            <w:tcMar>
              <w:top w:w="90" w:type="dxa"/>
              <w:left w:w="150" w:type="dxa"/>
              <w:bottom w:w="90" w:type="dxa"/>
              <w:right w:w="150" w:type="dxa"/>
            </w:tcMar>
            <w:vAlign w:val="bottom"/>
            <w:hideMark/>
          </w:tcPr>
          <w:p w14:paraId="708DE85B" w14:textId="77777777" w:rsidR="0077580D" w:rsidRDefault="003A247D" w:rsidP="00984398">
            <w:pPr>
              <w:spacing w:after="0" w:line="240" w:lineRule="auto"/>
              <w:rPr>
                <w:rFonts w:ascii="inherit" w:eastAsia="Times New Roman" w:hAnsi="inherit" w:cs="Times New Roman"/>
                <w:i/>
                <w:iCs/>
                <w:color w:val="444444"/>
                <w:sz w:val="24"/>
                <w:szCs w:val="24"/>
                <w:bdr w:val="none" w:sz="0" w:space="0" w:color="auto" w:frame="1"/>
                <w:lang w:eastAsia="uk-UA"/>
              </w:rPr>
            </w:pPr>
            <w:r w:rsidRPr="00AF0D66">
              <w:rPr>
                <w:rFonts w:ascii="inherit" w:eastAsia="Times New Roman" w:hAnsi="inherit" w:cs="Times New Roman"/>
                <w:color w:val="444444"/>
                <w:sz w:val="24"/>
                <w:szCs w:val="24"/>
                <w:lang w:eastAsia="uk-UA"/>
              </w:rPr>
              <w:t>Процедури щодо забезпечення процесу перевірок</w:t>
            </w:r>
            <w:r w:rsidRPr="00AF0D66">
              <w:rPr>
                <w:rFonts w:ascii="inherit" w:eastAsia="Times New Roman" w:hAnsi="inherit" w:cs="Times New Roman"/>
                <w:color w:val="444444"/>
                <w:sz w:val="24"/>
                <w:szCs w:val="24"/>
                <w:lang w:eastAsia="uk-UA"/>
              </w:rPr>
              <w:br/>
            </w:r>
          </w:p>
          <w:p w14:paraId="4F6229DB" w14:textId="0F17ECFD"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i/>
                <w:iCs/>
                <w:color w:val="444444"/>
                <w:sz w:val="24"/>
                <w:szCs w:val="24"/>
                <w:bdr w:val="none" w:sz="0" w:space="0" w:color="auto" w:frame="1"/>
                <w:lang w:eastAsia="uk-UA"/>
              </w:rPr>
              <w:t>Формула:</w:t>
            </w:r>
            <w:r w:rsidRPr="00AF0D66">
              <w:rPr>
                <w:rFonts w:ascii="inherit" w:eastAsia="Times New Roman" w:hAnsi="inherit" w:cs="Times New Roman"/>
                <w:color w:val="444444"/>
                <w:sz w:val="24"/>
                <w:szCs w:val="24"/>
                <w:lang w:eastAsia="uk-UA"/>
              </w:rPr>
              <w:br/>
            </w:r>
            <w:r w:rsidRPr="00AF0D66">
              <w:rPr>
                <w:rFonts w:ascii="inherit" w:eastAsia="Times New Roman" w:hAnsi="inherit" w:cs="Times New Roman"/>
                <w:i/>
                <w:iCs/>
                <w:color w:val="444444"/>
                <w:sz w:val="24"/>
                <w:szCs w:val="24"/>
                <w:bdr w:val="none" w:sz="0" w:space="0" w:color="auto" w:frame="1"/>
                <w:lang w:eastAsia="uk-UA"/>
              </w:rPr>
              <w:t>витрати часу на забезпечення процесу перевірок з боку контролюючих органів Х вартість часу суб’єкта малого підприємництва (заробітна плата) Х оціночна кількість перевірок за рік</w:t>
            </w:r>
          </w:p>
        </w:tc>
        <w:tc>
          <w:tcPr>
            <w:tcW w:w="1920" w:type="dxa"/>
            <w:shd w:val="clear" w:color="auto" w:fill="FFFFFF"/>
            <w:tcMar>
              <w:top w:w="90" w:type="dxa"/>
              <w:left w:w="150" w:type="dxa"/>
              <w:bottom w:w="90" w:type="dxa"/>
              <w:right w:w="150" w:type="dxa"/>
            </w:tcMar>
            <w:vAlign w:val="bottom"/>
            <w:hideMark/>
          </w:tcPr>
          <w:p w14:paraId="03ECA47B" w14:textId="77777777"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0</w:t>
            </w:r>
          </w:p>
        </w:tc>
        <w:tc>
          <w:tcPr>
            <w:tcW w:w="1843" w:type="dxa"/>
            <w:shd w:val="clear" w:color="auto" w:fill="FFFFFF"/>
            <w:tcMar>
              <w:top w:w="90" w:type="dxa"/>
              <w:left w:w="150" w:type="dxa"/>
              <w:bottom w:w="90" w:type="dxa"/>
              <w:right w:w="150" w:type="dxa"/>
            </w:tcMar>
            <w:vAlign w:val="bottom"/>
            <w:hideMark/>
          </w:tcPr>
          <w:p w14:paraId="286EC812" w14:textId="77777777"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0</w:t>
            </w:r>
          </w:p>
        </w:tc>
        <w:tc>
          <w:tcPr>
            <w:tcW w:w="1539" w:type="dxa"/>
            <w:shd w:val="clear" w:color="auto" w:fill="FFFFFF"/>
            <w:tcMar>
              <w:top w:w="90" w:type="dxa"/>
              <w:left w:w="150" w:type="dxa"/>
              <w:bottom w:w="90" w:type="dxa"/>
              <w:right w:w="150" w:type="dxa"/>
            </w:tcMar>
            <w:vAlign w:val="bottom"/>
            <w:hideMark/>
          </w:tcPr>
          <w:p w14:paraId="3CFE15A8" w14:textId="77777777"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0</w:t>
            </w:r>
          </w:p>
        </w:tc>
      </w:tr>
      <w:tr w:rsidR="004268DF" w:rsidRPr="00AF0D66" w14:paraId="55FA4D42" w14:textId="77777777" w:rsidTr="00EA3F58">
        <w:tc>
          <w:tcPr>
            <w:tcW w:w="1568" w:type="dxa"/>
            <w:shd w:val="clear" w:color="auto" w:fill="FFFFFF"/>
            <w:tcMar>
              <w:top w:w="90" w:type="dxa"/>
              <w:left w:w="150" w:type="dxa"/>
              <w:bottom w:w="90" w:type="dxa"/>
              <w:right w:w="150" w:type="dxa"/>
            </w:tcMar>
            <w:vAlign w:val="bottom"/>
            <w:hideMark/>
          </w:tcPr>
          <w:p w14:paraId="42B0B2DD" w14:textId="77777777"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13</w:t>
            </w:r>
          </w:p>
        </w:tc>
        <w:tc>
          <w:tcPr>
            <w:tcW w:w="3118" w:type="dxa"/>
            <w:shd w:val="clear" w:color="auto" w:fill="FFFFFF"/>
            <w:tcMar>
              <w:top w:w="90" w:type="dxa"/>
              <w:left w:w="150" w:type="dxa"/>
              <w:bottom w:w="90" w:type="dxa"/>
              <w:right w:w="150" w:type="dxa"/>
            </w:tcMar>
            <w:vAlign w:val="bottom"/>
            <w:hideMark/>
          </w:tcPr>
          <w:p w14:paraId="6041A79E" w14:textId="77777777" w:rsidR="0077580D"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Інші процедури</w:t>
            </w:r>
          </w:p>
          <w:p w14:paraId="0FCA9670" w14:textId="51C83B27"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 xml:space="preserve"> (уточнити)</w:t>
            </w:r>
          </w:p>
        </w:tc>
        <w:tc>
          <w:tcPr>
            <w:tcW w:w="1920" w:type="dxa"/>
            <w:shd w:val="clear" w:color="auto" w:fill="FFFFFF"/>
            <w:tcMar>
              <w:top w:w="90" w:type="dxa"/>
              <w:left w:w="150" w:type="dxa"/>
              <w:bottom w:w="90" w:type="dxa"/>
              <w:right w:w="150" w:type="dxa"/>
            </w:tcMar>
            <w:vAlign w:val="bottom"/>
            <w:hideMark/>
          </w:tcPr>
          <w:p w14:paraId="69FA0B78" w14:textId="77777777"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0 </w:t>
            </w:r>
          </w:p>
        </w:tc>
        <w:tc>
          <w:tcPr>
            <w:tcW w:w="1843" w:type="dxa"/>
            <w:shd w:val="clear" w:color="auto" w:fill="FFFFFF"/>
            <w:tcMar>
              <w:top w:w="90" w:type="dxa"/>
              <w:left w:w="150" w:type="dxa"/>
              <w:bottom w:w="90" w:type="dxa"/>
              <w:right w:w="150" w:type="dxa"/>
            </w:tcMar>
            <w:vAlign w:val="bottom"/>
            <w:hideMark/>
          </w:tcPr>
          <w:p w14:paraId="3896F10E" w14:textId="77777777"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0 </w:t>
            </w:r>
          </w:p>
        </w:tc>
        <w:tc>
          <w:tcPr>
            <w:tcW w:w="1539" w:type="dxa"/>
            <w:shd w:val="clear" w:color="auto" w:fill="FFFFFF"/>
            <w:tcMar>
              <w:top w:w="90" w:type="dxa"/>
              <w:left w:w="150" w:type="dxa"/>
              <w:bottom w:w="90" w:type="dxa"/>
              <w:right w:w="150" w:type="dxa"/>
            </w:tcMar>
            <w:vAlign w:val="bottom"/>
            <w:hideMark/>
          </w:tcPr>
          <w:p w14:paraId="11AA8699" w14:textId="77777777"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0 </w:t>
            </w:r>
          </w:p>
        </w:tc>
      </w:tr>
      <w:tr w:rsidR="004268DF" w:rsidRPr="00AF0D66" w14:paraId="71A63D34" w14:textId="77777777" w:rsidTr="00EA3F58">
        <w:tc>
          <w:tcPr>
            <w:tcW w:w="1568" w:type="dxa"/>
            <w:shd w:val="clear" w:color="auto" w:fill="FFFFFF"/>
            <w:tcMar>
              <w:top w:w="90" w:type="dxa"/>
              <w:left w:w="150" w:type="dxa"/>
              <w:bottom w:w="90" w:type="dxa"/>
              <w:right w:w="150" w:type="dxa"/>
            </w:tcMar>
            <w:vAlign w:val="bottom"/>
            <w:hideMark/>
          </w:tcPr>
          <w:p w14:paraId="7E72C739" w14:textId="77777777"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14</w:t>
            </w:r>
          </w:p>
        </w:tc>
        <w:tc>
          <w:tcPr>
            <w:tcW w:w="3118" w:type="dxa"/>
            <w:shd w:val="clear" w:color="auto" w:fill="FFFFFF"/>
            <w:tcMar>
              <w:top w:w="90" w:type="dxa"/>
              <w:left w:w="150" w:type="dxa"/>
              <w:bottom w:w="90" w:type="dxa"/>
              <w:right w:w="150" w:type="dxa"/>
            </w:tcMar>
            <w:vAlign w:val="bottom"/>
            <w:hideMark/>
          </w:tcPr>
          <w:p w14:paraId="33093B55" w14:textId="77777777" w:rsidR="0077580D" w:rsidRDefault="003A247D" w:rsidP="00984398">
            <w:pPr>
              <w:spacing w:after="0" w:line="240" w:lineRule="auto"/>
              <w:rPr>
                <w:rFonts w:ascii="inherit" w:eastAsia="Times New Roman" w:hAnsi="inherit" w:cs="Times New Roman"/>
                <w:i/>
                <w:iCs/>
                <w:color w:val="444444"/>
                <w:sz w:val="24"/>
                <w:szCs w:val="24"/>
                <w:bdr w:val="none" w:sz="0" w:space="0" w:color="auto" w:frame="1"/>
                <w:lang w:eastAsia="uk-UA"/>
              </w:rPr>
            </w:pPr>
            <w:r w:rsidRPr="00AF0D66">
              <w:rPr>
                <w:rFonts w:ascii="inherit" w:eastAsia="Times New Roman" w:hAnsi="inherit" w:cs="Times New Roman"/>
                <w:color w:val="444444"/>
                <w:sz w:val="24"/>
                <w:szCs w:val="24"/>
                <w:lang w:eastAsia="uk-UA"/>
              </w:rPr>
              <w:t>Разом, гривень</w:t>
            </w:r>
            <w:r w:rsidRPr="00AF0D66">
              <w:rPr>
                <w:rFonts w:ascii="inherit" w:eastAsia="Times New Roman" w:hAnsi="inherit" w:cs="Times New Roman"/>
                <w:color w:val="444444"/>
                <w:sz w:val="24"/>
                <w:szCs w:val="24"/>
                <w:lang w:eastAsia="uk-UA"/>
              </w:rPr>
              <w:br/>
            </w:r>
          </w:p>
          <w:p w14:paraId="0612345C" w14:textId="77777777" w:rsidR="0077580D" w:rsidRDefault="003A247D" w:rsidP="00984398">
            <w:pPr>
              <w:spacing w:after="0" w:line="240" w:lineRule="auto"/>
              <w:rPr>
                <w:rFonts w:ascii="inherit" w:eastAsia="Times New Roman" w:hAnsi="inherit" w:cs="Times New Roman"/>
                <w:i/>
                <w:iCs/>
                <w:color w:val="444444"/>
                <w:sz w:val="24"/>
                <w:szCs w:val="24"/>
                <w:bdr w:val="none" w:sz="0" w:space="0" w:color="auto" w:frame="1"/>
                <w:lang w:eastAsia="uk-UA"/>
              </w:rPr>
            </w:pPr>
            <w:r w:rsidRPr="00AF0D66">
              <w:rPr>
                <w:rFonts w:ascii="inherit" w:eastAsia="Times New Roman" w:hAnsi="inherit" w:cs="Times New Roman"/>
                <w:i/>
                <w:iCs/>
                <w:color w:val="444444"/>
                <w:sz w:val="24"/>
                <w:szCs w:val="24"/>
                <w:bdr w:val="none" w:sz="0" w:space="0" w:color="auto" w:frame="1"/>
                <w:lang w:eastAsia="uk-UA"/>
              </w:rPr>
              <w:t>Формула:</w:t>
            </w:r>
            <w:r w:rsidRPr="00AF0D66">
              <w:rPr>
                <w:rFonts w:ascii="inherit" w:eastAsia="Times New Roman" w:hAnsi="inherit" w:cs="Times New Roman"/>
                <w:color w:val="444444"/>
                <w:sz w:val="24"/>
                <w:szCs w:val="24"/>
                <w:lang w:eastAsia="uk-UA"/>
              </w:rPr>
              <w:br/>
            </w:r>
            <w:r w:rsidRPr="00AF0D66">
              <w:rPr>
                <w:rFonts w:ascii="inherit" w:eastAsia="Times New Roman" w:hAnsi="inherit" w:cs="Times New Roman"/>
                <w:i/>
                <w:iCs/>
                <w:color w:val="444444"/>
                <w:sz w:val="24"/>
                <w:szCs w:val="24"/>
                <w:bdr w:val="none" w:sz="0" w:space="0" w:color="auto" w:frame="1"/>
                <w:lang w:eastAsia="uk-UA"/>
              </w:rPr>
              <w:t xml:space="preserve">(сума рядків </w:t>
            </w:r>
          </w:p>
          <w:p w14:paraId="1451C547" w14:textId="036F4F4B"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i/>
                <w:iCs/>
                <w:color w:val="444444"/>
                <w:sz w:val="24"/>
                <w:szCs w:val="24"/>
                <w:bdr w:val="none" w:sz="0" w:space="0" w:color="auto" w:frame="1"/>
                <w:lang w:eastAsia="uk-UA"/>
              </w:rPr>
              <w:t>9 + 10 + 11 + 12 + 13)</w:t>
            </w:r>
          </w:p>
        </w:tc>
        <w:tc>
          <w:tcPr>
            <w:tcW w:w="1920" w:type="dxa"/>
            <w:shd w:val="clear" w:color="auto" w:fill="FFFFFF"/>
            <w:tcMar>
              <w:top w:w="90" w:type="dxa"/>
              <w:left w:w="150" w:type="dxa"/>
              <w:bottom w:w="90" w:type="dxa"/>
              <w:right w:w="150" w:type="dxa"/>
            </w:tcMar>
            <w:vAlign w:val="bottom"/>
            <w:hideMark/>
          </w:tcPr>
          <w:p w14:paraId="2009FA1B" w14:textId="77777777" w:rsidR="003A247D" w:rsidRPr="00AF0D66" w:rsidRDefault="008F7530" w:rsidP="00984398">
            <w:pPr>
              <w:spacing w:after="0" w:line="240" w:lineRule="auto"/>
              <w:rPr>
                <w:rFonts w:ascii="inherit" w:eastAsia="Times New Roman" w:hAnsi="inherit" w:cs="Times New Roman"/>
                <w:color w:val="444444"/>
                <w:sz w:val="24"/>
                <w:szCs w:val="24"/>
                <w:lang w:eastAsia="uk-UA"/>
              </w:rPr>
            </w:pPr>
            <w:r w:rsidRPr="008F7530">
              <w:rPr>
                <w:rFonts w:ascii="inherit" w:eastAsia="Times New Roman" w:hAnsi="inherit" w:cs="Times New Roman"/>
                <w:color w:val="444444"/>
                <w:sz w:val="24"/>
                <w:szCs w:val="24"/>
                <w:lang w:eastAsia="uk-UA"/>
              </w:rPr>
              <w:t>121,08</w:t>
            </w:r>
          </w:p>
        </w:tc>
        <w:tc>
          <w:tcPr>
            <w:tcW w:w="1843" w:type="dxa"/>
            <w:shd w:val="clear" w:color="auto" w:fill="FFFFFF"/>
            <w:tcMar>
              <w:top w:w="90" w:type="dxa"/>
              <w:left w:w="150" w:type="dxa"/>
              <w:bottom w:w="90" w:type="dxa"/>
              <w:right w:w="150" w:type="dxa"/>
            </w:tcMar>
            <w:vAlign w:val="bottom"/>
            <w:hideMark/>
          </w:tcPr>
          <w:p w14:paraId="39CC91F6" w14:textId="77777777" w:rsidR="003A247D" w:rsidRPr="00AF0D66" w:rsidRDefault="008F7530" w:rsidP="00984398">
            <w:pPr>
              <w:spacing w:after="0" w:line="240" w:lineRule="auto"/>
              <w:rPr>
                <w:rFonts w:ascii="inherit" w:eastAsia="Times New Roman" w:hAnsi="inherit" w:cs="Times New Roman"/>
                <w:color w:val="444444"/>
                <w:sz w:val="24"/>
                <w:szCs w:val="24"/>
                <w:lang w:eastAsia="uk-UA"/>
              </w:rPr>
            </w:pPr>
            <w:r w:rsidRPr="008F7530">
              <w:rPr>
                <w:rFonts w:ascii="inherit" w:eastAsia="Times New Roman" w:hAnsi="inherit" w:cs="Times New Roman"/>
                <w:color w:val="444444"/>
                <w:sz w:val="24"/>
                <w:szCs w:val="24"/>
                <w:lang w:eastAsia="uk-UA"/>
              </w:rPr>
              <w:t>121,08</w:t>
            </w:r>
          </w:p>
        </w:tc>
        <w:tc>
          <w:tcPr>
            <w:tcW w:w="1539" w:type="dxa"/>
            <w:shd w:val="clear" w:color="auto" w:fill="FFFFFF"/>
            <w:tcMar>
              <w:top w:w="90" w:type="dxa"/>
              <w:left w:w="150" w:type="dxa"/>
              <w:bottom w:w="90" w:type="dxa"/>
              <w:right w:w="150" w:type="dxa"/>
            </w:tcMar>
            <w:vAlign w:val="bottom"/>
            <w:hideMark/>
          </w:tcPr>
          <w:p w14:paraId="78084E06" w14:textId="77777777" w:rsidR="003A247D" w:rsidRPr="00AF0D66" w:rsidRDefault="008F7530" w:rsidP="00984398">
            <w:pPr>
              <w:spacing w:after="0" w:line="240" w:lineRule="auto"/>
              <w:rPr>
                <w:rFonts w:ascii="inherit" w:eastAsia="Times New Roman" w:hAnsi="inherit" w:cs="Times New Roman"/>
                <w:color w:val="444444"/>
                <w:sz w:val="24"/>
                <w:szCs w:val="24"/>
                <w:lang w:eastAsia="uk-UA"/>
              </w:rPr>
            </w:pPr>
            <w:r w:rsidRPr="008F7530">
              <w:rPr>
                <w:rFonts w:ascii="inherit" w:eastAsia="Times New Roman" w:hAnsi="inherit" w:cs="Times New Roman"/>
                <w:color w:val="444444"/>
                <w:sz w:val="24"/>
                <w:szCs w:val="24"/>
                <w:lang w:eastAsia="uk-UA"/>
              </w:rPr>
              <w:t>605,4</w:t>
            </w:r>
            <w:r>
              <w:rPr>
                <w:rFonts w:ascii="inherit" w:eastAsia="Times New Roman" w:hAnsi="inherit" w:cs="Times New Roman"/>
                <w:color w:val="444444"/>
                <w:sz w:val="24"/>
                <w:szCs w:val="24"/>
                <w:lang w:eastAsia="uk-UA"/>
              </w:rPr>
              <w:t>0</w:t>
            </w:r>
          </w:p>
        </w:tc>
      </w:tr>
      <w:tr w:rsidR="004268DF" w:rsidRPr="00AF0D66" w14:paraId="30655550" w14:textId="77777777" w:rsidTr="00EA3F58">
        <w:tc>
          <w:tcPr>
            <w:tcW w:w="1568" w:type="dxa"/>
            <w:shd w:val="clear" w:color="auto" w:fill="FFFFFF"/>
            <w:tcMar>
              <w:top w:w="90" w:type="dxa"/>
              <w:left w:w="150" w:type="dxa"/>
              <w:bottom w:w="90" w:type="dxa"/>
              <w:right w:w="150" w:type="dxa"/>
            </w:tcMar>
            <w:vAlign w:val="bottom"/>
            <w:hideMark/>
          </w:tcPr>
          <w:p w14:paraId="1186EC01" w14:textId="77777777"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15</w:t>
            </w:r>
          </w:p>
        </w:tc>
        <w:tc>
          <w:tcPr>
            <w:tcW w:w="3118" w:type="dxa"/>
            <w:shd w:val="clear" w:color="auto" w:fill="FFFFFF"/>
            <w:tcMar>
              <w:top w:w="90" w:type="dxa"/>
              <w:left w:w="150" w:type="dxa"/>
              <w:bottom w:w="90" w:type="dxa"/>
              <w:right w:w="150" w:type="dxa"/>
            </w:tcMar>
            <w:vAlign w:val="bottom"/>
            <w:hideMark/>
          </w:tcPr>
          <w:p w14:paraId="00189C70" w14:textId="77777777"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Кількість суб’єктів малого підприємництва, що повинні виконати вимоги регулювання, одиниць</w:t>
            </w:r>
          </w:p>
        </w:tc>
        <w:tc>
          <w:tcPr>
            <w:tcW w:w="1920" w:type="dxa"/>
            <w:shd w:val="clear" w:color="auto" w:fill="FFFFFF"/>
            <w:tcMar>
              <w:top w:w="90" w:type="dxa"/>
              <w:left w:w="150" w:type="dxa"/>
              <w:bottom w:w="90" w:type="dxa"/>
              <w:right w:w="150" w:type="dxa"/>
            </w:tcMar>
            <w:vAlign w:val="bottom"/>
            <w:hideMark/>
          </w:tcPr>
          <w:p w14:paraId="4B361F65" w14:textId="77777777" w:rsidR="003A247D" w:rsidRPr="00AF0D66" w:rsidRDefault="008F7530" w:rsidP="00984398">
            <w:pPr>
              <w:spacing w:after="0" w:line="240" w:lineRule="auto"/>
              <w:rPr>
                <w:rFonts w:ascii="inherit" w:eastAsia="Times New Roman" w:hAnsi="inherit" w:cs="Times New Roman"/>
                <w:color w:val="444444"/>
                <w:sz w:val="24"/>
                <w:szCs w:val="24"/>
                <w:lang w:eastAsia="uk-UA"/>
              </w:rPr>
            </w:pPr>
            <w:r>
              <w:rPr>
                <w:rFonts w:ascii="inherit" w:eastAsia="Times New Roman" w:hAnsi="inherit" w:cs="Times New Roman"/>
                <w:color w:val="444444"/>
                <w:sz w:val="24"/>
                <w:szCs w:val="24"/>
                <w:lang w:eastAsia="uk-UA"/>
              </w:rPr>
              <w:t>7</w:t>
            </w:r>
          </w:p>
        </w:tc>
        <w:tc>
          <w:tcPr>
            <w:tcW w:w="1843" w:type="dxa"/>
            <w:shd w:val="clear" w:color="auto" w:fill="FFFFFF"/>
            <w:tcMar>
              <w:top w:w="90" w:type="dxa"/>
              <w:left w:w="150" w:type="dxa"/>
              <w:bottom w:w="90" w:type="dxa"/>
              <w:right w:w="150" w:type="dxa"/>
            </w:tcMar>
            <w:vAlign w:val="bottom"/>
            <w:hideMark/>
          </w:tcPr>
          <w:p w14:paraId="765F540F" w14:textId="77777777" w:rsidR="003A247D" w:rsidRPr="00AF0D66" w:rsidRDefault="008F7530" w:rsidP="00984398">
            <w:pPr>
              <w:spacing w:after="0" w:line="240" w:lineRule="auto"/>
              <w:rPr>
                <w:rFonts w:ascii="inherit" w:eastAsia="Times New Roman" w:hAnsi="inherit" w:cs="Times New Roman"/>
                <w:color w:val="444444"/>
                <w:sz w:val="24"/>
                <w:szCs w:val="24"/>
                <w:lang w:eastAsia="uk-UA"/>
              </w:rPr>
            </w:pPr>
            <w:r>
              <w:rPr>
                <w:rFonts w:ascii="inherit" w:eastAsia="Times New Roman" w:hAnsi="inherit" w:cs="Times New Roman"/>
                <w:color w:val="444444"/>
                <w:sz w:val="24"/>
                <w:szCs w:val="24"/>
                <w:lang w:eastAsia="uk-UA"/>
              </w:rPr>
              <w:t>7</w:t>
            </w:r>
          </w:p>
        </w:tc>
        <w:tc>
          <w:tcPr>
            <w:tcW w:w="1539" w:type="dxa"/>
            <w:shd w:val="clear" w:color="auto" w:fill="FFFFFF"/>
            <w:tcMar>
              <w:top w:w="90" w:type="dxa"/>
              <w:left w:w="150" w:type="dxa"/>
              <w:bottom w:w="90" w:type="dxa"/>
              <w:right w:w="150" w:type="dxa"/>
            </w:tcMar>
            <w:vAlign w:val="bottom"/>
            <w:hideMark/>
          </w:tcPr>
          <w:p w14:paraId="4228C048" w14:textId="77777777" w:rsidR="003A247D" w:rsidRPr="00AF0D66" w:rsidRDefault="008F7530" w:rsidP="00984398">
            <w:pPr>
              <w:spacing w:after="0" w:line="240" w:lineRule="auto"/>
              <w:rPr>
                <w:rFonts w:ascii="inherit" w:eastAsia="Times New Roman" w:hAnsi="inherit" w:cs="Times New Roman"/>
                <w:color w:val="444444"/>
                <w:sz w:val="24"/>
                <w:szCs w:val="24"/>
                <w:lang w:eastAsia="uk-UA"/>
              </w:rPr>
            </w:pPr>
            <w:r>
              <w:rPr>
                <w:rFonts w:ascii="inherit" w:eastAsia="Times New Roman" w:hAnsi="inherit" w:cs="Times New Roman"/>
                <w:color w:val="444444"/>
                <w:sz w:val="24"/>
                <w:szCs w:val="24"/>
                <w:lang w:eastAsia="uk-UA"/>
              </w:rPr>
              <w:t>7</w:t>
            </w:r>
          </w:p>
        </w:tc>
      </w:tr>
      <w:tr w:rsidR="004268DF" w:rsidRPr="00AF0D66" w14:paraId="3290DDE0" w14:textId="77777777" w:rsidTr="00EA3F58">
        <w:tc>
          <w:tcPr>
            <w:tcW w:w="1568" w:type="dxa"/>
            <w:shd w:val="clear" w:color="auto" w:fill="FFFFFF"/>
            <w:tcMar>
              <w:top w:w="90" w:type="dxa"/>
              <w:left w:w="150" w:type="dxa"/>
              <w:bottom w:w="90" w:type="dxa"/>
              <w:right w:w="150" w:type="dxa"/>
            </w:tcMar>
            <w:vAlign w:val="bottom"/>
            <w:hideMark/>
          </w:tcPr>
          <w:p w14:paraId="3A8698A8" w14:textId="77777777"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16</w:t>
            </w:r>
          </w:p>
        </w:tc>
        <w:tc>
          <w:tcPr>
            <w:tcW w:w="3118" w:type="dxa"/>
            <w:shd w:val="clear" w:color="auto" w:fill="FFFFFF"/>
            <w:tcMar>
              <w:top w:w="90" w:type="dxa"/>
              <w:left w:w="150" w:type="dxa"/>
              <w:bottom w:w="90" w:type="dxa"/>
              <w:right w:w="150" w:type="dxa"/>
            </w:tcMar>
            <w:vAlign w:val="bottom"/>
            <w:hideMark/>
          </w:tcPr>
          <w:p w14:paraId="25C2E9D2" w14:textId="77777777" w:rsidR="0077580D" w:rsidRDefault="003A247D" w:rsidP="00984398">
            <w:pPr>
              <w:spacing w:after="0" w:line="240" w:lineRule="auto"/>
              <w:rPr>
                <w:rFonts w:ascii="inherit" w:eastAsia="Times New Roman" w:hAnsi="inherit" w:cs="Times New Roman"/>
                <w:i/>
                <w:iCs/>
                <w:color w:val="444444"/>
                <w:sz w:val="24"/>
                <w:szCs w:val="24"/>
                <w:bdr w:val="none" w:sz="0" w:space="0" w:color="auto" w:frame="1"/>
                <w:lang w:eastAsia="uk-UA"/>
              </w:rPr>
            </w:pPr>
            <w:r w:rsidRPr="00AF0D66">
              <w:rPr>
                <w:rFonts w:ascii="inherit" w:eastAsia="Times New Roman" w:hAnsi="inherit" w:cs="Times New Roman"/>
                <w:color w:val="444444"/>
                <w:sz w:val="24"/>
                <w:szCs w:val="24"/>
                <w:lang w:eastAsia="uk-UA"/>
              </w:rPr>
              <w:t>Сумарно, гривень</w:t>
            </w:r>
            <w:r w:rsidRPr="00AF0D66">
              <w:rPr>
                <w:rFonts w:ascii="inherit" w:eastAsia="Times New Roman" w:hAnsi="inherit" w:cs="Times New Roman"/>
                <w:color w:val="444444"/>
                <w:sz w:val="24"/>
                <w:szCs w:val="24"/>
                <w:lang w:eastAsia="uk-UA"/>
              </w:rPr>
              <w:br/>
            </w:r>
          </w:p>
          <w:p w14:paraId="23EB5830" w14:textId="77777777" w:rsidR="0077580D" w:rsidRDefault="003A247D" w:rsidP="00984398">
            <w:pPr>
              <w:spacing w:after="0" w:line="240" w:lineRule="auto"/>
              <w:rPr>
                <w:rFonts w:ascii="inherit" w:eastAsia="Times New Roman" w:hAnsi="inherit" w:cs="Times New Roman"/>
                <w:i/>
                <w:iCs/>
                <w:color w:val="444444"/>
                <w:sz w:val="24"/>
                <w:szCs w:val="24"/>
                <w:bdr w:val="none" w:sz="0" w:space="0" w:color="auto" w:frame="1"/>
                <w:lang w:eastAsia="uk-UA"/>
              </w:rPr>
            </w:pPr>
            <w:r w:rsidRPr="00AF0D66">
              <w:rPr>
                <w:rFonts w:ascii="inherit" w:eastAsia="Times New Roman" w:hAnsi="inherit" w:cs="Times New Roman"/>
                <w:i/>
                <w:iCs/>
                <w:color w:val="444444"/>
                <w:sz w:val="24"/>
                <w:szCs w:val="24"/>
                <w:bdr w:val="none" w:sz="0" w:space="0" w:color="auto" w:frame="1"/>
                <w:lang w:eastAsia="uk-UA"/>
              </w:rPr>
              <w:t>Формула:</w:t>
            </w:r>
            <w:r w:rsidRPr="00AF0D66">
              <w:rPr>
                <w:rFonts w:ascii="inherit" w:eastAsia="Times New Roman" w:hAnsi="inherit" w:cs="Times New Roman"/>
                <w:color w:val="444444"/>
                <w:sz w:val="24"/>
                <w:szCs w:val="24"/>
                <w:lang w:eastAsia="uk-UA"/>
              </w:rPr>
              <w:br/>
            </w:r>
            <w:r w:rsidRPr="00AF0D66">
              <w:rPr>
                <w:rFonts w:ascii="inherit" w:eastAsia="Times New Roman" w:hAnsi="inherit" w:cs="Times New Roman"/>
                <w:i/>
                <w:iCs/>
                <w:color w:val="444444"/>
                <w:sz w:val="24"/>
                <w:szCs w:val="24"/>
                <w:bdr w:val="none" w:sz="0" w:space="0" w:color="auto" w:frame="1"/>
                <w:lang w:eastAsia="uk-UA"/>
              </w:rPr>
              <w:t xml:space="preserve">відповідний стовпчик “разом” Х кількість суб’єктів малого підприємництва, що повинні виконати вимоги регулювання </w:t>
            </w:r>
          </w:p>
          <w:p w14:paraId="589B4084" w14:textId="16A2FEB5"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i/>
                <w:iCs/>
                <w:color w:val="444444"/>
                <w:sz w:val="24"/>
                <w:szCs w:val="24"/>
                <w:bdr w:val="none" w:sz="0" w:space="0" w:color="auto" w:frame="1"/>
                <w:lang w:eastAsia="uk-UA"/>
              </w:rPr>
              <w:t>(рядок 14 Х рядок 15</w:t>
            </w:r>
            <w:r w:rsidRPr="00AF0D66">
              <w:rPr>
                <w:rFonts w:ascii="inherit" w:eastAsia="Times New Roman" w:hAnsi="inherit" w:cs="Times New Roman"/>
                <w:color w:val="444444"/>
                <w:sz w:val="24"/>
                <w:szCs w:val="24"/>
                <w:lang w:eastAsia="uk-UA"/>
              </w:rPr>
              <w:t>)</w:t>
            </w:r>
          </w:p>
        </w:tc>
        <w:tc>
          <w:tcPr>
            <w:tcW w:w="1920" w:type="dxa"/>
            <w:shd w:val="clear" w:color="auto" w:fill="FFFFFF"/>
            <w:tcMar>
              <w:top w:w="90" w:type="dxa"/>
              <w:left w:w="150" w:type="dxa"/>
              <w:bottom w:w="90" w:type="dxa"/>
              <w:right w:w="150" w:type="dxa"/>
            </w:tcMar>
            <w:vAlign w:val="bottom"/>
            <w:hideMark/>
          </w:tcPr>
          <w:p w14:paraId="5706FFD6" w14:textId="77777777" w:rsidR="003A247D" w:rsidRPr="00AF0D66" w:rsidRDefault="008F7530" w:rsidP="00984398">
            <w:pPr>
              <w:spacing w:after="0" w:line="240" w:lineRule="auto"/>
              <w:rPr>
                <w:rFonts w:ascii="inherit" w:eastAsia="Times New Roman" w:hAnsi="inherit" w:cs="Times New Roman"/>
                <w:color w:val="444444"/>
                <w:sz w:val="24"/>
                <w:szCs w:val="24"/>
                <w:lang w:eastAsia="uk-UA"/>
              </w:rPr>
            </w:pPr>
            <w:r w:rsidRPr="008F7530">
              <w:rPr>
                <w:rFonts w:ascii="inherit" w:eastAsia="Times New Roman" w:hAnsi="inherit" w:cs="Times New Roman"/>
                <w:color w:val="444444"/>
                <w:sz w:val="24"/>
                <w:szCs w:val="24"/>
                <w:lang w:eastAsia="uk-UA"/>
              </w:rPr>
              <w:t>847,56</w:t>
            </w:r>
          </w:p>
        </w:tc>
        <w:tc>
          <w:tcPr>
            <w:tcW w:w="1843" w:type="dxa"/>
            <w:shd w:val="clear" w:color="auto" w:fill="FFFFFF"/>
            <w:tcMar>
              <w:top w:w="90" w:type="dxa"/>
              <w:left w:w="150" w:type="dxa"/>
              <w:bottom w:w="90" w:type="dxa"/>
              <w:right w:w="150" w:type="dxa"/>
            </w:tcMar>
            <w:vAlign w:val="bottom"/>
            <w:hideMark/>
          </w:tcPr>
          <w:p w14:paraId="4291A68F" w14:textId="77777777" w:rsidR="003A247D" w:rsidRPr="00AF0D66" w:rsidRDefault="008F7530" w:rsidP="00984398">
            <w:pPr>
              <w:spacing w:after="0" w:line="240" w:lineRule="auto"/>
              <w:rPr>
                <w:rFonts w:ascii="inherit" w:eastAsia="Times New Roman" w:hAnsi="inherit" w:cs="Times New Roman"/>
                <w:color w:val="444444"/>
                <w:sz w:val="24"/>
                <w:szCs w:val="24"/>
                <w:lang w:eastAsia="uk-UA"/>
              </w:rPr>
            </w:pPr>
            <w:r w:rsidRPr="008F7530">
              <w:rPr>
                <w:rFonts w:ascii="inherit" w:eastAsia="Times New Roman" w:hAnsi="inherit" w:cs="Times New Roman"/>
                <w:color w:val="444444"/>
                <w:sz w:val="24"/>
                <w:szCs w:val="24"/>
                <w:lang w:eastAsia="uk-UA"/>
              </w:rPr>
              <w:t>847,56</w:t>
            </w:r>
          </w:p>
        </w:tc>
        <w:tc>
          <w:tcPr>
            <w:tcW w:w="1539" w:type="dxa"/>
            <w:shd w:val="clear" w:color="auto" w:fill="FFFFFF"/>
            <w:tcMar>
              <w:top w:w="90" w:type="dxa"/>
              <w:left w:w="150" w:type="dxa"/>
              <w:bottom w:w="90" w:type="dxa"/>
              <w:right w:w="150" w:type="dxa"/>
            </w:tcMar>
            <w:vAlign w:val="bottom"/>
            <w:hideMark/>
          </w:tcPr>
          <w:p w14:paraId="68AF926A" w14:textId="77777777" w:rsidR="003A247D" w:rsidRPr="00AF0D66" w:rsidRDefault="008F7530" w:rsidP="00984398">
            <w:pPr>
              <w:spacing w:after="0" w:line="240" w:lineRule="auto"/>
              <w:rPr>
                <w:rFonts w:ascii="inherit" w:eastAsia="Times New Roman" w:hAnsi="inherit" w:cs="Times New Roman"/>
                <w:color w:val="444444"/>
                <w:sz w:val="24"/>
                <w:szCs w:val="24"/>
                <w:lang w:eastAsia="uk-UA"/>
              </w:rPr>
            </w:pPr>
            <w:r w:rsidRPr="008F7530">
              <w:rPr>
                <w:rFonts w:ascii="inherit" w:eastAsia="Times New Roman" w:hAnsi="inherit" w:cs="Times New Roman"/>
                <w:color w:val="444444"/>
                <w:sz w:val="24"/>
                <w:szCs w:val="24"/>
                <w:lang w:eastAsia="uk-UA"/>
              </w:rPr>
              <w:t>4237,8</w:t>
            </w:r>
            <w:r>
              <w:rPr>
                <w:rFonts w:ascii="inherit" w:eastAsia="Times New Roman" w:hAnsi="inherit" w:cs="Times New Roman"/>
                <w:color w:val="444444"/>
                <w:sz w:val="24"/>
                <w:szCs w:val="24"/>
                <w:lang w:eastAsia="uk-UA"/>
              </w:rPr>
              <w:t>0</w:t>
            </w:r>
          </w:p>
        </w:tc>
      </w:tr>
    </w:tbl>
    <w:p w14:paraId="475BC4F5" w14:textId="77777777" w:rsidR="0077580D" w:rsidRDefault="0077580D" w:rsidP="00984398">
      <w:pPr>
        <w:shd w:val="clear" w:color="auto" w:fill="FFFFFF"/>
        <w:spacing w:after="0" w:line="240" w:lineRule="auto"/>
        <w:jc w:val="center"/>
        <w:textAlignment w:val="baseline"/>
        <w:rPr>
          <w:rFonts w:ascii="inherit" w:eastAsia="Times New Roman" w:hAnsi="inherit" w:cs="Times New Roman"/>
          <w:b/>
          <w:bCs/>
          <w:color w:val="444444"/>
          <w:sz w:val="24"/>
          <w:szCs w:val="24"/>
          <w:bdr w:val="none" w:sz="0" w:space="0" w:color="auto" w:frame="1"/>
          <w:lang w:eastAsia="uk-UA"/>
        </w:rPr>
      </w:pPr>
    </w:p>
    <w:p w14:paraId="0789D6C4" w14:textId="77777777" w:rsidR="0077580D" w:rsidRDefault="0077580D" w:rsidP="00984398">
      <w:pPr>
        <w:shd w:val="clear" w:color="auto" w:fill="FFFFFF"/>
        <w:spacing w:after="0" w:line="240" w:lineRule="auto"/>
        <w:jc w:val="center"/>
        <w:textAlignment w:val="baseline"/>
        <w:rPr>
          <w:rFonts w:ascii="inherit" w:eastAsia="Times New Roman" w:hAnsi="inherit" w:cs="Times New Roman"/>
          <w:b/>
          <w:bCs/>
          <w:color w:val="444444"/>
          <w:sz w:val="24"/>
          <w:szCs w:val="24"/>
          <w:bdr w:val="none" w:sz="0" w:space="0" w:color="auto" w:frame="1"/>
          <w:lang w:eastAsia="uk-UA"/>
        </w:rPr>
      </w:pPr>
    </w:p>
    <w:p w14:paraId="09923072" w14:textId="77777777" w:rsidR="0077580D" w:rsidRDefault="0077580D" w:rsidP="00984398">
      <w:pPr>
        <w:shd w:val="clear" w:color="auto" w:fill="FFFFFF"/>
        <w:spacing w:after="0" w:line="240" w:lineRule="auto"/>
        <w:jc w:val="center"/>
        <w:textAlignment w:val="baseline"/>
        <w:rPr>
          <w:rFonts w:ascii="inherit" w:eastAsia="Times New Roman" w:hAnsi="inherit" w:cs="Times New Roman"/>
          <w:b/>
          <w:bCs/>
          <w:color w:val="444444"/>
          <w:sz w:val="24"/>
          <w:szCs w:val="24"/>
          <w:bdr w:val="none" w:sz="0" w:space="0" w:color="auto" w:frame="1"/>
          <w:lang w:eastAsia="uk-UA"/>
        </w:rPr>
      </w:pPr>
    </w:p>
    <w:p w14:paraId="7A9CAD64" w14:textId="77777777" w:rsidR="003A247D" w:rsidRPr="0077580D" w:rsidRDefault="003A247D" w:rsidP="00984398">
      <w:pPr>
        <w:shd w:val="clear" w:color="auto" w:fill="FFFFFF"/>
        <w:spacing w:after="0" w:line="240" w:lineRule="auto"/>
        <w:jc w:val="center"/>
        <w:textAlignment w:val="baseline"/>
        <w:rPr>
          <w:rFonts w:ascii="inherit" w:eastAsia="Times New Roman" w:hAnsi="inherit" w:cs="Times New Roman"/>
          <w:b/>
          <w:bCs/>
          <w:color w:val="444444"/>
          <w:spacing w:val="10"/>
          <w:sz w:val="24"/>
          <w:szCs w:val="24"/>
          <w:bdr w:val="none" w:sz="0" w:space="0" w:color="auto" w:frame="1"/>
          <w:lang w:eastAsia="uk-UA"/>
        </w:rPr>
      </w:pPr>
      <w:r w:rsidRPr="0077580D">
        <w:rPr>
          <w:rFonts w:ascii="inherit" w:eastAsia="Times New Roman" w:hAnsi="inherit" w:cs="Times New Roman"/>
          <w:b/>
          <w:bCs/>
          <w:color w:val="444444"/>
          <w:spacing w:val="10"/>
          <w:sz w:val="24"/>
          <w:szCs w:val="24"/>
          <w:bdr w:val="none" w:sz="0" w:space="0" w:color="auto" w:frame="1"/>
          <w:lang w:eastAsia="uk-UA"/>
        </w:rPr>
        <w:t>Бюджетні витрати на адміністрування регулювання суб’єктів малого підприємництва</w:t>
      </w:r>
    </w:p>
    <w:p w14:paraId="5872399C" w14:textId="77777777" w:rsidR="0077580D" w:rsidRPr="0077580D" w:rsidRDefault="0077580D" w:rsidP="00984398">
      <w:pPr>
        <w:shd w:val="clear" w:color="auto" w:fill="FFFFFF"/>
        <w:spacing w:after="0" w:line="240" w:lineRule="auto"/>
        <w:jc w:val="center"/>
        <w:textAlignment w:val="baseline"/>
        <w:rPr>
          <w:rFonts w:ascii="Times New Roman" w:eastAsia="Times New Roman" w:hAnsi="Times New Roman" w:cs="Times New Roman"/>
          <w:color w:val="444444"/>
          <w:spacing w:val="10"/>
          <w:sz w:val="24"/>
          <w:szCs w:val="24"/>
          <w:lang w:eastAsia="uk-UA"/>
        </w:rPr>
      </w:pPr>
    </w:p>
    <w:p w14:paraId="67B4DF6B" w14:textId="77777777" w:rsidR="003A247D" w:rsidRPr="0077580D" w:rsidRDefault="003A247D" w:rsidP="00EA3F58">
      <w:pPr>
        <w:shd w:val="clear" w:color="auto" w:fill="FFFFFF"/>
        <w:spacing w:after="0" w:line="240" w:lineRule="auto"/>
        <w:ind w:firstLine="567"/>
        <w:jc w:val="both"/>
        <w:textAlignment w:val="baseline"/>
        <w:rPr>
          <w:rFonts w:ascii="Times New Roman" w:eastAsia="Times New Roman" w:hAnsi="Times New Roman" w:cs="Times New Roman"/>
          <w:color w:val="444444"/>
          <w:spacing w:val="10"/>
          <w:sz w:val="24"/>
          <w:szCs w:val="24"/>
          <w:lang w:eastAsia="uk-UA"/>
        </w:rPr>
      </w:pPr>
      <w:r w:rsidRPr="0077580D">
        <w:rPr>
          <w:rFonts w:ascii="Times New Roman" w:eastAsia="Times New Roman" w:hAnsi="Times New Roman" w:cs="Times New Roman"/>
          <w:color w:val="444444"/>
          <w:spacing w:val="10"/>
          <w:sz w:val="24"/>
          <w:szCs w:val="24"/>
          <w:lang w:eastAsia="uk-UA"/>
        </w:rPr>
        <w:t>Бюджетні витрати на адміністрування регулювання суб’єктів малого підприємництва не підлягають розрахунку, оскільки встановлені нормами Податкового кодексу України. Органи місцевого самоврядування наділені повноваженням лише встановлювати ставки місцевих податків (зборів), не змінюючи порядок їх обчислення та інші адміністративні процедури.</w:t>
      </w:r>
    </w:p>
    <w:p w14:paraId="3118E89E" w14:textId="77777777" w:rsidR="0077580D" w:rsidRDefault="0077580D" w:rsidP="00EA3F58">
      <w:pPr>
        <w:shd w:val="clear" w:color="auto" w:fill="FFFFFF"/>
        <w:spacing w:after="0" w:line="240" w:lineRule="auto"/>
        <w:ind w:firstLine="567"/>
        <w:jc w:val="both"/>
        <w:textAlignment w:val="baseline"/>
        <w:rPr>
          <w:rFonts w:ascii="Times New Roman" w:eastAsia="Times New Roman" w:hAnsi="Times New Roman" w:cs="Times New Roman"/>
          <w:color w:val="444444"/>
          <w:sz w:val="24"/>
          <w:szCs w:val="24"/>
          <w:lang w:eastAsia="uk-UA"/>
        </w:rPr>
      </w:pPr>
    </w:p>
    <w:p w14:paraId="4E00E38F" w14:textId="77777777" w:rsidR="0077580D" w:rsidRDefault="0077580D" w:rsidP="00EA3F58">
      <w:pPr>
        <w:shd w:val="clear" w:color="auto" w:fill="FFFFFF"/>
        <w:spacing w:after="0" w:line="240" w:lineRule="auto"/>
        <w:ind w:firstLine="567"/>
        <w:jc w:val="both"/>
        <w:textAlignment w:val="baseline"/>
        <w:rPr>
          <w:rFonts w:ascii="Times New Roman" w:eastAsia="Times New Roman" w:hAnsi="Times New Roman" w:cs="Times New Roman"/>
          <w:color w:val="444444"/>
          <w:sz w:val="24"/>
          <w:szCs w:val="24"/>
          <w:lang w:eastAsia="uk-UA"/>
        </w:rPr>
      </w:pPr>
    </w:p>
    <w:p w14:paraId="1326D44C" w14:textId="77777777" w:rsidR="0077580D" w:rsidRDefault="0077580D" w:rsidP="00EA3F58">
      <w:pPr>
        <w:shd w:val="clear" w:color="auto" w:fill="FFFFFF"/>
        <w:spacing w:after="0" w:line="240" w:lineRule="auto"/>
        <w:ind w:firstLine="567"/>
        <w:jc w:val="both"/>
        <w:textAlignment w:val="baseline"/>
        <w:rPr>
          <w:rFonts w:ascii="Times New Roman" w:eastAsia="Times New Roman" w:hAnsi="Times New Roman" w:cs="Times New Roman"/>
          <w:color w:val="444444"/>
          <w:sz w:val="24"/>
          <w:szCs w:val="24"/>
          <w:lang w:eastAsia="uk-UA"/>
        </w:rPr>
      </w:pPr>
    </w:p>
    <w:p w14:paraId="65C23218" w14:textId="77777777" w:rsidR="0077580D" w:rsidRDefault="0077580D" w:rsidP="00EA3F58">
      <w:pPr>
        <w:shd w:val="clear" w:color="auto" w:fill="FFFFFF"/>
        <w:spacing w:after="0" w:line="240" w:lineRule="auto"/>
        <w:ind w:firstLine="567"/>
        <w:jc w:val="both"/>
        <w:textAlignment w:val="baseline"/>
        <w:rPr>
          <w:rFonts w:ascii="Times New Roman" w:eastAsia="Times New Roman" w:hAnsi="Times New Roman" w:cs="Times New Roman"/>
          <w:color w:val="444444"/>
          <w:sz w:val="24"/>
          <w:szCs w:val="24"/>
          <w:lang w:eastAsia="uk-UA"/>
        </w:rPr>
      </w:pPr>
    </w:p>
    <w:p w14:paraId="6608AFBD" w14:textId="77777777" w:rsidR="0077580D" w:rsidRDefault="0077580D" w:rsidP="00EA3F58">
      <w:pPr>
        <w:shd w:val="clear" w:color="auto" w:fill="FFFFFF"/>
        <w:spacing w:after="0" w:line="240" w:lineRule="auto"/>
        <w:ind w:firstLine="567"/>
        <w:jc w:val="both"/>
        <w:textAlignment w:val="baseline"/>
        <w:rPr>
          <w:rFonts w:ascii="Times New Roman" w:eastAsia="Times New Roman" w:hAnsi="Times New Roman" w:cs="Times New Roman"/>
          <w:color w:val="444444"/>
          <w:sz w:val="24"/>
          <w:szCs w:val="24"/>
          <w:lang w:eastAsia="uk-UA"/>
        </w:rPr>
      </w:pPr>
    </w:p>
    <w:p w14:paraId="20EC0316" w14:textId="77777777" w:rsidR="003A247D" w:rsidRDefault="003A247D" w:rsidP="00EA3F58">
      <w:pPr>
        <w:shd w:val="clear" w:color="auto" w:fill="FFFFFF"/>
        <w:spacing w:after="0" w:line="240" w:lineRule="auto"/>
        <w:ind w:firstLine="567"/>
        <w:jc w:val="both"/>
        <w:textAlignment w:val="baseline"/>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lastRenderedPageBreak/>
        <w:t>4.Розрахунок сумарних витрат суб’єктів малого підприємництва, що виникають на виконання вимог регулювання</w:t>
      </w:r>
    </w:p>
    <w:p w14:paraId="269FB868" w14:textId="77777777" w:rsidR="0077580D" w:rsidRPr="00AF0D66" w:rsidRDefault="0077580D" w:rsidP="00EA3F58">
      <w:pPr>
        <w:shd w:val="clear" w:color="auto" w:fill="FFFFFF"/>
        <w:spacing w:after="0" w:line="240" w:lineRule="auto"/>
        <w:ind w:firstLine="567"/>
        <w:jc w:val="both"/>
        <w:textAlignment w:val="baseline"/>
        <w:rPr>
          <w:rFonts w:ascii="Times New Roman" w:eastAsia="Times New Roman" w:hAnsi="Times New Roman" w:cs="Times New Roman"/>
          <w:color w:val="444444"/>
          <w:sz w:val="24"/>
          <w:szCs w:val="24"/>
          <w:lang w:eastAsia="uk-UA"/>
        </w:rPr>
      </w:pPr>
    </w:p>
    <w:tbl>
      <w:tblPr>
        <w:tblW w:w="9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284"/>
        <w:gridCol w:w="5245"/>
        <w:gridCol w:w="1843"/>
        <w:gridCol w:w="1623"/>
      </w:tblGrid>
      <w:tr w:rsidR="003A247D" w:rsidRPr="00AF0D66" w14:paraId="48BBB9D2" w14:textId="77777777" w:rsidTr="0077580D">
        <w:tc>
          <w:tcPr>
            <w:tcW w:w="1284" w:type="dxa"/>
            <w:shd w:val="clear" w:color="auto" w:fill="FFFFFF"/>
            <w:tcMar>
              <w:top w:w="90" w:type="dxa"/>
              <w:left w:w="150" w:type="dxa"/>
              <w:bottom w:w="90" w:type="dxa"/>
              <w:right w:w="150" w:type="dxa"/>
            </w:tcMar>
            <w:vAlign w:val="bottom"/>
            <w:hideMark/>
          </w:tcPr>
          <w:p w14:paraId="193F1619" w14:textId="279AABCE" w:rsidR="003A247D" w:rsidRPr="00AF0D66" w:rsidRDefault="003A247D" w:rsidP="00984398">
            <w:pPr>
              <w:spacing w:after="0" w:line="240" w:lineRule="auto"/>
              <w:rPr>
                <w:rFonts w:ascii="inherit" w:eastAsia="Times New Roman" w:hAnsi="inherit" w:cs="Times New Roman"/>
                <w:color w:val="444444"/>
                <w:sz w:val="24"/>
                <w:szCs w:val="24"/>
                <w:lang w:eastAsia="uk-UA"/>
              </w:rPr>
            </w:pPr>
            <w:proofErr w:type="spellStart"/>
            <w:r w:rsidRPr="00AF0D66">
              <w:rPr>
                <w:rFonts w:ascii="inherit" w:eastAsia="Times New Roman" w:hAnsi="inherit" w:cs="Times New Roman"/>
                <w:b/>
                <w:bCs/>
                <w:color w:val="444444"/>
                <w:sz w:val="24"/>
                <w:szCs w:val="24"/>
                <w:bdr w:val="none" w:sz="0" w:space="0" w:color="auto" w:frame="1"/>
                <w:lang w:eastAsia="uk-UA"/>
              </w:rPr>
              <w:t>Поряд</w:t>
            </w:r>
            <w:r w:rsidR="0077580D">
              <w:rPr>
                <w:rFonts w:ascii="inherit" w:eastAsia="Times New Roman" w:hAnsi="inherit" w:cs="Times New Roman"/>
                <w:b/>
                <w:bCs/>
                <w:color w:val="444444"/>
                <w:sz w:val="24"/>
                <w:szCs w:val="24"/>
                <w:bdr w:val="none" w:sz="0" w:space="0" w:color="auto" w:frame="1"/>
                <w:lang w:eastAsia="uk-UA"/>
              </w:rPr>
              <w:t>-</w:t>
            </w:r>
            <w:r w:rsidRPr="00AF0D66">
              <w:rPr>
                <w:rFonts w:ascii="inherit" w:eastAsia="Times New Roman" w:hAnsi="inherit" w:cs="Times New Roman"/>
                <w:b/>
                <w:bCs/>
                <w:color w:val="444444"/>
                <w:sz w:val="24"/>
                <w:szCs w:val="24"/>
                <w:bdr w:val="none" w:sz="0" w:space="0" w:color="auto" w:frame="1"/>
                <w:lang w:eastAsia="uk-UA"/>
              </w:rPr>
              <w:t>ковий</w:t>
            </w:r>
            <w:proofErr w:type="spellEnd"/>
            <w:r w:rsidRPr="00AF0D66">
              <w:rPr>
                <w:rFonts w:ascii="inherit" w:eastAsia="Times New Roman" w:hAnsi="inherit" w:cs="Times New Roman"/>
                <w:b/>
                <w:bCs/>
                <w:color w:val="444444"/>
                <w:sz w:val="24"/>
                <w:szCs w:val="24"/>
                <w:bdr w:val="none" w:sz="0" w:space="0" w:color="auto" w:frame="1"/>
                <w:lang w:eastAsia="uk-UA"/>
              </w:rPr>
              <w:t xml:space="preserve"> номер</w:t>
            </w:r>
          </w:p>
        </w:tc>
        <w:tc>
          <w:tcPr>
            <w:tcW w:w="5245" w:type="dxa"/>
            <w:shd w:val="clear" w:color="auto" w:fill="FFFFFF"/>
            <w:tcMar>
              <w:top w:w="90" w:type="dxa"/>
              <w:left w:w="150" w:type="dxa"/>
              <w:bottom w:w="90" w:type="dxa"/>
              <w:right w:w="150" w:type="dxa"/>
            </w:tcMar>
            <w:vAlign w:val="bottom"/>
            <w:hideMark/>
          </w:tcPr>
          <w:p w14:paraId="7C69A7F0" w14:textId="77777777" w:rsidR="003A247D" w:rsidRDefault="003A247D" w:rsidP="00984398">
            <w:pPr>
              <w:spacing w:after="0" w:line="240" w:lineRule="auto"/>
              <w:rPr>
                <w:rFonts w:ascii="inherit" w:eastAsia="Times New Roman" w:hAnsi="inherit" w:cs="Times New Roman"/>
                <w:b/>
                <w:bCs/>
                <w:color w:val="444444"/>
                <w:sz w:val="24"/>
                <w:szCs w:val="24"/>
                <w:bdr w:val="none" w:sz="0" w:space="0" w:color="auto" w:frame="1"/>
                <w:lang w:eastAsia="uk-UA"/>
              </w:rPr>
            </w:pPr>
            <w:r w:rsidRPr="00AF0D66">
              <w:rPr>
                <w:rFonts w:ascii="inherit" w:eastAsia="Times New Roman" w:hAnsi="inherit" w:cs="Times New Roman"/>
                <w:b/>
                <w:bCs/>
                <w:color w:val="444444"/>
                <w:sz w:val="24"/>
                <w:szCs w:val="24"/>
                <w:bdr w:val="none" w:sz="0" w:space="0" w:color="auto" w:frame="1"/>
                <w:lang w:eastAsia="uk-UA"/>
              </w:rPr>
              <w:t>Показник</w:t>
            </w:r>
          </w:p>
          <w:p w14:paraId="243F6BEA" w14:textId="77777777" w:rsidR="0077580D" w:rsidRPr="00AF0D66" w:rsidRDefault="0077580D" w:rsidP="00984398">
            <w:pPr>
              <w:spacing w:after="0" w:line="240" w:lineRule="auto"/>
              <w:rPr>
                <w:rFonts w:ascii="inherit" w:eastAsia="Times New Roman" w:hAnsi="inherit" w:cs="Times New Roman"/>
                <w:color w:val="444444"/>
                <w:sz w:val="24"/>
                <w:szCs w:val="24"/>
                <w:lang w:eastAsia="uk-UA"/>
              </w:rPr>
            </w:pPr>
          </w:p>
        </w:tc>
        <w:tc>
          <w:tcPr>
            <w:tcW w:w="1843" w:type="dxa"/>
            <w:shd w:val="clear" w:color="auto" w:fill="FFFFFF"/>
            <w:tcMar>
              <w:top w:w="90" w:type="dxa"/>
              <w:left w:w="150" w:type="dxa"/>
              <w:bottom w:w="90" w:type="dxa"/>
              <w:right w:w="150" w:type="dxa"/>
            </w:tcMar>
            <w:vAlign w:val="bottom"/>
            <w:hideMark/>
          </w:tcPr>
          <w:p w14:paraId="73BDC308" w14:textId="77777777" w:rsidR="003A247D" w:rsidRDefault="003A247D" w:rsidP="00984398">
            <w:pPr>
              <w:spacing w:after="0" w:line="240" w:lineRule="auto"/>
              <w:rPr>
                <w:rFonts w:ascii="inherit" w:eastAsia="Times New Roman" w:hAnsi="inherit" w:cs="Times New Roman"/>
                <w:b/>
                <w:bCs/>
                <w:color w:val="444444"/>
                <w:sz w:val="24"/>
                <w:szCs w:val="24"/>
                <w:bdr w:val="none" w:sz="0" w:space="0" w:color="auto" w:frame="1"/>
                <w:lang w:eastAsia="uk-UA"/>
              </w:rPr>
            </w:pPr>
            <w:r w:rsidRPr="00AF0D66">
              <w:rPr>
                <w:rFonts w:ascii="inherit" w:eastAsia="Times New Roman" w:hAnsi="inherit" w:cs="Times New Roman"/>
                <w:b/>
                <w:bCs/>
                <w:color w:val="444444"/>
                <w:sz w:val="24"/>
                <w:szCs w:val="24"/>
                <w:bdr w:val="none" w:sz="0" w:space="0" w:color="auto" w:frame="1"/>
                <w:lang w:eastAsia="uk-UA"/>
              </w:rPr>
              <w:t>Перший рік регулювання (стартовий)</w:t>
            </w:r>
          </w:p>
          <w:p w14:paraId="301BB7A4" w14:textId="77777777" w:rsidR="0077580D" w:rsidRPr="00AF0D66" w:rsidRDefault="0077580D" w:rsidP="00984398">
            <w:pPr>
              <w:spacing w:after="0" w:line="240" w:lineRule="auto"/>
              <w:rPr>
                <w:rFonts w:ascii="inherit" w:eastAsia="Times New Roman" w:hAnsi="inherit" w:cs="Times New Roman"/>
                <w:color w:val="444444"/>
                <w:sz w:val="24"/>
                <w:szCs w:val="24"/>
                <w:lang w:eastAsia="uk-UA"/>
              </w:rPr>
            </w:pPr>
          </w:p>
        </w:tc>
        <w:tc>
          <w:tcPr>
            <w:tcW w:w="1623" w:type="dxa"/>
            <w:shd w:val="clear" w:color="auto" w:fill="FFFFFF"/>
            <w:tcMar>
              <w:top w:w="90" w:type="dxa"/>
              <w:left w:w="150" w:type="dxa"/>
              <w:bottom w:w="90" w:type="dxa"/>
              <w:right w:w="150" w:type="dxa"/>
            </w:tcMar>
            <w:vAlign w:val="bottom"/>
            <w:hideMark/>
          </w:tcPr>
          <w:p w14:paraId="51EFED26" w14:textId="77777777" w:rsidR="003A247D" w:rsidRDefault="003A247D" w:rsidP="00984398">
            <w:pPr>
              <w:spacing w:after="0" w:line="240" w:lineRule="auto"/>
              <w:rPr>
                <w:rFonts w:ascii="inherit" w:eastAsia="Times New Roman" w:hAnsi="inherit" w:cs="Times New Roman"/>
                <w:b/>
                <w:bCs/>
                <w:color w:val="444444"/>
                <w:sz w:val="24"/>
                <w:szCs w:val="24"/>
                <w:bdr w:val="none" w:sz="0" w:space="0" w:color="auto" w:frame="1"/>
                <w:lang w:eastAsia="uk-UA"/>
              </w:rPr>
            </w:pPr>
            <w:r w:rsidRPr="00AF0D66">
              <w:rPr>
                <w:rFonts w:ascii="inherit" w:eastAsia="Times New Roman" w:hAnsi="inherit" w:cs="Times New Roman"/>
                <w:b/>
                <w:bCs/>
                <w:color w:val="444444"/>
                <w:sz w:val="24"/>
                <w:szCs w:val="24"/>
                <w:bdr w:val="none" w:sz="0" w:space="0" w:color="auto" w:frame="1"/>
                <w:lang w:eastAsia="uk-UA"/>
              </w:rPr>
              <w:t>За п’ять років</w:t>
            </w:r>
          </w:p>
          <w:p w14:paraId="3260DAEE" w14:textId="77777777" w:rsidR="0077580D" w:rsidRPr="00AF0D66" w:rsidRDefault="0077580D" w:rsidP="00984398">
            <w:pPr>
              <w:spacing w:after="0" w:line="240" w:lineRule="auto"/>
              <w:rPr>
                <w:rFonts w:ascii="inherit" w:eastAsia="Times New Roman" w:hAnsi="inherit" w:cs="Times New Roman"/>
                <w:color w:val="444444"/>
                <w:sz w:val="24"/>
                <w:szCs w:val="24"/>
                <w:lang w:eastAsia="uk-UA"/>
              </w:rPr>
            </w:pPr>
          </w:p>
        </w:tc>
      </w:tr>
      <w:tr w:rsidR="003A247D" w:rsidRPr="00AF0D66" w14:paraId="4D208EE4" w14:textId="77777777" w:rsidTr="0077580D">
        <w:tc>
          <w:tcPr>
            <w:tcW w:w="1284" w:type="dxa"/>
            <w:shd w:val="clear" w:color="auto" w:fill="FFFFFF"/>
            <w:tcMar>
              <w:top w:w="90" w:type="dxa"/>
              <w:left w:w="150" w:type="dxa"/>
              <w:bottom w:w="90" w:type="dxa"/>
              <w:right w:w="150" w:type="dxa"/>
            </w:tcMar>
            <w:vAlign w:val="bottom"/>
            <w:hideMark/>
          </w:tcPr>
          <w:p w14:paraId="64D49390" w14:textId="77777777"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1</w:t>
            </w:r>
          </w:p>
        </w:tc>
        <w:tc>
          <w:tcPr>
            <w:tcW w:w="5245" w:type="dxa"/>
            <w:shd w:val="clear" w:color="auto" w:fill="FFFFFF"/>
            <w:tcMar>
              <w:top w:w="90" w:type="dxa"/>
              <w:left w:w="150" w:type="dxa"/>
              <w:bottom w:w="90" w:type="dxa"/>
              <w:right w:w="150" w:type="dxa"/>
            </w:tcMar>
            <w:vAlign w:val="bottom"/>
            <w:hideMark/>
          </w:tcPr>
          <w:p w14:paraId="4A2DF931" w14:textId="77777777"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Оцінка “прямих” витрат суб’єктів малого підприємництва на виконання регулювання</w:t>
            </w:r>
          </w:p>
        </w:tc>
        <w:tc>
          <w:tcPr>
            <w:tcW w:w="1843" w:type="dxa"/>
            <w:shd w:val="clear" w:color="auto" w:fill="FFFFFF"/>
            <w:tcMar>
              <w:top w:w="90" w:type="dxa"/>
              <w:left w:w="150" w:type="dxa"/>
              <w:bottom w:w="90" w:type="dxa"/>
              <w:right w:w="150" w:type="dxa"/>
            </w:tcMar>
            <w:vAlign w:val="bottom"/>
            <w:hideMark/>
          </w:tcPr>
          <w:p w14:paraId="60BDACA2" w14:textId="77777777" w:rsidR="003A247D" w:rsidRPr="00AF0D66" w:rsidRDefault="008F7530" w:rsidP="00984398">
            <w:pPr>
              <w:spacing w:after="0" w:line="240" w:lineRule="auto"/>
              <w:rPr>
                <w:rFonts w:ascii="inherit" w:eastAsia="Times New Roman" w:hAnsi="inherit" w:cs="Times New Roman"/>
                <w:color w:val="444444"/>
                <w:sz w:val="24"/>
                <w:szCs w:val="24"/>
                <w:lang w:eastAsia="uk-UA"/>
              </w:rPr>
            </w:pPr>
            <w:r>
              <w:rPr>
                <w:rFonts w:ascii="inherit" w:eastAsia="Times New Roman" w:hAnsi="inherit" w:cs="Times New Roman"/>
                <w:color w:val="444444"/>
                <w:sz w:val="24"/>
                <w:szCs w:val="24"/>
                <w:lang w:eastAsia="uk-UA"/>
              </w:rPr>
              <w:t xml:space="preserve">175 </w:t>
            </w:r>
            <w:r w:rsidR="003A247D" w:rsidRPr="00AF0D66">
              <w:rPr>
                <w:rFonts w:ascii="inherit" w:eastAsia="Times New Roman" w:hAnsi="inherit" w:cs="Times New Roman"/>
                <w:color w:val="444444"/>
                <w:sz w:val="24"/>
                <w:szCs w:val="24"/>
                <w:lang w:eastAsia="uk-UA"/>
              </w:rPr>
              <w:t>000,0</w:t>
            </w:r>
            <w:r w:rsidR="00472E3E">
              <w:rPr>
                <w:rFonts w:ascii="inherit" w:eastAsia="Times New Roman" w:hAnsi="inherit" w:cs="Times New Roman"/>
                <w:color w:val="444444"/>
                <w:sz w:val="24"/>
                <w:szCs w:val="24"/>
                <w:lang w:eastAsia="uk-UA"/>
              </w:rPr>
              <w:t>0</w:t>
            </w:r>
          </w:p>
        </w:tc>
        <w:tc>
          <w:tcPr>
            <w:tcW w:w="1623" w:type="dxa"/>
            <w:shd w:val="clear" w:color="auto" w:fill="FFFFFF"/>
            <w:tcMar>
              <w:top w:w="90" w:type="dxa"/>
              <w:left w:w="150" w:type="dxa"/>
              <w:bottom w:w="90" w:type="dxa"/>
              <w:right w:w="150" w:type="dxa"/>
            </w:tcMar>
            <w:vAlign w:val="bottom"/>
            <w:hideMark/>
          </w:tcPr>
          <w:p w14:paraId="6794A8E7" w14:textId="77777777" w:rsidR="003A247D" w:rsidRPr="00AF0D66" w:rsidRDefault="008F7530" w:rsidP="00984398">
            <w:pPr>
              <w:spacing w:after="0" w:line="240" w:lineRule="auto"/>
              <w:rPr>
                <w:rFonts w:ascii="inherit" w:eastAsia="Times New Roman" w:hAnsi="inherit" w:cs="Times New Roman"/>
                <w:color w:val="444444"/>
                <w:sz w:val="24"/>
                <w:szCs w:val="24"/>
                <w:lang w:eastAsia="uk-UA"/>
              </w:rPr>
            </w:pPr>
            <w:r>
              <w:rPr>
                <w:rFonts w:ascii="inherit" w:eastAsia="Times New Roman" w:hAnsi="inherit" w:cs="Times New Roman"/>
                <w:color w:val="444444"/>
                <w:sz w:val="24"/>
                <w:szCs w:val="24"/>
                <w:lang w:eastAsia="uk-UA"/>
              </w:rPr>
              <w:t xml:space="preserve">875 </w:t>
            </w:r>
            <w:r w:rsidR="003A247D" w:rsidRPr="00AF0D66">
              <w:rPr>
                <w:rFonts w:ascii="inherit" w:eastAsia="Times New Roman" w:hAnsi="inherit" w:cs="Times New Roman"/>
                <w:color w:val="444444"/>
                <w:sz w:val="24"/>
                <w:szCs w:val="24"/>
                <w:lang w:eastAsia="uk-UA"/>
              </w:rPr>
              <w:t>000,0</w:t>
            </w:r>
            <w:r w:rsidR="00472E3E">
              <w:rPr>
                <w:rFonts w:ascii="inherit" w:eastAsia="Times New Roman" w:hAnsi="inherit" w:cs="Times New Roman"/>
                <w:color w:val="444444"/>
                <w:sz w:val="24"/>
                <w:szCs w:val="24"/>
                <w:lang w:eastAsia="uk-UA"/>
              </w:rPr>
              <w:t>0</w:t>
            </w:r>
          </w:p>
        </w:tc>
      </w:tr>
      <w:tr w:rsidR="003A247D" w:rsidRPr="00AF0D66" w14:paraId="4917FF9A" w14:textId="77777777" w:rsidTr="0077580D">
        <w:tc>
          <w:tcPr>
            <w:tcW w:w="1284" w:type="dxa"/>
            <w:shd w:val="clear" w:color="auto" w:fill="FFFFFF"/>
            <w:tcMar>
              <w:top w:w="90" w:type="dxa"/>
              <w:left w:w="150" w:type="dxa"/>
              <w:bottom w:w="90" w:type="dxa"/>
              <w:right w:w="150" w:type="dxa"/>
            </w:tcMar>
            <w:vAlign w:val="bottom"/>
            <w:hideMark/>
          </w:tcPr>
          <w:p w14:paraId="7516AD06" w14:textId="77777777"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2</w:t>
            </w:r>
          </w:p>
        </w:tc>
        <w:tc>
          <w:tcPr>
            <w:tcW w:w="5245" w:type="dxa"/>
            <w:shd w:val="clear" w:color="auto" w:fill="FFFFFF"/>
            <w:tcMar>
              <w:top w:w="90" w:type="dxa"/>
              <w:left w:w="150" w:type="dxa"/>
              <w:bottom w:w="90" w:type="dxa"/>
              <w:right w:w="150" w:type="dxa"/>
            </w:tcMar>
            <w:vAlign w:val="bottom"/>
            <w:hideMark/>
          </w:tcPr>
          <w:p w14:paraId="01F8A41D" w14:textId="77777777"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Оцінка вартості адміністративних процедур для суб’єктів малого підприємництва щодо виконання регулювання та звітування</w:t>
            </w:r>
          </w:p>
        </w:tc>
        <w:tc>
          <w:tcPr>
            <w:tcW w:w="1843" w:type="dxa"/>
            <w:shd w:val="clear" w:color="auto" w:fill="FFFFFF"/>
            <w:tcMar>
              <w:top w:w="90" w:type="dxa"/>
              <w:left w:w="150" w:type="dxa"/>
              <w:bottom w:w="90" w:type="dxa"/>
              <w:right w:w="150" w:type="dxa"/>
            </w:tcMar>
            <w:vAlign w:val="bottom"/>
            <w:hideMark/>
          </w:tcPr>
          <w:p w14:paraId="3ABC936C" w14:textId="77777777" w:rsidR="003A247D" w:rsidRPr="00AF0D66" w:rsidRDefault="00924554" w:rsidP="00984398">
            <w:pPr>
              <w:spacing w:after="0" w:line="240" w:lineRule="auto"/>
              <w:rPr>
                <w:rFonts w:ascii="inherit" w:eastAsia="Times New Roman" w:hAnsi="inherit" w:cs="Times New Roman"/>
                <w:color w:val="444444"/>
                <w:sz w:val="24"/>
                <w:szCs w:val="24"/>
                <w:lang w:eastAsia="uk-UA"/>
              </w:rPr>
            </w:pPr>
            <w:r w:rsidRPr="008F7530">
              <w:rPr>
                <w:rFonts w:ascii="inherit" w:eastAsia="Times New Roman" w:hAnsi="inherit" w:cs="Times New Roman"/>
                <w:color w:val="444444"/>
                <w:sz w:val="24"/>
                <w:szCs w:val="24"/>
                <w:lang w:eastAsia="uk-UA"/>
              </w:rPr>
              <w:t>847,56</w:t>
            </w:r>
          </w:p>
        </w:tc>
        <w:tc>
          <w:tcPr>
            <w:tcW w:w="1623" w:type="dxa"/>
            <w:shd w:val="clear" w:color="auto" w:fill="FFFFFF"/>
            <w:tcMar>
              <w:top w:w="90" w:type="dxa"/>
              <w:left w:w="150" w:type="dxa"/>
              <w:bottom w:w="90" w:type="dxa"/>
              <w:right w:w="150" w:type="dxa"/>
            </w:tcMar>
            <w:vAlign w:val="bottom"/>
            <w:hideMark/>
          </w:tcPr>
          <w:p w14:paraId="6F707A7D" w14:textId="77777777" w:rsidR="003A247D" w:rsidRPr="00AF0D66" w:rsidRDefault="00472E3E" w:rsidP="00984398">
            <w:pPr>
              <w:spacing w:after="0" w:line="240" w:lineRule="auto"/>
              <w:rPr>
                <w:rFonts w:ascii="inherit" w:eastAsia="Times New Roman" w:hAnsi="inherit" w:cs="Times New Roman"/>
                <w:color w:val="444444"/>
                <w:sz w:val="24"/>
                <w:szCs w:val="24"/>
                <w:lang w:eastAsia="uk-UA"/>
              </w:rPr>
            </w:pPr>
            <w:r w:rsidRPr="008F7530">
              <w:rPr>
                <w:rFonts w:ascii="inherit" w:eastAsia="Times New Roman" w:hAnsi="inherit" w:cs="Times New Roman"/>
                <w:color w:val="444444"/>
                <w:sz w:val="24"/>
                <w:szCs w:val="24"/>
                <w:lang w:eastAsia="uk-UA"/>
              </w:rPr>
              <w:t>4</w:t>
            </w:r>
            <w:r>
              <w:rPr>
                <w:rFonts w:ascii="inherit" w:eastAsia="Times New Roman" w:hAnsi="inherit" w:cs="Times New Roman"/>
                <w:color w:val="444444"/>
                <w:sz w:val="24"/>
                <w:szCs w:val="24"/>
                <w:lang w:eastAsia="uk-UA"/>
              </w:rPr>
              <w:t xml:space="preserve"> </w:t>
            </w:r>
            <w:r w:rsidRPr="008F7530">
              <w:rPr>
                <w:rFonts w:ascii="inherit" w:eastAsia="Times New Roman" w:hAnsi="inherit" w:cs="Times New Roman"/>
                <w:color w:val="444444"/>
                <w:sz w:val="24"/>
                <w:szCs w:val="24"/>
                <w:lang w:eastAsia="uk-UA"/>
              </w:rPr>
              <w:t>237,8</w:t>
            </w:r>
            <w:r>
              <w:rPr>
                <w:rFonts w:ascii="inherit" w:eastAsia="Times New Roman" w:hAnsi="inherit" w:cs="Times New Roman"/>
                <w:color w:val="444444"/>
                <w:sz w:val="24"/>
                <w:szCs w:val="24"/>
                <w:lang w:eastAsia="uk-UA"/>
              </w:rPr>
              <w:t>0</w:t>
            </w:r>
          </w:p>
        </w:tc>
      </w:tr>
      <w:tr w:rsidR="003A247D" w:rsidRPr="00AF0D66" w14:paraId="6DA2FBD8" w14:textId="77777777" w:rsidTr="0077580D">
        <w:tc>
          <w:tcPr>
            <w:tcW w:w="1284" w:type="dxa"/>
            <w:shd w:val="clear" w:color="auto" w:fill="FFFFFF"/>
            <w:tcMar>
              <w:top w:w="90" w:type="dxa"/>
              <w:left w:w="150" w:type="dxa"/>
              <w:bottom w:w="90" w:type="dxa"/>
              <w:right w:w="150" w:type="dxa"/>
            </w:tcMar>
            <w:vAlign w:val="bottom"/>
            <w:hideMark/>
          </w:tcPr>
          <w:p w14:paraId="38B589E4" w14:textId="77777777"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3</w:t>
            </w:r>
          </w:p>
        </w:tc>
        <w:tc>
          <w:tcPr>
            <w:tcW w:w="5245" w:type="dxa"/>
            <w:shd w:val="clear" w:color="auto" w:fill="FFFFFF"/>
            <w:tcMar>
              <w:top w:w="90" w:type="dxa"/>
              <w:left w:w="150" w:type="dxa"/>
              <w:bottom w:w="90" w:type="dxa"/>
              <w:right w:w="150" w:type="dxa"/>
            </w:tcMar>
            <w:vAlign w:val="bottom"/>
            <w:hideMark/>
          </w:tcPr>
          <w:p w14:paraId="2777CC97" w14:textId="77777777"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Сумарні витрати малого підприємництва на виконання запланованого регулювання</w:t>
            </w:r>
          </w:p>
        </w:tc>
        <w:tc>
          <w:tcPr>
            <w:tcW w:w="1843" w:type="dxa"/>
            <w:shd w:val="clear" w:color="auto" w:fill="FFFFFF"/>
            <w:tcMar>
              <w:top w:w="90" w:type="dxa"/>
              <w:left w:w="150" w:type="dxa"/>
              <w:bottom w:w="90" w:type="dxa"/>
              <w:right w:w="150" w:type="dxa"/>
            </w:tcMar>
            <w:vAlign w:val="bottom"/>
            <w:hideMark/>
          </w:tcPr>
          <w:p w14:paraId="39F091C0" w14:textId="77777777" w:rsidR="003A247D" w:rsidRPr="00AF0D66" w:rsidRDefault="00472E3E" w:rsidP="00472E3E">
            <w:pPr>
              <w:spacing w:after="0" w:line="240" w:lineRule="auto"/>
              <w:rPr>
                <w:rFonts w:ascii="inherit" w:eastAsia="Times New Roman" w:hAnsi="inherit" w:cs="Times New Roman"/>
                <w:color w:val="444444"/>
                <w:sz w:val="24"/>
                <w:szCs w:val="24"/>
                <w:lang w:eastAsia="uk-UA"/>
              </w:rPr>
            </w:pPr>
            <w:r>
              <w:rPr>
                <w:rFonts w:ascii="inherit" w:eastAsia="Times New Roman" w:hAnsi="inherit" w:cs="Times New Roman"/>
                <w:color w:val="444444"/>
                <w:sz w:val="24"/>
                <w:szCs w:val="24"/>
                <w:lang w:eastAsia="uk-UA"/>
              </w:rPr>
              <w:t>175 847</w:t>
            </w:r>
            <w:r w:rsidR="00984398" w:rsidRPr="00AF0D66">
              <w:rPr>
                <w:rFonts w:ascii="inherit" w:eastAsia="Times New Roman" w:hAnsi="inherit" w:cs="Times New Roman"/>
                <w:color w:val="444444"/>
                <w:sz w:val="24"/>
                <w:szCs w:val="24"/>
                <w:lang w:eastAsia="uk-UA"/>
              </w:rPr>
              <w:t>,</w:t>
            </w:r>
            <w:r>
              <w:rPr>
                <w:rFonts w:ascii="inherit" w:eastAsia="Times New Roman" w:hAnsi="inherit" w:cs="Times New Roman"/>
                <w:color w:val="444444"/>
                <w:sz w:val="24"/>
                <w:szCs w:val="24"/>
                <w:lang w:eastAsia="uk-UA"/>
              </w:rPr>
              <w:t>56</w:t>
            </w:r>
          </w:p>
        </w:tc>
        <w:tc>
          <w:tcPr>
            <w:tcW w:w="1623" w:type="dxa"/>
            <w:shd w:val="clear" w:color="auto" w:fill="FFFFFF"/>
            <w:tcMar>
              <w:top w:w="90" w:type="dxa"/>
              <w:left w:w="150" w:type="dxa"/>
              <w:bottom w:w="90" w:type="dxa"/>
              <w:right w:w="150" w:type="dxa"/>
            </w:tcMar>
            <w:vAlign w:val="bottom"/>
            <w:hideMark/>
          </w:tcPr>
          <w:p w14:paraId="5D1444DF" w14:textId="77777777" w:rsidR="003A247D" w:rsidRPr="00AF0D66" w:rsidRDefault="00472E3E" w:rsidP="00984398">
            <w:pPr>
              <w:spacing w:after="0" w:line="240" w:lineRule="auto"/>
              <w:rPr>
                <w:rFonts w:ascii="inherit" w:eastAsia="Times New Roman" w:hAnsi="inherit" w:cs="Times New Roman"/>
                <w:color w:val="444444"/>
                <w:sz w:val="24"/>
                <w:szCs w:val="24"/>
                <w:lang w:eastAsia="uk-UA"/>
              </w:rPr>
            </w:pPr>
            <w:r w:rsidRPr="00472E3E">
              <w:rPr>
                <w:rFonts w:ascii="inherit" w:eastAsia="Times New Roman" w:hAnsi="inherit" w:cs="Times New Roman"/>
                <w:color w:val="444444"/>
                <w:sz w:val="24"/>
                <w:szCs w:val="24"/>
                <w:lang w:eastAsia="uk-UA"/>
              </w:rPr>
              <w:t>879</w:t>
            </w:r>
            <w:r>
              <w:rPr>
                <w:rFonts w:ascii="inherit" w:eastAsia="Times New Roman" w:hAnsi="inherit" w:cs="Times New Roman"/>
                <w:color w:val="444444"/>
                <w:sz w:val="24"/>
                <w:szCs w:val="24"/>
                <w:lang w:eastAsia="uk-UA"/>
              </w:rPr>
              <w:t xml:space="preserve"> </w:t>
            </w:r>
            <w:r w:rsidRPr="00472E3E">
              <w:rPr>
                <w:rFonts w:ascii="inherit" w:eastAsia="Times New Roman" w:hAnsi="inherit" w:cs="Times New Roman"/>
                <w:color w:val="444444"/>
                <w:sz w:val="24"/>
                <w:szCs w:val="24"/>
                <w:lang w:eastAsia="uk-UA"/>
              </w:rPr>
              <w:t>237,8</w:t>
            </w:r>
            <w:r>
              <w:rPr>
                <w:rFonts w:ascii="inherit" w:eastAsia="Times New Roman" w:hAnsi="inherit" w:cs="Times New Roman"/>
                <w:color w:val="444444"/>
                <w:sz w:val="24"/>
                <w:szCs w:val="24"/>
                <w:lang w:eastAsia="uk-UA"/>
              </w:rPr>
              <w:t>0</w:t>
            </w:r>
          </w:p>
        </w:tc>
      </w:tr>
      <w:tr w:rsidR="003A247D" w:rsidRPr="00AF0D66" w14:paraId="60BB837D" w14:textId="77777777" w:rsidTr="0077580D">
        <w:tc>
          <w:tcPr>
            <w:tcW w:w="1284" w:type="dxa"/>
            <w:shd w:val="clear" w:color="auto" w:fill="FFFFFF"/>
            <w:tcMar>
              <w:top w:w="90" w:type="dxa"/>
              <w:left w:w="150" w:type="dxa"/>
              <w:bottom w:w="90" w:type="dxa"/>
              <w:right w:w="150" w:type="dxa"/>
            </w:tcMar>
            <w:vAlign w:val="bottom"/>
            <w:hideMark/>
          </w:tcPr>
          <w:p w14:paraId="20A48FB2" w14:textId="77777777"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4</w:t>
            </w:r>
          </w:p>
        </w:tc>
        <w:tc>
          <w:tcPr>
            <w:tcW w:w="5245" w:type="dxa"/>
            <w:shd w:val="clear" w:color="auto" w:fill="FFFFFF"/>
            <w:tcMar>
              <w:top w:w="90" w:type="dxa"/>
              <w:left w:w="150" w:type="dxa"/>
              <w:bottom w:w="90" w:type="dxa"/>
              <w:right w:w="150" w:type="dxa"/>
            </w:tcMar>
            <w:vAlign w:val="bottom"/>
            <w:hideMark/>
          </w:tcPr>
          <w:p w14:paraId="64296DD0" w14:textId="77777777"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Бюджетні витрати на адміністрування регулювання суб’єктів малого підприємництва</w:t>
            </w:r>
          </w:p>
        </w:tc>
        <w:tc>
          <w:tcPr>
            <w:tcW w:w="1843" w:type="dxa"/>
            <w:shd w:val="clear" w:color="auto" w:fill="FFFFFF"/>
            <w:tcMar>
              <w:top w:w="90" w:type="dxa"/>
              <w:left w:w="150" w:type="dxa"/>
              <w:bottom w:w="90" w:type="dxa"/>
              <w:right w:w="150" w:type="dxa"/>
            </w:tcMar>
            <w:vAlign w:val="bottom"/>
            <w:hideMark/>
          </w:tcPr>
          <w:p w14:paraId="2466AFB6" w14:textId="77777777"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0</w:t>
            </w:r>
          </w:p>
        </w:tc>
        <w:tc>
          <w:tcPr>
            <w:tcW w:w="1623" w:type="dxa"/>
            <w:shd w:val="clear" w:color="auto" w:fill="FFFFFF"/>
            <w:tcMar>
              <w:top w:w="90" w:type="dxa"/>
              <w:left w:w="150" w:type="dxa"/>
              <w:bottom w:w="90" w:type="dxa"/>
              <w:right w:w="150" w:type="dxa"/>
            </w:tcMar>
            <w:vAlign w:val="bottom"/>
            <w:hideMark/>
          </w:tcPr>
          <w:p w14:paraId="126FA938" w14:textId="77777777" w:rsidR="003A247D" w:rsidRPr="00AF0D66" w:rsidRDefault="003A247D" w:rsidP="00984398">
            <w:pPr>
              <w:spacing w:after="0" w:line="240" w:lineRule="auto"/>
              <w:rPr>
                <w:rFonts w:ascii="inherit" w:eastAsia="Times New Roman" w:hAnsi="inherit" w:cs="Times New Roman"/>
                <w:color w:val="444444"/>
                <w:sz w:val="24"/>
                <w:szCs w:val="24"/>
                <w:lang w:eastAsia="uk-UA"/>
              </w:rPr>
            </w:pPr>
            <w:r w:rsidRPr="00AF0D66">
              <w:rPr>
                <w:rFonts w:ascii="inherit" w:eastAsia="Times New Roman" w:hAnsi="inherit" w:cs="Times New Roman"/>
                <w:color w:val="444444"/>
                <w:sz w:val="24"/>
                <w:szCs w:val="24"/>
                <w:lang w:eastAsia="uk-UA"/>
              </w:rPr>
              <w:t>0</w:t>
            </w:r>
          </w:p>
        </w:tc>
      </w:tr>
      <w:tr w:rsidR="00472E3E" w:rsidRPr="00AF0D66" w14:paraId="6EE1FE17" w14:textId="77777777" w:rsidTr="0077580D">
        <w:tc>
          <w:tcPr>
            <w:tcW w:w="1284" w:type="dxa"/>
            <w:shd w:val="clear" w:color="auto" w:fill="FFFFFF"/>
            <w:tcMar>
              <w:top w:w="90" w:type="dxa"/>
              <w:left w:w="150" w:type="dxa"/>
              <w:bottom w:w="90" w:type="dxa"/>
              <w:right w:w="150" w:type="dxa"/>
            </w:tcMar>
            <w:vAlign w:val="bottom"/>
            <w:hideMark/>
          </w:tcPr>
          <w:p w14:paraId="14B02A74" w14:textId="77777777" w:rsidR="00472E3E" w:rsidRPr="00472E3E" w:rsidRDefault="00472E3E" w:rsidP="00984398">
            <w:pPr>
              <w:spacing w:after="0" w:line="240" w:lineRule="auto"/>
              <w:rPr>
                <w:rFonts w:ascii="inherit" w:eastAsia="Times New Roman" w:hAnsi="inherit" w:cs="Times New Roman"/>
                <w:b/>
                <w:color w:val="444444"/>
                <w:sz w:val="24"/>
                <w:szCs w:val="24"/>
                <w:lang w:eastAsia="uk-UA"/>
              </w:rPr>
            </w:pPr>
            <w:r w:rsidRPr="00472E3E">
              <w:rPr>
                <w:rFonts w:ascii="inherit" w:eastAsia="Times New Roman" w:hAnsi="inherit" w:cs="Times New Roman"/>
                <w:b/>
                <w:color w:val="444444"/>
                <w:sz w:val="24"/>
                <w:szCs w:val="24"/>
                <w:lang w:eastAsia="uk-UA"/>
              </w:rPr>
              <w:t>5</w:t>
            </w:r>
          </w:p>
        </w:tc>
        <w:tc>
          <w:tcPr>
            <w:tcW w:w="5245" w:type="dxa"/>
            <w:shd w:val="clear" w:color="auto" w:fill="FFFFFF"/>
            <w:tcMar>
              <w:top w:w="90" w:type="dxa"/>
              <w:left w:w="150" w:type="dxa"/>
              <w:bottom w:w="90" w:type="dxa"/>
              <w:right w:w="150" w:type="dxa"/>
            </w:tcMar>
            <w:vAlign w:val="bottom"/>
            <w:hideMark/>
          </w:tcPr>
          <w:p w14:paraId="45596807" w14:textId="77777777" w:rsidR="00472E3E" w:rsidRPr="00472E3E" w:rsidRDefault="00472E3E" w:rsidP="00984398">
            <w:pPr>
              <w:spacing w:after="0" w:line="240" w:lineRule="auto"/>
              <w:rPr>
                <w:rFonts w:ascii="inherit" w:eastAsia="Times New Roman" w:hAnsi="inherit" w:cs="Times New Roman"/>
                <w:b/>
                <w:color w:val="444444"/>
                <w:sz w:val="24"/>
                <w:szCs w:val="24"/>
                <w:lang w:eastAsia="uk-UA"/>
              </w:rPr>
            </w:pPr>
            <w:r w:rsidRPr="00472E3E">
              <w:rPr>
                <w:rFonts w:ascii="inherit" w:eastAsia="Times New Roman" w:hAnsi="inherit" w:cs="Times New Roman"/>
                <w:b/>
                <w:color w:val="444444"/>
                <w:sz w:val="24"/>
                <w:szCs w:val="24"/>
                <w:lang w:eastAsia="uk-UA"/>
              </w:rPr>
              <w:t>Сумарні витрати на виконання запланованого регулювання</w:t>
            </w:r>
          </w:p>
        </w:tc>
        <w:tc>
          <w:tcPr>
            <w:tcW w:w="1843" w:type="dxa"/>
            <w:shd w:val="clear" w:color="auto" w:fill="FFFFFF"/>
            <w:tcMar>
              <w:top w:w="90" w:type="dxa"/>
              <w:left w:w="150" w:type="dxa"/>
              <w:bottom w:w="90" w:type="dxa"/>
              <w:right w:w="150" w:type="dxa"/>
            </w:tcMar>
            <w:vAlign w:val="bottom"/>
            <w:hideMark/>
          </w:tcPr>
          <w:p w14:paraId="11F89DC0" w14:textId="77777777" w:rsidR="00472E3E" w:rsidRPr="00472E3E" w:rsidRDefault="00472E3E" w:rsidP="007B3C6A">
            <w:pPr>
              <w:spacing w:after="0" w:line="240" w:lineRule="auto"/>
              <w:rPr>
                <w:rFonts w:ascii="inherit" w:eastAsia="Times New Roman" w:hAnsi="inherit" w:cs="Times New Roman"/>
                <w:b/>
                <w:color w:val="444444"/>
                <w:sz w:val="24"/>
                <w:szCs w:val="24"/>
                <w:lang w:eastAsia="uk-UA"/>
              </w:rPr>
            </w:pPr>
            <w:r w:rsidRPr="00472E3E">
              <w:rPr>
                <w:rFonts w:ascii="inherit" w:eastAsia="Times New Roman" w:hAnsi="inherit" w:cs="Times New Roman"/>
                <w:b/>
                <w:color w:val="444444"/>
                <w:sz w:val="24"/>
                <w:szCs w:val="24"/>
                <w:lang w:eastAsia="uk-UA"/>
              </w:rPr>
              <w:t>175 847,56</w:t>
            </w:r>
          </w:p>
        </w:tc>
        <w:tc>
          <w:tcPr>
            <w:tcW w:w="1623" w:type="dxa"/>
            <w:shd w:val="clear" w:color="auto" w:fill="FFFFFF"/>
            <w:tcMar>
              <w:top w:w="90" w:type="dxa"/>
              <w:left w:w="150" w:type="dxa"/>
              <w:bottom w:w="90" w:type="dxa"/>
              <w:right w:w="150" w:type="dxa"/>
            </w:tcMar>
            <w:vAlign w:val="bottom"/>
            <w:hideMark/>
          </w:tcPr>
          <w:p w14:paraId="09C893FD" w14:textId="77777777" w:rsidR="00472E3E" w:rsidRPr="00472E3E" w:rsidRDefault="00472E3E" w:rsidP="007B3C6A">
            <w:pPr>
              <w:spacing w:after="0" w:line="240" w:lineRule="auto"/>
              <w:rPr>
                <w:rFonts w:ascii="inherit" w:eastAsia="Times New Roman" w:hAnsi="inherit" w:cs="Times New Roman"/>
                <w:b/>
                <w:color w:val="444444"/>
                <w:sz w:val="24"/>
                <w:szCs w:val="24"/>
                <w:lang w:eastAsia="uk-UA"/>
              </w:rPr>
            </w:pPr>
            <w:r w:rsidRPr="00472E3E">
              <w:rPr>
                <w:rFonts w:ascii="inherit" w:eastAsia="Times New Roman" w:hAnsi="inherit" w:cs="Times New Roman"/>
                <w:b/>
                <w:color w:val="444444"/>
                <w:sz w:val="24"/>
                <w:szCs w:val="24"/>
                <w:lang w:eastAsia="uk-UA"/>
              </w:rPr>
              <w:t>879 237,80</w:t>
            </w:r>
          </w:p>
        </w:tc>
      </w:tr>
    </w:tbl>
    <w:p w14:paraId="6EDDA67F" w14:textId="77777777" w:rsidR="003A247D" w:rsidRDefault="003A247D" w:rsidP="0077580D">
      <w:pPr>
        <w:shd w:val="clear" w:color="auto" w:fill="FFFFFF"/>
        <w:spacing w:after="225" w:line="240" w:lineRule="auto"/>
        <w:textAlignment w:val="baseline"/>
        <w:rPr>
          <w:rFonts w:ascii="Times New Roman" w:hAnsi="Times New Roman" w:cs="Times New Roman"/>
          <w:sz w:val="24"/>
          <w:szCs w:val="24"/>
        </w:rPr>
      </w:pPr>
    </w:p>
    <w:p w14:paraId="52A30799" w14:textId="77777777" w:rsidR="0077580D" w:rsidRDefault="0077580D" w:rsidP="0077580D">
      <w:pPr>
        <w:shd w:val="clear" w:color="auto" w:fill="FFFFFF"/>
        <w:spacing w:after="225" w:line="240" w:lineRule="auto"/>
        <w:textAlignment w:val="baseline"/>
        <w:rPr>
          <w:rFonts w:ascii="Times New Roman" w:hAnsi="Times New Roman" w:cs="Times New Roman"/>
          <w:sz w:val="24"/>
          <w:szCs w:val="24"/>
        </w:rPr>
      </w:pPr>
    </w:p>
    <w:tbl>
      <w:tblPr>
        <w:tblpPr w:leftFromText="180" w:rightFromText="180" w:bottomFromText="200" w:vertAnchor="text" w:tblpY="1"/>
        <w:tblOverlap w:val="never"/>
        <w:tblW w:w="9923" w:type="dxa"/>
        <w:tblBorders>
          <w:insideH w:val="single" w:sz="4" w:space="0" w:color="auto"/>
        </w:tblBorders>
        <w:tblLook w:val="04A0" w:firstRow="1" w:lastRow="0" w:firstColumn="1" w:lastColumn="0" w:noHBand="0" w:noVBand="1"/>
      </w:tblPr>
      <w:tblGrid>
        <w:gridCol w:w="4731"/>
        <w:gridCol w:w="5192"/>
      </w:tblGrid>
      <w:tr w:rsidR="0077580D" w14:paraId="7C87CF50" w14:textId="77777777" w:rsidTr="0077580D">
        <w:trPr>
          <w:trHeight w:val="922"/>
        </w:trPr>
        <w:tc>
          <w:tcPr>
            <w:tcW w:w="4731" w:type="dxa"/>
          </w:tcPr>
          <w:p w14:paraId="41E7EF74" w14:textId="77777777" w:rsidR="0077580D" w:rsidRDefault="0077580D" w:rsidP="0030773F">
            <w:pPr>
              <w:rPr>
                <w:rFonts w:ascii="Times New Roman" w:hAnsi="Times New Roman" w:cs="Times New Roman"/>
                <w:b/>
                <w:color w:val="000000"/>
              </w:rPr>
            </w:pPr>
            <w:r>
              <w:rPr>
                <w:rFonts w:ascii="Times New Roman" w:hAnsi="Times New Roman" w:cs="Times New Roman"/>
                <w:b/>
                <w:color w:val="000000"/>
              </w:rPr>
              <w:t xml:space="preserve">Начальник відділу </w:t>
            </w:r>
            <w:r>
              <w:rPr>
                <w:rFonts w:ascii="Times New Roman" w:hAnsi="Times New Roman" w:cs="Times New Roman"/>
                <w:b/>
              </w:rPr>
              <w:t>економічного розвитку та інвестицій</w:t>
            </w:r>
            <w:r>
              <w:rPr>
                <w:rFonts w:ascii="Times New Roman" w:hAnsi="Times New Roman" w:cs="Times New Roman"/>
                <w:b/>
                <w:color w:val="000000"/>
              </w:rPr>
              <w:t xml:space="preserve"> Бучанської міської ради</w:t>
            </w:r>
          </w:p>
          <w:p w14:paraId="79D9FD4B" w14:textId="77777777" w:rsidR="0077580D" w:rsidRDefault="0077580D" w:rsidP="0030773F">
            <w:pPr>
              <w:pStyle w:val="a7"/>
              <w:spacing w:line="276" w:lineRule="auto"/>
              <w:rPr>
                <w:rFonts w:ascii="Times New Roman" w:hAnsi="Times New Roman"/>
                <w:i/>
                <w:sz w:val="24"/>
                <w:szCs w:val="24"/>
                <w:lang w:val="uk-UA"/>
              </w:rPr>
            </w:pPr>
          </w:p>
        </w:tc>
        <w:tc>
          <w:tcPr>
            <w:tcW w:w="5192" w:type="dxa"/>
          </w:tcPr>
          <w:p w14:paraId="3AD72361" w14:textId="77777777" w:rsidR="0077580D" w:rsidRDefault="0077580D" w:rsidP="0030773F">
            <w:pPr>
              <w:rPr>
                <w:rFonts w:ascii="Times New Roman" w:hAnsi="Times New Roman" w:cs="Times New Roman"/>
                <w:b/>
                <w:color w:val="000000"/>
              </w:rPr>
            </w:pPr>
          </w:p>
          <w:p w14:paraId="6A7500E6" w14:textId="324BF8F5" w:rsidR="0077580D" w:rsidRDefault="0077580D" w:rsidP="0030773F">
            <w:pPr>
              <w:rPr>
                <w:rFonts w:ascii="Times New Roman" w:hAnsi="Times New Roman" w:cs="Times New Roman"/>
                <w:b/>
                <w:color w:val="000000"/>
              </w:rPr>
            </w:pPr>
            <w:r>
              <w:rPr>
                <w:rFonts w:ascii="Times New Roman" w:hAnsi="Times New Roman" w:cs="Times New Roman"/>
                <w:b/>
                <w:color w:val="000000"/>
              </w:rPr>
              <w:t xml:space="preserve">                 ______________     Т. М. </w:t>
            </w:r>
            <w:proofErr w:type="spellStart"/>
            <w:r>
              <w:rPr>
                <w:rFonts w:ascii="Times New Roman" w:hAnsi="Times New Roman" w:cs="Times New Roman"/>
                <w:b/>
                <w:color w:val="000000"/>
              </w:rPr>
              <w:t>Ліпінська</w:t>
            </w:r>
            <w:proofErr w:type="spellEnd"/>
          </w:p>
          <w:p w14:paraId="25B06E65" w14:textId="77777777" w:rsidR="0077580D" w:rsidRDefault="0077580D" w:rsidP="0030773F">
            <w:pPr>
              <w:rPr>
                <w:rFonts w:ascii="Times New Roman" w:hAnsi="Times New Roman" w:cs="Times New Roman"/>
                <w:i/>
              </w:rPr>
            </w:pPr>
          </w:p>
        </w:tc>
      </w:tr>
    </w:tbl>
    <w:p w14:paraId="53675AF6" w14:textId="77777777" w:rsidR="0077580D" w:rsidRPr="0077580D" w:rsidRDefault="0077580D" w:rsidP="0077580D">
      <w:pPr>
        <w:shd w:val="clear" w:color="auto" w:fill="FFFFFF"/>
        <w:spacing w:after="225" w:line="240" w:lineRule="auto"/>
        <w:textAlignment w:val="baseline"/>
        <w:rPr>
          <w:rFonts w:ascii="Times New Roman" w:hAnsi="Times New Roman" w:cs="Times New Roman"/>
          <w:sz w:val="24"/>
          <w:szCs w:val="24"/>
        </w:rPr>
      </w:pPr>
    </w:p>
    <w:sectPr w:rsidR="0077580D" w:rsidRPr="0077580D" w:rsidSect="005A02D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734"/>
    <w:rsid w:val="0002784A"/>
    <w:rsid w:val="0003771B"/>
    <w:rsid w:val="000461FC"/>
    <w:rsid w:val="00061E8F"/>
    <w:rsid w:val="00077B93"/>
    <w:rsid w:val="000A06BD"/>
    <w:rsid w:val="00100734"/>
    <w:rsid w:val="001068D4"/>
    <w:rsid w:val="00125829"/>
    <w:rsid w:val="00222BDC"/>
    <w:rsid w:val="002447D8"/>
    <w:rsid w:val="002522D8"/>
    <w:rsid w:val="002625F6"/>
    <w:rsid w:val="00272CE7"/>
    <w:rsid w:val="002968A0"/>
    <w:rsid w:val="00311A55"/>
    <w:rsid w:val="0034004E"/>
    <w:rsid w:val="00356D9C"/>
    <w:rsid w:val="00367D96"/>
    <w:rsid w:val="0037003C"/>
    <w:rsid w:val="00375DE4"/>
    <w:rsid w:val="003768EB"/>
    <w:rsid w:val="003A1731"/>
    <w:rsid w:val="003A247D"/>
    <w:rsid w:val="004218D9"/>
    <w:rsid w:val="00422910"/>
    <w:rsid w:val="004248A9"/>
    <w:rsid w:val="004268DF"/>
    <w:rsid w:val="004651BD"/>
    <w:rsid w:val="00472752"/>
    <w:rsid w:val="00472E3E"/>
    <w:rsid w:val="0049303C"/>
    <w:rsid w:val="004C1AA1"/>
    <w:rsid w:val="004F2E05"/>
    <w:rsid w:val="0050756B"/>
    <w:rsid w:val="00556DDB"/>
    <w:rsid w:val="005837B3"/>
    <w:rsid w:val="005A02D2"/>
    <w:rsid w:val="006266BB"/>
    <w:rsid w:val="006354E4"/>
    <w:rsid w:val="006471F0"/>
    <w:rsid w:val="00662296"/>
    <w:rsid w:val="006A2AAE"/>
    <w:rsid w:val="006A454D"/>
    <w:rsid w:val="0075468B"/>
    <w:rsid w:val="0077580D"/>
    <w:rsid w:val="00777316"/>
    <w:rsid w:val="0079513E"/>
    <w:rsid w:val="007B226E"/>
    <w:rsid w:val="007B68CC"/>
    <w:rsid w:val="0081302B"/>
    <w:rsid w:val="0085149F"/>
    <w:rsid w:val="00855127"/>
    <w:rsid w:val="008B054A"/>
    <w:rsid w:val="008B4AF1"/>
    <w:rsid w:val="008F7530"/>
    <w:rsid w:val="00924554"/>
    <w:rsid w:val="009359DF"/>
    <w:rsid w:val="00984398"/>
    <w:rsid w:val="00987185"/>
    <w:rsid w:val="009F0FA5"/>
    <w:rsid w:val="00A01F41"/>
    <w:rsid w:val="00A05317"/>
    <w:rsid w:val="00A25668"/>
    <w:rsid w:val="00AF0D66"/>
    <w:rsid w:val="00B150FC"/>
    <w:rsid w:val="00B31748"/>
    <w:rsid w:val="00B433A4"/>
    <w:rsid w:val="00C176FA"/>
    <w:rsid w:val="00C31501"/>
    <w:rsid w:val="00CA7772"/>
    <w:rsid w:val="00D2560B"/>
    <w:rsid w:val="00D66CF5"/>
    <w:rsid w:val="00D67BF3"/>
    <w:rsid w:val="00DB3F7B"/>
    <w:rsid w:val="00E04DE9"/>
    <w:rsid w:val="00E2179E"/>
    <w:rsid w:val="00E43307"/>
    <w:rsid w:val="00E6333E"/>
    <w:rsid w:val="00EA22F0"/>
    <w:rsid w:val="00EA3F58"/>
    <w:rsid w:val="00EA6D64"/>
    <w:rsid w:val="00EA7C97"/>
    <w:rsid w:val="00EB6806"/>
    <w:rsid w:val="00F04839"/>
    <w:rsid w:val="00F12ADA"/>
    <w:rsid w:val="00F40D22"/>
    <w:rsid w:val="00F6180E"/>
    <w:rsid w:val="00F67401"/>
    <w:rsid w:val="00F74C2F"/>
    <w:rsid w:val="00F85C7B"/>
    <w:rsid w:val="00FD34B0"/>
    <w:rsid w:val="00FF04E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91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0073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100734"/>
    <w:rPr>
      <w:b/>
      <w:bCs/>
    </w:rPr>
  </w:style>
  <w:style w:type="character" w:styleId="a5">
    <w:name w:val="Emphasis"/>
    <w:basedOn w:val="a0"/>
    <w:uiPriority w:val="20"/>
    <w:qFormat/>
    <w:rsid w:val="00100734"/>
    <w:rPr>
      <w:i/>
      <w:iCs/>
    </w:rPr>
  </w:style>
  <w:style w:type="character" w:styleId="a6">
    <w:name w:val="Hyperlink"/>
    <w:basedOn w:val="a0"/>
    <w:uiPriority w:val="99"/>
    <w:semiHidden/>
    <w:unhideWhenUsed/>
    <w:rsid w:val="00EA7C97"/>
    <w:rPr>
      <w:color w:val="0000FF"/>
      <w:u w:val="single"/>
    </w:rPr>
  </w:style>
  <w:style w:type="paragraph" w:styleId="a7">
    <w:name w:val="No Spacing"/>
    <w:link w:val="a8"/>
    <w:uiPriority w:val="99"/>
    <w:qFormat/>
    <w:rsid w:val="00DB3F7B"/>
    <w:pPr>
      <w:spacing w:after="0" w:line="240" w:lineRule="auto"/>
    </w:pPr>
    <w:rPr>
      <w:rFonts w:ascii="Calibri" w:eastAsia="Times New Roman" w:hAnsi="Calibri" w:cs="Times New Roman"/>
      <w:lang w:val="ru-RU"/>
    </w:rPr>
  </w:style>
  <w:style w:type="character" w:customStyle="1" w:styleId="a8">
    <w:name w:val="Без интервала Знак"/>
    <w:link w:val="a7"/>
    <w:uiPriority w:val="99"/>
    <w:locked/>
    <w:rsid w:val="00DB3F7B"/>
    <w:rPr>
      <w:rFonts w:ascii="Calibri" w:eastAsia="Times New Roman" w:hAnsi="Calibri" w:cs="Times New Roman"/>
      <w:lang w:val="ru-RU"/>
    </w:rPr>
  </w:style>
  <w:style w:type="paragraph" w:customStyle="1" w:styleId="Default">
    <w:name w:val="Default"/>
    <w:uiPriority w:val="99"/>
    <w:rsid w:val="00DB3F7B"/>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a9">
    <w:name w:val="Balloon Text"/>
    <w:basedOn w:val="a"/>
    <w:link w:val="aa"/>
    <w:uiPriority w:val="99"/>
    <w:semiHidden/>
    <w:unhideWhenUsed/>
    <w:rsid w:val="00F40D2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40D22"/>
    <w:rPr>
      <w:rFonts w:ascii="Tahoma" w:hAnsi="Tahoma" w:cs="Tahoma"/>
      <w:sz w:val="16"/>
      <w:szCs w:val="16"/>
    </w:rPr>
  </w:style>
  <w:style w:type="character" w:customStyle="1" w:styleId="ab">
    <w:name w:val="Подпись к таблице_"/>
    <w:link w:val="ac"/>
    <w:uiPriority w:val="99"/>
    <w:locked/>
    <w:rsid w:val="00311A55"/>
    <w:rPr>
      <w:shd w:val="clear" w:color="auto" w:fill="FFFFFF"/>
    </w:rPr>
  </w:style>
  <w:style w:type="paragraph" w:customStyle="1" w:styleId="ac">
    <w:name w:val="Подпись к таблице"/>
    <w:basedOn w:val="a"/>
    <w:link w:val="ab"/>
    <w:uiPriority w:val="99"/>
    <w:rsid w:val="00311A55"/>
    <w:pPr>
      <w:widowControl w:val="0"/>
      <w:shd w:val="clear" w:color="auto" w:fill="FFFFFF"/>
      <w:spacing w:after="0" w:line="240" w:lineRule="atLeas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0073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100734"/>
    <w:rPr>
      <w:b/>
      <w:bCs/>
    </w:rPr>
  </w:style>
  <w:style w:type="character" w:styleId="a5">
    <w:name w:val="Emphasis"/>
    <w:basedOn w:val="a0"/>
    <w:uiPriority w:val="20"/>
    <w:qFormat/>
    <w:rsid w:val="00100734"/>
    <w:rPr>
      <w:i/>
      <w:iCs/>
    </w:rPr>
  </w:style>
  <w:style w:type="character" w:styleId="a6">
    <w:name w:val="Hyperlink"/>
    <w:basedOn w:val="a0"/>
    <w:uiPriority w:val="99"/>
    <w:semiHidden/>
    <w:unhideWhenUsed/>
    <w:rsid w:val="00EA7C97"/>
    <w:rPr>
      <w:color w:val="0000FF"/>
      <w:u w:val="single"/>
    </w:rPr>
  </w:style>
  <w:style w:type="paragraph" w:styleId="a7">
    <w:name w:val="No Spacing"/>
    <w:link w:val="a8"/>
    <w:uiPriority w:val="99"/>
    <w:qFormat/>
    <w:rsid w:val="00DB3F7B"/>
    <w:pPr>
      <w:spacing w:after="0" w:line="240" w:lineRule="auto"/>
    </w:pPr>
    <w:rPr>
      <w:rFonts w:ascii="Calibri" w:eastAsia="Times New Roman" w:hAnsi="Calibri" w:cs="Times New Roman"/>
      <w:lang w:val="ru-RU"/>
    </w:rPr>
  </w:style>
  <w:style w:type="character" w:customStyle="1" w:styleId="a8">
    <w:name w:val="Без интервала Знак"/>
    <w:link w:val="a7"/>
    <w:uiPriority w:val="99"/>
    <w:locked/>
    <w:rsid w:val="00DB3F7B"/>
    <w:rPr>
      <w:rFonts w:ascii="Calibri" w:eastAsia="Times New Roman" w:hAnsi="Calibri" w:cs="Times New Roman"/>
      <w:lang w:val="ru-RU"/>
    </w:rPr>
  </w:style>
  <w:style w:type="paragraph" w:customStyle="1" w:styleId="Default">
    <w:name w:val="Default"/>
    <w:uiPriority w:val="99"/>
    <w:rsid w:val="00DB3F7B"/>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a9">
    <w:name w:val="Balloon Text"/>
    <w:basedOn w:val="a"/>
    <w:link w:val="aa"/>
    <w:uiPriority w:val="99"/>
    <w:semiHidden/>
    <w:unhideWhenUsed/>
    <w:rsid w:val="00F40D2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40D22"/>
    <w:rPr>
      <w:rFonts w:ascii="Tahoma" w:hAnsi="Tahoma" w:cs="Tahoma"/>
      <w:sz w:val="16"/>
      <w:szCs w:val="16"/>
    </w:rPr>
  </w:style>
  <w:style w:type="character" w:customStyle="1" w:styleId="ab">
    <w:name w:val="Подпись к таблице_"/>
    <w:link w:val="ac"/>
    <w:uiPriority w:val="99"/>
    <w:locked/>
    <w:rsid w:val="00311A55"/>
    <w:rPr>
      <w:shd w:val="clear" w:color="auto" w:fill="FFFFFF"/>
    </w:rPr>
  </w:style>
  <w:style w:type="paragraph" w:customStyle="1" w:styleId="ac">
    <w:name w:val="Подпись к таблице"/>
    <w:basedOn w:val="a"/>
    <w:link w:val="ab"/>
    <w:uiPriority w:val="99"/>
    <w:rsid w:val="00311A55"/>
    <w:pPr>
      <w:widowControl w:val="0"/>
      <w:shd w:val="clear" w:color="auto" w:fill="FFFFFF"/>
      <w:spacing w:after="0" w:line="240"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85166">
      <w:bodyDiv w:val="1"/>
      <w:marLeft w:val="0"/>
      <w:marRight w:val="0"/>
      <w:marTop w:val="0"/>
      <w:marBottom w:val="0"/>
      <w:divBdr>
        <w:top w:val="none" w:sz="0" w:space="0" w:color="auto"/>
        <w:left w:val="none" w:sz="0" w:space="0" w:color="auto"/>
        <w:bottom w:val="none" w:sz="0" w:space="0" w:color="auto"/>
        <w:right w:val="none" w:sz="0" w:space="0" w:color="auto"/>
      </w:divBdr>
    </w:div>
    <w:div w:id="546835489">
      <w:bodyDiv w:val="1"/>
      <w:marLeft w:val="0"/>
      <w:marRight w:val="0"/>
      <w:marTop w:val="0"/>
      <w:marBottom w:val="0"/>
      <w:divBdr>
        <w:top w:val="none" w:sz="0" w:space="0" w:color="auto"/>
        <w:left w:val="none" w:sz="0" w:space="0" w:color="auto"/>
        <w:bottom w:val="none" w:sz="0" w:space="0" w:color="auto"/>
        <w:right w:val="none" w:sz="0" w:space="0" w:color="auto"/>
      </w:divBdr>
    </w:div>
    <w:div w:id="950211119">
      <w:bodyDiv w:val="1"/>
      <w:marLeft w:val="0"/>
      <w:marRight w:val="0"/>
      <w:marTop w:val="0"/>
      <w:marBottom w:val="0"/>
      <w:divBdr>
        <w:top w:val="none" w:sz="0" w:space="0" w:color="auto"/>
        <w:left w:val="none" w:sz="0" w:space="0" w:color="auto"/>
        <w:bottom w:val="none" w:sz="0" w:space="0" w:color="auto"/>
        <w:right w:val="none" w:sz="0" w:space="0" w:color="auto"/>
      </w:divBdr>
    </w:div>
    <w:div w:id="1371685609">
      <w:bodyDiv w:val="1"/>
      <w:marLeft w:val="0"/>
      <w:marRight w:val="0"/>
      <w:marTop w:val="0"/>
      <w:marBottom w:val="0"/>
      <w:divBdr>
        <w:top w:val="none" w:sz="0" w:space="0" w:color="auto"/>
        <w:left w:val="none" w:sz="0" w:space="0" w:color="auto"/>
        <w:bottom w:val="none" w:sz="0" w:space="0" w:color="auto"/>
        <w:right w:val="none" w:sz="0" w:space="0" w:color="auto"/>
      </w:divBdr>
    </w:div>
    <w:div w:id="162680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bucha-rada.gov.u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bucha-rada.gov.u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93E2D-1EE3-44CD-ACC1-204263968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13</Pages>
  <Words>15857</Words>
  <Characters>9039</Characters>
  <Application>Microsoft Office Word</Application>
  <DocSecurity>0</DocSecurity>
  <Lines>75</Lines>
  <Paragraphs>49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24847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Ekonomika-2</cp:lastModifiedBy>
  <cp:revision>12</cp:revision>
  <cp:lastPrinted>2021-05-21T06:11:00Z</cp:lastPrinted>
  <dcterms:created xsi:type="dcterms:W3CDTF">2021-05-21T05:53:00Z</dcterms:created>
  <dcterms:modified xsi:type="dcterms:W3CDTF">2021-06-01T12:46:00Z</dcterms:modified>
</cp:coreProperties>
</file>