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A1" w:rsidRDefault="001F1A8C" w:rsidP="004C32A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6896" w:rsidRPr="003479D4" w:rsidRDefault="00E96896" w:rsidP="00E9689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B5772" wp14:editId="73D656A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6896" w:rsidRPr="004F03FA" w:rsidRDefault="00E96896" w:rsidP="00E9689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E96896" w:rsidRPr="004F03FA" w:rsidRDefault="00E96896" w:rsidP="00E9689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04176504" r:id="rId8"/>
        </w:object>
      </w:r>
    </w:p>
    <w:p w:rsidR="00E96896" w:rsidRPr="003479D4" w:rsidRDefault="00E96896" w:rsidP="00E9689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6896" w:rsidRPr="003479D4" w:rsidTr="006842FA">
        <w:tc>
          <w:tcPr>
            <w:tcW w:w="9628" w:type="dxa"/>
          </w:tcPr>
          <w:p w:rsidR="00E96896" w:rsidRDefault="00E96896" w:rsidP="006842F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96896" w:rsidRPr="003479D4" w:rsidRDefault="00E96896" w:rsidP="006842FA">
            <w:pPr>
              <w:spacing w:line="240" w:lineRule="auto"/>
              <w:rPr>
                <w:lang w:val="uk-UA"/>
              </w:rPr>
            </w:pPr>
          </w:p>
        </w:tc>
      </w:tr>
    </w:tbl>
    <w:p w:rsidR="00E96896" w:rsidRPr="003479D4" w:rsidRDefault="00E96896" w:rsidP="00E9689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96896" w:rsidRPr="003479D4" w:rsidRDefault="00E96896" w:rsidP="00E9689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6896" w:rsidRPr="003479D4" w:rsidTr="006842FA">
        <w:tc>
          <w:tcPr>
            <w:tcW w:w="3166" w:type="dxa"/>
          </w:tcPr>
          <w:p w:rsidR="00E96896" w:rsidRPr="003479D4" w:rsidRDefault="00E96896" w:rsidP="00022EA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</w:t>
            </w:r>
            <w:r w:rsidR="00022EA6" w:rsidRPr="00022EA6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18</w:t>
            </w:r>
            <w:r w:rsidRPr="00022EA6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.01.2022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</w:t>
            </w:r>
          </w:p>
        </w:tc>
        <w:tc>
          <w:tcPr>
            <w:tcW w:w="3166" w:type="dxa"/>
          </w:tcPr>
          <w:p w:rsidR="00E96896" w:rsidRPr="003479D4" w:rsidRDefault="00E96896" w:rsidP="006842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E96896" w:rsidRPr="003479D4" w:rsidRDefault="00E96896" w:rsidP="00022EA6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 __</w:t>
            </w:r>
            <w:r w:rsidR="00022EA6" w:rsidRPr="00022EA6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7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</w:t>
            </w:r>
          </w:p>
        </w:tc>
      </w:tr>
    </w:tbl>
    <w:p w:rsidR="0077332E" w:rsidRPr="003479D4" w:rsidRDefault="0077332E" w:rsidP="0077332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332E" w:rsidRPr="003479D4" w:rsidRDefault="0077332E" w:rsidP="007733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332E" w:rsidRPr="00F83A3A" w:rsidRDefault="0077332E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83A3A">
        <w:rPr>
          <w:rFonts w:ascii="Times New Roman" w:hAnsi="Times New Roman"/>
          <w:b/>
          <w:sz w:val="28"/>
          <w:szCs w:val="28"/>
        </w:rPr>
        <w:t>Про підсумки розгляду звернень</w:t>
      </w:r>
    </w:p>
    <w:p w:rsidR="0077332E" w:rsidRPr="00153EF1" w:rsidRDefault="0077332E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83A3A">
        <w:rPr>
          <w:rFonts w:ascii="Times New Roman" w:hAnsi="Times New Roman"/>
          <w:b/>
          <w:sz w:val="28"/>
          <w:szCs w:val="28"/>
        </w:rPr>
        <w:t xml:space="preserve">громадян </w:t>
      </w:r>
      <w:r w:rsidR="00153EF1">
        <w:rPr>
          <w:rFonts w:ascii="Times New Roman" w:hAnsi="Times New Roman"/>
          <w:b/>
          <w:sz w:val="28"/>
          <w:szCs w:val="28"/>
          <w:lang w:val="uk-UA"/>
        </w:rPr>
        <w:t>за</w:t>
      </w:r>
      <w:r w:rsidRPr="00F83A3A">
        <w:rPr>
          <w:rFonts w:ascii="Times New Roman" w:hAnsi="Times New Roman"/>
          <w:b/>
          <w:sz w:val="28"/>
          <w:szCs w:val="28"/>
        </w:rPr>
        <w:t xml:space="preserve"> 202</w:t>
      </w:r>
      <w:r w:rsidRPr="00F83A3A">
        <w:rPr>
          <w:rFonts w:ascii="Times New Roman" w:hAnsi="Times New Roman"/>
          <w:b/>
          <w:sz w:val="28"/>
          <w:szCs w:val="28"/>
          <w:lang w:val="uk-UA"/>
        </w:rPr>
        <w:t>1</w:t>
      </w:r>
      <w:r w:rsidR="00153EF1">
        <w:rPr>
          <w:rFonts w:ascii="Times New Roman" w:hAnsi="Times New Roman"/>
          <w:b/>
          <w:sz w:val="28"/>
          <w:szCs w:val="28"/>
        </w:rPr>
        <w:t xml:space="preserve"> р</w:t>
      </w:r>
      <w:r w:rsidR="00153EF1">
        <w:rPr>
          <w:rFonts w:ascii="Times New Roman" w:hAnsi="Times New Roman"/>
          <w:b/>
          <w:sz w:val="28"/>
          <w:szCs w:val="28"/>
          <w:lang w:val="uk-UA"/>
        </w:rPr>
        <w:t>ік</w:t>
      </w:r>
    </w:p>
    <w:p w:rsidR="0077332E" w:rsidRDefault="0077332E" w:rsidP="0077332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7332E" w:rsidRDefault="00F83A3A" w:rsidP="007733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аслухавши інформацію 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>Центр надання адміністративних послуг Бучанської міської ради Михальчук О.В.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про підсумки розгляду звернень громадян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 рік,  к</w:t>
      </w:r>
      <w:r w:rsidR="004C32A1">
        <w:rPr>
          <w:rFonts w:ascii="Times New Roman" w:hAnsi="Times New Roman"/>
          <w:sz w:val="28"/>
          <w:szCs w:val="28"/>
          <w:lang w:val="uk-UA"/>
        </w:rPr>
        <w:t>еруючись</w:t>
      </w:r>
      <w:r w:rsidR="004C32A1" w:rsidRPr="0077332E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4C32A1">
        <w:rPr>
          <w:rFonts w:ascii="Times New Roman" w:hAnsi="Times New Roman"/>
          <w:sz w:val="28"/>
          <w:szCs w:val="28"/>
          <w:lang w:val="uk-UA"/>
        </w:rPr>
        <w:t>ами</w:t>
      </w:r>
      <w:r w:rsidR="004C32A1" w:rsidRPr="0077332E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4C32A1">
        <w:rPr>
          <w:rFonts w:ascii="Times New Roman" w:hAnsi="Times New Roman"/>
          <w:sz w:val="28"/>
          <w:szCs w:val="28"/>
          <w:lang w:val="uk-UA"/>
        </w:rPr>
        <w:t>«Про місцеве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4C32A1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4C32A1" w:rsidRPr="0077332E">
        <w:rPr>
          <w:rFonts w:ascii="Times New Roman" w:hAnsi="Times New Roman"/>
          <w:sz w:val="28"/>
          <w:szCs w:val="28"/>
          <w:lang w:val="uk-UA"/>
        </w:rPr>
        <w:t>«Про звернення громадян»,</w:t>
      </w:r>
      <w:r w:rsidR="004C32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2A1">
        <w:rPr>
          <w:rFonts w:ascii="Lucida Sans Unicode" w:hAnsi="Lucida Sans Unicode" w:cs="Lucida Sans Unicode"/>
          <w:color w:val="444444"/>
          <w:sz w:val="20"/>
          <w:szCs w:val="20"/>
          <w:shd w:val="clear" w:color="auto" w:fill="FFFFFF"/>
        </w:rPr>
        <w:t> </w:t>
      </w:r>
      <w:r w:rsidR="004C32A1" w:rsidRPr="0013355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Указом Президента </w:t>
      </w:r>
      <w:r w:rsidRPr="0013355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України від 07.02.2008 р. № 109/</w:t>
      </w:r>
      <w:r w:rsidR="004C32A1" w:rsidRPr="0013355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4C32A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F3B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32E" w:rsidRPr="0077332E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77332E" w:rsidRPr="0077332E" w:rsidRDefault="0077332E" w:rsidP="007733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332E" w:rsidRPr="0077332E" w:rsidRDefault="0077332E" w:rsidP="0077332E">
      <w:pPr>
        <w:jc w:val="both"/>
        <w:rPr>
          <w:rFonts w:ascii="Times New Roman" w:hAnsi="Times New Roman"/>
          <w:b/>
          <w:sz w:val="28"/>
          <w:szCs w:val="28"/>
        </w:rPr>
      </w:pPr>
      <w:r w:rsidRPr="0077332E">
        <w:rPr>
          <w:rFonts w:ascii="Times New Roman" w:hAnsi="Times New Roman"/>
          <w:b/>
          <w:sz w:val="28"/>
          <w:szCs w:val="28"/>
        </w:rPr>
        <w:t>ВИРІШИВ:</w:t>
      </w:r>
    </w:p>
    <w:p w:rsidR="0077332E" w:rsidRPr="001C6487" w:rsidRDefault="00160515" w:rsidP="00160515">
      <w:pPr>
        <w:pStyle w:val="a4"/>
        <w:numPr>
          <w:ilvl w:val="0"/>
          <w:numId w:val="1"/>
        </w:numPr>
        <w:tabs>
          <w:tab w:val="clear" w:pos="540"/>
          <w:tab w:val="num" w:pos="0"/>
          <w:tab w:val="left" w:pos="709"/>
        </w:tabs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</w:t>
      </w:r>
      <w:r w:rsidR="00E96896">
        <w:rPr>
          <w:rFonts w:ascii="Times New Roman" w:hAnsi="Times New Roman"/>
          <w:sz w:val="28"/>
          <w:szCs w:val="28"/>
          <w:lang w:val="uk-UA"/>
        </w:rPr>
        <w:t>Центр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 </w:t>
      </w:r>
      <w:proofErr w:type="spellStart"/>
      <w:r w:rsidR="0077332E" w:rsidRPr="0016051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77332E" w:rsidRPr="0016051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4C32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>Михальчук О.В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 xml:space="preserve"> підсумки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 розгляд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>у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 зв</w:t>
      </w:r>
      <w:r w:rsidR="00F83A3A" w:rsidRPr="001C6487">
        <w:rPr>
          <w:rFonts w:ascii="Times New Roman" w:hAnsi="Times New Roman"/>
          <w:sz w:val="28"/>
          <w:szCs w:val="28"/>
          <w:lang w:val="uk-UA"/>
        </w:rPr>
        <w:t xml:space="preserve">ернень громадян  </w:t>
      </w:r>
      <w:r w:rsidR="00F83A3A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>202</w:t>
      </w:r>
      <w:r w:rsidR="0077332E" w:rsidRPr="00160515">
        <w:rPr>
          <w:rFonts w:ascii="Times New Roman" w:hAnsi="Times New Roman"/>
          <w:sz w:val="28"/>
          <w:szCs w:val="28"/>
          <w:lang w:val="uk-UA"/>
        </w:rPr>
        <w:t>1</w:t>
      </w:r>
      <w:r w:rsidR="00630AB0" w:rsidRPr="001C6487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83A3A">
        <w:rPr>
          <w:rFonts w:ascii="Times New Roman" w:hAnsi="Times New Roman"/>
          <w:sz w:val="28"/>
          <w:szCs w:val="28"/>
          <w:lang w:val="uk-UA"/>
        </w:rPr>
        <w:t>ік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 xml:space="preserve"> взяти до відома</w:t>
      </w:r>
      <w:r w:rsidR="004E408D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4E408D" w:rsidRPr="001C6487">
        <w:rPr>
          <w:rFonts w:ascii="Times New Roman" w:hAnsi="Times New Roman"/>
          <w:sz w:val="28"/>
          <w:szCs w:val="28"/>
          <w:lang w:val="uk-UA"/>
        </w:rPr>
        <w:t>додається</w:t>
      </w:r>
      <w:r w:rsidR="0077332E" w:rsidRPr="001C6487">
        <w:rPr>
          <w:rFonts w:ascii="Times New Roman" w:hAnsi="Times New Roman"/>
          <w:sz w:val="28"/>
          <w:szCs w:val="28"/>
          <w:lang w:val="uk-UA"/>
        </w:rPr>
        <w:t>.</w:t>
      </w:r>
    </w:p>
    <w:p w:rsidR="004C32A1" w:rsidRPr="001C6487" w:rsidRDefault="0077332E" w:rsidP="00F83A3A">
      <w:pPr>
        <w:pStyle w:val="a4"/>
        <w:numPr>
          <w:ilvl w:val="0"/>
          <w:numId w:val="1"/>
        </w:numPr>
        <w:tabs>
          <w:tab w:val="clear" w:pos="54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1C6487">
        <w:rPr>
          <w:rFonts w:ascii="Times New Roman" w:hAnsi="Times New Roman"/>
          <w:sz w:val="28"/>
          <w:szCs w:val="28"/>
          <w:lang w:val="uk-UA"/>
        </w:rPr>
        <w:t xml:space="preserve">Керівникам управлінь, відділів, служб та центрів виконавчих органів </w:t>
      </w:r>
      <w:proofErr w:type="spellStart"/>
      <w:r w:rsidRPr="001C6487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1C6487">
        <w:rPr>
          <w:rFonts w:ascii="Times New Roman" w:hAnsi="Times New Roman"/>
          <w:sz w:val="28"/>
          <w:szCs w:val="28"/>
          <w:lang w:val="uk-UA"/>
        </w:rPr>
        <w:t xml:space="preserve"> міської ради  посил</w:t>
      </w:r>
      <w:r w:rsidR="00E96896" w:rsidRPr="00F83A3A">
        <w:rPr>
          <w:rFonts w:ascii="Times New Roman" w:hAnsi="Times New Roman"/>
          <w:sz w:val="28"/>
          <w:szCs w:val="28"/>
          <w:lang w:val="uk-UA"/>
        </w:rPr>
        <w:t>ити</w:t>
      </w:r>
      <w:r w:rsidR="00E96896" w:rsidRPr="001C6487">
        <w:rPr>
          <w:rFonts w:ascii="Times New Roman" w:hAnsi="Times New Roman"/>
          <w:sz w:val="28"/>
          <w:szCs w:val="28"/>
          <w:lang w:val="uk-UA"/>
        </w:rPr>
        <w:t xml:space="preserve"> контрол</w:t>
      </w:r>
      <w:r w:rsidR="00E96896" w:rsidRPr="00F83A3A">
        <w:rPr>
          <w:rFonts w:ascii="Times New Roman" w:hAnsi="Times New Roman"/>
          <w:sz w:val="28"/>
          <w:szCs w:val="28"/>
          <w:lang w:val="uk-UA"/>
        </w:rPr>
        <w:t>ь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Pr="001C6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2A1" w:rsidRPr="001C6487">
        <w:rPr>
          <w:rFonts w:ascii="Times New Roman" w:hAnsi="Times New Roman"/>
          <w:sz w:val="28"/>
          <w:szCs w:val="28"/>
          <w:lang w:val="uk-UA"/>
        </w:rPr>
        <w:t>своєчасн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 xml:space="preserve">им </w:t>
      </w:r>
      <w:r w:rsidRPr="001C6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>та</w:t>
      </w:r>
      <w:r w:rsidRPr="001C6487">
        <w:rPr>
          <w:rFonts w:ascii="Times New Roman" w:hAnsi="Times New Roman"/>
          <w:sz w:val="28"/>
          <w:szCs w:val="28"/>
          <w:lang w:val="uk-UA"/>
        </w:rPr>
        <w:t xml:space="preserve"> безумовн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>им</w:t>
      </w:r>
      <w:r w:rsidRPr="001C6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0515" w:rsidRPr="00F83A3A">
        <w:rPr>
          <w:rFonts w:ascii="Times New Roman" w:hAnsi="Times New Roman"/>
          <w:sz w:val="28"/>
          <w:szCs w:val="28"/>
          <w:lang w:val="uk-UA"/>
        </w:rPr>
        <w:t>опрацювання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>м</w:t>
      </w:r>
      <w:r w:rsidR="00160515" w:rsidRPr="00F83A3A">
        <w:rPr>
          <w:rFonts w:ascii="Times New Roman" w:hAnsi="Times New Roman"/>
          <w:sz w:val="28"/>
          <w:szCs w:val="28"/>
          <w:lang w:val="uk-UA"/>
        </w:rPr>
        <w:t xml:space="preserve"> звернень фізичних, юридичних осіб 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 xml:space="preserve"> та посилити персональну відповідальність за порушення термінів при розгляді звернень та прийняття</w:t>
      </w:r>
      <w:r w:rsidR="00F83A3A">
        <w:rPr>
          <w:rFonts w:ascii="Times New Roman" w:hAnsi="Times New Roman"/>
          <w:sz w:val="28"/>
          <w:szCs w:val="28"/>
          <w:lang w:val="uk-UA"/>
        </w:rPr>
        <w:t>м</w:t>
      </w:r>
      <w:r w:rsidR="004C32A1" w:rsidRPr="00F83A3A">
        <w:rPr>
          <w:rFonts w:ascii="Times New Roman" w:hAnsi="Times New Roman"/>
          <w:sz w:val="28"/>
          <w:szCs w:val="28"/>
          <w:lang w:val="uk-UA"/>
        </w:rPr>
        <w:t xml:space="preserve"> рішень відповідно до вимог законодавства.</w:t>
      </w:r>
    </w:p>
    <w:p w:rsidR="0077332E" w:rsidRPr="00160515" w:rsidRDefault="0077332E" w:rsidP="00F83A3A">
      <w:pPr>
        <w:pStyle w:val="a4"/>
        <w:numPr>
          <w:ilvl w:val="0"/>
          <w:numId w:val="1"/>
        </w:numPr>
        <w:tabs>
          <w:tab w:val="clear" w:pos="540"/>
          <w:tab w:val="num" w:pos="0"/>
          <w:tab w:val="num" w:pos="709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160515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16051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даного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60515">
        <w:rPr>
          <w:rFonts w:ascii="Times New Roman" w:hAnsi="Times New Roman"/>
          <w:sz w:val="28"/>
          <w:szCs w:val="28"/>
        </w:rPr>
        <w:t>р</w:t>
      </w:r>
      <w:proofErr w:type="gramEnd"/>
      <w:r w:rsidRPr="00160515">
        <w:rPr>
          <w:rFonts w:ascii="Times New Roman" w:hAnsi="Times New Roman"/>
          <w:sz w:val="28"/>
          <w:szCs w:val="28"/>
        </w:rPr>
        <w:t>ішення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на   керуючого справами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 Бучанської міської ради Гапченка Д.О</w:t>
      </w:r>
      <w:r w:rsidRPr="00160515">
        <w:rPr>
          <w:rFonts w:ascii="Times New Roman" w:hAnsi="Times New Roman"/>
          <w:sz w:val="28"/>
          <w:szCs w:val="28"/>
        </w:rPr>
        <w:t>.</w:t>
      </w:r>
    </w:p>
    <w:p w:rsidR="0077332E" w:rsidRDefault="0077332E" w:rsidP="00160515">
      <w:pPr>
        <w:tabs>
          <w:tab w:val="num" w:pos="0"/>
        </w:tabs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4E408D" w:rsidRDefault="004E408D" w:rsidP="00160515">
      <w:pPr>
        <w:tabs>
          <w:tab w:val="num" w:pos="0"/>
        </w:tabs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77332E" w:rsidRPr="0077332E" w:rsidRDefault="0077332E" w:rsidP="0077332E">
      <w:pPr>
        <w:rPr>
          <w:rFonts w:ascii="Times New Roman" w:hAnsi="Times New Roman"/>
          <w:b/>
          <w:sz w:val="28"/>
          <w:szCs w:val="28"/>
        </w:rPr>
      </w:pPr>
      <w:r w:rsidRPr="0077332E">
        <w:rPr>
          <w:rFonts w:ascii="Times New Roman" w:hAnsi="Times New Roman"/>
          <w:b/>
          <w:sz w:val="28"/>
          <w:szCs w:val="28"/>
        </w:rPr>
        <w:t>Міський голова</w:t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Анатолій ФЕДОРУК</w:t>
      </w:r>
      <w:r w:rsidRPr="0077332E">
        <w:rPr>
          <w:rFonts w:ascii="Times New Roman" w:hAnsi="Times New Roman"/>
          <w:b/>
          <w:sz w:val="28"/>
          <w:szCs w:val="28"/>
        </w:rPr>
        <w:t xml:space="preserve"> </w:t>
      </w:r>
    </w:p>
    <w:p w:rsidR="0077332E" w:rsidRDefault="0077332E" w:rsidP="0077332E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7332E" w:rsidRDefault="0077332E" w:rsidP="0077332E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22EA6" w:rsidTr="008661E6">
        <w:trPr>
          <w:trHeight w:val="1447"/>
          <w:jc w:val="center"/>
        </w:trPr>
        <w:tc>
          <w:tcPr>
            <w:tcW w:w="2873" w:type="dxa"/>
          </w:tcPr>
          <w:p w:rsidR="00022EA6" w:rsidRPr="003619DF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Заступник </w:t>
            </w:r>
            <w:proofErr w:type="spellStart"/>
            <w:proofErr w:type="gram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proofErr w:type="gram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іського</w:t>
            </w:r>
            <w:proofErr w:type="spell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022EA6" w:rsidRPr="00BE6C32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Сергій ШЕПЕТЬКО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022EA6" w:rsidRPr="00E96896" w:rsidTr="008661E6">
        <w:trPr>
          <w:trHeight w:val="1447"/>
          <w:jc w:val="center"/>
        </w:trPr>
        <w:tc>
          <w:tcPr>
            <w:tcW w:w="2873" w:type="dxa"/>
          </w:tcPr>
          <w:p w:rsidR="00022EA6" w:rsidRPr="003619DF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Керуючий справами міської ради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022EA6" w:rsidRPr="00BE6C32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022EA6" w:rsidRPr="00E9689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022EA6" w:rsidTr="008661E6">
        <w:trPr>
          <w:trHeight w:val="1447"/>
          <w:jc w:val="center"/>
        </w:trPr>
        <w:tc>
          <w:tcPr>
            <w:tcW w:w="2873" w:type="dxa"/>
          </w:tcPr>
          <w:p w:rsidR="00022EA6" w:rsidRDefault="00022EA6" w:rsidP="008661E6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</w:t>
            </w:r>
            <w:proofErr w:type="spell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ачальника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управління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юридично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:rsidR="00022EA6" w:rsidRPr="003619DF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кадрової  роботи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022EA6" w:rsidRPr="00BE6C32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02F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022EA6" w:rsidTr="008661E6">
        <w:trPr>
          <w:trHeight w:val="1447"/>
          <w:jc w:val="center"/>
        </w:trPr>
        <w:tc>
          <w:tcPr>
            <w:tcW w:w="2873" w:type="dxa"/>
          </w:tcPr>
          <w:p w:rsidR="00022EA6" w:rsidRPr="003619DF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ЦНАП</w:t>
            </w:r>
          </w:p>
        </w:tc>
        <w:tc>
          <w:tcPr>
            <w:tcW w:w="3113" w:type="dxa"/>
            <w:vAlign w:val="center"/>
          </w:tcPr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022EA6" w:rsidRPr="0013621A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022EA6" w:rsidRPr="00BE6C32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022EA6" w:rsidRDefault="00022EA6" w:rsidP="008661E6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Оксана МИХАЛЬЧУК</w:t>
            </w:r>
          </w:p>
        </w:tc>
      </w:tr>
    </w:tbl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22EA6" w:rsidRDefault="00022EA6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004CC9" w:rsidRDefault="00004CC9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до рішення № _</w:t>
      </w:r>
      <w:r w:rsidR="00004CC9" w:rsidRPr="00004CC9">
        <w:rPr>
          <w:rFonts w:ascii="Times New Roman" w:hAnsi="Times New Roman"/>
          <w:sz w:val="28"/>
          <w:szCs w:val="28"/>
          <w:u w:val="single"/>
          <w:lang w:val="uk-UA"/>
        </w:rPr>
        <w:t>7</w:t>
      </w:r>
      <w:r w:rsidRPr="00A400A9">
        <w:rPr>
          <w:rFonts w:ascii="Times New Roman" w:hAnsi="Times New Roman"/>
          <w:sz w:val="28"/>
          <w:szCs w:val="28"/>
          <w:lang w:val="uk-UA"/>
        </w:rPr>
        <w:t>_</w:t>
      </w: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400A9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A400A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D51E94" w:rsidRPr="00F958CA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F958CA">
        <w:rPr>
          <w:rFonts w:ascii="Times New Roman" w:hAnsi="Times New Roman"/>
          <w:sz w:val="28"/>
          <w:szCs w:val="28"/>
          <w:lang w:val="uk-UA"/>
        </w:rPr>
        <w:t>від «</w:t>
      </w:r>
      <w:r w:rsidR="00004CC9">
        <w:rPr>
          <w:rFonts w:ascii="Times New Roman" w:hAnsi="Times New Roman"/>
          <w:sz w:val="28"/>
          <w:szCs w:val="28"/>
          <w:lang w:val="uk-UA"/>
        </w:rPr>
        <w:t>18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» </w:t>
      </w:r>
      <w:r w:rsidRPr="00A400A9">
        <w:rPr>
          <w:rFonts w:ascii="Times New Roman" w:hAnsi="Times New Roman"/>
          <w:sz w:val="28"/>
          <w:szCs w:val="28"/>
          <w:lang w:val="uk-UA"/>
        </w:rPr>
        <w:t>січня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Pr="00A400A9">
        <w:rPr>
          <w:rFonts w:ascii="Times New Roman" w:hAnsi="Times New Roman"/>
          <w:sz w:val="28"/>
          <w:szCs w:val="28"/>
          <w:lang w:val="uk-UA"/>
        </w:rPr>
        <w:t>2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D51E94" w:rsidRPr="00A400A9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51E94" w:rsidRPr="00A400A9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400A9">
        <w:rPr>
          <w:rFonts w:ascii="Times New Roman" w:hAnsi="Times New Roman"/>
          <w:b/>
          <w:sz w:val="28"/>
          <w:szCs w:val="28"/>
        </w:rPr>
        <w:t>Інформація</w:t>
      </w:r>
      <w:proofErr w:type="spellEnd"/>
    </w:p>
    <w:p w:rsidR="00D51E94" w:rsidRPr="00A400A9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proofErr w:type="gramStart"/>
      <w:r w:rsidRPr="00A400A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400A9">
        <w:rPr>
          <w:rFonts w:ascii="Times New Roman" w:hAnsi="Times New Roman"/>
          <w:b/>
          <w:sz w:val="28"/>
          <w:szCs w:val="28"/>
        </w:rPr>
        <w:t>ідсумки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розгляду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звернень</w:t>
      </w:r>
      <w:proofErr w:type="spellEnd"/>
      <w:r w:rsidR="00111A25" w:rsidRPr="00A400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громадян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за</w:t>
      </w:r>
      <w:r w:rsidRPr="00A400A9">
        <w:rPr>
          <w:rFonts w:ascii="Times New Roman" w:hAnsi="Times New Roman"/>
          <w:b/>
          <w:sz w:val="28"/>
          <w:szCs w:val="28"/>
        </w:rPr>
        <w:t xml:space="preserve"> 202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1</w:t>
      </w:r>
      <w:r w:rsidRPr="00A400A9">
        <w:rPr>
          <w:rFonts w:ascii="Times New Roman" w:hAnsi="Times New Roman"/>
          <w:b/>
          <w:sz w:val="28"/>
          <w:szCs w:val="28"/>
        </w:rPr>
        <w:t xml:space="preserve"> р</w:t>
      </w:r>
      <w:proofErr w:type="spellStart"/>
      <w:r w:rsidRPr="00A400A9">
        <w:rPr>
          <w:rFonts w:ascii="Times New Roman" w:hAnsi="Times New Roman"/>
          <w:b/>
          <w:sz w:val="28"/>
          <w:szCs w:val="28"/>
          <w:lang w:val="uk-UA"/>
        </w:rPr>
        <w:t>ік</w:t>
      </w:r>
      <w:proofErr w:type="spellEnd"/>
    </w:p>
    <w:p w:rsidR="00D51E94" w:rsidRPr="00A400A9" w:rsidRDefault="00D51E94" w:rsidP="00D51E94">
      <w:pPr>
        <w:spacing w:after="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</w:p>
    <w:p w:rsidR="00D51E94" w:rsidRPr="00A400A9" w:rsidRDefault="00D51E94" w:rsidP="00D51E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Робота із зверненнями громадян 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Бучанській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міській  раді у 2021 році проводилась у відповідності з Конституцією України, Законами України «Про звернення громадян», «Про місцеве самоврядування в Україні» та іншими нормативними актами, Указом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 з метою  забезпечення  реалізації та гарантування закріплених Конституцією України права на звернення до  органів  місцевого  самоврядування,  права громадян на участь  в  управлінні  державними  справами,  а  також підвищення  ефективності роботи виконавчого комітету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 зі  зверненнями  громадян та ураховуючи необхідність об'єктивного, всебічного і вчасного розгляду звернень громадян.</w:t>
      </w:r>
    </w:p>
    <w:p w:rsidR="00D51E94" w:rsidRPr="00A400A9" w:rsidRDefault="00D51E94" w:rsidP="00D51E9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Для забезпечення своєчасного та якісного розгляду заяв, скарг та пропозицій громадян, оперативного вирішення порушених в них питань, усі звернення від фізичних, юридичних осіб надходили до </w:t>
      </w:r>
      <w:r w:rsidR="00111A25"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управління Ц</w:t>
      </w: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ентр надання адміністративних послуг</w:t>
      </w:r>
      <w:r w:rsidR="00111A25"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111A25"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="00111A25"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 </w:t>
      </w: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та невідкладно передавалися на опрацювання відповідним структурним підрозділам виконавчого комітету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ради.</w:t>
      </w:r>
    </w:p>
    <w:p w:rsidR="00D51E94" w:rsidRPr="00A400A9" w:rsidRDefault="00D51E94" w:rsidP="00D51E9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        Звернення інвалідів, ветеранів війни та праці, багатодітних сімей, одиноких матерів та інших пільгових категорій розглядалися першочергово.</w:t>
      </w:r>
    </w:p>
    <w:p w:rsidR="00EB3215" w:rsidRPr="00A400A9" w:rsidRDefault="00D51E94" w:rsidP="00D51E94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u w:val="single"/>
        </w:rPr>
        <w:t xml:space="preserve">Станом на </w:t>
      </w:r>
      <w:r w:rsidR="00EB3215">
        <w:rPr>
          <w:rFonts w:ascii="Times New Roman" w:hAnsi="Times New Roman"/>
          <w:sz w:val="28"/>
          <w:szCs w:val="28"/>
          <w:u w:val="single"/>
        </w:rPr>
        <w:t xml:space="preserve">31 </w:t>
      </w:r>
      <w:proofErr w:type="spellStart"/>
      <w:r w:rsidR="00EB3215">
        <w:rPr>
          <w:rFonts w:ascii="Times New Roman" w:hAnsi="Times New Roman"/>
          <w:sz w:val="28"/>
          <w:szCs w:val="28"/>
          <w:u w:val="single"/>
        </w:rPr>
        <w:t>грудня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EB3215"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Pr="00A400A9">
        <w:rPr>
          <w:rFonts w:ascii="Times New Roman" w:hAnsi="Times New Roman"/>
          <w:sz w:val="28"/>
          <w:szCs w:val="28"/>
          <w:u w:val="single"/>
        </w:rPr>
        <w:t xml:space="preserve"> року до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виконавчого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комітету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Бучанської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міської ради </w:t>
      </w:r>
      <w:r w:rsidRPr="00A400A9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надійшло</w:t>
      </w:r>
      <w:proofErr w:type="spellEnd"/>
      <w:r w:rsidR="00FC16B6" w:rsidRPr="00FC16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B3215">
        <w:rPr>
          <w:rFonts w:ascii="Times New Roman" w:hAnsi="Times New Roman"/>
          <w:sz w:val="28"/>
          <w:szCs w:val="28"/>
          <w:u w:val="single"/>
        </w:rPr>
        <w:t xml:space="preserve">10437 </w:t>
      </w:r>
      <w:proofErr w:type="spellStart"/>
      <w:r w:rsidR="00EB3215">
        <w:rPr>
          <w:rFonts w:ascii="Times New Roman" w:hAnsi="Times New Roman"/>
          <w:sz w:val="28"/>
          <w:szCs w:val="28"/>
          <w:u w:val="single"/>
        </w:rPr>
        <w:t>звернень</w:t>
      </w:r>
      <w:proofErr w:type="spellEnd"/>
      <w:r w:rsidR="00DC3A67">
        <w:rPr>
          <w:rFonts w:ascii="Times New Roman" w:hAnsi="Times New Roman"/>
          <w:sz w:val="28"/>
          <w:szCs w:val="28"/>
          <w:u w:val="single"/>
          <w:lang w:val="uk-UA"/>
        </w:rPr>
        <w:t xml:space="preserve"> від фізичних та юридичних осіб</w:t>
      </w:r>
      <w:r w:rsidR="0089187C">
        <w:rPr>
          <w:rFonts w:ascii="Times New Roman" w:hAnsi="Times New Roman"/>
          <w:sz w:val="28"/>
          <w:szCs w:val="28"/>
          <w:u w:val="single"/>
        </w:rPr>
        <w:t>,</w:t>
      </w:r>
      <w:r w:rsidR="0089187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9187C">
        <w:rPr>
          <w:rFonts w:ascii="Times New Roman" w:hAnsi="Times New Roman"/>
          <w:sz w:val="28"/>
          <w:szCs w:val="28"/>
          <w:u w:val="single"/>
        </w:rPr>
        <w:t>що</w:t>
      </w:r>
      <w:proofErr w:type="spellEnd"/>
      <w:r w:rsidR="0089187C">
        <w:rPr>
          <w:rFonts w:ascii="Times New Roman" w:hAnsi="Times New Roman"/>
          <w:sz w:val="28"/>
          <w:szCs w:val="28"/>
          <w:u w:val="single"/>
        </w:rPr>
        <w:t xml:space="preserve"> на 3426 (32%)</w:t>
      </w:r>
      <w:r w:rsidR="00DC3A6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DC3A67">
        <w:rPr>
          <w:rFonts w:ascii="Times New Roman" w:hAnsi="Times New Roman"/>
          <w:sz w:val="28"/>
          <w:szCs w:val="28"/>
          <w:u w:val="single"/>
        </w:rPr>
        <w:t>звернен</w:t>
      </w:r>
      <w:proofErr w:type="spellEnd"/>
      <w:r w:rsidR="00DC3A67">
        <w:rPr>
          <w:rFonts w:ascii="Times New Roman" w:hAnsi="Times New Roman"/>
          <w:sz w:val="28"/>
          <w:szCs w:val="28"/>
          <w:u w:val="single"/>
          <w:lang w:val="uk-UA"/>
        </w:rPr>
        <w:t>ь</w:t>
      </w:r>
      <w:r w:rsidR="0089187C">
        <w:rPr>
          <w:rFonts w:ascii="Times New Roman" w:hAnsi="Times New Roman"/>
          <w:sz w:val="28"/>
          <w:szCs w:val="28"/>
          <w:u w:val="single"/>
        </w:rPr>
        <w:t xml:space="preserve"> б</w:t>
      </w:r>
      <w:proofErr w:type="spellStart"/>
      <w:r w:rsidR="0089187C">
        <w:rPr>
          <w:rFonts w:ascii="Times New Roman" w:hAnsi="Times New Roman"/>
          <w:sz w:val="28"/>
          <w:szCs w:val="28"/>
          <w:u w:val="single"/>
          <w:lang w:val="uk-UA"/>
        </w:rPr>
        <w:t>ільше</w:t>
      </w:r>
      <w:proofErr w:type="spellEnd"/>
      <w:r w:rsidR="0089187C">
        <w:rPr>
          <w:rFonts w:ascii="Times New Roman" w:hAnsi="Times New Roman"/>
          <w:sz w:val="28"/>
          <w:szCs w:val="28"/>
          <w:u w:val="single"/>
          <w:lang w:val="uk-UA"/>
        </w:rPr>
        <w:t xml:space="preserve"> ніж у 2020 році</w:t>
      </w:r>
      <w:r w:rsidR="00EB3215">
        <w:rPr>
          <w:rFonts w:ascii="Times New Roman" w:hAnsi="Times New Roman"/>
          <w:sz w:val="28"/>
          <w:szCs w:val="28"/>
          <w:u w:val="single"/>
          <w:lang w:val="uk-UA"/>
        </w:rPr>
        <w:t xml:space="preserve">. </w:t>
      </w:r>
      <w:proofErr w:type="gramStart"/>
      <w:r w:rsidR="00EB3215">
        <w:rPr>
          <w:rFonts w:ascii="Times New Roman" w:hAnsi="Times New Roman"/>
          <w:sz w:val="28"/>
          <w:szCs w:val="28"/>
          <w:u w:val="single"/>
          <w:lang w:val="uk-UA"/>
        </w:rPr>
        <w:t>З</w:t>
      </w:r>
      <w:proofErr w:type="gramEnd"/>
      <w:r w:rsidR="00EB3215">
        <w:rPr>
          <w:rFonts w:ascii="Times New Roman" w:hAnsi="Times New Roman"/>
          <w:sz w:val="28"/>
          <w:szCs w:val="28"/>
          <w:u w:val="single"/>
          <w:lang w:val="uk-UA"/>
        </w:rPr>
        <w:t xml:space="preserve"> них: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tabs>
          <w:tab w:val="left" w:pos="56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5052 звернень гром</w:t>
      </w:r>
      <w:r w:rsidR="0084703E" w:rsidRPr="00A400A9">
        <w:rPr>
          <w:rFonts w:ascii="Times New Roman" w:hAnsi="Times New Roman"/>
          <w:sz w:val="28"/>
          <w:szCs w:val="28"/>
          <w:lang w:val="uk-UA"/>
        </w:rPr>
        <w:t>адян (фізичних осіб), що на 1560 (31</w:t>
      </w:r>
      <w:r w:rsidRPr="00A400A9">
        <w:rPr>
          <w:rFonts w:ascii="Times New Roman" w:hAnsi="Times New Roman"/>
          <w:sz w:val="28"/>
          <w:szCs w:val="28"/>
          <w:lang w:val="uk-UA"/>
        </w:rPr>
        <w:t>%) звернень б</w:t>
      </w:r>
      <w:r w:rsidR="00A3733A" w:rsidRPr="00A400A9">
        <w:rPr>
          <w:rFonts w:ascii="Times New Roman" w:hAnsi="Times New Roman"/>
          <w:sz w:val="28"/>
          <w:szCs w:val="28"/>
          <w:lang w:val="uk-UA"/>
        </w:rPr>
        <w:t>ільше у порівнянні з 2020 роком;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3982 звернен</w:t>
      </w:r>
      <w:r w:rsidR="008F1FA6" w:rsidRPr="00A400A9">
        <w:rPr>
          <w:rFonts w:ascii="Times New Roman" w:hAnsi="Times New Roman"/>
          <w:sz w:val="28"/>
          <w:szCs w:val="28"/>
          <w:lang w:val="uk-UA"/>
        </w:rPr>
        <w:t>ь юридичних осіб, що на 1139 (28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%) звернень більше у </w:t>
      </w:r>
      <w:r w:rsidR="00A3733A" w:rsidRPr="00A400A9">
        <w:rPr>
          <w:rFonts w:ascii="Times New Roman" w:hAnsi="Times New Roman"/>
          <w:sz w:val="28"/>
          <w:szCs w:val="28"/>
          <w:lang w:val="uk-UA"/>
        </w:rPr>
        <w:t>порівнянні з минулим роком;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830 запитів на інформацію, що на 368 (</w:t>
      </w:r>
      <w:r w:rsidR="0084703E" w:rsidRPr="00A400A9">
        <w:rPr>
          <w:rFonts w:ascii="Times New Roman" w:hAnsi="Times New Roman"/>
          <w:sz w:val="28"/>
          <w:szCs w:val="28"/>
          <w:lang w:val="uk-UA"/>
        </w:rPr>
        <w:t>44</w:t>
      </w:r>
      <w:r w:rsidRPr="00A400A9">
        <w:rPr>
          <w:rFonts w:ascii="Times New Roman" w:hAnsi="Times New Roman"/>
          <w:sz w:val="28"/>
          <w:szCs w:val="28"/>
          <w:lang w:val="uk-UA"/>
        </w:rPr>
        <w:t>%)</w:t>
      </w:r>
      <w:r w:rsidR="00F958CA">
        <w:rPr>
          <w:rFonts w:ascii="Times New Roman" w:hAnsi="Times New Roman"/>
          <w:sz w:val="28"/>
          <w:szCs w:val="28"/>
          <w:lang w:val="uk-UA"/>
        </w:rPr>
        <w:t xml:space="preserve"> звернень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б</w:t>
      </w:r>
      <w:r w:rsidR="00A3733A" w:rsidRPr="00A400A9">
        <w:rPr>
          <w:rFonts w:ascii="Times New Roman" w:hAnsi="Times New Roman"/>
          <w:sz w:val="28"/>
          <w:szCs w:val="28"/>
          <w:lang w:val="uk-UA"/>
        </w:rPr>
        <w:t>ільше у порівнянні з 2020 роком;</w:t>
      </w:r>
    </w:p>
    <w:p w:rsidR="00AB5C28" w:rsidRPr="00A400A9" w:rsidRDefault="00AB5C28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335 звернень на особистий прийом до міського голови, що на</w:t>
      </w:r>
      <w:r w:rsidR="00A94E7E">
        <w:rPr>
          <w:rFonts w:ascii="Times New Roman" w:hAnsi="Times New Roman"/>
          <w:sz w:val="28"/>
          <w:szCs w:val="28"/>
          <w:lang w:val="uk-UA"/>
        </w:rPr>
        <w:t xml:space="preserve"> 106 (</w:t>
      </w:r>
      <w:r w:rsidRPr="00A400A9">
        <w:rPr>
          <w:rFonts w:ascii="Times New Roman" w:hAnsi="Times New Roman"/>
          <w:sz w:val="28"/>
          <w:szCs w:val="28"/>
          <w:lang w:val="uk-UA"/>
        </w:rPr>
        <w:t>67%</w:t>
      </w:r>
      <w:r w:rsidR="00A94E7E">
        <w:rPr>
          <w:rFonts w:ascii="Times New Roman" w:hAnsi="Times New Roman"/>
          <w:sz w:val="28"/>
          <w:szCs w:val="28"/>
          <w:lang w:val="uk-UA"/>
        </w:rPr>
        <w:t>) звернень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більше у порівнянні із 2020 роком;</w:t>
      </w:r>
    </w:p>
    <w:p w:rsidR="00A3733A" w:rsidRPr="00A400A9" w:rsidRDefault="00A3733A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238 депутатських звернень, що на </w:t>
      </w:r>
      <w:r w:rsidR="00F958CA">
        <w:rPr>
          <w:rFonts w:ascii="Times New Roman" w:hAnsi="Times New Roman"/>
          <w:sz w:val="28"/>
          <w:szCs w:val="28"/>
          <w:lang w:val="uk-UA"/>
        </w:rPr>
        <w:t>130 (</w:t>
      </w:r>
      <w:r w:rsidRPr="00A400A9">
        <w:rPr>
          <w:rFonts w:ascii="Times New Roman" w:hAnsi="Times New Roman"/>
          <w:sz w:val="28"/>
          <w:szCs w:val="28"/>
          <w:lang w:val="uk-UA"/>
        </w:rPr>
        <w:t>46%</w:t>
      </w:r>
      <w:r w:rsidR="00F958CA">
        <w:rPr>
          <w:rFonts w:ascii="Times New Roman" w:hAnsi="Times New Roman"/>
          <w:sz w:val="28"/>
          <w:szCs w:val="28"/>
          <w:lang w:val="uk-UA"/>
        </w:rPr>
        <w:t>)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більше ніж у минулому році. </w:t>
      </w:r>
    </w:p>
    <w:p w:rsidR="00D51E94" w:rsidRPr="00A400A9" w:rsidRDefault="00D51E94" w:rsidP="00D51E94">
      <w:pPr>
        <w:pStyle w:val="a4"/>
        <w:ind w:left="36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Із 5052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звернен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ь</w:t>
      </w:r>
      <w:r w:rsidRPr="00A400A9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громадян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</w:rPr>
        <w:t>,</w:t>
      </w: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 що надійшли у 2021 році: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</w:rPr>
        <w:t>1</w:t>
      </w:r>
      <w:r w:rsidR="000635F1" w:rsidRPr="00A400A9">
        <w:rPr>
          <w:rFonts w:ascii="Times New Roman" w:hAnsi="Times New Roman"/>
          <w:sz w:val="28"/>
          <w:szCs w:val="28"/>
          <w:lang w:val="uk-UA"/>
        </w:rPr>
        <w:t>248</w:t>
      </w:r>
      <w:r w:rsidRPr="00A40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</w:rPr>
        <w:t>надійшли</w:t>
      </w:r>
      <w:proofErr w:type="spellEnd"/>
      <w:r w:rsidRPr="00A40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</w:rPr>
        <w:t>поштою</w:t>
      </w:r>
      <w:proofErr w:type="spellEnd"/>
      <w:r w:rsidRPr="00A400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703E" w:rsidRPr="00A400A9">
        <w:rPr>
          <w:rFonts w:ascii="Times New Roman" w:hAnsi="Times New Roman"/>
          <w:sz w:val="28"/>
          <w:szCs w:val="28"/>
          <w:lang w:val="uk-UA"/>
        </w:rPr>
        <w:t>що на 673 (54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%) звернень менше </w:t>
      </w:r>
      <w:proofErr w:type="gramStart"/>
      <w:r w:rsidRPr="00A400A9">
        <w:rPr>
          <w:rFonts w:ascii="Times New Roman" w:hAnsi="Times New Roman"/>
          <w:sz w:val="28"/>
          <w:szCs w:val="28"/>
          <w:lang w:val="uk-UA"/>
        </w:rPr>
        <w:t>ніж</w:t>
      </w:r>
      <w:proofErr w:type="gramEnd"/>
      <w:r w:rsidRPr="00A400A9">
        <w:rPr>
          <w:rFonts w:ascii="Times New Roman" w:hAnsi="Times New Roman"/>
          <w:sz w:val="28"/>
          <w:szCs w:val="28"/>
          <w:lang w:val="uk-UA"/>
        </w:rPr>
        <w:t xml:space="preserve"> у 2020 році.</w:t>
      </w:r>
    </w:p>
    <w:p w:rsidR="00D51E94" w:rsidRPr="00A400A9" w:rsidRDefault="000635F1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lastRenderedPageBreak/>
        <w:t>3804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33A" w:rsidRPr="00A400A9">
        <w:rPr>
          <w:rFonts w:ascii="Times New Roman" w:hAnsi="Times New Roman"/>
          <w:sz w:val="28"/>
          <w:szCs w:val="28"/>
          <w:lang w:val="uk-UA"/>
        </w:rPr>
        <w:t>особисті звернення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громадян, що на 2231 (58%) більше у порівнянні із 2020 роком.</w:t>
      </w:r>
    </w:p>
    <w:p w:rsidR="00D51E94" w:rsidRPr="00A400A9" w:rsidRDefault="00D51E94" w:rsidP="00D51E94">
      <w:pPr>
        <w:pStyle w:val="a4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Із порушених заявниками питань: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2294 вирішено позитивно, що на 431 (18%) більше у порівнянні із 2020 роком;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55</w:t>
      </w:r>
      <w:r w:rsidR="00C069F1" w:rsidRPr="00A400A9">
        <w:rPr>
          <w:rFonts w:ascii="Times New Roman" w:hAnsi="Times New Roman"/>
          <w:sz w:val="28"/>
          <w:szCs w:val="28"/>
          <w:lang w:val="uk-UA"/>
        </w:rPr>
        <w:t>0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зверненням відмовлено у задоволенні з обґрунтованих причин, що на 178 (32%) відмов більше ніж у 2020 році;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2147 заявникам надано роз’яснення з порушених питань, що на 907 (42%) роз’яснень більше у порівнянні із 2020 роком;</w:t>
      </w:r>
    </w:p>
    <w:p w:rsidR="00D51E94" w:rsidRPr="00A400A9" w:rsidRDefault="00D51E94" w:rsidP="00D51E9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61 звернення потребує додаткового розгляду, що на 44 звернення більше (72%) більше ніж у 2020 році.  </w:t>
      </w:r>
    </w:p>
    <w:p w:rsidR="00D51E94" w:rsidRPr="00A400A9" w:rsidRDefault="00D51E94" w:rsidP="00D51E94">
      <w:pPr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Проаналізувавши ди</w:t>
      </w:r>
      <w:r w:rsidR="000635F1" w:rsidRPr="00A400A9">
        <w:rPr>
          <w:rFonts w:ascii="Times New Roman" w:hAnsi="Times New Roman"/>
          <w:sz w:val="28"/>
          <w:szCs w:val="28"/>
          <w:u w:val="single"/>
          <w:lang w:val="uk-UA"/>
        </w:rPr>
        <w:t>наміку звернень визначено</w:t>
      </w: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, що найбільша кількість звернень, з якими зверталися громадяни стосуються: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Соціального захисту – 1451 звернення, що на 12% більше ніж у минулому році.</w:t>
      </w:r>
    </w:p>
    <w:p w:rsidR="00D51E94" w:rsidRPr="00A400A9" w:rsidRDefault="00D51E94" w:rsidP="00D51E94">
      <w:pPr>
        <w:pStyle w:val="a4"/>
        <w:ind w:left="0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(801 звернення на отримання матеріальної допомоги, 1005 – у минулому році, на 20% менше ніж у минулому році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Земельних відносин – 1432</w:t>
      </w:r>
      <w:r w:rsidR="000635F1" w:rsidRPr="00A400A9">
        <w:rPr>
          <w:rFonts w:ascii="Times New Roman" w:hAnsi="Times New Roman"/>
          <w:sz w:val="28"/>
          <w:szCs w:val="28"/>
          <w:lang w:val="uk-UA"/>
        </w:rPr>
        <w:t>звернення</w:t>
      </w:r>
      <w:r w:rsidRPr="00A400A9">
        <w:rPr>
          <w:rFonts w:ascii="Times New Roman" w:hAnsi="Times New Roman"/>
          <w:sz w:val="28"/>
          <w:szCs w:val="28"/>
          <w:lang w:val="uk-UA"/>
        </w:rPr>
        <w:t>, що на 41% більше ніж у 2020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Комунального господарства – 465 звернень, </w:t>
      </w:r>
      <w:r w:rsidR="000635F1" w:rsidRPr="00A400A9">
        <w:rPr>
          <w:rFonts w:ascii="Times New Roman" w:hAnsi="Times New Roman"/>
          <w:sz w:val="28"/>
          <w:szCs w:val="28"/>
          <w:lang w:val="uk-UA"/>
        </w:rPr>
        <w:t xml:space="preserve">що на </w:t>
      </w:r>
      <w:r w:rsidRPr="00A400A9">
        <w:rPr>
          <w:rFonts w:ascii="Times New Roman" w:hAnsi="Times New Roman"/>
          <w:sz w:val="28"/>
          <w:szCs w:val="28"/>
          <w:lang w:val="uk-UA"/>
        </w:rPr>
        <w:t>2%</w:t>
      </w:r>
      <w:r w:rsidR="00BF52E5" w:rsidRPr="00A400A9">
        <w:rPr>
          <w:rFonts w:ascii="Times New Roman" w:hAnsi="Times New Roman"/>
          <w:sz w:val="28"/>
          <w:szCs w:val="28"/>
          <w:lang w:val="uk-UA"/>
        </w:rPr>
        <w:t xml:space="preserve"> менше ніж у 2020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Архітектури та будівництва -  451 звернень, що на 87 % більше ніж у 2020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Екології та природних ресурсів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376</w:t>
      </w:r>
      <w:r w:rsidR="00BF52E5" w:rsidRPr="00A400A9">
        <w:rPr>
          <w:rFonts w:ascii="Times New Roman" w:hAnsi="Times New Roman"/>
          <w:sz w:val="28"/>
          <w:szCs w:val="28"/>
          <w:lang w:val="uk-UA"/>
        </w:rPr>
        <w:t xml:space="preserve"> звернень</w:t>
      </w:r>
      <w:r w:rsidRPr="00A400A9">
        <w:rPr>
          <w:rFonts w:ascii="Times New Roman" w:hAnsi="Times New Roman"/>
          <w:sz w:val="28"/>
          <w:szCs w:val="28"/>
          <w:lang w:val="uk-UA"/>
        </w:rPr>
        <w:t>, що на 38% більше, ніж у минулому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Сім’ї, молоді, фізичної культури і спорту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242</w:t>
      </w:r>
      <w:r w:rsidR="00BF52E5" w:rsidRPr="00A400A9">
        <w:rPr>
          <w:rFonts w:ascii="Times New Roman" w:hAnsi="Times New Roman"/>
          <w:sz w:val="28"/>
          <w:szCs w:val="28"/>
          <w:lang w:val="uk-UA"/>
        </w:rPr>
        <w:t xml:space="preserve"> звернень</w:t>
      </w:r>
      <w:r w:rsidRPr="00A400A9">
        <w:rPr>
          <w:rFonts w:ascii="Times New Roman" w:hAnsi="Times New Roman"/>
          <w:sz w:val="28"/>
          <w:szCs w:val="28"/>
          <w:lang w:val="uk-UA"/>
        </w:rPr>
        <w:t>, що на 68% більше ніж у минулому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Охорон</w:t>
      </w:r>
      <w:r w:rsidR="00D032A9">
        <w:rPr>
          <w:rFonts w:ascii="Times New Roman" w:hAnsi="Times New Roman"/>
          <w:sz w:val="28"/>
          <w:szCs w:val="28"/>
          <w:lang w:val="uk-UA"/>
        </w:rPr>
        <w:t>и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здоров’я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118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00A9">
        <w:rPr>
          <w:rFonts w:ascii="Times New Roman" w:hAnsi="Times New Roman"/>
          <w:sz w:val="28"/>
          <w:szCs w:val="28"/>
          <w:lang w:val="uk-UA"/>
        </w:rPr>
        <w:t>звернень, що на 10% більше ніж у минулому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Транспорт</w:t>
      </w:r>
      <w:r w:rsidR="00D032A9">
        <w:rPr>
          <w:rFonts w:ascii="Times New Roman" w:hAnsi="Times New Roman"/>
          <w:sz w:val="28"/>
          <w:szCs w:val="28"/>
          <w:lang w:val="uk-UA"/>
        </w:rPr>
        <w:t>у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і зв’яз</w:t>
      </w:r>
      <w:r w:rsidR="00D032A9">
        <w:rPr>
          <w:rFonts w:ascii="Times New Roman" w:hAnsi="Times New Roman"/>
          <w:sz w:val="28"/>
          <w:szCs w:val="28"/>
          <w:lang w:val="uk-UA"/>
        </w:rPr>
        <w:t>ку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-  114 звернень, що на 30% більше ніж у минулому році.</w:t>
      </w:r>
    </w:p>
    <w:p w:rsidR="00D51E94" w:rsidRPr="00A400A9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Сфера житлової політики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73 звернення, що на 19% менше ніж у минулому році.</w:t>
      </w:r>
    </w:p>
    <w:p w:rsidR="00D51E94" w:rsidRPr="00A400A9" w:rsidRDefault="00D032A9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Освіти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51 звернення, що на 43% більше у порівнянні із 2020 роком .</w:t>
      </w:r>
    </w:p>
    <w:p w:rsidR="00D51E94" w:rsidRPr="00A400A9" w:rsidRDefault="00D032A9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Фінансів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і податков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політики </w:t>
      </w:r>
      <w:r w:rsidR="00AB5C28" w:rsidRPr="00A400A9">
        <w:rPr>
          <w:rFonts w:ascii="Times New Roman" w:hAnsi="Times New Roman"/>
          <w:sz w:val="28"/>
          <w:szCs w:val="28"/>
          <w:lang w:val="uk-UA"/>
        </w:rPr>
        <w:t>–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 xml:space="preserve"> 23</w:t>
      </w:r>
      <w:r w:rsidR="00D51E94" w:rsidRPr="00A400A9">
        <w:rPr>
          <w:rFonts w:ascii="Times New Roman" w:hAnsi="Times New Roman"/>
          <w:b/>
          <w:sz w:val="28"/>
          <w:szCs w:val="28"/>
        </w:rPr>
        <w:t xml:space="preserve"> </w:t>
      </w:r>
      <w:r w:rsidR="00D51E94" w:rsidRPr="00A400A9">
        <w:rPr>
          <w:rFonts w:ascii="Times New Roman" w:hAnsi="Times New Roman"/>
          <w:sz w:val="28"/>
          <w:szCs w:val="28"/>
          <w:lang w:val="uk-UA"/>
        </w:rPr>
        <w:t>звернення, що на 40% менше ніж у минулому році.</w:t>
      </w:r>
    </w:p>
    <w:p w:rsidR="00D51E94" w:rsidRDefault="00D51E94" w:rsidP="00D51E94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256 – інші звернення</w:t>
      </w: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87C" w:rsidRPr="00A400A9" w:rsidRDefault="0089187C" w:rsidP="0089187C">
      <w:pPr>
        <w:pStyle w:val="a4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E94" w:rsidRPr="00A400A9" w:rsidRDefault="00D51E94" w:rsidP="00D51E94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Кількість звернень, що надійшли у 2021 році: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701"/>
        <w:gridCol w:w="1559"/>
        <w:gridCol w:w="1417"/>
        <w:gridCol w:w="1560"/>
      </w:tblGrid>
      <w:tr w:rsidR="00D51E94" w:rsidRPr="00A400A9" w:rsidTr="00D97A30">
        <w:tc>
          <w:tcPr>
            <w:tcW w:w="817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з/п </w:t>
            </w:r>
          </w:p>
        </w:tc>
        <w:tc>
          <w:tcPr>
            <w:tcW w:w="2552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Суб’єкти звернень</w:t>
            </w:r>
          </w:p>
        </w:tc>
        <w:tc>
          <w:tcPr>
            <w:tcW w:w="1701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2021 році</w:t>
            </w:r>
          </w:p>
        </w:tc>
        <w:tc>
          <w:tcPr>
            <w:tcW w:w="1559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2020 році</w:t>
            </w:r>
          </w:p>
        </w:tc>
        <w:tc>
          <w:tcPr>
            <w:tcW w:w="1417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560" w:type="dxa"/>
          </w:tcPr>
          <w:p w:rsidR="00D51E94" w:rsidRPr="00A400A9" w:rsidRDefault="00D51E94" w:rsidP="00D97A30">
            <w:pPr>
              <w:pStyle w:val="a4"/>
              <w:ind w:left="0" w:right="-85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</w:t>
            </w:r>
          </w:p>
        </w:tc>
      </w:tr>
      <w:tr w:rsidR="00D51E94" w:rsidRPr="00A400A9" w:rsidTr="00D97A30">
        <w:tc>
          <w:tcPr>
            <w:tcW w:w="817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552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Фізичні особи</w:t>
            </w:r>
          </w:p>
        </w:tc>
        <w:tc>
          <w:tcPr>
            <w:tcW w:w="1701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5052</w:t>
            </w:r>
          </w:p>
        </w:tc>
        <w:tc>
          <w:tcPr>
            <w:tcW w:w="1559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3492</w:t>
            </w:r>
          </w:p>
        </w:tc>
        <w:tc>
          <w:tcPr>
            <w:tcW w:w="1417" w:type="dxa"/>
          </w:tcPr>
          <w:p w:rsidR="00D51E94" w:rsidRPr="00A400A9" w:rsidRDefault="00A3733A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(1516)</w:t>
            </w:r>
          </w:p>
        </w:tc>
        <w:tc>
          <w:tcPr>
            <w:tcW w:w="1560" w:type="dxa"/>
          </w:tcPr>
          <w:p w:rsidR="00D51E94" w:rsidRPr="00A400A9" w:rsidRDefault="00C069F1" w:rsidP="00C069F1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817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552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Юридичні особи</w:t>
            </w:r>
          </w:p>
        </w:tc>
        <w:tc>
          <w:tcPr>
            <w:tcW w:w="1701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3982</w:t>
            </w:r>
          </w:p>
        </w:tc>
        <w:tc>
          <w:tcPr>
            <w:tcW w:w="1559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1139</w:t>
            </w:r>
          </w:p>
        </w:tc>
        <w:tc>
          <w:tcPr>
            <w:tcW w:w="1417" w:type="dxa"/>
          </w:tcPr>
          <w:p w:rsidR="00D51E94" w:rsidRPr="00A400A9" w:rsidRDefault="00A3733A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(2843)</w:t>
            </w:r>
          </w:p>
        </w:tc>
        <w:tc>
          <w:tcPr>
            <w:tcW w:w="1560" w:type="dxa"/>
          </w:tcPr>
          <w:p w:rsidR="00D51E94" w:rsidRPr="00A400A9" w:rsidRDefault="00C069F1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817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552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Запити на інформацію</w:t>
            </w:r>
          </w:p>
        </w:tc>
        <w:tc>
          <w:tcPr>
            <w:tcW w:w="1701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830</w:t>
            </w:r>
          </w:p>
        </w:tc>
        <w:tc>
          <w:tcPr>
            <w:tcW w:w="1559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368</w:t>
            </w:r>
          </w:p>
        </w:tc>
        <w:tc>
          <w:tcPr>
            <w:tcW w:w="1417" w:type="dxa"/>
          </w:tcPr>
          <w:p w:rsidR="00D51E94" w:rsidRPr="00A400A9" w:rsidRDefault="00A3733A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(462)</w:t>
            </w:r>
          </w:p>
        </w:tc>
        <w:tc>
          <w:tcPr>
            <w:tcW w:w="1560" w:type="dxa"/>
          </w:tcPr>
          <w:p w:rsidR="00D51E94" w:rsidRPr="00A400A9" w:rsidRDefault="00C069F1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AB5C28" w:rsidRPr="00A400A9" w:rsidTr="00D97A30">
        <w:tc>
          <w:tcPr>
            <w:tcW w:w="817" w:type="dxa"/>
          </w:tcPr>
          <w:p w:rsidR="00AB5C28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552" w:type="dxa"/>
          </w:tcPr>
          <w:p w:rsidR="00AB5C28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Звернень на особистий прийом</w:t>
            </w:r>
          </w:p>
        </w:tc>
        <w:tc>
          <w:tcPr>
            <w:tcW w:w="1701" w:type="dxa"/>
          </w:tcPr>
          <w:p w:rsidR="00AB5C28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335</w:t>
            </w:r>
          </w:p>
        </w:tc>
        <w:tc>
          <w:tcPr>
            <w:tcW w:w="1559" w:type="dxa"/>
          </w:tcPr>
          <w:p w:rsidR="00AB5C28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417" w:type="dxa"/>
          </w:tcPr>
          <w:p w:rsidR="00AB5C28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67%</w:t>
            </w:r>
          </w:p>
        </w:tc>
        <w:tc>
          <w:tcPr>
            <w:tcW w:w="1560" w:type="dxa"/>
          </w:tcPr>
          <w:p w:rsidR="00AB5C28" w:rsidRPr="00A400A9" w:rsidRDefault="00C069F1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817" w:type="dxa"/>
          </w:tcPr>
          <w:p w:rsidR="00D51E94" w:rsidRPr="00A400A9" w:rsidRDefault="00AB5C28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Депутатські звернення</w:t>
            </w:r>
          </w:p>
        </w:tc>
        <w:tc>
          <w:tcPr>
            <w:tcW w:w="1701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238</w:t>
            </w:r>
          </w:p>
        </w:tc>
        <w:tc>
          <w:tcPr>
            <w:tcW w:w="1559" w:type="dxa"/>
          </w:tcPr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1417" w:type="dxa"/>
          </w:tcPr>
          <w:p w:rsidR="00D51E94" w:rsidRPr="00A400A9" w:rsidRDefault="00A3733A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  <w:p w:rsidR="00D51E94" w:rsidRPr="00A400A9" w:rsidRDefault="00D51E94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(109)</w:t>
            </w:r>
          </w:p>
        </w:tc>
        <w:tc>
          <w:tcPr>
            <w:tcW w:w="1560" w:type="dxa"/>
          </w:tcPr>
          <w:p w:rsidR="00D51E94" w:rsidRPr="00A400A9" w:rsidRDefault="00C069F1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  <w:r w:rsidR="00D51E94"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B3215" w:rsidRPr="00A400A9" w:rsidTr="00B74D4B">
        <w:tc>
          <w:tcPr>
            <w:tcW w:w="817" w:type="dxa"/>
          </w:tcPr>
          <w:p w:rsidR="00EB3215" w:rsidRPr="00A400A9" w:rsidRDefault="00EB3215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229" w:type="dxa"/>
            <w:gridSpan w:val="4"/>
          </w:tcPr>
          <w:p w:rsidR="00EB3215" w:rsidRPr="00A400A9" w:rsidRDefault="00EB3215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60" w:type="dxa"/>
          </w:tcPr>
          <w:p w:rsidR="00EB3215" w:rsidRPr="00A400A9" w:rsidRDefault="00EB3215" w:rsidP="00D97A3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10437</w:t>
            </w:r>
          </w:p>
        </w:tc>
      </w:tr>
    </w:tbl>
    <w:p w:rsidR="000635F1" w:rsidRDefault="00A018E2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7D9EE6A" wp14:editId="19B74CD5">
            <wp:extent cx="5981252" cy="2850776"/>
            <wp:effectExtent l="0" t="0" r="19685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1E94" w:rsidRPr="00A400A9" w:rsidRDefault="00D51E94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t>Із порушених заявниками питань: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1963"/>
        <w:gridCol w:w="1610"/>
        <w:gridCol w:w="1610"/>
        <w:gridCol w:w="1907"/>
        <w:gridCol w:w="1915"/>
      </w:tblGrid>
      <w:tr w:rsidR="00D51E94" w:rsidRPr="00A400A9" w:rsidTr="00D97A30">
        <w:trPr>
          <w:trHeight w:val="687"/>
        </w:trPr>
        <w:tc>
          <w:tcPr>
            <w:tcW w:w="823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1966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 звернень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D51E94" w:rsidRPr="00A400A9" w:rsidRDefault="00AB5C28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  <w:r w:rsidR="00D51E94"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2021 році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D51E94" w:rsidRPr="00A400A9" w:rsidRDefault="00AB5C28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  <w:r w:rsidR="00D51E94"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2020 році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</w:t>
            </w:r>
          </w:p>
        </w:tc>
      </w:tr>
      <w:tr w:rsidR="00D51E94" w:rsidRPr="00A400A9" w:rsidTr="00D97A30">
        <w:trPr>
          <w:trHeight w:val="687"/>
        </w:trPr>
        <w:tc>
          <w:tcPr>
            <w:tcW w:w="823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66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Вирішено позитивно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2294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1863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18% </w:t>
            </w:r>
          </w:p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(431)</w:t>
            </w:r>
          </w:p>
        </w:tc>
        <w:tc>
          <w:tcPr>
            <w:tcW w:w="1921" w:type="dxa"/>
          </w:tcPr>
          <w:p w:rsidR="00D51E94" w:rsidRPr="00A400A9" w:rsidRDefault="00C069F1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rPr>
          <w:trHeight w:val="687"/>
        </w:trPr>
        <w:tc>
          <w:tcPr>
            <w:tcW w:w="823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66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1612" w:type="dxa"/>
          </w:tcPr>
          <w:p w:rsidR="00D51E94" w:rsidRPr="00A400A9" w:rsidRDefault="00C069F1" w:rsidP="00D97A3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550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372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32% </w:t>
            </w:r>
          </w:p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(178)</w:t>
            </w:r>
          </w:p>
        </w:tc>
        <w:tc>
          <w:tcPr>
            <w:tcW w:w="1921" w:type="dxa"/>
          </w:tcPr>
          <w:p w:rsidR="00D51E94" w:rsidRPr="00A400A9" w:rsidRDefault="00C069F1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rPr>
          <w:trHeight w:val="687"/>
        </w:trPr>
        <w:tc>
          <w:tcPr>
            <w:tcW w:w="823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66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Надано роз’яснення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2147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1240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42% </w:t>
            </w:r>
          </w:p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(907)</w:t>
            </w:r>
          </w:p>
        </w:tc>
        <w:tc>
          <w:tcPr>
            <w:tcW w:w="1921" w:type="dxa"/>
          </w:tcPr>
          <w:p w:rsidR="00D51E94" w:rsidRPr="00A400A9" w:rsidRDefault="00C069F1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rPr>
          <w:trHeight w:val="687"/>
        </w:trPr>
        <w:tc>
          <w:tcPr>
            <w:tcW w:w="823" w:type="dxa"/>
          </w:tcPr>
          <w:p w:rsidR="00D51E94" w:rsidRPr="00A400A9" w:rsidRDefault="00801D5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966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Потребують додаткового розгляду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61</w:t>
            </w:r>
          </w:p>
        </w:tc>
        <w:tc>
          <w:tcPr>
            <w:tcW w:w="1612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21" w:type="dxa"/>
          </w:tcPr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72%</w:t>
            </w:r>
          </w:p>
          <w:p w:rsidR="00D51E94" w:rsidRPr="00A400A9" w:rsidRDefault="00D51E94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(44)</w:t>
            </w:r>
          </w:p>
        </w:tc>
        <w:tc>
          <w:tcPr>
            <w:tcW w:w="1921" w:type="dxa"/>
          </w:tcPr>
          <w:p w:rsidR="00D51E94" w:rsidRPr="00A400A9" w:rsidRDefault="00C069F1" w:rsidP="00D97A3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</w:tbl>
    <w:p w:rsidR="00801D54" w:rsidRDefault="00801D54" w:rsidP="00D51E94">
      <w:pPr>
        <w:pStyle w:val="a4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E94" w:rsidRDefault="000635F1" w:rsidP="00D51E94">
      <w:pPr>
        <w:pStyle w:val="a4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EF2A85" wp14:editId="0060D095">
            <wp:extent cx="4797910" cy="2947596"/>
            <wp:effectExtent l="0" t="0" r="22225" b="247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Pr="00A400A9" w:rsidRDefault="00D51E94" w:rsidP="00D51E94">
      <w:pPr>
        <w:pStyle w:val="a4"/>
        <w:ind w:left="0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t>Звернення по напрямках: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2171"/>
        <w:gridCol w:w="1895"/>
        <w:gridCol w:w="1772"/>
        <w:gridCol w:w="1618"/>
        <w:gridCol w:w="1618"/>
      </w:tblGrid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порушені у зверненнях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 у 2021 році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 у 2020 році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 звернень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Соціальний захист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1451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1266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Земельні відносини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1432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832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41%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господарство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465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474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Архітектура та будівництво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451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87%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Екологія та природні ресурси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376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231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38%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Сім’я, молодь, фізична культура і спорт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242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68%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Охорона здоров’я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118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Транспорт і зв’язок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30%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Житлова політика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73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19%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51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43%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Фінанси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40%</w:t>
            </w:r>
          </w:p>
        </w:tc>
        <w:tc>
          <w:tcPr>
            <w:tcW w:w="1618" w:type="dxa"/>
          </w:tcPr>
          <w:p w:rsidR="00D51E94" w:rsidRPr="00A400A9" w:rsidRDefault="00C069F1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D51E94" w:rsidRPr="00A400A9" w:rsidTr="00D97A30">
        <w:tc>
          <w:tcPr>
            <w:tcW w:w="78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171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895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256</w:t>
            </w:r>
          </w:p>
        </w:tc>
        <w:tc>
          <w:tcPr>
            <w:tcW w:w="1772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18" w:type="dxa"/>
          </w:tcPr>
          <w:p w:rsidR="00D51E94" w:rsidRPr="00A400A9" w:rsidRDefault="00D51E94" w:rsidP="00D97A3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51E94" w:rsidRDefault="00D51E94" w:rsidP="00D51E9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635F1" w:rsidRDefault="000635F1" w:rsidP="00D51E9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DAB7B6B" wp14:editId="4DF4679E">
            <wp:extent cx="5959737" cy="3732904"/>
            <wp:effectExtent l="0" t="0" r="22225" b="203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032A9" w:rsidRDefault="00D51E94" w:rsidP="00D51E94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A400A9">
        <w:rPr>
          <w:color w:val="1D1D1B"/>
          <w:sz w:val="28"/>
          <w:szCs w:val="28"/>
          <w:bdr w:val="none" w:sz="0" w:space="0" w:color="auto" w:frame="1"/>
        </w:rPr>
        <w:t xml:space="preserve">Питання про додержання вимог Закону України “Про звернення громадян”, указів  Президента  та інших законодавчих актів з цього питання  постійно перебуває на контролі керівництва </w:t>
      </w:r>
      <w:proofErr w:type="spellStart"/>
      <w:r w:rsidRPr="00A400A9">
        <w:rPr>
          <w:color w:val="1D1D1B"/>
          <w:sz w:val="28"/>
          <w:szCs w:val="28"/>
          <w:bdr w:val="none" w:sz="0" w:space="0" w:color="auto" w:frame="1"/>
        </w:rPr>
        <w:t>Бучанської</w:t>
      </w:r>
      <w:proofErr w:type="spellEnd"/>
      <w:r w:rsidRPr="00A400A9">
        <w:rPr>
          <w:color w:val="1D1D1B"/>
          <w:sz w:val="28"/>
          <w:szCs w:val="28"/>
          <w:bdr w:val="none" w:sz="0" w:space="0" w:color="auto" w:frame="1"/>
        </w:rPr>
        <w:t xml:space="preserve"> міської ради, керівників </w:t>
      </w:r>
      <w:r w:rsidRPr="00A400A9">
        <w:rPr>
          <w:sz w:val="28"/>
          <w:szCs w:val="28"/>
        </w:rPr>
        <w:t xml:space="preserve">відділів, служб та центрів виконавчих органів </w:t>
      </w:r>
      <w:proofErr w:type="spellStart"/>
      <w:r w:rsidRPr="00A400A9">
        <w:rPr>
          <w:sz w:val="28"/>
          <w:szCs w:val="28"/>
        </w:rPr>
        <w:t>Бучанської</w:t>
      </w:r>
      <w:proofErr w:type="spellEnd"/>
      <w:r w:rsidRPr="00A400A9">
        <w:rPr>
          <w:sz w:val="28"/>
          <w:szCs w:val="28"/>
        </w:rPr>
        <w:t xml:space="preserve"> міської ради</w:t>
      </w:r>
      <w:r w:rsidRPr="00A400A9">
        <w:rPr>
          <w:color w:val="1D1D1B"/>
          <w:sz w:val="28"/>
          <w:szCs w:val="28"/>
          <w:bdr w:val="none" w:sz="0" w:space="0" w:color="auto" w:frame="1"/>
        </w:rPr>
        <w:t>, керівників підпорядкованих міській раді комунальних підприємств.</w:t>
      </w:r>
    </w:p>
    <w:p w:rsidR="00D51E94" w:rsidRPr="00A400A9" w:rsidRDefault="00D51E94" w:rsidP="00D51E94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1D1D1B"/>
          <w:sz w:val="28"/>
          <w:szCs w:val="28"/>
        </w:rPr>
      </w:pPr>
      <w:r w:rsidRPr="00A400A9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="00451E56">
        <w:rPr>
          <w:color w:val="1D1D1B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A400A9">
        <w:rPr>
          <w:color w:val="1D1D1B"/>
          <w:sz w:val="28"/>
          <w:szCs w:val="28"/>
          <w:bdr w:val="none" w:sz="0" w:space="0" w:color="auto" w:frame="1"/>
        </w:rPr>
        <w:t>Систематично здійснюється ряд заходів щодо підвищення рівня роботи зі зверненнями громадян, в основі якої лежить, перш за все, уважне ставлення до вирішення проблем, з якими звертаються громадяни до органів мі</w:t>
      </w:r>
      <w:r w:rsidR="00C069F1" w:rsidRPr="00A400A9">
        <w:rPr>
          <w:color w:val="1D1D1B"/>
          <w:sz w:val="28"/>
          <w:szCs w:val="28"/>
          <w:bdr w:val="none" w:sz="0" w:space="0" w:color="auto" w:frame="1"/>
        </w:rPr>
        <w:t>сцевого самоврядування, а також постійний аналіз та</w:t>
      </w:r>
      <w:r w:rsidRPr="00A400A9">
        <w:rPr>
          <w:color w:val="1D1D1B"/>
          <w:sz w:val="28"/>
          <w:szCs w:val="28"/>
          <w:bdr w:val="none" w:sz="0" w:space="0" w:color="auto" w:frame="1"/>
        </w:rPr>
        <w:t xml:space="preserve"> узагальнення усних та письмових звернень.</w:t>
      </w:r>
    </w:p>
    <w:p w:rsidR="00D51E94" w:rsidRPr="00A400A9" w:rsidRDefault="00D51E94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E94" w:rsidRPr="00A400A9" w:rsidRDefault="00D51E94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69F1" w:rsidRPr="00A400A9" w:rsidRDefault="00C069F1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E94" w:rsidRPr="00A400A9" w:rsidRDefault="00D51E94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ЦНАП                        </w:t>
      </w:r>
      <w:r w:rsidR="00A400A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 xml:space="preserve">        Оксана МИХАЛЬЧУК</w:t>
      </w: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7B6E10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D51E94">
        <w:rPr>
          <w:rFonts w:ascii="Times New Roman" w:hAnsi="Times New Roman"/>
          <w:sz w:val="18"/>
          <w:szCs w:val="18"/>
          <w:lang w:val="uk-UA"/>
        </w:rPr>
        <w:t xml:space="preserve"> (04597)40-041</w:t>
      </w:r>
    </w:p>
    <w:sectPr w:rsidR="00D51E94" w:rsidSect="0089187C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45C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97AAC"/>
    <w:multiLevelType w:val="hybridMultilevel"/>
    <w:tmpl w:val="C49AE854"/>
    <w:lvl w:ilvl="0" w:tplc="B41C1A7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F4C042D"/>
    <w:multiLevelType w:val="hybridMultilevel"/>
    <w:tmpl w:val="26FC04AA"/>
    <w:lvl w:ilvl="0" w:tplc="10D64D98">
      <w:start w:val="3"/>
      <w:numFmt w:val="decimal"/>
      <w:lvlText w:val="%1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F97519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2E"/>
    <w:rsid w:val="00004CC9"/>
    <w:rsid w:val="00022EA6"/>
    <w:rsid w:val="000635F1"/>
    <w:rsid w:val="000D70EA"/>
    <w:rsid w:val="00111A25"/>
    <w:rsid w:val="00133554"/>
    <w:rsid w:val="00153EF1"/>
    <w:rsid w:val="00160515"/>
    <w:rsid w:val="001C6487"/>
    <w:rsid w:val="001D7294"/>
    <w:rsid w:val="001F1A8C"/>
    <w:rsid w:val="001F28C4"/>
    <w:rsid w:val="00451E56"/>
    <w:rsid w:val="004926D1"/>
    <w:rsid w:val="004A6589"/>
    <w:rsid w:val="004C32A1"/>
    <w:rsid w:val="004E408D"/>
    <w:rsid w:val="00506181"/>
    <w:rsid w:val="00617B0C"/>
    <w:rsid w:val="00630AB0"/>
    <w:rsid w:val="006C1D7C"/>
    <w:rsid w:val="006F3BAC"/>
    <w:rsid w:val="007116CB"/>
    <w:rsid w:val="0077332E"/>
    <w:rsid w:val="007B6E10"/>
    <w:rsid w:val="00801D54"/>
    <w:rsid w:val="0084476D"/>
    <w:rsid w:val="0084703E"/>
    <w:rsid w:val="0089187C"/>
    <w:rsid w:val="008A2BA1"/>
    <w:rsid w:val="008F1FA6"/>
    <w:rsid w:val="00902FF5"/>
    <w:rsid w:val="0095013A"/>
    <w:rsid w:val="00961280"/>
    <w:rsid w:val="009F1EF3"/>
    <w:rsid w:val="00A018E2"/>
    <w:rsid w:val="00A3733A"/>
    <w:rsid w:val="00A400A9"/>
    <w:rsid w:val="00A94E7E"/>
    <w:rsid w:val="00AB5C28"/>
    <w:rsid w:val="00AC7C67"/>
    <w:rsid w:val="00AF5788"/>
    <w:rsid w:val="00BF52E5"/>
    <w:rsid w:val="00C069F1"/>
    <w:rsid w:val="00D032A9"/>
    <w:rsid w:val="00D177B0"/>
    <w:rsid w:val="00D51E94"/>
    <w:rsid w:val="00DC3A67"/>
    <w:rsid w:val="00E777C5"/>
    <w:rsid w:val="00E96896"/>
    <w:rsid w:val="00EB3215"/>
    <w:rsid w:val="00EC6740"/>
    <w:rsid w:val="00F74357"/>
    <w:rsid w:val="00F83A3A"/>
    <w:rsid w:val="00F958CA"/>
    <w:rsid w:val="00FC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2E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33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896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D51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2E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33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896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D51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Лист1!$C$4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Лист1!$B$5:$B$9</c:f>
              <c:strCache>
                <c:ptCount val="5"/>
                <c:pt idx="0">
                  <c:v>Фізичні особи</c:v>
                </c:pt>
                <c:pt idx="1">
                  <c:v>Юридичні особи</c:v>
                </c:pt>
                <c:pt idx="2">
                  <c:v>Запити на інформацію</c:v>
                </c:pt>
                <c:pt idx="3">
                  <c:v>Депутатські звернення</c:v>
                </c:pt>
                <c:pt idx="4">
                  <c:v>Особистий прийом до голови</c:v>
                </c:pt>
              </c:strCache>
            </c:strRef>
          </c:cat>
          <c:val>
            <c:numRef>
              <c:f>Лист1!$C$5:$C$9</c:f>
              <c:numCache>
                <c:formatCode>General</c:formatCode>
                <c:ptCount val="5"/>
                <c:pt idx="0">
                  <c:v>5052</c:v>
                </c:pt>
                <c:pt idx="1">
                  <c:v>3982</c:v>
                </c:pt>
                <c:pt idx="2">
                  <c:v>830</c:v>
                </c:pt>
                <c:pt idx="3">
                  <c:v>238</c:v>
                </c:pt>
                <c:pt idx="4">
                  <c:v>335</c:v>
                </c:pt>
              </c:numCache>
            </c:numRef>
          </c:val>
        </c:ser>
        <c:ser>
          <c:idx val="1"/>
          <c:order val="1"/>
          <c:tx>
            <c:strRef>
              <c:f>Лист1!$D$4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Лист1!$B$5:$B$9</c:f>
              <c:strCache>
                <c:ptCount val="5"/>
                <c:pt idx="0">
                  <c:v>Фізичні особи</c:v>
                </c:pt>
                <c:pt idx="1">
                  <c:v>Юридичні особи</c:v>
                </c:pt>
                <c:pt idx="2">
                  <c:v>Запити на інформацію</c:v>
                </c:pt>
                <c:pt idx="3">
                  <c:v>Депутатські звернення</c:v>
                </c:pt>
                <c:pt idx="4">
                  <c:v>Особистий прийом до голови</c:v>
                </c:pt>
              </c:strCache>
            </c:strRef>
          </c:cat>
          <c:val>
            <c:numRef>
              <c:f>Лист1!$D$5:$D$9</c:f>
              <c:numCache>
                <c:formatCode>General</c:formatCode>
                <c:ptCount val="5"/>
                <c:pt idx="0">
                  <c:v>3492</c:v>
                </c:pt>
                <c:pt idx="1">
                  <c:v>1139</c:v>
                </c:pt>
                <c:pt idx="2">
                  <c:v>368</c:v>
                </c:pt>
                <c:pt idx="3">
                  <c:v>129</c:v>
                </c:pt>
                <c:pt idx="4">
                  <c:v>106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1693696"/>
        <c:axId val="271695232"/>
        <c:axId val="0"/>
      </c:bar3DChart>
      <c:catAx>
        <c:axId val="271693696"/>
        <c:scaling>
          <c:orientation val="minMax"/>
        </c:scaling>
        <c:delete val="0"/>
        <c:axPos val="b"/>
        <c:majorTickMark val="out"/>
        <c:minorTickMark val="none"/>
        <c:tickLblPos val="nextTo"/>
        <c:crossAx val="271695232"/>
        <c:crosses val="autoZero"/>
        <c:auto val="1"/>
        <c:lblAlgn val="ctr"/>
        <c:lblOffset val="100"/>
        <c:noMultiLvlLbl val="0"/>
      </c:catAx>
      <c:valAx>
        <c:axId val="271695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1693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/>
              <a:t>Результати звернень </a:t>
            </a:r>
            <a:r>
              <a:rPr lang="uk-UA" sz="1600" b="1" i="0" baseline="0">
                <a:effectLst/>
              </a:rPr>
              <a:t>у 2021 році, у порівнянні з 2020 роком</a:t>
            </a:r>
            <a:endParaRPr lang="uk-UA" sz="16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Лист1!$C$24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Лист1!$B$25:$B$28</c:f>
              <c:strCache>
                <c:ptCount val="4"/>
                <c:pt idx="0">
                  <c:v>Вирішено позитивно</c:v>
                </c:pt>
                <c:pt idx="1">
                  <c:v>Відмовлено</c:v>
                </c:pt>
                <c:pt idx="2">
                  <c:v>Надано роз’яснення</c:v>
                </c:pt>
                <c:pt idx="3">
                  <c:v>Потребують додаткового розгляду</c:v>
                </c:pt>
              </c:strCache>
            </c:strRef>
          </c:cat>
          <c:val>
            <c:numRef>
              <c:f>Лист1!$C$25:$C$28</c:f>
              <c:numCache>
                <c:formatCode>General</c:formatCode>
                <c:ptCount val="4"/>
                <c:pt idx="0">
                  <c:v>2294</c:v>
                </c:pt>
                <c:pt idx="1">
                  <c:v>550</c:v>
                </c:pt>
                <c:pt idx="2">
                  <c:v>2147</c:v>
                </c:pt>
                <c:pt idx="3">
                  <c:v>61</c:v>
                </c:pt>
              </c:numCache>
            </c:numRef>
          </c:val>
        </c:ser>
        <c:ser>
          <c:idx val="1"/>
          <c:order val="1"/>
          <c:tx>
            <c:strRef>
              <c:f>Лист1!$D$24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Лист1!$B$25:$B$28</c:f>
              <c:strCache>
                <c:ptCount val="4"/>
                <c:pt idx="0">
                  <c:v>Вирішено позитивно</c:v>
                </c:pt>
                <c:pt idx="1">
                  <c:v>Відмовлено</c:v>
                </c:pt>
                <c:pt idx="2">
                  <c:v>Надано роз’яснення</c:v>
                </c:pt>
                <c:pt idx="3">
                  <c:v>Потребують додаткового розгляду</c:v>
                </c:pt>
              </c:strCache>
            </c:strRef>
          </c:cat>
          <c:val>
            <c:numRef>
              <c:f>Лист1!$D$25:$D$28</c:f>
              <c:numCache>
                <c:formatCode>General</c:formatCode>
                <c:ptCount val="4"/>
                <c:pt idx="0">
                  <c:v>1863</c:v>
                </c:pt>
                <c:pt idx="1">
                  <c:v>372</c:v>
                </c:pt>
                <c:pt idx="2">
                  <c:v>1240</c:v>
                </c:pt>
                <c:pt idx="3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1746176"/>
        <c:axId val="271747712"/>
        <c:axId val="0"/>
      </c:bar3DChart>
      <c:catAx>
        <c:axId val="271746176"/>
        <c:scaling>
          <c:orientation val="minMax"/>
        </c:scaling>
        <c:delete val="0"/>
        <c:axPos val="b"/>
        <c:majorTickMark val="out"/>
        <c:minorTickMark val="none"/>
        <c:tickLblPos val="nextTo"/>
        <c:crossAx val="271747712"/>
        <c:crosses val="autoZero"/>
        <c:auto val="1"/>
        <c:lblAlgn val="ctr"/>
        <c:lblOffset val="100"/>
        <c:noMultiLvlLbl val="0"/>
      </c:catAx>
      <c:valAx>
        <c:axId val="271747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17461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/>
              <a:t>Звернення по напрямках </a:t>
            </a:r>
            <a:r>
              <a:rPr lang="uk-UA" sz="1600" b="1" i="0" baseline="0">
                <a:effectLst/>
              </a:rPr>
              <a:t>у 2021 році, у порівнянні з 2020 роком</a:t>
            </a:r>
            <a:endParaRPr lang="uk-UA" sz="16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Лист1!$C$47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Лист1!$B$48:$B$59</c:f>
              <c:strCache>
                <c:ptCount val="12"/>
                <c:pt idx="0">
                  <c:v>Соціальний захист</c:v>
                </c:pt>
                <c:pt idx="1">
                  <c:v>Земельні відносини</c:v>
                </c:pt>
                <c:pt idx="2">
                  <c:v>Комунальне господарство</c:v>
                </c:pt>
                <c:pt idx="3">
                  <c:v>Архітектура та будівництво</c:v>
                </c:pt>
                <c:pt idx="4">
                  <c:v>Екологія та природні ресурси</c:v>
                </c:pt>
                <c:pt idx="5">
                  <c:v>Сім’я, молодь, фізична культура і спорт</c:v>
                </c:pt>
                <c:pt idx="6">
                  <c:v>Охорона здоров’я</c:v>
                </c:pt>
                <c:pt idx="7">
                  <c:v>Транспорт і зв’язок</c:v>
                </c:pt>
                <c:pt idx="8">
                  <c:v>Житлова політика</c:v>
                </c:pt>
                <c:pt idx="9">
                  <c:v>Освіта</c:v>
                </c:pt>
                <c:pt idx="10">
                  <c:v>Фінанси</c:v>
                </c:pt>
                <c:pt idx="11">
                  <c:v>Інші</c:v>
                </c:pt>
              </c:strCache>
            </c:strRef>
          </c:cat>
          <c:val>
            <c:numRef>
              <c:f>Лист1!$C$48:$C$59</c:f>
              <c:numCache>
                <c:formatCode>General</c:formatCode>
                <c:ptCount val="12"/>
                <c:pt idx="0">
                  <c:v>1451</c:v>
                </c:pt>
                <c:pt idx="1">
                  <c:v>1432</c:v>
                </c:pt>
                <c:pt idx="2">
                  <c:v>465</c:v>
                </c:pt>
                <c:pt idx="3">
                  <c:v>451</c:v>
                </c:pt>
                <c:pt idx="4">
                  <c:v>376</c:v>
                </c:pt>
                <c:pt idx="5">
                  <c:v>242</c:v>
                </c:pt>
                <c:pt idx="6">
                  <c:v>118</c:v>
                </c:pt>
                <c:pt idx="7">
                  <c:v>114</c:v>
                </c:pt>
                <c:pt idx="8">
                  <c:v>73</c:v>
                </c:pt>
                <c:pt idx="9">
                  <c:v>51</c:v>
                </c:pt>
                <c:pt idx="10">
                  <c:v>23</c:v>
                </c:pt>
                <c:pt idx="11">
                  <c:v>256</c:v>
                </c:pt>
              </c:numCache>
            </c:numRef>
          </c:val>
        </c:ser>
        <c:ser>
          <c:idx val="1"/>
          <c:order val="1"/>
          <c:tx>
            <c:strRef>
              <c:f>Лист1!$D$47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cat>
            <c:strRef>
              <c:f>Лист1!$B$48:$B$59</c:f>
              <c:strCache>
                <c:ptCount val="12"/>
                <c:pt idx="0">
                  <c:v>Соціальний захист</c:v>
                </c:pt>
                <c:pt idx="1">
                  <c:v>Земельні відносини</c:v>
                </c:pt>
                <c:pt idx="2">
                  <c:v>Комунальне господарство</c:v>
                </c:pt>
                <c:pt idx="3">
                  <c:v>Архітектура та будівництво</c:v>
                </c:pt>
                <c:pt idx="4">
                  <c:v>Екологія та природні ресурси</c:v>
                </c:pt>
                <c:pt idx="5">
                  <c:v>Сім’я, молодь, фізична культура і спорт</c:v>
                </c:pt>
                <c:pt idx="6">
                  <c:v>Охорона здоров’я</c:v>
                </c:pt>
                <c:pt idx="7">
                  <c:v>Транспорт і зв’язок</c:v>
                </c:pt>
                <c:pt idx="8">
                  <c:v>Житлова політика</c:v>
                </c:pt>
                <c:pt idx="9">
                  <c:v>Освіта</c:v>
                </c:pt>
                <c:pt idx="10">
                  <c:v>Фінанси</c:v>
                </c:pt>
                <c:pt idx="11">
                  <c:v>Інші</c:v>
                </c:pt>
              </c:strCache>
            </c:strRef>
          </c:cat>
          <c:val>
            <c:numRef>
              <c:f>Лист1!$D$48:$D$59</c:f>
              <c:numCache>
                <c:formatCode>General</c:formatCode>
                <c:ptCount val="12"/>
                <c:pt idx="0">
                  <c:v>1266</c:v>
                </c:pt>
                <c:pt idx="1">
                  <c:v>832</c:v>
                </c:pt>
                <c:pt idx="2">
                  <c:v>474</c:v>
                </c:pt>
                <c:pt idx="3">
                  <c:v>57</c:v>
                </c:pt>
                <c:pt idx="4">
                  <c:v>231</c:v>
                </c:pt>
                <c:pt idx="5">
                  <c:v>76</c:v>
                </c:pt>
                <c:pt idx="6">
                  <c:v>106</c:v>
                </c:pt>
                <c:pt idx="7">
                  <c:v>80</c:v>
                </c:pt>
                <c:pt idx="8">
                  <c:v>90</c:v>
                </c:pt>
                <c:pt idx="9">
                  <c:v>29</c:v>
                </c:pt>
                <c:pt idx="10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76046208"/>
        <c:axId val="276047744"/>
        <c:axId val="0"/>
      </c:bar3DChart>
      <c:catAx>
        <c:axId val="276046208"/>
        <c:scaling>
          <c:orientation val="minMax"/>
        </c:scaling>
        <c:delete val="0"/>
        <c:axPos val="b"/>
        <c:majorTickMark val="out"/>
        <c:minorTickMark val="none"/>
        <c:tickLblPos val="nextTo"/>
        <c:crossAx val="276047744"/>
        <c:crosses val="autoZero"/>
        <c:auto val="1"/>
        <c:lblAlgn val="ctr"/>
        <c:lblOffset val="100"/>
        <c:noMultiLvlLbl val="0"/>
      </c:catAx>
      <c:valAx>
        <c:axId val="276047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6046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A4D9-0812-4CB2-AC46-E2F5D4F4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7</Pages>
  <Words>5007</Words>
  <Characters>2854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17</cp:revision>
  <cp:lastPrinted>2022-01-20T07:04:00Z</cp:lastPrinted>
  <dcterms:created xsi:type="dcterms:W3CDTF">2022-01-17T09:00:00Z</dcterms:created>
  <dcterms:modified xsi:type="dcterms:W3CDTF">2022-01-20T07:35:00Z</dcterms:modified>
</cp:coreProperties>
</file>