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9D" w:rsidRDefault="000F50AA" w:rsidP="0005435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Повідомлення про оприлюднення </w:t>
      </w:r>
    </w:p>
    <w:p w:rsidR="000F50AA" w:rsidRDefault="000F50AA" w:rsidP="0005435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проекту регуляторного </w:t>
      </w:r>
      <w:r w:rsidR="0007699D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</w:t>
      </w:r>
      <w:r w:rsidR="004031F8"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акту</w:t>
      </w:r>
      <w:r w:rsidR="004031F8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</w:t>
      </w:r>
      <w:r w:rsidR="004031F8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</w:t>
      </w:r>
      <w:bookmarkStart w:id="0" w:name="_GoBack"/>
      <w:bookmarkEnd w:id="0"/>
      <w:r w:rsidR="000A697A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«</w:t>
      </w: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Про </w:t>
      </w:r>
      <w:r w:rsidR="00741127"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затвердження порядку поховання, утримання кладовищ і організація ритуального обслуговування на території </w:t>
      </w:r>
      <w:proofErr w:type="spellStart"/>
      <w:r w:rsidR="00741127"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Бучанської</w:t>
      </w:r>
      <w:proofErr w:type="spellEnd"/>
      <w:r w:rsidR="00741127"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міської територіальної громади</w:t>
      </w:r>
      <w:r w:rsidR="000A697A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»</w:t>
      </w:r>
    </w:p>
    <w:p w:rsidR="0007699D" w:rsidRPr="0005435B" w:rsidRDefault="0007699D" w:rsidP="0007699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(з урахуванням внесених змін</w:t>
      </w:r>
      <w:r w:rsidR="00755486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до 22.12.2022р.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)</w:t>
      </w:r>
    </w:p>
    <w:p w:rsidR="00741127" w:rsidRPr="003C66D2" w:rsidRDefault="000F50AA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 xml:space="preserve">Згідно з вимогами Закону України «Про засади державної регуляторної політики у сфері господарської діяльності», з метою одержання зауважень та пропозицій від фізичних та юридичних осіб, їх об’єднань, оприлюднюється проект рішення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ради</w:t>
      </w:r>
      <w:r w:rsidRPr="003C66D2">
        <w:rPr>
          <w:rFonts w:ascii="Times New Roman" w:hAnsi="Times New Roman" w:cs="Times New Roman"/>
          <w:sz w:val="28"/>
          <w:lang w:eastAsia="ru-RU"/>
        </w:rPr>
        <w:t xml:space="preserve"> 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«</w:t>
      </w:r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Про затвердження порядку поховання, утримання кладовищ і організація ритуального обслуговування на території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територіальної громади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»</w:t>
      </w:r>
    </w:p>
    <w:p w:rsidR="00741127" w:rsidRPr="003C66D2" w:rsidRDefault="000F50AA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Проект регуляторного акт</w:t>
      </w:r>
      <w:r w:rsidR="00741127" w:rsidRPr="003C66D2">
        <w:rPr>
          <w:rFonts w:ascii="Times New Roman" w:hAnsi="Times New Roman" w:cs="Times New Roman"/>
          <w:sz w:val="28"/>
          <w:lang w:eastAsia="ru-RU"/>
        </w:rPr>
        <w:t>у</w:t>
      </w:r>
      <w:r w:rsidRPr="003C66D2">
        <w:rPr>
          <w:rFonts w:ascii="Times New Roman" w:hAnsi="Times New Roman" w:cs="Times New Roman"/>
          <w:sz w:val="28"/>
          <w:lang w:eastAsia="ru-RU"/>
        </w:rPr>
        <w:t xml:space="preserve"> – рішення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ради 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«</w:t>
      </w:r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Про затвердження порядку поховання, утримання кладовищ і організація ритуального обслуговування на території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територіальної громади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»</w:t>
      </w:r>
      <w:r w:rsidR="0005435B" w:rsidRPr="003C66D2">
        <w:rPr>
          <w:rFonts w:ascii="Times New Roman" w:hAnsi="Times New Roman" w:cs="Times New Roman"/>
          <w:sz w:val="28"/>
          <w:lang w:eastAsia="ru-RU"/>
        </w:rPr>
        <w:t>.</w:t>
      </w:r>
    </w:p>
    <w:p w:rsidR="0005435B" w:rsidRPr="003C66D2" w:rsidRDefault="000F50AA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Розробник проекту –</w:t>
      </w:r>
      <w:r w:rsidR="0005435B" w:rsidRPr="003C66D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Бучанська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міська</w:t>
      </w:r>
      <w:r w:rsidRPr="003C66D2">
        <w:rPr>
          <w:rFonts w:ascii="Times New Roman" w:hAnsi="Times New Roman" w:cs="Times New Roman"/>
          <w:sz w:val="28"/>
          <w:lang w:eastAsia="ru-RU"/>
        </w:rPr>
        <w:t xml:space="preserve"> рада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Бучанського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району</w:t>
      </w:r>
      <w:r w:rsidR="0005435B" w:rsidRPr="003C66D2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C66D2">
        <w:rPr>
          <w:rFonts w:ascii="Times New Roman" w:hAnsi="Times New Roman" w:cs="Times New Roman"/>
          <w:sz w:val="28"/>
          <w:lang w:eastAsia="ru-RU"/>
        </w:rPr>
        <w:t>Київської області.</w:t>
      </w:r>
      <w:r w:rsidRPr="003C66D2">
        <w:rPr>
          <w:rFonts w:ascii="Times New Roman" w:hAnsi="Times New Roman" w:cs="Times New Roman"/>
          <w:sz w:val="28"/>
          <w:lang w:eastAsia="ru-RU"/>
        </w:rPr>
        <w:br/>
        <w:t xml:space="preserve">Мета проекту – впорядкування відносин при наданні послуг, а саме: чіткому визначенні прав, обов’язків, відповідальності всіх суб’єктів правовідносин у сфері поховання та надання ритуальних послуг на території </w:t>
      </w:r>
      <w:proofErr w:type="spellStart"/>
      <w:r w:rsidR="00741127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741127" w:rsidRPr="003C66D2">
        <w:rPr>
          <w:rFonts w:ascii="Times New Roman" w:hAnsi="Times New Roman" w:cs="Times New Roman"/>
          <w:sz w:val="28"/>
          <w:lang w:eastAsia="ru-RU"/>
        </w:rPr>
        <w:t xml:space="preserve"> міської </w:t>
      </w:r>
      <w:r w:rsidRPr="003C66D2">
        <w:rPr>
          <w:rFonts w:ascii="Times New Roman" w:hAnsi="Times New Roman" w:cs="Times New Roman"/>
          <w:sz w:val="28"/>
          <w:lang w:eastAsia="ru-RU"/>
        </w:rPr>
        <w:t>територіальної громади, порядків організації поховань і ритуального обслуговування населення, ут</w:t>
      </w:r>
      <w:r w:rsidR="0005435B" w:rsidRPr="003C66D2">
        <w:rPr>
          <w:rFonts w:ascii="Times New Roman" w:hAnsi="Times New Roman" w:cs="Times New Roman"/>
          <w:sz w:val="28"/>
          <w:lang w:eastAsia="ru-RU"/>
        </w:rPr>
        <w:t>римання кладовищ та інших місць поховань.</w:t>
      </w:r>
    </w:p>
    <w:p w:rsidR="000A697A" w:rsidRPr="003C66D2" w:rsidRDefault="000F50AA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Інформація про спосіб оприлюднення проекту регуляторно</w:t>
      </w:r>
      <w:r w:rsidR="000A697A" w:rsidRPr="003C66D2">
        <w:rPr>
          <w:rFonts w:ascii="Times New Roman" w:hAnsi="Times New Roman" w:cs="Times New Roman"/>
          <w:sz w:val="28"/>
          <w:lang w:eastAsia="ru-RU"/>
        </w:rPr>
        <w:t>го акту, а</w:t>
      </w:r>
      <w:r w:rsidRPr="003C66D2">
        <w:rPr>
          <w:rFonts w:ascii="Times New Roman" w:hAnsi="Times New Roman" w:cs="Times New Roman"/>
          <w:sz w:val="28"/>
          <w:lang w:eastAsia="ru-RU"/>
        </w:rPr>
        <w:t xml:space="preserve">наліз регуляторного впливу та проект рішення оприлюднюються на офіційному веб-сайті </w:t>
      </w:r>
      <w:proofErr w:type="spellStart"/>
      <w:r w:rsidR="000A697A" w:rsidRPr="003C66D2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="000A697A" w:rsidRPr="003C66D2">
        <w:rPr>
          <w:rFonts w:ascii="Times New Roman" w:hAnsi="Times New Roman" w:cs="Times New Roman"/>
          <w:sz w:val="28"/>
          <w:lang w:eastAsia="ru-RU"/>
        </w:rPr>
        <w:t xml:space="preserve"> міської ради </w:t>
      </w:r>
      <w:hyperlink r:id="rId4" w:history="1">
        <w:r w:rsidR="000A697A" w:rsidRPr="003C66D2">
          <w:rPr>
            <w:sz w:val="28"/>
            <w:lang w:eastAsia="ru-RU"/>
          </w:rPr>
          <w:t>https://www.bucha-rada.gov.ua/</w:t>
        </w:r>
      </w:hyperlink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Зауваження та пропозиції до проектів регуляторних актів від фізичних та юридичних осіб , їх об’єднань просимо надсилати за такою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адресою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: </w:t>
      </w: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08292, Київська обл., м. Буча, вул. Енергетиків, 12, </w:t>
      </w: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відділ економічного розвитку та інвестицій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міської ради </w:t>
      </w: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або на електронну пошту: </w:t>
      </w:r>
      <w:r>
        <w:t xml:space="preserve"> </w:t>
      </w:r>
      <w:hyperlink r:id="rId5" w:history="1">
        <w:r>
          <w:rPr>
            <w:rStyle w:val="a4"/>
            <w:sz w:val="28"/>
            <w:lang w:eastAsia="ru-RU"/>
          </w:rPr>
          <w:t>ekonomika@bucha-rada.gov.ua</w:t>
        </w:r>
      </w:hyperlink>
      <w:r>
        <w:rPr>
          <w:rFonts w:ascii="Times New Roman" w:hAnsi="Times New Roman" w:cs="Times New Roman"/>
          <w:sz w:val="28"/>
          <w:lang w:eastAsia="ru-RU"/>
        </w:rPr>
        <w:t xml:space="preserve">, </w:t>
      </w: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тел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>. +38 0459748392 протягом одного місяця з дня оприлюднення проектів.</w:t>
      </w: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3C66D2" w:rsidRDefault="003C66D2" w:rsidP="003C66D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42486E" w:rsidRDefault="004031F8" w:rsidP="0042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</w:pPr>
      <w:hyperlink r:id="rId6" w:history="1">
        <w:r w:rsidR="0042486E" w:rsidRPr="0042486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Аналіз регуляторного впливу</w:t>
        </w:r>
      </w:hyperlink>
    </w:p>
    <w:p w:rsidR="0042486E" w:rsidRPr="003C66D2" w:rsidRDefault="0042486E" w:rsidP="0042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</w:p>
    <w:p w:rsidR="000F50AA" w:rsidRPr="003C66D2" w:rsidRDefault="003C66D2" w:rsidP="003C6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  <w:r w:rsidRPr="00741127">
        <w:t xml:space="preserve"> </w:t>
      </w:r>
      <w:hyperlink r:id="rId7" w:history="1">
        <w:r w:rsidR="000F50AA" w:rsidRPr="000337F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Проект регулятор</w:t>
        </w:r>
        <w:r w:rsidR="000F50AA" w:rsidRPr="000337F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н</w:t>
        </w:r>
        <w:r w:rsidR="000F50AA" w:rsidRPr="000337F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ого акту</w:t>
        </w:r>
      </w:hyperlink>
    </w:p>
    <w:p w:rsidR="00CC219D" w:rsidRDefault="00CC219D"/>
    <w:sectPr w:rsidR="00CC21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AA"/>
    <w:rsid w:val="000337FA"/>
    <w:rsid w:val="0005435B"/>
    <w:rsid w:val="0007699D"/>
    <w:rsid w:val="000A697A"/>
    <w:rsid w:val="000F50AA"/>
    <w:rsid w:val="003C66D2"/>
    <w:rsid w:val="004031F8"/>
    <w:rsid w:val="0042486E"/>
    <w:rsid w:val="00741127"/>
    <w:rsid w:val="00755486"/>
    <w:rsid w:val="00CC219D"/>
    <w:rsid w:val="00DD3482"/>
    <w:rsid w:val="00F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048A"/>
  <w15:chartTrackingRefBased/>
  <w15:docId w15:val="{628E9F9D-C2EF-4F7A-9E53-6612C51B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0A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0F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F50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24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9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lxQV4Xy7QbiuqBzmgTgnY01nIly0Elxl/edit?usp=share_link&amp;ouid=105920688453911204725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TE6PmrrcTfQm4zwloTcvdOTlJttixHyp/edit?usp=share_link&amp;ouid=105920688453911204725&amp;rtpof=true&amp;sd=true" TargetMode="External"/><Relationship Id="rId5" Type="http://schemas.openxmlformats.org/officeDocument/2006/relationships/hyperlink" Target="mailto:ekonomika@bucha-rada.gov.ua" TargetMode="External"/><Relationship Id="rId4" Type="http://schemas.openxmlformats.org/officeDocument/2006/relationships/hyperlink" Target="https://www.bucha-rada.gov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2022-12-22T10:13:00Z</dcterms:created>
  <dcterms:modified xsi:type="dcterms:W3CDTF">2022-12-22T10:37:00Z</dcterms:modified>
</cp:coreProperties>
</file>