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DB" w:rsidRPr="009C27C6" w:rsidRDefault="00EC68DB" w:rsidP="00EC68DB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9C27C6">
        <w:rPr>
          <w:rFonts w:ascii="Times New Roman" w:hAnsi="Times New Roman"/>
          <w:sz w:val="28"/>
          <w:szCs w:val="28"/>
          <w:lang w:val="uk-UA" w:eastAsia="ru-RU"/>
        </w:rPr>
        <w:tab/>
      </w:r>
      <w:r w:rsidRPr="009C27C6">
        <w:rPr>
          <w:rFonts w:ascii="Times New Roman" w:hAnsi="Times New Roman"/>
          <w:sz w:val="28"/>
          <w:szCs w:val="28"/>
          <w:lang w:val="uk-UA" w:eastAsia="ru-RU"/>
        </w:rPr>
        <w:tab/>
      </w:r>
      <w:r w:rsidRPr="009C27C6">
        <w:rPr>
          <w:rFonts w:ascii="Times New Roman" w:hAnsi="Times New Roman"/>
          <w:sz w:val="28"/>
          <w:szCs w:val="28"/>
          <w:lang w:val="uk-UA" w:eastAsia="ru-RU"/>
        </w:rPr>
        <w:tab/>
      </w:r>
      <w:r w:rsidRPr="009C27C6">
        <w:rPr>
          <w:rFonts w:ascii="Times New Roman" w:hAnsi="Times New Roman"/>
          <w:sz w:val="28"/>
          <w:szCs w:val="28"/>
          <w:lang w:val="uk-UA" w:eastAsia="ru-RU"/>
        </w:rPr>
        <w:tab/>
      </w:r>
      <w:r w:rsidRPr="009C27C6">
        <w:rPr>
          <w:rFonts w:ascii="Times New Roman" w:hAnsi="Times New Roman"/>
          <w:sz w:val="28"/>
          <w:szCs w:val="28"/>
          <w:lang w:val="uk-UA" w:eastAsia="ru-RU"/>
        </w:rPr>
        <w:tab/>
      </w:r>
      <w:r w:rsidRPr="009C27C6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9C27C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48078567" wp14:editId="63958D84">
            <wp:extent cx="514350" cy="638175"/>
            <wp:effectExtent l="1905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8DB" w:rsidRPr="009C27C6" w:rsidRDefault="00EC68DB" w:rsidP="00EC68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27C6">
        <w:rPr>
          <w:rFonts w:ascii="Times New Roman" w:hAnsi="Times New Roman"/>
          <w:b/>
          <w:sz w:val="28"/>
          <w:szCs w:val="28"/>
          <w:lang w:val="uk-UA"/>
        </w:rPr>
        <w:t xml:space="preserve"> БУЧАНСЬКА     МІСЬКА      РАДА</w:t>
      </w:r>
    </w:p>
    <w:p w:rsidR="00EC68DB" w:rsidRPr="009C27C6" w:rsidRDefault="00EC68DB" w:rsidP="00EC68DB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C27C6">
        <w:rPr>
          <w:rFonts w:ascii="Times New Roman" w:hAnsi="Times New Roman"/>
          <w:b/>
          <w:sz w:val="28"/>
          <w:szCs w:val="28"/>
          <w:lang w:val="uk-UA" w:eastAsia="ru-RU"/>
        </w:rPr>
        <w:t>КИЇВСЬКОЇ ОБЛАСТІ</w:t>
      </w:r>
    </w:p>
    <w:p w:rsidR="00EC68DB" w:rsidRDefault="00EC68DB" w:rsidP="00EC68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ВОСЬМА</w:t>
      </w:r>
      <w:r w:rsidRPr="009C27C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9C27C6">
        <w:rPr>
          <w:rFonts w:ascii="Times New Roman" w:hAnsi="Times New Roman"/>
          <w:b/>
          <w:sz w:val="28"/>
          <w:szCs w:val="28"/>
          <w:lang w:val="uk-UA" w:eastAsia="ru-RU"/>
        </w:rPr>
        <w:t xml:space="preserve"> СЕСІЯ  </w:t>
      </w:r>
      <w:r w:rsidRPr="009C27C6">
        <w:rPr>
          <w:rFonts w:ascii="Times New Roman" w:hAnsi="Times New Roman"/>
          <w:b/>
          <w:sz w:val="28"/>
          <w:szCs w:val="28"/>
          <w:lang w:eastAsia="ru-RU"/>
        </w:rPr>
        <w:t xml:space="preserve"> СЬОМОГО</w:t>
      </w:r>
      <w:r w:rsidRPr="009C27C6">
        <w:rPr>
          <w:rFonts w:ascii="Times New Roman" w:hAnsi="Times New Roman"/>
          <w:b/>
          <w:sz w:val="28"/>
          <w:szCs w:val="28"/>
          <w:lang w:val="uk-UA" w:eastAsia="ru-RU"/>
        </w:rPr>
        <w:t xml:space="preserve">   СКЛИКАННЯ</w:t>
      </w:r>
    </w:p>
    <w:p w:rsidR="00EC68DB" w:rsidRPr="009C27C6" w:rsidRDefault="00EC68DB" w:rsidP="00EC68D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EC68DB" w:rsidRPr="009C27C6" w:rsidRDefault="00EC68DB" w:rsidP="00EC68D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9C27C6">
        <w:rPr>
          <w:rFonts w:ascii="Times New Roman" w:hAnsi="Times New Roman"/>
          <w:b/>
          <w:sz w:val="28"/>
          <w:szCs w:val="28"/>
          <w:lang w:val="uk-UA" w:eastAsia="ru-RU"/>
        </w:rPr>
        <w:t xml:space="preserve">Р  І   Ш   Е   Н   </w:t>
      </w:r>
      <w:proofErr w:type="spellStart"/>
      <w:r w:rsidRPr="009C27C6">
        <w:rPr>
          <w:rFonts w:ascii="Times New Roman" w:hAnsi="Times New Roman"/>
          <w:b/>
          <w:sz w:val="28"/>
          <w:szCs w:val="28"/>
          <w:lang w:val="uk-UA" w:eastAsia="ru-RU"/>
        </w:rPr>
        <w:t>Н</w:t>
      </w:r>
      <w:proofErr w:type="spellEnd"/>
      <w:r w:rsidRPr="009C27C6">
        <w:rPr>
          <w:rFonts w:ascii="Times New Roman" w:hAnsi="Times New Roman"/>
          <w:b/>
          <w:sz w:val="28"/>
          <w:szCs w:val="28"/>
          <w:lang w:val="uk-UA" w:eastAsia="ru-RU"/>
        </w:rPr>
        <w:t xml:space="preserve">   Я</w:t>
      </w:r>
    </w:p>
    <w:p w:rsidR="00EC68DB" w:rsidRPr="009C27C6" w:rsidRDefault="00EC68DB" w:rsidP="00EC68DB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EC68DB" w:rsidRPr="00EC68DB" w:rsidRDefault="00EC68DB" w:rsidP="00EC68DB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9C27C6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«</w:t>
      </w:r>
      <w:r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  </w:t>
      </w:r>
      <w:r w:rsidRPr="00096D57">
        <w:rPr>
          <w:rFonts w:ascii="Times New Roman" w:hAnsi="Times New Roman"/>
          <w:b/>
          <w:sz w:val="24"/>
          <w:szCs w:val="24"/>
          <w:u w:val="single"/>
          <w:lang w:eastAsia="ru-RU"/>
        </w:rPr>
        <w:t>31</w:t>
      </w:r>
      <w:r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 </w:t>
      </w:r>
      <w:r w:rsidRPr="009C27C6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 » </w:t>
      </w:r>
      <w:r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 березня </w:t>
      </w:r>
      <w:r w:rsidRPr="009C27C6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  201</w:t>
      </w:r>
      <w:r w:rsidRPr="004775B7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>6</w:t>
      </w:r>
      <w:r w:rsidRPr="009C27C6">
        <w:rPr>
          <w:rFonts w:ascii="Times New Roman" w:hAnsi="Times New Roman"/>
          <w:b/>
          <w:sz w:val="24"/>
          <w:szCs w:val="24"/>
          <w:u w:val="single"/>
          <w:lang w:val="uk-UA" w:eastAsia="ru-RU"/>
        </w:rPr>
        <w:t xml:space="preserve"> р.</w:t>
      </w:r>
      <w:r w:rsidRPr="009C27C6">
        <w:rPr>
          <w:rFonts w:ascii="Times New Roman" w:hAnsi="Times New Roman"/>
          <w:b/>
          <w:sz w:val="24"/>
          <w:szCs w:val="24"/>
          <w:lang w:val="uk-UA" w:eastAsia="ru-RU"/>
        </w:rPr>
        <w:t xml:space="preserve"> </w:t>
      </w:r>
      <w:r w:rsidRPr="009C27C6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9C27C6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9C27C6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9C27C6">
        <w:rPr>
          <w:rFonts w:ascii="Times New Roman" w:hAnsi="Times New Roman"/>
          <w:b/>
          <w:sz w:val="24"/>
          <w:szCs w:val="24"/>
          <w:lang w:val="uk-UA" w:eastAsia="ru-RU"/>
        </w:rPr>
        <w:tab/>
        <w:t xml:space="preserve">  </w:t>
      </w:r>
      <w:r w:rsidRPr="009C27C6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9C27C6">
        <w:rPr>
          <w:rFonts w:ascii="Times New Roman" w:hAnsi="Times New Roman"/>
          <w:b/>
          <w:sz w:val="24"/>
          <w:szCs w:val="24"/>
          <w:lang w:val="uk-UA" w:eastAsia="ru-RU"/>
        </w:rPr>
        <w:tab/>
      </w:r>
      <w:r w:rsidRPr="009C27C6">
        <w:rPr>
          <w:rFonts w:ascii="Times New Roman" w:hAnsi="Times New Roman"/>
          <w:b/>
          <w:lang w:val="uk-UA"/>
        </w:rPr>
        <w:t xml:space="preserve">         </w:t>
      </w:r>
      <w:r w:rsidRPr="009C27C6"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Pr="009C27C6">
        <w:rPr>
          <w:rFonts w:ascii="Times New Roman" w:hAnsi="Times New Roman"/>
          <w:b/>
          <w:sz w:val="24"/>
          <w:szCs w:val="24"/>
          <w:lang w:val="uk-UA" w:eastAsia="ru-RU"/>
        </w:rPr>
        <w:t xml:space="preserve">№ 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227 – 8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–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  <w:r w:rsidRPr="009C27C6">
        <w:rPr>
          <w:rFonts w:ascii="Times New Roman" w:hAnsi="Times New Roman"/>
          <w:b/>
          <w:sz w:val="24"/>
          <w:szCs w:val="24"/>
          <w:lang w:val="uk-UA" w:eastAsia="ru-RU"/>
        </w:rPr>
        <w:t>VІ</w:t>
      </w:r>
      <w:r w:rsidRPr="004775B7">
        <w:rPr>
          <w:rFonts w:ascii="Times New Roman" w:hAnsi="Times New Roman"/>
          <w:b/>
          <w:sz w:val="24"/>
          <w:szCs w:val="24"/>
          <w:lang w:val="uk-UA" w:eastAsia="ru-RU"/>
        </w:rPr>
        <w:t>І</w:t>
      </w:r>
      <w:r>
        <w:rPr>
          <w:rFonts w:ascii="Times New Roman" w:hAnsi="Times New Roman"/>
          <w:b/>
          <w:sz w:val="24"/>
          <w:szCs w:val="24"/>
          <w:lang w:val="en-US" w:eastAsia="ru-RU"/>
        </w:rPr>
        <w:t xml:space="preserve"> </w:t>
      </w:r>
    </w:p>
    <w:p w:rsidR="00EC68DB" w:rsidRPr="009C27C6" w:rsidRDefault="00EC68DB" w:rsidP="00EC68DB">
      <w:pPr>
        <w:keepNext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ru-RU"/>
        </w:rPr>
      </w:pPr>
    </w:p>
    <w:p w:rsidR="00EC68DB" w:rsidRDefault="00EC68DB" w:rsidP="00EC68DB">
      <w:pPr>
        <w:spacing w:after="0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4775B7">
        <w:rPr>
          <w:rFonts w:ascii="Times New Roman" w:hAnsi="Times New Roman"/>
          <w:b/>
          <w:sz w:val="24"/>
          <w:szCs w:val="24"/>
          <w:lang w:val="uk-UA" w:eastAsia="ru-RU"/>
        </w:rPr>
        <w:t xml:space="preserve">Про 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розширення повноважень органів</w:t>
      </w:r>
    </w:p>
    <w:p w:rsidR="00EC68DB" w:rsidRDefault="00EC68DB" w:rsidP="00EC68DB">
      <w:pPr>
        <w:spacing w:after="0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місцевого самоврядування та оптимізації</w:t>
      </w:r>
    </w:p>
    <w:p w:rsidR="00EC68DB" w:rsidRDefault="00EC68DB" w:rsidP="00EC68DB">
      <w:pPr>
        <w:spacing w:after="0"/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sz w:val="24"/>
          <w:szCs w:val="24"/>
          <w:lang w:val="uk-UA" w:eastAsia="ru-RU"/>
        </w:rPr>
        <w:t>надання адміністративних послуг</w:t>
      </w:r>
    </w:p>
    <w:p w:rsidR="00EC68DB" w:rsidRPr="009C27C6" w:rsidRDefault="00EC68DB" w:rsidP="00EC68D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EC68DB" w:rsidRPr="00D32125" w:rsidRDefault="00EC68DB" w:rsidP="00EC68DB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D32125">
        <w:rPr>
          <w:rFonts w:ascii="Times New Roman" w:hAnsi="Times New Roman"/>
          <w:sz w:val="24"/>
          <w:szCs w:val="24"/>
          <w:lang w:val="uk-UA" w:eastAsia="ru-RU"/>
        </w:rPr>
        <w:t xml:space="preserve">На виконання законів України «Про державну реєстрацію речових прав на нерухоме майно та їх обтяжень», «Про державну реєстрацію юридичних осіб, фізичних осіб-підприємців та громадських формувань» (у новій редакції з 02.01.2016 р.), Закону України «Про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послуг», зважаючи на Закон України «Про добровільне </w:t>
      </w:r>
      <w:r w:rsidRPr="00D32125">
        <w:rPr>
          <w:rFonts w:ascii="Times New Roman" w:hAnsi="Times New Roman"/>
          <w:sz w:val="24"/>
          <w:szCs w:val="24"/>
          <w:lang w:val="uk-UA"/>
        </w:rPr>
        <w:t>об’єднання</w:t>
      </w:r>
      <w:r w:rsidRPr="00D32125">
        <w:rPr>
          <w:rFonts w:ascii="Times New Roman" w:hAnsi="Times New Roman"/>
          <w:sz w:val="24"/>
          <w:szCs w:val="24"/>
          <w:lang w:val="uk-UA" w:eastAsia="ru-RU"/>
        </w:rPr>
        <w:t xml:space="preserve"> територіальних громад» та керуючись Законом України «Про місцеве самоврядування в Україні», </w:t>
      </w:r>
      <w:proofErr w:type="spellStart"/>
      <w:r w:rsidRPr="00D32125">
        <w:rPr>
          <w:rFonts w:ascii="Times New Roman" w:hAnsi="Times New Roman"/>
          <w:sz w:val="24"/>
          <w:szCs w:val="24"/>
          <w:lang w:val="uk-UA" w:eastAsia="ru-RU"/>
        </w:rPr>
        <w:t>Бучанська</w:t>
      </w:r>
      <w:proofErr w:type="spellEnd"/>
      <w:r w:rsidRPr="00D32125">
        <w:rPr>
          <w:rFonts w:ascii="Times New Roman" w:hAnsi="Times New Roman"/>
          <w:sz w:val="24"/>
          <w:szCs w:val="24"/>
          <w:lang w:val="uk-UA" w:eastAsia="ru-RU"/>
        </w:rPr>
        <w:t xml:space="preserve"> міська рада</w:t>
      </w:r>
    </w:p>
    <w:p w:rsidR="00EC68DB" w:rsidRPr="00D32125" w:rsidRDefault="00EC68DB" w:rsidP="00EC68D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EC68DB" w:rsidRPr="00D32125" w:rsidRDefault="00EC68DB" w:rsidP="00EC68DB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D32125">
        <w:rPr>
          <w:rFonts w:ascii="Times New Roman" w:hAnsi="Times New Roman"/>
          <w:b/>
          <w:sz w:val="24"/>
          <w:szCs w:val="24"/>
          <w:lang w:val="uk-UA" w:eastAsia="ru-RU"/>
        </w:rPr>
        <w:t>ВИРІШИЛА:</w:t>
      </w:r>
    </w:p>
    <w:p w:rsidR="00EC68DB" w:rsidRPr="00D32125" w:rsidRDefault="00EC68DB" w:rsidP="00EC68DB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EC68DB" w:rsidRPr="00D32125" w:rsidRDefault="00EC68DB" w:rsidP="00EC68DB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32125">
        <w:rPr>
          <w:rFonts w:ascii="Times New Roman" w:hAnsi="Times New Roman"/>
          <w:sz w:val="24"/>
          <w:szCs w:val="24"/>
          <w:lang w:val="uk-UA" w:eastAsia="ru-RU"/>
        </w:rPr>
        <w:t>Затвердити Положення про Центр надання адміністративних послуг м. Буча (Додаток 1).</w:t>
      </w:r>
    </w:p>
    <w:p w:rsidR="00EC68DB" w:rsidRPr="00D32125" w:rsidRDefault="00EC68DB" w:rsidP="00EC68DB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32125">
        <w:rPr>
          <w:rFonts w:ascii="Times New Roman" w:hAnsi="Times New Roman"/>
          <w:sz w:val="24"/>
          <w:szCs w:val="24"/>
          <w:lang w:val="uk-UA" w:eastAsia="ru-RU"/>
        </w:rPr>
        <w:t>Затвердити Регламент роботи Центру надання адміністративних послуг м. Буча (Додаток 2).</w:t>
      </w:r>
    </w:p>
    <w:p w:rsidR="00EC68DB" w:rsidRPr="00D32125" w:rsidRDefault="00EC68DB" w:rsidP="00EC68DB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32125">
        <w:rPr>
          <w:rFonts w:ascii="Times New Roman" w:hAnsi="Times New Roman"/>
          <w:sz w:val="24"/>
          <w:szCs w:val="24"/>
          <w:lang w:val="uk-UA" w:eastAsia="ru-RU"/>
        </w:rPr>
        <w:t>Затвердити перелік адміністративних послуг, які будуть надаватись через Центр надання адміністративних послуг м. Буча (Додаток 3).</w:t>
      </w:r>
    </w:p>
    <w:p w:rsidR="00EC68DB" w:rsidRPr="00D32125" w:rsidRDefault="00EC68DB" w:rsidP="00EC68DB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32125">
        <w:rPr>
          <w:rFonts w:ascii="Times New Roman" w:hAnsi="Times New Roman"/>
          <w:sz w:val="24"/>
          <w:szCs w:val="24"/>
          <w:lang w:val="uk-UA" w:eastAsia="ru-RU"/>
        </w:rPr>
        <w:t>Затвердити інформаційні та технологічні картки на кожну із вище зазначених адміністративних послуг (Додаток 4).</w:t>
      </w:r>
    </w:p>
    <w:p w:rsidR="00EC68DB" w:rsidRPr="00D32125" w:rsidRDefault="00EC68DB" w:rsidP="00EC68DB">
      <w:pPr>
        <w:pStyle w:val="a3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32125">
        <w:rPr>
          <w:rFonts w:ascii="Times New Roman" w:hAnsi="Times New Roman"/>
          <w:sz w:val="24"/>
          <w:szCs w:val="24"/>
          <w:lang w:val="uk-UA" w:eastAsia="ru-RU"/>
        </w:rPr>
        <w:t xml:space="preserve">Вважати такими, що втратили чинність рішення </w:t>
      </w:r>
      <w:proofErr w:type="spellStart"/>
      <w:r w:rsidRPr="00D32125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D32125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ради:</w:t>
      </w:r>
    </w:p>
    <w:p w:rsidR="00EC68DB" w:rsidRPr="00D32125" w:rsidRDefault="00EC68DB" w:rsidP="00EC68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32125">
        <w:rPr>
          <w:rFonts w:ascii="Times New Roman" w:hAnsi="Times New Roman"/>
          <w:sz w:val="24"/>
          <w:szCs w:val="24"/>
          <w:lang w:val="uk-UA" w:eastAsia="ru-RU"/>
        </w:rPr>
        <w:t>№ 1110-39-</w:t>
      </w:r>
      <w:r w:rsidRPr="00D32125">
        <w:rPr>
          <w:rFonts w:ascii="Times New Roman" w:hAnsi="Times New Roman"/>
          <w:sz w:val="24"/>
          <w:szCs w:val="24"/>
          <w:lang w:val="en-US" w:eastAsia="ru-RU"/>
        </w:rPr>
        <w:t>V</w:t>
      </w:r>
      <w:r w:rsidRPr="00D32125">
        <w:rPr>
          <w:rFonts w:ascii="Times New Roman" w:hAnsi="Times New Roman"/>
          <w:sz w:val="24"/>
          <w:szCs w:val="24"/>
          <w:lang w:val="uk-UA" w:eastAsia="ru-RU"/>
        </w:rPr>
        <w:t xml:space="preserve"> від 25.04.2013 р.;</w:t>
      </w:r>
    </w:p>
    <w:p w:rsidR="00EC68DB" w:rsidRPr="00D32125" w:rsidRDefault="00EC68DB" w:rsidP="00EC68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32125">
        <w:rPr>
          <w:rFonts w:ascii="Times New Roman" w:hAnsi="Times New Roman"/>
          <w:sz w:val="24"/>
          <w:szCs w:val="24"/>
          <w:lang w:val="uk-UA" w:eastAsia="ru-RU"/>
        </w:rPr>
        <w:t>№ 1299-42-</w:t>
      </w:r>
      <w:r w:rsidRPr="00D32125">
        <w:rPr>
          <w:rFonts w:ascii="Times New Roman" w:hAnsi="Times New Roman"/>
          <w:sz w:val="24"/>
          <w:szCs w:val="24"/>
          <w:lang w:eastAsia="ru-RU"/>
        </w:rPr>
        <w:t>VI</w:t>
      </w:r>
      <w:r w:rsidRPr="00D32125">
        <w:rPr>
          <w:rFonts w:ascii="Times New Roman" w:hAnsi="Times New Roman"/>
          <w:sz w:val="24"/>
          <w:szCs w:val="24"/>
          <w:lang w:val="uk-UA" w:eastAsia="ru-RU"/>
        </w:rPr>
        <w:t xml:space="preserve"> від 27.07.2013 р.;</w:t>
      </w:r>
    </w:p>
    <w:p w:rsidR="00EC68DB" w:rsidRPr="00D32125" w:rsidRDefault="00EC68DB" w:rsidP="00EC68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32125">
        <w:rPr>
          <w:rFonts w:ascii="Times New Roman" w:hAnsi="Times New Roman"/>
          <w:sz w:val="24"/>
          <w:szCs w:val="24"/>
          <w:lang w:val="uk-UA" w:eastAsia="ru-RU"/>
        </w:rPr>
        <w:t>№ 1342-44-</w:t>
      </w:r>
      <w:r w:rsidRPr="00D32125">
        <w:rPr>
          <w:rFonts w:ascii="Times New Roman" w:hAnsi="Times New Roman"/>
          <w:sz w:val="24"/>
          <w:szCs w:val="24"/>
          <w:lang w:eastAsia="ru-RU"/>
        </w:rPr>
        <w:t>VI</w:t>
      </w:r>
      <w:r w:rsidRPr="00D32125">
        <w:rPr>
          <w:rFonts w:ascii="Times New Roman" w:hAnsi="Times New Roman"/>
          <w:sz w:val="24"/>
          <w:szCs w:val="24"/>
          <w:lang w:val="uk-UA" w:eastAsia="ru-RU"/>
        </w:rPr>
        <w:t xml:space="preserve"> від 26.09.2013 р.;</w:t>
      </w:r>
    </w:p>
    <w:p w:rsidR="00EC68DB" w:rsidRPr="00D32125" w:rsidRDefault="00EC68DB" w:rsidP="00EC68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32125">
        <w:rPr>
          <w:rFonts w:ascii="Times New Roman" w:hAnsi="Times New Roman"/>
          <w:sz w:val="24"/>
          <w:szCs w:val="24"/>
          <w:lang w:val="uk-UA" w:eastAsia="ru-RU"/>
        </w:rPr>
        <w:t>№ 1343-44-</w:t>
      </w:r>
      <w:r w:rsidRPr="00D32125">
        <w:rPr>
          <w:rFonts w:ascii="Times New Roman" w:hAnsi="Times New Roman"/>
          <w:sz w:val="24"/>
          <w:szCs w:val="24"/>
          <w:lang w:eastAsia="ru-RU"/>
        </w:rPr>
        <w:t>VI</w:t>
      </w:r>
      <w:r w:rsidRPr="00D32125">
        <w:rPr>
          <w:rFonts w:ascii="Times New Roman" w:hAnsi="Times New Roman"/>
          <w:sz w:val="24"/>
          <w:szCs w:val="24"/>
          <w:lang w:val="uk-UA" w:eastAsia="ru-RU"/>
        </w:rPr>
        <w:t xml:space="preserve"> від 26.09.2013 р.;</w:t>
      </w:r>
    </w:p>
    <w:p w:rsidR="00EC68DB" w:rsidRPr="00D32125" w:rsidRDefault="00EC68DB" w:rsidP="00EC68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32125">
        <w:rPr>
          <w:rFonts w:ascii="Times New Roman" w:hAnsi="Times New Roman"/>
          <w:sz w:val="24"/>
          <w:szCs w:val="24"/>
          <w:lang w:val="uk-UA" w:eastAsia="ru-RU"/>
        </w:rPr>
        <w:t>№ 1344-44-</w:t>
      </w:r>
      <w:r w:rsidRPr="00D32125">
        <w:rPr>
          <w:rFonts w:ascii="Times New Roman" w:hAnsi="Times New Roman"/>
          <w:sz w:val="24"/>
          <w:szCs w:val="24"/>
          <w:lang w:eastAsia="ru-RU"/>
        </w:rPr>
        <w:t>VI</w:t>
      </w:r>
      <w:r w:rsidRPr="00D32125">
        <w:rPr>
          <w:rFonts w:ascii="Times New Roman" w:hAnsi="Times New Roman"/>
          <w:sz w:val="24"/>
          <w:szCs w:val="24"/>
          <w:lang w:val="uk-UA" w:eastAsia="ru-RU"/>
        </w:rPr>
        <w:t xml:space="preserve"> від 26.09.2013 р.;</w:t>
      </w:r>
    </w:p>
    <w:p w:rsidR="00EC68DB" w:rsidRPr="00D32125" w:rsidRDefault="00EC68DB" w:rsidP="00EC68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32125">
        <w:rPr>
          <w:rFonts w:ascii="Times New Roman" w:hAnsi="Times New Roman"/>
          <w:sz w:val="24"/>
          <w:szCs w:val="24"/>
          <w:lang w:val="uk-UA" w:eastAsia="ru-RU"/>
        </w:rPr>
        <w:t>№ 1598-51-</w:t>
      </w:r>
      <w:r w:rsidRPr="00D32125">
        <w:rPr>
          <w:rFonts w:ascii="Times New Roman" w:hAnsi="Times New Roman"/>
          <w:sz w:val="24"/>
          <w:szCs w:val="24"/>
          <w:lang w:eastAsia="ru-RU"/>
        </w:rPr>
        <w:t>VI</w:t>
      </w:r>
      <w:r w:rsidRPr="00D32125">
        <w:rPr>
          <w:rFonts w:ascii="Times New Roman" w:hAnsi="Times New Roman"/>
          <w:sz w:val="24"/>
          <w:szCs w:val="24"/>
          <w:lang w:val="uk-UA" w:eastAsia="ru-RU"/>
        </w:rPr>
        <w:t xml:space="preserve"> від 27.02.2014 р.;</w:t>
      </w:r>
    </w:p>
    <w:p w:rsidR="00EC68DB" w:rsidRPr="00D32125" w:rsidRDefault="00EC68DB" w:rsidP="00EC68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32125">
        <w:rPr>
          <w:rFonts w:ascii="Times New Roman" w:hAnsi="Times New Roman"/>
          <w:sz w:val="24"/>
          <w:szCs w:val="24"/>
          <w:lang w:val="uk-UA" w:eastAsia="ru-RU"/>
        </w:rPr>
        <w:t>№ 1649-54-</w:t>
      </w:r>
      <w:r w:rsidRPr="00D32125">
        <w:rPr>
          <w:rFonts w:ascii="Times New Roman" w:hAnsi="Times New Roman"/>
          <w:sz w:val="24"/>
          <w:szCs w:val="24"/>
          <w:lang w:eastAsia="ru-RU"/>
        </w:rPr>
        <w:t>VI</w:t>
      </w:r>
      <w:r w:rsidRPr="00D32125">
        <w:rPr>
          <w:rFonts w:ascii="Times New Roman" w:hAnsi="Times New Roman"/>
          <w:sz w:val="24"/>
          <w:szCs w:val="24"/>
          <w:lang w:val="uk-UA" w:eastAsia="ru-RU"/>
        </w:rPr>
        <w:t xml:space="preserve"> від 22.05.2014 р.;</w:t>
      </w:r>
    </w:p>
    <w:p w:rsidR="00EC68DB" w:rsidRPr="00D32125" w:rsidRDefault="00EC68DB" w:rsidP="00EC68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32125">
        <w:rPr>
          <w:rFonts w:ascii="Times New Roman" w:hAnsi="Times New Roman"/>
          <w:sz w:val="24"/>
          <w:szCs w:val="24"/>
          <w:lang w:val="uk-UA" w:eastAsia="ru-RU"/>
        </w:rPr>
        <w:t>№ 1846-58-</w:t>
      </w:r>
      <w:r w:rsidRPr="00D32125">
        <w:rPr>
          <w:rFonts w:ascii="Times New Roman" w:hAnsi="Times New Roman"/>
          <w:sz w:val="24"/>
          <w:szCs w:val="24"/>
          <w:lang w:eastAsia="ru-RU"/>
        </w:rPr>
        <w:t>VI</w:t>
      </w:r>
      <w:r w:rsidRPr="00D32125">
        <w:rPr>
          <w:rFonts w:ascii="Times New Roman" w:hAnsi="Times New Roman"/>
          <w:sz w:val="24"/>
          <w:szCs w:val="24"/>
          <w:lang w:val="uk-UA" w:eastAsia="ru-RU"/>
        </w:rPr>
        <w:t xml:space="preserve"> від 25.09.2014 р.;</w:t>
      </w:r>
    </w:p>
    <w:p w:rsidR="00EC68DB" w:rsidRPr="00D32125" w:rsidRDefault="00EC68DB" w:rsidP="00EC68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32125">
        <w:rPr>
          <w:rFonts w:ascii="Times New Roman" w:hAnsi="Times New Roman"/>
          <w:sz w:val="24"/>
          <w:szCs w:val="24"/>
          <w:lang w:val="uk-UA" w:eastAsia="ru-RU"/>
        </w:rPr>
        <w:t>№ 2003-63-</w:t>
      </w:r>
      <w:r w:rsidRPr="00D32125">
        <w:rPr>
          <w:rFonts w:ascii="Times New Roman" w:hAnsi="Times New Roman"/>
          <w:sz w:val="24"/>
          <w:szCs w:val="24"/>
          <w:lang w:eastAsia="ru-RU"/>
        </w:rPr>
        <w:t>VI</w:t>
      </w:r>
      <w:r w:rsidRPr="00D32125">
        <w:rPr>
          <w:rFonts w:ascii="Times New Roman" w:hAnsi="Times New Roman"/>
          <w:sz w:val="24"/>
          <w:szCs w:val="24"/>
          <w:lang w:val="uk-UA" w:eastAsia="ru-RU"/>
        </w:rPr>
        <w:t xml:space="preserve"> від 25.12.2014 р.;</w:t>
      </w:r>
    </w:p>
    <w:p w:rsidR="00EC68DB" w:rsidRPr="00D32125" w:rsidRDefault="00EC68DB" w:rsidP="00EC68D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D32125">
        <w:rPr>
          <w:rFonts w:ascii="Times New Roman" w:hAnsi="Times New Roman"/>
          <w:sz w:val="24"/>
          <w:szCs w:val="24"/>
          <w:lang w:val="uk-UA" w:eastAsia="ru-RU"/>
        </w:rPr>
        <w:t>№ 2004-63-</w:t>
      </w:r>
      <w:r w:rsidRPr="00D32125">
        <w:rPr>
          <w:rFonts w:ascii="Times New Roman" w:hAnsi="Times New Roman"/>
          <w:sz w:val="24"/>
          <w:szCs w:val="24"/>
          <w:lang w:eastAsia="ru-RU"/>
        </w:rPr>
        <w:t>VI</w:t>
      </w:r>
      <w:r w:rsidRPr="00D32125">
        <w:rPr>
          <w:rFonts w:ascii="Times New Roman" w:hAnsi="Times New Roman"/>
          <w:sz w:val="24"/>
          <w:szCs w:val="24"/>
          <w:lang w:val="uk-UA" w:eastAsia="ru-RU"/>
        </w:rPr>
        <w:t xml:space="preserve"> від 25.12.2014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р.</w:t>
      </w:r>
    </w:p>
    <w:p w:rsidR="00EC68DB" w:rsidRPr="00D32125" w:rsidRDefault="00EC68DB" w:rsidP="00EC68DB">
      <w:pPr>
        <w:pStyle w:val="a3"/>
        <w:numPr>
          <w:ilvl w:val="0"/>
          <w:numId w:val="2"/>
        </w:numPr>
        <w:tabs>
          <w:tab w:val="left" w:pos="5985"/>
        </w:tabs>
        <w:spacing w:after="0"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D32125">
        <w:rPr>
          <w:rFonts w:ascii="Times New Roman" w:hAnsi="Times New Roman"/>
          <w:sz w:val="24"/>
          <w:szCs w:val="24"/>
          <w:lang w:val="uk-UA" w:eastAsia="ru-RU"/>
        </w:rPr>
        <w:t xml:space="preserve">Контроль за виконанням даного рішення покласти на комісію з питань регламенту, правової політики, депутатської етики та контролю за виконанням рішень ради та її виконавчого комітету. </w:t>
      </w:r>
    </w:p>
    <w:p w:rsidR="00EC68DB" w:rsidRDefault="00EC68DB" w:rsidP="00EC68DB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D3212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A23D0B" w:rsidRDefault="00EC68DB" w:rsidP="00EC68DB">
      <w:pPr>
        <w:jc w:val="both"/>
      </w:pPr>
      <w:r w:rsidRPr="00D32125">
        <w:rPr>
          <w:rFonts w:ascii="Times New Roman" w:hAnsi="Times New Roman"/>
          <w:b/>
          <w:sz w:val="24"/>
          <w:szCs w:val="24"/>
          <w:lang w:val="uk-UA"/>
        </w:rPr>
        <w:t xml:space="preserve">  Міський голова</w:t>
      </w:r>
      <w:r w:rsidRPr="00D32125">
        <w:rPr>
          <w:rFonts w:ascii="Times New Roman" w:hAnsi="Times New Roman"/>
          <w:b/>
          <w:sz w:val="24"/>
          <w:szCs w:val="24"/>
          <w:lang w:val="uk-UA"/>
        </w:rPr>
        <w:tab/>
      </w:r>
      <w:r w:rsidRPr="00D32125">
        <w:rPr>
          <w:rFonts w:ascii="Times New Roman" w:hAnsi="Times New Roman"/>
          <w:b/>
          <w:sz w:val="24"/>
          <w:szCs w:val="24"/>
          <w:lang w:val="uk-UA"/>
        </w:rPr>
        <w:tab/>
      </w:r>
      <w:r w:rsidRPr="00D32125">
        <w:rPr>
          <w:rFonts w:ascii="Times New Roman" w:hAnsi="Times New Roman"/>
          <w:b/>
          <w:sz w:val="24"/>
          <w:szCs w:val="24"/>
          <w:lang w:val="uk-UA"/>
        </w:rPr>
        <w:tab/>
      </w:r>
      <w:r w:rsidRPr="00D32125">
        <w:rPr>
          <w:rFonts w:ascii="Times New Roman" w:hAnsi="Times New Roman"/>
          <w:b/>
          <w:sz w:val="24"/>
          <w:szCs w:val="24"/>
          <w:lang w:val="uk-UA"/>
        </w:rPr>
        <w:tab/>
      </w:r>
      <w:r w:rsidRPr="00D32125">
        <w:rPr>
          <w:rFonts w:ascii="Times New Roman" w:hAnsi="Times New Roman"/>
          <w:b/>
          <w:sz w:val="24"/>
          <w:szCs w:val="24"/>
          <w:lang w:val="uk-UA"/>
        </w:rPr>
        <w:tab/>
      </w:r>
      <w:r w:rsidRPr="00D32125">
        <w:rPr>
          <w:rFonts w:ascii="Times New Roman" w:hAnsi="Times New Roman"/>
          <w:b/>
          <w:sz w:val="24"/>
          <w:szCs w:val="24"/>
          <w:lang w:val="uk-UA"/>
        </w:rPr>
        <w:tab/>
      </w:r>
      <w:r w:rsidRPr="00D32125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А.П. </w:t>
      </w:r>
      <w:proofErr w:type="spellStart"/>
      <w:r w:rsidRPr="00D32125">
        <w:rPr>
          <w:rFonts w:ascii="Times New Roman" w:hAnsi="Times New Roman"/>
          <w:b/>
          <w:sz w:val="24"/>
          <w:szCs w:val="24"/>
          <w:lang w:val="uk-UA"/>
        </w:rPr>
        <w:t>Федорук</w:t>
      </w:r>
      <w:bookmarkStart w:id="0" w:name="_GoBack"/>
      <w:bookmarkEnd w:id="0"/>
      <w:proofErr w:type="spellEnd"/>
    </w:p>
    <w:sectPr w:rsidR="00A23D0B" w:rsidSect="00EC68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35428"/>
    <w:multiLevelType w:val="hybridMultilevel"/>
    <w:tmpl w:val="2256BF24"/>
    <w:lvl w:ilvl="0" w:tplc="504C0C36">
      <w:start w:val="1"/>
      <w:numFmt w:val="decimal"/>
      <w:lvlText w:val="%1."/>
      <w:lvlJc w:val="left"/>
      <w:pPr>
        <w:ind w:left="1623" w:hanging="91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CF7058"/>
    <w:multiLevelType w:val="hybridMultilevel"/>
    <w:tmpl w:val="98B03246"/>
    <w:lvl w:ilvl="0" w:tplc="F740FE70">
      <w:numFmt w:val="bullet"/>
      <w:lvlText w:val="-"/>
      <w:lvlJc w:val="left"/>
      <w:pPr>
        <w:ind w:left="114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847"/>
    <w:rsid w:val="002C7067"/>
    <w:rsid w:val="00381847"/>
    <w:rsid w:val="00EC68DB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D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68D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EC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8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D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68D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EC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68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1642</Characters>
  <Application>Microsoft Office Word</Application>
  <DocSecurity>0</DocSecurity>
  <Lines>13</Lines>
  <Paragraphs>3</Paragraphs>
  <ScaleCrop>false</ScaleCrop>
  <Company>Krokoz™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2016-04-14T06:51:00Z</dcterms:created>
  <dcterms:modified xsi:type="dcterms:W3CDTF">2016-04-14T06:53:00Z</dcterms:modified>
</cp:coreProperties>
</file>