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6C" w:rsidRDefault="003E5B6C"/>
    <w:p w:rsidR="0006084D" w:rsidRPr="003479D4" w:rsidRDefault="0006084D" w:rsidP="0006084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7.7pt" o:ole="">
            <v:imagedata r:id="rId4" o:title=""/>
          </v:shape>
          <o:OLEObject Type="Embed" ProgID="PBrush" ShapeID="_x0000_i1025" DrawAspect="Content" ObjectID="_1734250494" r:id="rId5"/>
        </w:object>
      </w:r>
    </w:p>
    <w:p w:rsidR="0006084D" w:rsidRPr="003479D4" w:rsidRDefault="0006084D" w:rsidP="0006084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6084D" w:rsidRPr="003479D4" w:rsidTr="00057018">
        <w:tc>
          <w:tcPr>
            <w:tcW w:w="9628" w:type="dxa"/>
            <w:tcBorders>
              <w:top w:val="thinThickMediumGap" w:sz="12" w:space="0" w:color="auto"/>
            </w:tcBorders>
          </w:tcPr>
          <w:p w:rsidR="0006084D" w:rsidRDefault="0006084D" w:rsidP="00057018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14DAC" w:rsidRPr="00D2518E" w:rsidRDefault="00B14DAC" w:rsidP="00057018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val="uk-UA"/>
              </w:rPr>
              <w:t>(позачерговий виконком)</w:t>
            </w:r>
          </w:p>
          <w:p w:rsidR="0006084D" w:rsidRPr="00D2518E" w:rsidRDefault="0006084D" w:rsidP="00057018">
            <w:pPr>
              <w:spacing w:line="240" w:lineRule="auto"/>
              <w:rPr>
                <w:lang w:val="uk-UA"/>
              </w:rPr>
            </w:pPr>
          </w:p>
        </w:tc>
      </w:tr>
    </w:tbl>
    <w:p w:rsidR="0006084D" w:rsidRPr="003479D4" w:rsidRDefault="0006084D" w:rsidP="0006084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  <w:t>РІШЕННЯ</w:t>
      </w:r>
    </w:p>
    <w:p w:rsidR="0006084D" w:rsidRPr="003479D4" w:rsidRDefault="0006084D" w:rsidP="0006084D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28"/>
          <w:lang w:val="uk-UA"/>
        </w:rPr>
      </w:pPr>
    </w:p>
    <w:tbl>
      <w:tblPr>
        <w:tblW w:w="9498" w:type="dxa"/>
        <w:tblInd w:w="-106" w:type="dxa"/>
        <w:tblLook w:val="00A0" w:firstRow="1" w:lastRow="0" w:firstColumn="1" w:lastColumn="0" w:noHBand="0" w:noVBand="0"/>
      </w:tblPr>
      <w:tblGrid>
        <w:gridCol w:w="3166"/>
        <w:gridCol w:w="3166"/>
        <w:gridCol w:w="3166"/>
      </w:tblGrid>
      <w:tr w:rsidR="0006084D" w:rsidRPr="003479D4" w:rsidTr="00057018">
        <w:tc>
          <w:tcPr>
            <w:tcW w:w="3166" w:type="dxa"/>
          </w:tcPr>
          <w:p w:rsidR="0006084D" w:rsidRPr="00D2518E" w:rsidRDefault="005016F4" w:rsidP="005016F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6084D" w:rsidRPr="00D251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06084D" w:rsidRPr="00D251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 w:rsidR="004112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06084D" w:rsidRPr="00D2518E" w:rsidRDefault="0006084D" w:rsidP="000570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06084D" w:rsidRPr="00D2518E" w:rsidRDefault="0006084D" w:rsidP="005016F4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5016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630</w:t>
            </w:r>
            <w:bookmarkStart w:id="0" w:name="_GoBack"/>
            <w:bookmarkEnd w:id="0"/>
          </w:p>
        </w:tc>
      </w:tr>
    </w:tbl>
    <w:p w:rsidR="0006084D" w:rsidRPr="00822231" w:rsidRDefault="0006084D" w:rsidP="0006084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F5CF5" w:rsidRDefault="0006084D" w:rsidP="0006084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112D4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r w:rsidR="006F5CF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розробку проєкту розчистки та благоустрою </w:t>
      </w:r>
    </w:p>
    <w:p w:rsidR="00D763F1" w:rsidRDefault="00D763F1" w:rsidP="0006084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ставка площею 3,2040 га в межах сел.</w:t>
      </w:r>
      <w:r w:rsidR="006F5CF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Ворзель</w:t>
      </w:r>
    </w:p>
    <w:p w:rsidR="006F5CF5" w:rsidRDefault="00D763F1" w:rsidP="0006084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МТГ Київської області</w:t>
      </w:r>
    </w:p>
    <w:p w:rsidR="0006084D" w:rsidRPr="004112D4" w:rsidRDefault="0006084D" w:rsidP="0006084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6084D" w:rsidRPr="00D763F1" w:rsidRDefault="00F23FB5" w:rsidP="00D763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>Р</w:t>
      </w:r>
      <w:r w:rsidR="0006084D"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озглянувши </w:t>
      </w:r>
      <w:r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>подання</w:t>
      </w:r>
      <w:r w:rsidR="0006084D"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директора </w:t>
      </w:r>
      <w:r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>к</w:t>
      </w:r>
      <w:r w:rsidR="0006084D"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омунального підприємства «Бучазеленбуд» Віктора Галущака 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необхідності проведення робіт з благоустрою та розчистки </w:t>
      </w:r>
      <w:r w:rsidR="00D763F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ставка площею 3,2040 га в межах сел. Ворзель Бучанської МТГ Київської області, 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як</w:t>
      </w:r>
      <w:r w:rsidR="00D763F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ий 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розташован</w:t>
      </w:r>
      <w:r w:rsidR="00D763F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ий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поблизу об’єкта благоустрою – парк «Перемоги», </w:t>
      </w:r>
      <w:r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>з метою оздоровлення довкілля, поліпшення екологічного та санітарного стану селища Ворзель</w:t>
      </w:r>
      <w:r w:rsidR="00B12018" w:rsidRPr="00D763F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975E5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керуючись ст.ст. 3,4 та 86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Водного кодексу України</w:t>
      </w:r>
      <w:r w:rsidR="00975E51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Законом України «Про місцеве самоврядування в Україні», виконавчий комітет Бучанської міської ради</w:t>
      </w:r>
    </w:p>
    <w:p w:rsidR="00D763F1" w:rsidRDefault="00D763F1" w:rsidP="0006084D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6084D" w:rsidRPr="004112D4" w:rsidRDefault="0006084D" w:rsidP="0006084D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112D4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ВИРІШИВ:</w:t>
      </w:r>
    </w:p>
    <w:p w:rsidR="00D763F1" w:rsidRPr="00D763F1" w:rsidRDefault="0006084D" w:rsidP="00D763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D763F1">
        <w:rPr>
          <w:rFonts w:ascii="Times New Roman" w:hAnsi="Times New Roman" w:cs="Times New Roman"/>
          <w:bCs/>
          <w:sz w:val="26"/>
          <w:szCs w:val="26"/>
          <w:lang w:val="uk-UA"/>
        </w:rPr>
        <w:t>1.</w:t>
      </w:r>
      <w:r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5E51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Розробити </w:t>
      </w:r>
      <w:r w:rsidR="00975E5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проєкт розчистки та благоустрою </w:t>
      </w:r>
      <w:r w:rsidR="00D763F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ставка площею 3,2040 га в межах сел. Ворзель Бучанської МТГ Київської області.</w:t>
      </w:r>
    </w:p>
    <w:p w:rsidR="00D763F1" w:rsidRPr="00D763F1" w:rsidRDefault="00975E51" w:rsidP="00D763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D763F1">
        <w:rPr>
          <w:rFonts w:ascii="Times New Roman" w:hAnsi="Times New Roman" w:cs="Times New Roman"/>
          <w:sz w:val="26"/>
          <w:szCs w:val="26"/>
          <w:lang w:val="uk-UA"/>
        </w:rPr>
        <w:t>2. Доручити балансоутримувачу водного обєкта -</w:t>
      </w:r>
      <w:r w:rsidR="00D763F1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763F1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омунальному підприємству «Бучазеленбуд» </w:t>
      </w:r>
      <w:r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виступити замовником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про</w:t>
      </w:r>
      <w:r w:rsidR="00B14DAC" w:rsidRPr="00D763F1">
        <w:rPr>
          <w:rFonts w:ascii="Times New Roman" w:hAnsi="Times New Roman" w:cs="Times New Roman"/>
          <w:sz w:val="26"/>
          <w:szCs w:val="26"/>
          <w:lang w:val="uk-UA"/>
        </w:rPr>
        <w:t>є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кта </w:t>
      </w:r>
      <w:r w:rsidR="00D763F1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розчистки та благоустрою ставка площею 3,2040 га в межах сел. Ворзель Бучанської МТГ Київської області.</w:t>
      </w:r>
    </w:p>
    <w:p w:rsidR="0006084D" w:rsidRPr="00D763F1" w:rsidRDefault="00D763F1" w:rsidP="00D763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63F1"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="0006084D" w:rsidRPr="00D763F1">
        <w:rPr>
          <w:rFonts w:ascii="Times New Roman" w:hAnsi="Times New Roman" w:cs="Times New Roman"/>
          <w:bCs/>
          <w:sz w:val="26"/>
          <w:szCs w:val="26"/>
          <w:lang w:val="uk-UA"/>
        </w:rPr>
        <w:t>.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КП «Бучазеленбуд»</w:t>
      </w:r>
      <w:r w:rsidR="004112D4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розроблений про</w:t>
      </w:r>
      <w:r w:rsidR="00B14DAC" w:rsidRPr="00D763F1">
        <w:rPr>
          <w:rFonts w:ascii="Times New Roman" w:hAnsi="Times New Roman" w:cs="Times New Roman"/>
          <w:sz w:val="26"/>
          <w:szCs w:val="26"/>
          <w:lang w:val="uk-UA"/>
        </w:rPr>
        <w:t>є</w:t>
      </w:r>
      <w:r w:rsidR="004112D4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кт </w:t>
      </w:r>
      <w:r w:rsidRPr="00D763F1">
        <w:rPr>
          <w:rFonts w:ascii="Times New Roman" w:hAnsi="Times New Roman" w:cs="Times New Roman"/>
          <w:bCs/>
          <w:sz w:val="26"/>
          <w:szCs w:val="26"/>
          <w:lang w:val="uk-UA"/>
        </w:rPr>
        <w:t>розчистки та благоустрою ставка площею 3,2040 га в межах сел. Ворзель Бучанської МТГ Київської області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4112D4" w:rsidRPr="00D763F1">
        <w:rPr>
          <w:rFonts w:ascii="Times New Roman" w:hAnsi="Times New Roman" w:cs="Times New Roman"/>
          <w:sz w:val="26"/>
          <w:szCs w:val="26"/>
          <w:lang w:val="uk-UA"/>
        </w:rPr>
        <w:t>погодити в установленому законом порядку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06084D" w:rsidRPr="00D763F1" w:rsidRDefault="00D763F1" w:rsidP="00D763F1">
      <w:pPr>
        <w:tabs>
          <w:tab w:val="left" w:pos="360"/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4</w:t>
      </w:r>
      <w:r w:rsidR="0006084D" w:rsidRPr="00D763F1">
        <w:rPr>
          <w:rFonts w:ascii="Times New Roman" w:hAnsi="Times New Roman" w:cs="Times New Roman"/>
          <w:bCs/>
          <w:sz w:val="26"/>
          <w:szCs w:val="26"/>
        </w:rPr>
        <w:t>.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6084D" w:rsidRPr="00D763F1">
        <w:rPr>
          <w:rFonts w:ascii="Times New Roman" w:hAnsi="Times New Roman" w:cs="Times New Roman"/>
          <w:sz w:val="26"/>
          <w:szCs w:val="26"/>
        </w:rPr>
        <w:t>Контроль за виконанням даного рішення покласти на заступника міського голови,</w:t>
      </w:r>
      <w:r w:rsidR="004112D4" w:rsidRPr="00D763F1">
        <w:rPr>
          <w:rFonts w:ascii="Times New Roman" w:hAnsi="Times New Roman" w:cs="Times New Roman"/>
          <w:sz w:val="26"/>
          <w:szCs w:val="26"/>
          <w:lang w:val="uk-UA"/>
        </w:rPr>
        <w:t xml:space="preserve"> Дмитра Чейчука</w:t>
      </w:r>
      <w:r w:rsidR="0006084D" w:rsidRPr="00D763F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6084D" w:rsidRPr="00D763F1" w:rsidRDefault="0006084D" w:rsidP="00D763F1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12D4" w:rsidRPr="0030208B" w:rsidRDefault="004112D4" w:rsidP="0006084D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084D" w:rsidRDefault="0006084D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11BC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7E11B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E11B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06084D" w:rsidRDefault="0006084D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2D4" w:rsidRDefault="004112D4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2D4" w:rsidRDefault="004112D4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2D4" w:rsidRDefault="004112D4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2D4" w:rsidRDefault="004112D4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2D4" w:rsidRDefault="004112D4" w:rsidP="000608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74"/>
        <w:gridCol w:w="2832"/>
        <w:gridCol w:w="3039"/>
      </w:tblGrid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4112D4" w:rsidP="004112D4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Дмитро</w:t>
            </w:r>
            <w:r w:rsidR="0006084D"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ЧЕЙЧУК</w:t>
            </w:r>
          </w:p>
        </w:tc>
      </w:tr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Керуючий справами</w:t>
            </w:r>
          </w:p>
        </w:tc>
        <w:tc>
          <w:tcPr>
            <w:tcW w:w="2835" w:type="dxa"/>
          </w:tcPr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Дмитро ГАПЧЕНКО</w:t>
            </w:r>
          </w:p>
        </w:tc>
      </w:tr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835" w:type="dxa"/>
          </w:tcPr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Людмила РИЖЕНКО</w:t>
            </w:r>
          </w:p>
        </w:tc>
      </w:tr>
      <w:tr w:rsidR="0006084D" w:rsidTr="00057018">
        <w:tc>
          <w:tcPr>
            <w:tcW w:w="3936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6084D" w:rsidTr="00057018">
        <w:tc>
          <w:tcPr>
            <w:tcW w:w="3936" w:type="dxa"/>
          </w:tcPr>
          <w:p w:rsidR="004112D4" w:rsidRDefault="004112D4" w:rsidP="004112D4">
            <w:pPr>
              <w:tabs>
                <w:tab w:val="left" w:pos="6660"/>
                <w:tab w:val="left" w:pos="6840"/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Директор </w:t>
            </w:r>
          </w:p>
          <w:p w:rsidR="004112D4" w:rsidRDefault="004112D4" w:rsidP="004112D4">
            <w:pPr>
              <w:tabs>
                <w:tab w:val="left" w:pos="6435"/>
              </w:tabs>
              <w:spacing w:after="0" w:line="240" w:lineRule="auto"/>
              <w:outlineLvl w:val="0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«Бучазеленбуд»</w:t>
            </w:r>
          </w:p>
          <w:p w:rsidR="004112D4" w:rsidRPr="00D2518E" w:rsidRDefault="004112D4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</w:tcPr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6084D" w:rsidRPr="00D2518E" w:rsidRDefault="0006084D" w:rsidP="0005701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6084D" w:rsidRPr="00D2518E" w:rsidRDefault="0006084D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6084D" w:rsidRPr="00D2518E" w:rsidRDefault="004112D4" w:rsidP="00057018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Віктор ГАЛУЩАК</w:t>
            </w:r>
            <w:r w:rsidR="0006084D"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p w:rsidR="0006084D" w:rsidRDefault="0006084D" w:rsidP="0006084D">
      <w:pPr>
        <w:tabs>
          <w:tab w:val="left" w:pos="6435"/>
        </w:tabs>
        <w:outlineLvl w:val="0"/>
        <w:rPr>
          <w:lang w:val="uk-UA"/>
        </w:rPr>
      </w:pPr>
    </w:p>
    <w:sectPr w:rsidR="000608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6F"/>
    <w:rsid w:val="0006084D"/>
    <w:rsid w:val="003E5B6C"/>
    <w:rsid w:val="004112D4"/>
    <w:rsid w:val="005016F4"/>
    <w:rsid w:val="006F5CF5"/>
    <w:rsid w:val="00975E51"/>
    <w:rsid w:val="00B12018"/>
    <w:rsid w:val="00B14DAC"/>
    <w:rsid w:val="00D52738"/>
    <w:rsid w:val="00D763F1"/>
    <w:rsid w:val="00DA096F"/>
    <w:rsid w:val="00F2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40139-7B24-483C-9900-CC22EFD1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84D"/>
    <w:pPr>
      <w:spacing w:after="160" w:line="25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16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cp:lastPrinted>2023-01-03T09:28:00Z</cp:lastPrinted>
  <dcterms:created xsi:type="dcterms:W3CDTF">2022-12-28T15:07:00Z</dcterms:created>
  <dcterms:modified xsi:type="dcterms:W3CDTF">2023-01-03T09:28:00Z</dcterms:modified>
</cp:coreProperties>
</file>