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50CE" w14:textId="40E58D60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206422" r:id="rId7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31BEAAF2" w:rsidR="001B34DB" w:rsidRPr="003479D4" w:rsidRDefault="00450F17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04.04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6A34B789" w:rsidR="001B34DB" w:rsidRPr="00AF758F" w:rsidRDefault="00AF758F" w:rsidP="00450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</w:t>
            </w:r>
            <w:r w:rsidR="00FE5F94" w:rsidRPr="00AF758F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Pr="00AF758F">
              <w:rPr>
                <w:rFonts w:ascii="Times New Roman" w:hAnsi="Times New Roman"/>
                <w:bCs/>
                <w:sz w:val="28"/>
                <w:szCs w:val="28"/>
              </w:rPr>
              <w:t xml:space="preserve">  193</w:t>
            </w:r>
            <w:r w:rsidR="00450F17" w:rsidRPr="00AF758F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E5F94" w:rsidRPr="00AF758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0F17" w:rsidRPr="00AF758F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E208E9" w14:textId="77777777" w:rsidR="00450F17" w:rsidRPr="00450F17" w:rsidRDefault="006A7D6B" w:rsidP="00450F1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450F17" w:rsidRPr="00450F17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кошторисної частини </w:t>
      </w:r>
    </w:p>
    <w:p w14:paraId="3BF8E0D2" w14:textId="792C04BF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проектної документації за робочим проектом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«Реконструкція майданчика водопровідних споруд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із застосуванням новітніх технологій та встановленням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обладнання з очистки та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знезалізнення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питної води за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: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Київська область, </w:t>
      </w:r>
      <w:r w:rsidR="00773F72">
        <w:rPr>
          <w:rFonts w:ascii="Times New Roman" w:hAnsi="Times New Roman"/>
          <w:b/>
          <w:sz w:val="24"/>
          <w:szCs w:val="24"/>
          <w:lang w:val="uk-UA"/>
        </w:rPr>
        <w:t xml:space="preserve">м. </w:t>
      </w:r>
      <w:r w:rsidR="0038419B">
        <w:rPr>
          <w:rFonts w:ascii="Times New Roman" w:hAnsi="Times New Roman"/>
          <w:b/>
          <w:sz w:val="24"/>
          <w:szCs w:val="24"/>
          <w:lang w:val="uk-UA"/>
        </w:rPr>
        <w:t>Буча</w:t>
      </w:r>
      <w:r>
        <w:rPr>
          <w:rFonts w:ascii="Times New Roman" w:hAnsi="Times New Roman"/>
          <w:b/>
          <w:sz w:val="24"/>
          <w:szCs w:val="24"/>
          <w:lang w:val="uk-UA"/>
        </w:rPr>
        <w:t>, вул</w:t>
      </w:r>
      <w:r w:rsidR="0038419B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8419B">
        <w:rPr>
          <w:rFonts w:ascii="Times New Roman" w:hAnsi="Times New Roman"/>
          <w:b/>
          <w:sz w:val="24"/>
          <w:szCs w:val="24"/>
          <w:lang w:val="uk-UA"/>
        </w:rPr>
        <w:t>Тарасівська, 14-а</w:t>
      </w:r>
      <w:r>
        <w:rPr>
          <w:rFonts w:ascii="Times New Roman" w:hAnsi="Times New Roman"/>
          <w:b/>
          <w:sz w:val="24"/>
          <w:szCs w:val="24"/>
          <w:lang w:val="uk-UA"/>
        </w:rPr>
        <w:t>. Коригування»</w:t>
      </w:r>
    </w:p>
    <w:p w14:paraId="00A3FEBC" w14:textId="77777777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05D237C" w14:textId="76AFF9FC" w:rsid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499BD1" w14:textId="0BBBCC40" w:rsidR="006A7D6B" w:rsidRP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відкориговану </w:t>
      </w:r>
      <w:r>
        <w:rPr>
          <w:rFonts w:ascii="Times New Roman" w:hAnsi="Times New Roman"/>
          <w:sz w:val="24"/>
          <w:szCs w:val="24"/>
          <w:lang w:val="uk-UA"/>
        </w:rPr>
        <w:t>кошторисну частину проектної документації за робочим проектної документації «Реконструкція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 майданчика 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знезалізнення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 питної води за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адресою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:</w:t>
      </w:r>
      <w:r w:rsidR="0038419B" w:rsidRPr="00481F9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Київська область, </w:t>
      </w:r>
      <w:r w:rsidR="0038419B" w:rsidRPr="0038419B">
        <w:rPr>
          <w:rFonts w:ascii="Times New Roman" w:hAnsi="Times New Roman"/>
          <w:bCs/>
          <w:sz w:val="24"/>
          <w:szCs w:val="24"/>
          <w:lang w:val="uk-UA"/>
        </w:rPr>
        <w:t>м. Буча, вул. Тарасівська, 14-а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. Коригування»</w:t>
      </w:r>
      <w:r w:rsidR="00481F90">
        <w:rPr>
          <w:rFonts w:ascii="Times New Roman" w:hAnsi="Times New Roman"/>
          <w:bCs/>
          <w:sz w:val="24"/>
          <w:szCs w:val="24"/>
          <w:lang w:val="uk-UA"/>
        </w:rPr>
        <w:t>, експертний звіт № 10</w:t>
      </w:r>
      <w:r w:rsidR="0038419B">
        <w:rPr>
          <w:rFonts w:ascii="Times New Roman" w:hAnsi="Times New Roman"/>
          <w:bCs/>
          <w:sz w:val="24"/>
          <w:szCs w:val="24"/>
          <w:lang w:val="uk-UA"/>
        </w:rPr>
        <w:t>0</w:t>
      </w:r>
      <w:r w:rsidR="00481F90">
        <w:rPr>
          <w:rFonts w:ascii="Times New Roman" w:hAnsi="Times New Roman"/>
          <w:bCs/>
          <w:sz w:val="24"/>
          <w:szCs w:val="24"/>
          <w:lang w:val="uk-UA"/>
        </w:rPr>
        <w:t>/</w:t>
      </w:r>
      <w:r w:rsidR="00197B76">
        <w:rPr>
          <w:rFonts w:ascii="Times New Roman" w:hAnsi="Times New Roman"/>
          <w:bCs/>
          <w:sz w:val="24"/>
          <w:szCs w:val="24"/>
          <w:lang w:val="uk-UA"/>
        </w:rPr>
        <w:t xml:space="preserve">КД/2023 від </w:t>
      </w:r>
      <w:r w:rsidR="0038419B">
        <w:rPr>
          <w:rFonts w:ascii="Times New Roman" w:hAnsi="Times New Roman"/>
          <w:bCs/>
          <w:sz w:val="24"/>
          <w:szCs w:val="24"/>
          <w:lang w:val="uk-UA"/>
        </w:rPr>
        <w:t>14</w:t>
      </w:r>
      <w:r w:rsidR="00197B76">
        <w:rPr>
          <w:rFonts w:ascii="Times New Roman" w:hAnsi="Times New Roman"/>
          <w:bCs/>
          <w:sz w:val="24"/>
          <w:szCs w:val="24"/>
          <w:lang w:val="uk-UA"/>
        </w:rPr>
        <w:t xml:space="preserve">.03.2023 </w:t>
      </w:r>
      <w:r w:rsidR="004727F2">
        <w:rPr>
          <w:rFonts w:ascii="Times New Roman" w:hAnsi="Times New Roman"/>
          <w:bCs/>
          <w:sz w:val="24"/>
          <w:szCs w:val="24"/>
          <w:lang w:val="uk-UA"/>
        </w:rPr>
        <w:t>року виданий ТОВ «Центр комплексних експертиз проектів», враховуючи стратегічну ціль  А.1.3. «Підвищення якості питної води в громаді» Стратегії розвитку Бучанської міської територіальної громади на період до 2029 року</w:t>
      </w:r>
      <w:r w:rsidR="005B1B2D">
        <w:rPr>
          <w:rFonts w:ascii="Times New Roman" w:hAnsi="Times New Roman"/>
          <w:bCs/>
          <w:sz w:val="24"/>
          <w:szCs w:val="24"/>
          <w:lang w:val="uk-UA"/>
        </w:rPr>
        <w:t xml:space="preserve">, керуючись законами України «Про місцеве самоврядування в Україні», Про благоустрій населених пунктів», наказу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</w:t>
      </w:r>
      <w:r w:rsidR="006A7D6B" w:rsidRPr="00450F17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E92938" w:rsidRPr="00450F17">
        <w:rPr>
          <w:rFonts w:ascii="Times New Roman" w:hAnsi="Times New Roman"/>
          <w:sz w:val="24"/>
          <w:szCs w:val="24"/>
          <w:lang w:val="uk-UA"/>
        </w:rPr>
        <w:t>міської ради</w:t>
      </w:r>
    </w:p>
    <w:p w14:paraId="6AE46A67" w14:textId="77777777" w:rsidR="006A7D6B" w:rsidRPr="00450F17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16703D17" w:rsidR="001B34DB" w:rsidRPr="00450F17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2A3F99C0" w14:textId="77777777" w:rsidR="00D92B79" w:rsidRPr="00450F17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8E88C07" w14:textId="0195D0C9" w:rsidR="005442BE" w:rsidRPr="006E4908" w:rsidRDefault="006E4908" w:rsidP="006E4908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Затвердити кошторисну частину проектної документації за робочим проектом </w:t>
      </w:r>
      <w:r>
        <w:rPr>
          <w:lang w:val="uk-UA"/>
        </w:rPr>
        <w:t xml:space="preserve">«Реконструкція майданчика </w:t>
      </w:r>
      <w:r w:rsidRPr="00481F90">
        <w:rPr>
          <w:bCs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</w:t>
      </w:r>
      <w:proofErr w:type="spellEnd"/>
      <w:r w:rsidRPr="00481F90">
        <w:rPr>
          <w:bCs/>
          <w:lang w:val="uk-UA"/>
        </w:rPr>
        <w:t>:</w:t>
      </w:r>
      <w:r w:rsidR="00070CDA">
        <w:rPr>
          <w:bCs/>
          <w:lang w:val="uk-UA"/>
        </w:rPr>
        <w:t xml:space="preserve"> </w:t>
      </w:r>
      <w:r w:rsidRPr="00481F90">
        <w:rPr>
          <w:bCs/>
          <w:lang w:val="uk-UA"/>
        </w:rPr>
        <w:t xml:space="preserve">Київська область, </w:t>
      </w:r>
      <w:r w:rsidR="004579FA" w:rsidRPr="0038419B">
        <w:rPr>
          <w:bCs/>
          <w:lang w:val="uk-UA"/>
        </w:rPr>
        <w:t>м. Буча, вул. Тарасівська, 14-а</w:t>
      </w:r>
      <w:r w:rsidRPr="00481F90">
        <w:rPr>
          <w:bCs/>
          <w:lang w:val="uk-UA"/>
        </w:rPr>
        <w:t>. Коригування»</w:t>
      </w:r>
      <w:r>
        <w:rPr>
          <w:bCs/>
          <w:lang w:val="uk-UA"/>
        </w:rPr>
        <w:t xml:space="preserve"> з наступними показниками:</w:t>
      </w:r>
    </w:p>
    <w:p w14:paraId="1A709732" w14:textId="6C651481" w:rsidR="006E4908" w:rsidRDefault="006E4908" w:rsidP="006E4908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tbl>
      <w:tblPr>
        <w:tblStyle w:val="a3"/>
        <w:tblW w:w="9255" w:type="dxa"/>
        <w:tblLook w:val="04A0" w:firstRow="1" w:lastRow="0" w:firstColumn="1" w:lastColumn="0" w:noHBand="0" w:noVBand="1"/>
      </w:tblPr>
      <w:tblGrid>
        <w:gridCol w:w="4957"/>
        <w:gridCol w:w="2030"/>
        <w:gridCol w:w="2268"/>
      </w:tblGrid>
      <w:tr w:rsidR="006E4908" w14:paraId="1A35FBDB" w14:textId="77777777" w:rsidTr="006E4908">
        <w:tc>
          <w:tcPr>
            <w:tcW w:w="4957" w:type="dxa"/>
          </w:tcPr>
          <w:p w14:paraId="371735D0" w14:textId="2CE9629D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Найменування показників</w:t>
            </w:r>
          </w:p>
        </w:tc>
        <w:tc>
          <w:tcPr>
            <w:tcW w:w="2030" w:type="dxa"/>
          </w:tcPr>
          <w:p w14:paraId="10784189" w14:textId="76F3019E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proofErr w:type="spellStart"/>
            <w:r w:rsidRPr="00F91247">
              <w:rPr>
                <w:b/>
                <w:bCs/>
                <w:color w:val="333333"/>
              </w:rPr>
              <w:t>Од.виміру</w:t>
            </w:r>
            <w:proofErr w:type="spellEnd"/>
          </w:p>
        </w:tc>
        <w:tc>
          <w:tcPr>
            <w:tcW w:w="2268" w:type="dxa"/>
          </w:tcPr>
          <w:p w14:paraId="7076D77E" w14:textId="681EC278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Показники</w:t>
            </w:r>
          </w:p>
        </w:tc>
      </w:tr>
      <w:tr w:rsidR="006E4908" w14:paraId="6803CE56" w14:textId="77777777" w:rsidTr="006E4908">
        <w:tc>
          <w:tcPr>
            <w:tcW w:w="4957" w:type="dxa"/>
          </w:tcPr>
          <w:p w14:paraId="240BB66F" w14:textId="6A2C020D" w:rsidR="006E4908" w:rsidRDefault="006E4908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Загальна кошторисна вартість, у тому числі:</w:t>
            </w:r>
          </w:p>
        </w:tc>
        <w:tc>
          <w:tcPr>
            <w:tcW w:w="2030" w:type="dxa"/>
          </w:tcPr>
          <w:p w14:paraId="70628ACD" w14:textId="28B8CACA" w:rsidR="006E4908" w:rsidRDefault="00F91247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F73C972" w14:textId="6E1415D0" w:rsidR="006E4908" w:rsidRDefault="004579FA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4554,284</w:t>
            </w:r>
          </w:p>
        </w:tc>
      </w:tr>
      <w:tr w:rsidR="00F91247" w14:paraId="498E0DFF" w14:textId="77777777" w:rsidTr="006E4908">
        <w:tc>
          <w:tcPr>
            <w:tcW w:w="4957" w:type="dxa"/>
          </w:tcPr>
          <w:p w14:paraId="750FB4B9" w14:textId="0484335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</w:t>
            </w:r>
            <w:r w:rsidR="00F91247">
              <w:rPr>
                <w:color w:val="333333"/>
              </w:rPr>
              <w:t>удівельні роботи</w:t>
            </w:r>
          </w:p>
        </w:tc>
        <w:tc>
          <w:tcPr>
            <w:tcW w:w="2030" w:type="dxa"/>
          </w:tcPr>
          <w:p w14:paraId="7695043B" w14:textId="6CAFA148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DD04258" w14:textId="7D398C6C" w:rsidR="00F91247" w:rsidRDefault="00922321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1001,571</w:t>
            </w:r>
          </w:p>
        </w:tc>
      </w:tr>
      <w:tr w:rsidR="00F91247" w14:paraId="1FA01DE1" w14:textId="77777777" w:rsidTr="006E4908">
        <w:tc>
          <w:tcPr>
            <w:tcW w:w="4957" w:type="dxa"/>
          </w:tcPr>
          <w:p w14:paraId="69BBDC48" w14:textId="77BCAD5E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="00F91247">
              <w:rPr>
                <w:color w:val="333333"/>
              </w:rPr>
              <w:t>статкування, меблі, інвентар</w:t>
            </w:r>
          </w:p>
        </w:tc>
        <w:tc>
          <w:tcPr>
            <w:tcW w:w="2030" w:type="dxa"/>
          </w:tcPr>
          <w:p w14:paraId="66FE9E88" w14:textId="28CB3FF1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5114A238" w14:textId="3DF5845B" w:rsidR="00F91247" w:rsidRDefault="00922321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2650,344</w:t>
            </w:r>
          </w:p>
        </w:tc>
      </w:tr>
      <w:tr w:rsidR="00F91247" w14:paraId="58E2E61D" w14:textId="77777777" w:rsidTr="006E4908">
        <w:tc>
          <w:tcPr>
            <w:tcW w:w="4957" w:type="dxa"/>
          </w:tcPr>
          <w:p w14:paraId="5CA70AEA" w14:textId="5962F4D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</w:t>
            </w:r>
            <w:r w:rsidR="00F91247">
              <w:rPr>
                <w:color w:val="333333"/>
              </w:rPr>
              <w:t>нші витрати</w:t>
            </w:r>
          </w:p>
        </w:tc>
        <w:tc>
          <w:tcPr>
            <w:tcW w:w="2030" w:type="dxa"/>
          </w:tcPr>
          <w:p w14:paraId="0F5AAC78" w14:textId="1860D2E6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24973BEE" w14:textId="561FA6D4" w:rsidR="00F91247" w:rsidRDefault="00922321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902,369</w:t>
            </w:r>
          </w:p>
        </w:tc>
      </w:tr>
      <w:tr w:rsidR="00755EB7" w14:paraId="2985005F" w14:textId="77777777" w:rsidTr="006E4908">
        <w:tc>
          <w:tcPr>
            <w:tcW w:w="4957" w:type="dxa"/>
          </w:tcPr>
          <w:p w14:paraId="655F2679" w14:textId="3328BFDC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Із загальної кошторисної вартості виконано, у тому числі</w:t>
            </w:r>
          </w:p>
        </w:tc>
        <w:tc>
          <w:tcPr>
            <w:tcW w:w="2030" w:type="dxa"/>
          </w:tcPr>
          <w:p w14:paraId="0E53E0E1" w14:textId="6140AF0E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2E6C0F3" w14:textId="798EFC4F" w:rsidR="00755EB7" w:rsidRDefault="00CD7F6B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55,000</w:t>
            </w:r>
          </w:p>
        </w:tc>
      </w:tr>
      <w:tr w:rsidR="00755EB7" w14:paraId="0E5A49BB" w14:textId="77777777" w:rsidTr="006E4908">
        <w:tc>
          <w:tcPr>
            <w:tcW w:w="4957" w:type="dxa"/>
          </w:tcPr>
          <w:p w14:paraId="14D484B1" w14:textId="198D649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будівельні роботи</w:t>
            </w:r>
          </w:p>
        </w:tc>
        <w:tc>
          <w:tcPr>
            <w:tcW w:w="2030" w:type="dxa"/>
          </w:tcPr>
          <w:p w14:paraId="37F32682" w14:textId="0988A6BF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6192983" w14:textId="49D97814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68913C99" w14:textId="77777777" w:rsidTr="006E4908">
        <w:tc>
          <w:tcPr>
            <w:tcW w:w="4957" w:type="dxa"/>
          </w:tcPr>
          <w:p w14:paraId="714A61B2" w14:textId="6057A8AD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устаткування, меблі, інвентар</w:t>
            </w:r>
          </w:p>
        </w:tc>
        <w:tc>
          <w:tcPr>
            <w:tcW w:w="2030" w:type="dxa"/>
          </w:tcPr>
          <w:p w14:paraId="4D92D230" w14:textId="5A71AE20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4966444" w14:textId="77BB79BF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7FCCD5A4" w14:textId="77777777" w:rsidTr="006E4908">
        <w:tc>
          <w:tcPr>
            <w:tcW w:w="4957" w:type="dxa"/>
          </w:tcPr>
          <w:p w14:paraId="604F5106" w14:textId="1DEECFD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інші витрати</w:t>
            </w:r>
          </w:p>
        </w:tc>
        <w:tc>
          <w:tcPr>
            <w:tcW w:w="2030" w:type="dxa"/>
          </w:tcPr>
          <w:p w14:paraId="5DE42B12" w14:textId="5631D911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5552DDB" w14:textId="24A63588" w:rsidR="00755EB7" w:rsidRDefault="00CD7F6B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55,000</w:t>
            </w:r>
          </w:p>
        </w:tc>
      </w:tr>
    </w:tbl>
    <w:p w14:paraId="7CD093AB" w14:textId="3F1C5E4C" w:rsidR="006E4908" w:rsidRDefault="00C03B08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Рішення виконавчого комітету Бучанської міської ради № </w:t>
      </w:r>
      <w:r w:rsidR="00CD7F6B">
        <w:rPr>
          <w:color w:val="333333"/>
          <w:lang w:val="uk-UA"/>
        </w:rPr>
        <w:t>812/5</w:t>
      </w:r>
      <w:r>
        <w:rPr>
          <w:color w:val="333333"/>
          <w:lang w:val="uk-UA"/>
        </w:rPr>
        <w:t xml:space="preserve"> від </w:t>
      </w:r>
      <w:r w:rsidR="00CD7F6B">
        <w:rPr>
          <w:color w:val="333333"/>
          <w:lang w:val="uk-UA"/>
        </w:rPr>
        <w:t>19.10</w:t>
      </w:r>
      <w:r>
        <w:rPr>
          <w:color w:val="333333"/>
          <w:lang w:val="uk-UA"/>
        </w:rPr>
        <w:t>.202</w:t>
      </w:r>
      <w:r w:rsidR="00CD7F6B">
        <w:rPr>
          <w:color w:val="333333"/>
          <w:lang w:val="uk-UA"/>
        </w:rPr>
        <w:t>1</w:t>
      </w:r>
      <w:r>
        <w:rPr>
          <w:color w:val="333333"/>
          <w:lang w:val="uk-UA"/>
        </w:rPr>
        <w:t xml:space="preserve"> р. </w:t>
      </w:r>
      <w:r w:rsidR="00D061CB">
        <w:rPr>
          <w:color w:val="333333"/>
          <w:lang w:val="uk-UA"/>
        </w:rPr>
        <w:t>вважати таким, що втратило чинність.</w:t>
      </w:r>
    </w:p>
    <w:p w14:paraId="5702F0DF" w14:textId="0293D78A" w:rsidR="00D061CB" w:rsidRPr="00D061CB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lastRenderedPageBreak/>
        <w:t xml:space="preserve">Виконання робіт реконструкції </w:t>
      </w:r>
      <w:r>
        <w:rPr>
          <w:lang w:val="uk-UA"/>
        </w:rPr>
        <w:t xml:space="preserve">майданчика </w:t>
      </w:r>
      <w:r w:rsidRPr="00481F90">
        <w:rPr>
          <w:bCs/>
          <w:lang w:val="uk-UA"/>
        </w:rPr>
        <w:t xml:space="preserve">водопровідних споруд </w:t>
      </w:r>
      <w:r w:rsidRPr="00481F90">
        <w:rPr>
          <w:bCs/>
          <w:lang w:val="uk-UA"/>
        </w:rPr>
        <w:br/>
        <w:t xml:space="preserve">із застосуванням новітніх технологій та встановленням </w:t>
      </w:r>
      <w:r w:rsidRPr="00481F90">
        <w:rPr>
          <w:bCs/>
          <w:lang w:val="uk-UA"/>
        </w:rPr>
        <w:br/>
        <w:t xml:space="preserve">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</w:t>
      </w:r>
      <w:proofErr w:type="spellEnd"/>
      <w:r w:rsidRPr="00481F90">
        <w:rPr>
          <w:bCs/>
          <w:lang w:val="uk-UA"/>
        </w:rPr>
        <w:t>:</w:t>
      </w:r>
      <w:r w:rsidRPr="00481F90">
        <w:rPr>
          <w:bCs/>
          <w:lang w:val="uk-UA"/>
        </w:rPr>
        <w:br/>
        <w:t xml:space="preserve">Київська область, </w:t>
      </w:r>
      <w:r w:rsidR="00222159" w:rsidRPr="0038419B">
        <w:rPr>
          <w:bCs/>
          <w:lang w:val="uk-UA"/>
        </w:rPr>
        <w:t>м. Буча, вул. Тарасівська, 14-а</w:t>
      </w:r>
      <w:r w:rsidR="00222159">
        <w:rPr>
          <w:bCs/>
          <w:lang w:val="uk-UA"/>
        </w:rPr>
        <w:t xml:space="preserve"> </w:t>
      </w:r>
      <w:r>
        <w:rPr>
          <w:bCs/>
          <w:lang w:val="uk-UA"/>
        </w:rPr>
        <w:t>доручити ліцензованій організації.</w:t>
      </w:r>
    </w:p>
    <w:p w14:paraId="779E6898" w14:textId="352495FC" w:rsidR="00D061CB" w:rsidRPr="005C01AC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bCs/>
          <w:lang w:val="uk-UA"/>
        </w:rPr>
        <w:t xml:space="preserve">Контроль за виконанням даного </w:t>
      </w:r>
      <w:r w:rsidR="005C01AC">
        <w:rPr>
          <w:bCs/>
          <w:lang w:val="uk-UA"/>
        </w:rPr>
        <w:t xml:space="preserve">рішення покласти на заступника міського голови </w:t>
      </w:r>
      <w:proofErr w:type="spellStart"/>
      <w:r w:rsidR="005C01AC">
        <w:rPr>
          <w:bCs/>
          <w:lang w:val="uk-UA"/>
        </w:rPr>
        <w:t>Чейчука</w:t>
      </w:r>
      <w:proofErr w:type="spellEnd"/>
      <w:r w:rsidR="005C01AC">
        <w:rPr>
          <w:bCs/>
          <w:lang w:val="uk-UA"/>
        </w:rPr>
        <w:t xml:space="preserve"> Д.М.</w:t>
      </w:r>
    </w:p>
    <w:p w14:paraId="579AA775" w14:textId="63171535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7958D11" w14:textId="73C5BF28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44344AA" w14:textId="23ADED3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27277C6" w14:textId="5C69DF7D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4AFA236" w14:textId="40EEEFB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96F5A95" w14:textId="77777777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41E2239C" w14:textId="1B7CF14A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34160A7" w14:textId="77777777" w:rsidR="005C01AC" w:rsidRPr="006E4908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36BB900D" w14:textId="77777777" w:rsidR="002E481C" w:rsidRPr="00C03B08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664AA804" w14:textId="77777777"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650B831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0C4E6A2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0449FE9" w14:textId="73B77D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154430C" w14:textId="789D0BE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BDDC5DA" w14:textId="59AF194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D6A0D84" w14:textId="77777777" w:rsidR="00B76C01" w:rsidRDefault="00B76C01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8A2D14" w14:textId="39F042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131AB5D" w14:textId="7987DF1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870438" w14:textId="12B9CA76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C98DCEB" w14:textId="0F600B3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9B5A41" w14:textId="4CE2539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1ACC781" w14:textId="7C6E73EE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D8A2B73" w14:textId="4F70CAAB" w:rsidR="00E165A7" w:rsidRPr="003479D4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5BBE31E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2736"/>
        <w:gridCol w:w="3561"/>
      </w:tblGrid>
      <w:tr w:rsidR="001E37FB" w14:paraId="41FC2269" w14:textId="77777777" w:rsidTr="00383FC9">
        <w:trPr>
          <w:trHeight w:val="1447"/>
          <w:jc w:val="center"/>
        </w:trPr>
        <w:tc>
          <w:tcPr>
            <w:tcW w:w="3397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3D1F24" w14:paraId="1EDDC8B3" w14:textId="77777777" w:rsidTr="00383FC9">
        <w:trPr>
          <w:trHeight w:val="1447"/>
          <w:jc w:val="center"/>
        </w:trPr>
        <w:tc>
          <w:tcPr>
            <w:tcW w:w="3397" w:type="dxa"/>
          </w:tcPr>
          <w:p w14:paraId="2F034B13" w14:textId="7438FAEA" w:rsidR="003D1F24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2568923E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7BF211A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3A65AE59" w14:textId="77777777" w:rsidR="003D1F24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C63D951" w14:textId="77777777" w:rsidR="003D1F24" w:rsidRPr="008B349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0D94C1DC" w14:textId="59E31C21" w:rsidR="003D1F2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383FC9">
        <w:trPr>
          <w:trHeight w:val="1447"/>
          <w:jc w:val="center"/>
        </w:trPr>
        <w:tc>
          <w:tcPr>
            <w:tcW w:w="3397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383FC9">
        <w:trPr>
          <w:trHeight w:val="1447"/>
          <w:jc w:val="center"/>
        </w:trPr>
        <w:tc>
          <w:tcPr>
            <w:tcW w:w="3397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539731D7" w:rsidR="001C1B1F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Відділу економічного розвитку, інвестицій та цифрової трансформації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BD2714E" w14:textId="274DB70E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Тетяна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ЛІПІНСЬКА</w:t>
            </w:r>
          </w:p>
        </w:tc>
      </w:tr>
      <w:tr w:rsidR="001E37FB" w14:paraId="0588DE7B" w14:textId="77777777" w:rsidTr="00383FC9">
        <w:trPr>
          <w:trHeight w:val="1447"/>
          <w:jc w:val="center"/>
        </w:trPr>
        <w:tc>
          <w:tcPr>
            <w:tcW w:w="3397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383FC9">
        <w:trPr>
          <w:trHeight w:val="1447"/>
          <w:jc w:val="center"/>
        </w:trPr>
        <w:tc>
          <w:tcPr>
            <w:tcW w:w="3397" w:type="dxa"/>
          </w:tcPr>
          <w:p w14:paraId="12E52012" w14:textId="00ECCD45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D125061" w14:textId="7BC742A2" w:rsidR="001E37FB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Вадим НАУМОВ</w:t>
            </w:r>
          </w:p>
        </w:tc>
      </w:tr>
      <w:tr w:rsidR="001E37FB" w14:paraId="70EF1A5E" w14:textId="77777777" w:rsidTr="00383FC9">
        <w:trPr>
          <w:trHeight w:val="1447"/>
          <w:jc w:val="center"/>
        </w:trPr>
        <w:tc>
          <w:tcPr>
            <w:tcW w:w="3397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F912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77A1"/>
    <w:multiLevelType w:val="hybridMultilevel"/>
    <w:tmpl w:val="947AB1B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B25BC"/>
    <w:multiLevelType w:val="hybridMultilevel"/>
    <w:tmpl w:val="1EC0180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3343">
    <w:abstractNumId w:val="0"/>
  </w:num>
  <w:num w:numId="2" w16cid:durableId="1044406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0F"/>
    <w:rsid w:val="0005256B"/>
    <w:rsid w:val="00070CDA"/>
    <w:rsid w:val="000D529C"/>
    <w:rsid w:val="000F3EBD"/>
    <w:rsid w:val="000F6676"/>
    <w:rsid w:val="00116CAD"/>
    <w:rsid w:val="0012200F"/>
    <w:rsid w:val="00197921"/>
    <w:rsid w:val="00197B76"/>
    <w:rsid w:val="001B01A7"/>
    <w:rsid w:val="001B34DB"/>
    <w:rsid w:val="001C1B1F"/>
    <w:rsid w:val="001C38DF"/>
    <w:rsid w:val="001D346F"/>
    <w:rsid w:val="001D7D0E"/>
    <w:rsid w:val="001E37FB"/>
    <w:rsid w:val="001F6F6C"/>
    <w:rsid w:val="00222159"/>
    <w:rsid w:val="00231989"/>
    <w:rsid w:val="00260C9A"/>
    <w:rsid w:val="002E481C"/>
    <w:rsid w:val="002E489C"/>
    <w:rsid w:val="002F726B"/>
    <w:rsid w:val="003418C1"/>
    <w:rsid w:val="003442BC"/>
    <w:rsid w:val="0038419B"/>
    <w:rsid w:val="003D1F24"/>
    <w:rsid w:val="003E5B6C"/>
    <w:rsid w:val="003E5FA7"/>
    <w:rsid w:val="00420F1D"/>
    <w:rsid w:val="00450F17"/>
    <w:rsid w:val="004579FA"/>
    <w:rsid w:val="004727F2"/>
    <w:rsid w:val="00481F90"/>
    <w:rsid w:val="004A1F9C"/>
    <w:rsid w:val="00531359"/>
    <w:rsid w:val="005442BE"/>
    <w:rsid w:val="00583238"/>
    <w:rsid w:val="005A1AF3"/>
    <w:rsid w:val="005B1B2D"/>
    <w:rsid w:val="005C01AC"/>
    <w:rsid w:val="0062565F"/>
    <w:rsid w:val="00662B12"/>
    <w:rsid w:val="0067057E"/>
    <w:rsid w:val="006A7D6B"/>
    <w:rsid w:val="006C37D0"/>
    <w:rsid w:val="006E4908"/>
    <w:rsid w:val="006F3D0E"/>
    <w:rsid w:val="00755EB7"/>
    <w:rsid w:val="00773F72"/>
    <w:rsid w:val="00774F29"/>
    <w:rsid w:val="007941BC"/>
    <w:rsid w:val="007F6A3A"/>
    <w:rsid w:val="0081149C"/>
    <w:rsid w:val="008B1BFB"/>
    <w:rsid w:val="008D532C"/>
    <w:rsid w:val="008E25ED"/>
    <w:rsid w:val="008F03BA"/>
    <w:rsid w:val="0090701A"/>
    <w:rsid w:val="00922321"/>
    <w:rsid w:val="00931637"/>
    <w:rsid w:val="009F39DA"/>
    <w:rsid w:val="00A01800"/>
    <w:rsid w:val="00A164E6"/>
    <w:rsid w:val="00AE33EF"/>
    <w:rsid w:val="00AE65AD"/>
    <w:rsid w:val="00AF758F"/>
    <w:rsid w:val="00B31C3E"/>
    <w:rsid w:val="00B33E27"/>
    <w:rsid w:val="00B6059F"/>
    <w:rsid w:val="00B76C01"/>
    <w:rsid w:val="00B876AC"/>
    <w:rsid w:val="00B95379"/>
    <w:rsid w:val="00C03B08"/>
    <w:rsid w:val="00C24E03"/>
    <w:rsid w:val="00C375D0"/>
    <w:rsid w:val="00C432C1"/>
    <w:rsid w:val="00C5727E"/>
    <w:rsid w:val="00C6458F"/>
    <w:rsid w:val="00CB1F13"/>
    <w:rsid w:val="00CD7F6B"/>
    <w:rsid w:val="00D061CB"/>
    <w:rsid w:val="00D10437"/>
    <w:rsid w:val="00D15AE4"/>
    <w:rsid w:val="00D42904"/>
    <w:rsid w:val="00D52738"/>
    <w:rsid w:val="00D75ADC"/>
    <w:rsid w:val="00D81D1C"/>
    <w:rsid w:val="00D92B79"/>
    <w:rsid w:val="00DA00F4"/>
    <w:rsid w:val="00DA1F82"/>
    <w:rsid w:val="00DD50BA"/>
    <w:rsid w:val="00DE1CC2"/>
    <w:rsid w:val="00DF2D4E"/>
    <w:rsid w:val="00E05CBD"/>
    <w:rsid w:val="00E165A7"/>
    <w:rsid w:val="00E45D65"/>
    <w:rsid w:val="00E65CE4"/>
    <w:rsid w:val="00E872EB"/>
    <w:rsid w:val="00E92938"/>
    <w:rsid w:val="00E952FA"/>
    <w:rsid w:val="00EB4A04"/>
    <w:rsid w:val="00F00239"/>
    <w:rsid w:val="00F00A15"/>
    <w:rsid w:val="00F15EB7"/>
    <w:rsid w:val="00F24A6D"/>
    <w:rsid w:val="00F3682F"/>
    <w:rsid w:val="00F715FE"/>
    <w:rsid w:val="00F91247"/>
    <w:rsid w:val="00FB70E7"/>
    <w:rsid w:val="00FE0987"/>
    <w:rsid w:val="00FE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49F8-FB22-4C32-84DC-BF287305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Ліпінський Савелій Вікторович</cp:lastModifiedBy>
  <cp:revision>2</cp:revision>
  <cp:lastPrinted>2023-04-03T11:47:00Z</cp:lastPrinted>
  <dcterms:created xsi:type="dcterms:W3CDTF">2023-04-05T10:27:00Z</dcterms:created>
  <dcterms:modified xsi:type="dcterms:W3CDTF">2023-04-05T10:27:00Z</dcterms:modified>
</cp:coreProperties>
</file>