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150CE" w14:textId="40E58D60" w:rsidR="001B34DB" w:rsidRPr="003479D4" w:rsidRDefault="001B34DB" w:rsidP="00E165A7">
      <w:pPr>
        <w:tabs>
          <w:tab w:val="left" w:pos="0"/>
        </w:tabs>
        <w:spacing w:after="0" w:line="240" w:lineRule="auto"/>
        <w:ind w:left="567" w:right="567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 w14:anchorId="5D2824B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42816359" r:id="rId6"/>
        </w:object>
      </w:r>
    </w:p>
    <w:p w14:paraId="1DC599B3" w14:textId="77777777" w:rsidR="001B34DB" w:rsidRPr="003479D4" w:rsidRDefault="001B34DB" w:rsidP="001B34DB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B34DB" w:rsidRPr="003479D4" w14:paraId="5E7FDFD8" w14:textId="77777777" w:rsidTr="001B6249">
        <w:tc>
          <w:tcPr>
            <w:tcW w:w="9628" w:type="dxa"/>
          </w:tcPr>
          <w:p w14:paraId="022372A5" w14:textId="77777777" w:rsidR="001C38DF" w:rsidRDefault="001B34DB" w:rsidP="001B6249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  <w:r w:rsidR="001C38DF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 xml:space="preserve"> </w:t>
            </w:r>
          </w:p>
          <w:p w14:paraId="3EE47C43" w14:textId="0A5ECAE0" w:rsidR="001B34DB" w:rsidRPr="007F6A3A" w:rsidRDefault="001C38DF" w:rsidP="007F6A3A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Cs/>
                <w:spacing w:val="80"/>
                <w:sz w:val="28"/>
                <w:szCs w:val="28"/>
              </w:rPr>
            </w:pPr>
            <w:r w:rsidRPr="001C38DF">
              <w:rPr>
                <w:rFonts w:ascii="Times New Roman" w:hAnsi="Times New Roman"/>
                <w:bCs/>
                <w:spacing w:val="40"/>
                <w:sz w:val="28"/>
                <w:szCs w:val="28"/>
              </w:rPr>
              <w:t>(ПОЗАЧЕРГОВЕ</w:t>
            </w:r>
            <w:r>
              <w:rPr>
                <w:rFonts w:ascii="Times New Roman" w:hAnsi="Times New Roman"/>
                <w:bCs/>
                <w:spacing w:val="40"/>
                <w:sz w:val="28"/>
                <w:szCs w:val="28"/>
              </w:rPr>
              <w:t xml:space="preserve"> </w:t>
            </w:r>
            <w:r w:rsidRPr="001C38DF">
              <w:rPr>
                <w:rFonts w:ascii="Times New Roman" w:hAnsi="Times New Roman"/>
                <w:bCs/>
                <w:spacing w:val="40"/>
                <w:sz w:val="28"/>
                <w:szCs w:val="28"/>
              </w:rPr>
              <w:t>ЗАСІДАННЯ)</w:t>
            </w:r>
          </w:p>
        </w:tc>
      </w:tr>
    </w:tbl>
    <w:p w14:paraId="6ABB4293" w14:textId="77777777" w:rsidR="001B34DB" w:rsidRPr="003479D4" w:rsidRDefault="001B34DB" w:rsidP="001B34D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1B34DB" w:rsidRPr="003479D4" w14:paraId="79B41AEF" w14:textId="77777777" w:rsidTr="001B6249">
        <w:tc>
          <w:tcPr>
            <w:tcW w:w="3166" w:type="dxa"/>
          </w:tcPr>
          <w:p w14:paraId="713E904B" w14:textId="2D17CEF3" w:rsidR="001B34DB" w:rsidRPr="003479D4" w:rsidRDefault="0059124B" w:rsidP="001B34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04.04</w:t>
            </w:r>
            <w:r w:rsidR="00231989">
              <w:rPr>
                <w:rFonts w:ascii="Times New Roman" w:hAnsi="Times New Roman"/>
                <w:bCs/>
                <w:sz w:val="28"/>
                <w:szCs w:val="28"/>
              </w:rPr>
              <w:t>.2023</w:t>
            </w:r>
          </w:p>
        </w:tc>
        <w:tc>
          <w:tcPr>
            <w:tcW w:w="3166" w:type="dxa"/>
          </w:tcPr>
          <w:p w14:paraId="08327FD1" w14:textId="77777777" w:rsidR="001B34DB" w:rsidRPr="003479D4" w:rsidRDefault="001B34DB" w:rsidP="001B624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14:paraId="145E1E10" w14:textId="7072DB30" w:rsidR="001B34DB" w:rsidRPr="00420F1D" w:rsidRDefault="00FE5F94" w:rsidP="003442BC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DC021E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DC021E">
              <w:rPr>
                <w:rFonts w:ascii="Times New Roman" w:hAnsi="Times New Roman"/>
                <w:bCs/>
                <w:sz w:val="28"/>
                <w:szCs w:val="28"/>
              </w:rPr>
              <w:t xml:space="preserve"> 134</w:t>
            </w:r>
            <w:r w:rsidR="0059124B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</w:t>
            </w:r>
            <w:r w:rsidR="0059124B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  </w:t>
            </w:r>
          </w:p>
        </w:tc>
      </w:tr>
    </w:tbl>
    <w:p w14:paraId="7CD4E60B" w14:textId="77777777" w:rsidR="002E489C" w:rsidRDefault="002E489C" w:rsidP="007F6A3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DBF9638" w14:textId="50C05049" w:rsidR="006A7D6B" w:rsidRPr="006A7D6B" w:rsidRDefault="006A7D6B" w:rsidP="007F6A3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A7D6B">
        <w:rPr>
          <w:rFonts w:ascii="Times New Roman" w:hAnsi="Times New Roman"/>
          <w:b/>
          <w:sz w:val="28"/>
          <w:szCs w:val="28"/>
          <w:lang w:val="uk-UA"/>
        </w:rPr>
        <w:t>Про виділення коштів з резервного фонду</w:t>
      </w:r>
    </w:p>
    <w:p w14:paraId="19F2C3AE" w14:textId="77777777" w:rsidR="006A7D6B" w:rsidRPr="006A7D6B" w:rsidRDefault="006A7D6B" w:rsidP="006A7D6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76D33AE" w14:textId="77777777" w:rsidR="00AC526E" w:rsidRDefault="00AC526E" w:rsidP="00AC526E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подання начальника відділу житлово-комунальної інфраструктури Бучанської міської ради щодо необхідності проведення </w:t>
      </w:r>
      <w:r w:rsidRPr="006A7D6B">
        <w:rPr>
          <w:rFonts w:ascii="Times New Roman" w:hAnsi="Times New Roman"/>
          <w:sz w:val="28"/>
          <w:szCs w:val="28"/>
          <w:lang w:val="uk-UA"/>
        </w:rPr>
        <w:t xml:space="preserve">заходів з </w:t>
      </w:r>
      <w:r>
        <w:rPr>
          <w:rFonts w:ascii="Times New Roman" w:hAnsi="Times New Roman"/>
          <w:sz w:val="28"/>
          <w:szCs w:val="28"/>
          <w:lang w:val="uk-UA"/>
        </w:rPr>
        <w:t xml:space="preserve">усунення аварій внаслідок бойових дій, що велись на території населених пунктів, які входять до складу Бучанської міської територіальної громади, було пошкоджено житлові будинки за адресами: с. Блиставиця, вул. Молодіжна, 3; с. Блиставиця, вул. Молодіжна, 17; сел. Ворзель, вул. Кленова,5; сел. Ворзель, вул. Кленова, 12-В; с. Раківка, вул Чайки, 59; с. Раківка, вул Чайки, 65. </w:t>
      </w:r>
    </w:p>
    <w:p w14:paraId="11499BD1" w14:textId="22A4C74A" w:rsidR="006A7D6B" w:rsidRPr="006A7D6B" w:rsidRDefault="00DB72A3" w:rsidP="00B76C01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Враховуючи</w:t>
      </w:r>
      <w:r w:rsidR="008E25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D529C">
        <w:rPr>
          <w:rFonts w:ascii="Times New Roman" w:hAnsi="Times New Roman"/>
          <w:sz w:val="28"/>
          <w:szCs w:val="28"/>
          <w:lang w:val="uk-UA"/>
        </w:rPr>
        <w:t>рішення комісії з питань техногенно-екологічної безпеки та надзвичайних ситуацій</w:t>
      </w:r>
      <w:r w:rsidR="008E25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6F6C">
        <w:rPr>
          <w:rFonts w:ascii="Times New Roman" w:hAnsi="Times New Roman"/>
          <w:sz w:val="28"/>
          <w:szCs w:val="28"/>
          <w:lang w:val="uk-UA"/>
        </w:rPr>
        <w:t>Протокол від 16.0</w:t>
      </w:r>
      <w:r w:rsidR="006E347E">
        <w:rPr>
          <w:rFonts w:ascii="Times New Roman" w:hAnsi="Times New Roman"/>
          <w:sz w:val="28"/>
          <w:szCs w:val="28"/>
          <w:lang w:val="uk-UA"/>
        </w:rPr>
        <w:t>3</w:t>
      </w:r>
      <w:r w:rsidR="001F6F6C">
        <w:rPr>
          <w:rFonts w:ascii="Times New Roman" w:hAnsi="Times New Roman"/>
          <w:sz w:val="28"/>
          <w:szCs w:val="28"/>
          <w:lang w:val="uk-UA"/>
        </w:rPr>
        <w:t xml:space="preserve">.2023 року № </w:t>
      </w:r>
      <w:r w:rsidR="00AC526E">
        <w:rPr>
          <w:rFonts w:ascii="Times New Roman" w:hAnsi="Times New Roman"/>
          <w:sz w:val="28"/>
          <w:szCs w:val="28"/>
          <w:lang w:val="uk-UA"/>
        </w:rPr>
        <w:t>4</w:t>
      </w:r>
      <w:r w:rsidR="001F6F6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D50BA">
        <w:rPr>
          <w:rFonts w:ascii="Times New Roman" w:hAnsi="Times New Roman"/>
          <w:sz w:val="28"/>
          <w:szCs w:val="28"/>
          <w:lang w:val="uk-UA"/>
        </w:rPr>
        <w:t>рішення Бучанської міської ради «</w:t>
      </w:r>
      <w:r w:rsidR="00DD50BA" w:rsidRPr="00DD50BA">
        <w:rPr>
          <w:rFonts w:ascii="Times New Roman" w:hAnsi="Times New Roman"/>
          <w:sz w:val="28"/>
          <w:szCs w:val="28"/>
          <w:lang w:val="uk-UA"/>
        </w:rPr>
        <w:t>Про місцевий бюджет</w:t>
      </w:r>
      <w:r w:rsidR="00DD50B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D50BA" w:rsidRPr="00DD50BA">
        <w:rPr>
          <w:rFonts w:ascii="Times New Roman" w:hAnsi="Times New Roman"/>
          <w:sz w:val="28"/>
          <w:szCs w:val="28"/>
          <w:lang w:val="uk-UA"/>
        </w:rPr>
        <w:t>Бучанської міської територіальної громади на 2023 рік</w:t>
      </w:r>
      <w:r w:rsidR="00DD50BA">
        <w:rPr>
          <w:rFonts w:ascii="Times New Roman" w:hAnsi="Times New Roman"/>
          <w:sz w:val="28"/>
          <w:szCs w:val="28"/>
          <w:lang w:val="uk-UA"/>
        </w:rPr>
        <w:t>» від 22.12.2023 року № 3257-38-</w:t>
      </w:r>
      <w:r w:rsidR="00DD50BA">
        <w:rPr>
          <w:rFonts w:ascii="Times New Roman" w:hAnsi="Times New Roman"/>
          <w:sz w:val="28"/>
          <w:szCs w:val="28"/>
          <w:lang w:val="en-US"/>
        </w:rPr>
        <w:t>VIII</w:t>
      </w:r>
      <w:r w:rsidR="00B6059F">
        <w:rPr>
          <w:rFonts w:ascii="Times New Roman" w:hAnsi="Times New Roman"/>
          <w:sz w:val="28"/>
          <w:szCs w:val="28"/>
          <w:lang w:val="uk-UA"/>
        </w:rPr>
        <w:t>,</w:t>
      </w:r>
      <w:r w:rsidR="00DD50BA" w:rsidRPr="00DD50B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6F6C">
        <w:rPr>
          <w:rFonts w:ascii="Times New Roman" w:hAnsi="Times New Roman"/>
          <w:sz w:val="28"/>
          <w:szCs w:val="28"/>
          <w:lang w:val="uk-UA"/>
        </w:rPr>
        <w:t>к</w:t>
      </w:r>
      <w:r w:rsidR="006A7D6B" w:rsidRPr="006A7D6B">
        <w:rPr>
          <w:rFonts w:ascii="Times New Roman" w:hAnsi="Times New Roman"/>
          <w:sz w:val="28"/>
          <w:szCs w:val="28"/>
          <w:lang w:val="uk-UA"/>
        </w:rPr>
        <w:t>еруючись ст</w:t>
      </w:r>
      <w:r w:rsidR="00E45D65">
        <w:rPr>
          <w:rFonts w:ascii="Times New Roman" w:hAnsi="Times New Roman"/>
          <w:sz w:val="28"/>
          <w:szCs w:val="28"/>
          <w:lang w:val="uk-UA"/>
        </w:rPr>
        <w:t>.</w:t>
      </w:r>
      <w:r w:rsidR="006A7D6B" w:rsidRPr="006A7D6B">
        <w:rPr>
          <w:rFonts w:ascii="Times New Roman" w:hAnsi="Times New Roman"/>
          <w:sz w:val="28"/>
          <w:szCs w:val="28"/>
          <w:lang w:val="uk-UA"/>
        </w:rPr>
        <w:t xml:space="preserve"> 52 Закону України «Про місцеве самоврядування в Україні», ст</w:t>
      </w:r>
      <w:r w:rsidR="00E45D65">
        <w:rPr>
          <w:rFonts w:ascii="Times New Roman" w:hAnsi="Times New Roman"/>
          <w:sz w:val="28"/>
          <w:szCs w:val="28"/>
          <w:lang w:val="uk-UA"/>
        </w:rPr>
        <w:t>.</w:t>
      </w:r>
      <w:r w:rsidR="006A7D6B" w:rsidRPr="006A7D6B">
        <w:rPr>
          <w:rFonts w:ascii="Times New Roman" w:hAnsi="Times New Roman"/>
          <w:sz w:val="28"/>
          <w:szCs w:val="28"/>
          <w:lang w:val="uk-UA"/>
        </w:rPr>
        <w:t xml:space="preserve"> 91 Бюджетного кодексу України, </w:t>
      </w:r>
      <w:r w:rsidR="001F6F6C">
        <w:rPr>
          <w:rFonts w:ascii="Times New Roman" w:hAnsi="Times New Roman"/>
          <w:sz w:val="28"/>
          <w:szCs w:val="28"/>
          <w:lang w:val="uk-UA"/>
        </w:rPr>
        <w:t xml:space="preserve">постановою </w:t>
      </w:r>
      <w:r w:rsidR="006A7D6B" w:rsidRPr="006A7D6B">
        <w:rPr>
          <w:rFonts w:ascii="Times New Roman" w:hAnsi="Times New Roman"/>
          <w:sz w:val="28"/>
          <w:szCs w:val="28"/>
          <w:lang w:val="uk-UA"/>
        </w:rPr>
        <w:t xml:space="preserve"> Кабінету Міністрів України від </w:t>
      </w:r>
      <w:r w:rsidR="001F6F6C">
        <w:rPr>
          <w:rFonts w:ascii="Times New Roman" w:hAnsi="Times New Roman"/>
          <w:sz w:val="28"/>
          <w:szCs w:val="28"/>
          <w:lang w:val="uk-UA"/>
        </w:rPr>
        <w:t>29</w:t>
      </w:r>
      <w:r w:rsidR="006A7D6B">
        <w:rPr>
          <w:rFonts w:ascii="Times New Roman" w:hAnsi="Times New Roman"/>
          <w:sz w:val="28"/>
          <w:szCs w:val="28"/>
          <w:lang w:val="uk-UA"/>
        </w:rPr>
        <w:t>.03.2022</w:t>
      </w:r>
      <w:r w:rsidR="006A7D6B" w:rsidRPr="006A7D6B">
        <w:rPr>
          <w:rFonts w:ascii="Times New Roman" w:hAnsi="Times New Roman"/>
          <w:sz w:val="28"/>
          <w:szCs w:val="28"/>
          <w:lang w:val="uk-UA"/>
        </w:rPr>
        <w:t xml:space="preserve"> року № </w:t>
      </w:r>
      <w:r w:rsidR="008E25ED">
        <w:rPr>
          <w:rFonts w:ascii="Times New Roman" w:hAnsi="Times New Roman"/>
          <w:sz w:val="28"/>
          <w:szCs w:val="28"/>
          <w:lang w:val="uk-UA"/>
        </w:rPr>
        <w:t>415</w:t>
      </w:r>
      <w:r w:rsidR="006A7D6B" w:rsidRPr="006A7D6B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1F6F6C">
        <w:rPr>
          <w:rFonts w:ascii="Times New Roman" w:hAnsi="Times New Roman"/>
          <w:sz w:val="28"/>
          <w:szCs w:val="28"/>
          <w:lang w:val="uk-UA"/>
        </w:rPr>
        <w:t>Про затвердження Порядку використання коштів резервного фонду бюджету»</w:t>
      </w:r>
      <w:r w:rsidR="006A7D6B" w:rsidRPr="006A7D6B">
        <w:rPr>
          <w:rFonts w:ascii="Times New Roman" w:hAnsi="Times New Roman"/>
          <w:sz w:val="28"/>
          <w:szCs w:val="28"/>
          <w:lang w:val="uk-UA"/>
        </w:rPr>
        <w:t>,</w:t>
      </w:r>
      <w:r w:rsidR="00231989">
        <w:rPr>
          <w:rFonts w:ascii="Times New Roman" w:hAnsi="Times New Roman"/>
          <w:sz w:val="28"/>
          <w:szCs w:val="28"/>
          <w:lang w:val="uk-UA"/>
        </w:rPr>
        <w:t xml:space="preserve"> враховуючи створення резервного фонду місцевого бюджету</w:t>
      </w:r>
      <w:r w:rsidR="002E481C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6A7D6B" w:rsidRPr="006A7D6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E25ED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AE33EF">
        <w:rPr>
          <w:rFonts w:ascii="Times New Roman" w:hAnsi="Times New Roman"/>
          <w:sz w:val="28"/>
          <w:szCs w:val="28"/>
          <w:lang w:val="uk-UA"/>
        </w:rPr>
        <w:t>Положення про порядок використання коштів резервного фонду бюджету Бучанської міської територіальної громади, затверджен</w:t>
      </w:r>
      <w:r w:rsidR="003E5FA7">
        <w:rPr>
          <w:rFonts w:ascii="Times New Roman" w:hAnsi="Times New Roman"/>
          <w:sz w:val="28"/>
          <w:szCs w:val="28"/>
          <w:lang w:val="uk-UA"/>
        </w:rPr>
        <w:t>ого</w:t>
      </w:r>
      <w:r w:rsidR="00AE33EF">
        <w:rPr>
          <w:rFonts w:ascii="Times New Roman" w:hAnsi="Times New Roman"/>
          <w:sz w:val="28"/>
          <w:szCs w:val="28"/>
          <w:lang w:val="uk-UA"/>
        </w:rPr>
        <w:t xml:space="preserve"> рішенням Бучанської міської ради від 22.12.2023 року № 3256-38-</w:t>
      </w:r>
      <w:r w:rsidR="00AE33EF">
        <w:rPr>
          <w:rFonts w:ascii="Times New Roman" w:hAnsi="Times New Roman"/>
          <w:sz w:val="28"/>
          <w:szCs w:val="28"/>
          <w:lang w:val="en-US"/>
        </w:rPr>
        <w:t>VIII</w:t>
      </w:r>
      <w:r w:rsidR="00AE33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A7D6B" w:rsidRPr="006A7D6B">
        <w:rPr>
          <w:rFonts w:ascii="Times New Roman" w:hAnsi="Times New Roman"/>
          <w:sz w:val="28"/>
          <w:szCs w:val="28"/>
          <w:lang w:val="uk-UA"/>
        </w:rPr>
        <w:t xml:space="preserve">виконавчий комітет </w:t>
      </w:r>
      <w:r w:rsidR="00E92938">
        <w:rPr>
          <w:rFonts w:ascii="Times New Roman" w:hAnsi="Times New Roman"/>
          <w:sz w:val="28"/>
          <w:szCs w:val="28"/>
          <w:lang w:val="uk-UA"/>
        </w:rPr>
        <w:t>міської ради</w:t>
      </w:r>
    </w:p>
    <w:p w14:paraId="6AE46A67" w14:textId="77777777" w:rsidR="006A7D6B" w:rsidRDefault="006A7D6B" w:rsidP="00B76C01">
      <w:pPr>
        <w:spacing w:after="0" w:line="276" w:lineRule="auto"/>
        <w:jc w:val="both"/>
        <w:rPr>
          <w:rFonts w:ascii="Times New Roman" w:hAnsi="Times New Roman"/>
          <w:b/>
          <w:sz w:val="24"/>
          <w:szCs w:val="28"/>
          <w:lang w:val="uk-UA"/>
        </w:rPr>
      </w:pPr>
    </w:p>
    <w:p w14:paraId="7E80B228" w14:textId="16703D17" w:rsidR="001B34DB" w:rsidRDefault="001B34DB" w:rsidP="00B76C01">
      <w:pPr>
        <w:spacing w:after="0" w:line="276" w:lineRule="auto"/>
        <w:jc w:val="both"/>
        <w:rPr>
          <w:rFonts w:ascii="Times New Roman" w:hAnsi="Times New Roman"/>
          <w:b/>
          <w:sz w:val="24"/>
          <w:szCs w:val="28"/>
          <w:lang w:val="uk-UA"/>
        </w:rPr>
      </w:pPr>
      <w:r w:rsidRPr="003479D4">
        <w:rPr>
          <w:rFonts w:ascii="Times New Roman" w:hAnsi="Times New Roman"/>
          <w:b/>
          <w:sz w:val="24"/>
          <w:szCs w:val="28"/>
          <w:lang w:val="uk-UA"/>
        </w:rPr>
        <w:t>ВИРІШИВ:</w:t>
      </w:r>
    </w:p>
    <w:p w14:paraId="2A3F99C0" w14:textId="77777777" w:rsidR="00D92B79" w:rsidRDefault="00D92B79" w:rsidP="00B76C01">
      <w:pPr>
        <w:spacing w:after="0" w:line="276" w:lineRule="auto"/>
        <w:jc w:val="both"/>
        <w:rPr>
          <w:rFonts w:ascii="Times New Roman" w:hAnsi="Times New Roman"/>
          <w:b/>
          <w:sz w:val="24"/>
          <w:szCs w:val="28"/>
          <w:lang w:val="uk-UA"/>
        </w:rPr>
      </w:pPr>
    </w:p>
    <w:p w14:paraId="7E156E39" w14:textId="05CAB05E" w:rsidR="00AB39CB" w:rsidRDefault="00B876AC" w:rsidP="00AB39CB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6A7D6B" w:rsidRPr="006A7D6B">
        <w:rPr>
          <w:rFonts w:ascii="Times New Roman" w:hAnsi="Times New Roman"/>
          <w:sz w:val="28"/>
          <w:szCs w:val="28"/>
          <w:lang w:val="uk-UA"/>
        </w:rPr>
        <w:t xml:space="preserve">Виділити кошти з резервного фонду </w:t>
      </w:r>
      <w:r w:rsidR="00E92938">
        <w:rPr>
          <w:rFonts w:ascii="Times New Roman" w:hAnsi="Times New Roman"/>
          <w:sz w:val="28"/>
          <w:szCs w:val="28"/>
          <w:lang w:val="uk-UA"/>
        </w:rPr>
        <w:t>місцевого</w:t>
      </w:r>
      <w:r w:rsidR="006A7D6B" w:rsidRPr="006A7D6B">
        <w:rPr>
          <w:rFonts w:ascii="Times New Roman" w:hAnsi="Times New Roman"/>
          <w:sz w:val="28"/>
          <w:szCs w:val="28"/>
          <w:lang w:val="uk-UA"/>
        </w:rPr>
        <w:t xml:space="preserve"> бюджету в сумі </w:t>
      </w:r>
      <w:r w:rsidR="005912C1">
        <w:rPr>
          <w:rFonts w:ascii="Times New Roman" w:hAnsi="Times New Roman"/>
          <w:sz w:val="28"/>
          <w:szCs w:val="28"/>
          <w:lang w:val="uk-UA"/>
        </w:rPr>
        <w:t>2 317 837,37</w:t>
      </w:r>
      <w:r w:rsidR="00E92938">
        <w:rPr>
          <w:rFonts w:ascii="Times New Roman" w:hAnsi="Times New Roman"/>
          <w:sz w:val="28"/>
          <w:szCs w:val="28"/>
          <w:lang w:val="uk-UA"/>
        </w:rPr>
        <w:t xml:space="preserve"> грн</w:t>
      </w:r>
      <w:r w:rsidR="006A7D6B" w:rsidRPr="006A7D6B">
        <w:rPr>
          <w:rFonts w:ascii="Times New Roman" w:hAnsi="Times New Roman"/>
          <w:sz w:val="28"/>
          <w:szCs w:val="28"/>
          <w:lang w:val="uk-UA"/>
        </w:rPr>
        <w:t xml:space="preserve"> головному розпоряднику коштів </w:t>
      </w:r>
      <w:r w:rsidR="00E92938">
        <w:rPr>
          <w:rFonts w:ascii="Times New Roman" w:hAnsi="Times New Roman"/>
          <w:sz w:val="28"/>
          <w:szCs w:val="28"/>
          <w:lang w:val="uk-UA"/>
        </w:rPr>
        <w:t>–</w:t>
      </w:r>
      <w:r w:rsidR="006A7D6B" w:rsidRPr="006A7D6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912C1">
        <w:rPr>
          <w:rFonts w:ascii="Times New Roman" w:hAnsi="Times New Roman"/>
          <w:sz w:val="28"/>
          <w:szCs w:val="28"/>
          <w:lang w:val="uk-UA"/>
        </w:rPr>
        <w:t>Бучанській міській раді</w:t>
      </w:r>
      <w:r w:rsidR="006A7D6B" w:rsidRPr="006A7D6B">
        <w:rPr>
          <w:rFonts w:ascii="Times New Roman" w:hAnsi="Times New Roman"/>
          <w:sz w:val="28"/>
          <w:szCs w:val="28"/>
          <w:lang w:val="uk-UA"/>
        </w:rPr>
        <w:t xml:space="preserve"> для фінансування заходів з </w:t>
      </w:r>
      <w:r w:rsidR="00E92938">
        <w:rPr>
          <w:rFonts w:ascii="Times New Roman" w:hAnsi="Times New Roman"/>
          <w:sz w:val="28"/>
          <w:szCs w:val="28"/>
          <w:lang w:val="uk-UA"/>
        </w:rPr>
        <w:t xml:space="preserve">відновлювальних робіт та заходів з усунення аварій  шляхом поточного ремонту </w:t>
      </w:r>
      <w:r w:rsidR="00AB39CB">
        <w:rPr>
          <w:rFonts w:ascii="Times New Roman" w:hAnsi="Times New Roman"/>
          <w:sz w:val="28"/>
          <w:szCs w:val="28"/>
          <w:lang w:val="uk-UA"/>
        </w:rPr>
        <w:t>житлових будинків</w:t>
      </w:r>
      <w:r w:rsidR="00AB39CB" w:rsidRPr="00AB39C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39CB">
        <w:rPr>
          <w:rFonts w:ascii="Times New Roman" w:hAnsi="Times New Roman"/>
          <w:sz w:val="28"/>
          <w:szCs w:val="28"/>
          <w:lang w:val="uk-UA"/>
        </w:rPr>
        <w:t xml:space="preserve">за адресами: с. Блиставиця, вул. Молодіжна, 3; с. Блиставиця, вул. Молодіжна, 17; сел. Ворзель, вул. Кленова,5; </w:t>
      </w:r>
      <w:r w:rsidR="00AB39CB">
        <w:rPr>
          <w:rFonts w:ascii="Times New Roman" w:hAnsi="Times New Roman"/>
          <w:sz w:val="28"/>
          <w:szCs w:val="28"/>
          <w:lang w:val="uk-UA"/>
        </w:rPr>
        <w:lastRenderedPageBreak/>
        <w:t xml:space="preserve">сел. Ворзель, вул. Кленова, 12-В; с. Раківка, вул Чайки, 59; с. Раківка, вул Чайки, 65. </w:t>
      </w:r>
    </w:p>
    <w:p w14:paraId="1C3F294D" w14:textId="77777777" w:rsidR="00D3796C" w:rsidRPr="00B76C01" w:rsidRDefault="00CB1F13" w:rsidP="00D3796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D3796C">
        <w:rPr>
          <w:rFonts w:ascii="Times New Roman" w:hAnsi="Times New Roman"/>
          <w:sz w:val="28"/>
          <w:szCs w:val="28"/>
          <w:lang w:val="uk-UA"/>
        </w:rPr>
        <w:t>Відділу економічного розвитку, інвестицій та цифрової трансформації зробити узагальнений висновок щодо відповідності звернення до вимог Положення про порядок використання коштів резервного фонду бюджету Бучанської міської територіальної громади.</w:t>
      </w:r>
    </w:p>
    <w:p w14:paraId="3E202479" w14:textId="77777777" w:rsidR="00D3796C" w:rsidRPr="00B6059F" w:rsidRDefault="00D3796C" w:rsidP="00D3796C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3</w:t>
      </w:r>
      <w:r w:rsidRPr="006A7D6B">
        <w:rPr>
          <w:sz w:val="28"/>
          <w:szCs w:val="28"/>
          <w:lang w:val="uk-UA"/>
        </w:rPr>
        <w:t>. Фі</w:t>
      </w:r>
      <w:r>
        <w:rPr>
          <w:sz w:val="28"/>
          <w:szCs w:val="28"/>
          <w:lang w:val="uk-UA"/>
        </w:rPr>
        <w:t xml:space="preserve">нансовому управлінню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підготувати пропозиції на розгляд сесії  Бучанської міської ради щодо виділення  коштів з резервного фонду місцевого бюджету Бучанської міської територіальної громади. </w:t>
      </w:r>
    </w:p>
    <w:p w14:paraId="722403F4" w14:textId="77777777" w:rsidR="00D3796C" w:rsidRDefault="00D3796C" w:rsidP="00D3796C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>4.  Контроль за виконанням цього рішення покласти на заступника міського голови С.А. Шепетька.</w:t>
      </w:r>
    </w:p>
    <w:p w14:paraId="58E88C07" w14:textId="3A5B5BF2" w:rsidR="005442BE" w:rsidRDefault="005442BE" w:rsidP="00D3796C">
      <w:pPr>
        <w:spacing w:after="0" w:line="276" w:lineRule="auto"/>
        <w:jc w:val="both"/>
        <w:rPr>
          <w:rFonts w:ascii="Roboto" w:hAnsi="Roboto"/>
          <w:color w:val="333333"/>
          <w:sz w:val="21"/>
          <w:szCs w:val="21"/>
          <w:lang w:val="uk-UA"/>
        </w:rPr>
      </w:pPr>
    </w:p>
    <w:p w14:paraId="5DE319A5" w14:textId="6C5BBAC3" w:rsidR="00D3796C" w:rsidRDefault="00D3796C" w:rsidP="00D3796C">
      <w:pPr>
        <w:spacing w:after="0" w:line="276" w:lineRule="auto"/>
        <w:jc w:val="both"/>
        <w:rPr>
          <w:rFonts w:ascii="Roboto" w:hAnsi="Roboto"/>
          <w:color w:val="333333"/>
          <w:sz w:val="21"/>
          <w:szCs w:val="21"/>
          <w:lang w:val="uk-UA"/>
        </w:rPr>
      </w:pPr>
    </w:p>
    <w:p w14:paraId="1618B34B" w14:textId="77777777" w:rsidR="00D3796C" w:rsidRPr="00D3796C" w:rsidRDefault="00D3796C" w:rsidP="00D3796C">
      <w:pPr>
        <w:spacing w:after="0" w:line="276" w:lineRule="auto"/>
        <w:jc w:val="both"/>
        <w:rPr>
          <w:rFonts w:ascii="Roboto" w:hAnsi="Roboto"/>
          <w:color w:val="333333"/>
          <w:sz w:val="21"/>
          <w:szCs w:val="21"/>
          <w:lang w:val="uk-UA"/>
        </w:rPr>
      </w:pPr>
    </w:p>
    <w:p w14:paraId="36BB900D" w14:textId="77777777" w:rsidR="002E481C" w:rsidRDefault="002E481C" w:rsidP="00B876AC">
      <w:pPr>
        <w:pStyle w:val="a6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333333"/>
          <w:sz w:val="21"/>
          <w:szCs w:val="21"/>
        </w:rPr>
      </w:pPr>
    </w:p>
    <w:p w14:paraId="664AA804" w14:textId="77777777" w:rsidR="001B34DB" w:rsidRDefault="001B34DB" w:rsidP="001B34DB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583238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583238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 xml:space="preserve">Анатолій ФЕДОРУК </w:t>
      </w:r>
    </w:p>
    <w:p w14:paraId="591C7F30" w14:textId="77777777" w:rsidR="001E37FB" w:rsidRDefault="001E37FB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35483732" w14:textId="77777777" w:rsidR="00C5727E" w:rsidRDefault="00C5727E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2E7A3C14" w14:textId="14B27A12" w:rsidR="00C5727E" w:rsidRDefault="00C5727E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225F869C" w14:textId="6AF00F22" w:rsidR="00C5727E" w:rsidRDefault="00C5727E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16816BA3" w14:textId="7E0B0F6C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095B9FD1" w14:textId="1B0ED8E3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23A34CA4" w14:textId="4ABFF0B1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40818A39" w14:textId="44A070F7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5A1A9FC7" w14:textId="4A706C49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55F701F0" w14:textId="001230BA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54E40F8F" w14:textId="4C35BF6F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44FDEEAC" w14:textId="5CBA2528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6C306637" w14:textId="17CE4165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5EAF8B71" w14:textId="0F856065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0ACFBD37" w14:textId="5E9A9522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6B58355B" w14:textId="3203D580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582269A3" w14:textId="3B3B7FC3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74A124BE" w14:textId="650B831C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05B1AD34" w14:textId="0C4E6A2D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374C025C" w14:textId="7A035E3B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6E430354" w14:textId="1BE39E23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0636587F" w14:textId="6DEDA0F4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50449FE9" w14:textId="73B77D71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6154430C" w14:textId="789D0BE2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3BDDC5DA" w14:textId="59AF194A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2D6A0D84" w14:textId="77777777" w:rsidR="00B76C01" w:rsidRDefault="00B76C01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728A2D14" w14:textId="39F04271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4"/>
        <w:gridCol w:w="2736"/>
        <w:gridCol w:w="3568"/>
      </w:tblGrid>
      <w:tr w:rsidR="001E37FB" w14:paraId="41FC2269" w14:textId="77777777" w:rsidTr="000E6238">
        <w:trPr>
          <w:trHeight w:val="1447"/>
          <w:jc w:val="center"/>
        </w:trPr>
        <w:tc>
          <w:tcPr>
            <w:tcW w:w="3334" w:type="dxa"/>
          </w:tcPr>
          <w:p w14:paraId="5404C492" w14:textId="77777777" w:rsidR="001E37FB" w:rsidRPr="003619DF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eastAsia="uk-UA"/>
              </w:rPr>
            </w:pPr>
            <w:r w:rsidRPr="00B31C3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2736" w:type="dxa"/>
            <w:vAlign w:val="center"/>
          </w:tcPr>
          <w:p w14:paraId="55F60A9A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5B018F8F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65ED4414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5A599904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3A5021EB" w14:textId="77777777" w:rsidR="001E37FB" w:rsidRPr="00BE6C32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568" w:type="dxa"/>
          </w:tcPr>
          <w:p w14:paraId="2DD0E55E" w14:textId="334BA1A3" w:rsidR="001E37FB" w:rsidRDefault="00C432C1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 ШЕПЕТЬКО</w:t>
            </w:r>
          </w:p>
        </w:tc>
      </w:tr>
      <w:tr w:rsidR="001E37FB" w14:paraId="6559F883" w14:textId="77777777" w:rsidTr="000E6238">
        <w:trPr>
          <w:trHeight w:val="1447"/>
          <w:jc w:val="center"/>
        </w:trPr>
        <w:tc>
          <w:tcPr>
            <w:tcW w:w="3334" w:type="dxa"/>
          </w:tcPr>
          <w:p w14:paraId="00C0F921" w14:textId="77777777" w:rsidR="001E37FB" w:rsidRPr="003619DF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eastAsia="uk-UA"/>
              </w:rPr>
            </w:pPr>
            <w:r w:rsidRPr="00B31C3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Керуючий справами</w:t>
            </w:r>
          </w:p>
        </w:tc>
        <w:tc>
          <w:tcPr>
            <w:tcW w:w="2736" w:type="dxa"/>
            <w:vAlign w:val="center"/>
          </w:tcPr>
          <w:p w14:paraId="06221872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65107C65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44810FC2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264650A2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72901171" w14:textId="77777777" w:rsidR="001E37FB" w:rsidRPr="00BE6C32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568" w:type="dxa"/>
          </w:tcPr>
          <w:p w14:paraId="1BFA1DE7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</w:tr>
      <w:tr w:rsidR="001C1B1F" w14:paraId="3351AE54" w14:textId="77777777" w:rsidTr="000E6238">
        <w:trPr>
          <w:trHeight w:val="1447"/>
          <w:jc w:val="center"/>
        </w:trPr>
        <w:tc>
          <w:tcPr>
            <w:tcW w:w="3334" w:type="dxa"/>
          </w:tcPr>
          <w:p w14:paraId="1E90DA92" w14:textId="77777777" w:rsidR="001C1B1F" w:rsidRDefault="001C1B1F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Начальник </w:t>
            </w:r>
          </w:p>
          <w:p w14:paraId="4D32C64B" w14:textId="70D9DFB0" w:rsidR="001C1B1F" w:rsidRPr="00B31C3E" w:rsidRDefault="001C1B1F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Фінансового управління</w:t>
            </w:r>
          </w:p>
        </w:tc>
        <w:tc>
          <w:tcPr>
            <w:tcW w:w="2736" w:type="dxa"/>
            <w:vAlign w:val="center"/>
          </w:tcPr>
          <w:p w14:paraId="19EF5589" w14:textId="77777777" w:rsidR="001C1B1F" w:rsidRPr="0013621A" w:rsidRDefault="001C1B1F" w:rsidP="001C1B1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0DB131FA" w14:textId="77777777" w:rsidR="001C1B1F" w:rsidRPr="0013621A" w:rsidRDefault="001C1B1F" w:rsidP="001C1B1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61D7090D" w14:textId="77777777" w:rsidR="001C1B1F" w:rsidRDefault="001C1B1F" w:rsidP="001C1B1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2FEE1618" w14:textId="77777777" w:rsidR="001C1B1F" w:rsidRPr="008B3494" w:rsidRDefault="001C1B1F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</w:tc>
        <w:tc>
          <w:tcPr>
            <w:tcW w:w="3568" w:type="dxa"/>
          </w:tcPr>
          <w:p w14:paraId="5BD2714E" w14:textId="42D22FDB" w:rsidR="001C1B1F" w:rsidRDefault="001C1B1F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Тетяна СІМОН</w:t>
            </w:r>
          </w:p>
        </w:tc>
      </w:tr>
      <w:tr w:rsidR="001E37FB" w14:paraId="0588DE7B" w14:textId="77777777" w:rsidTr="000E6238">
        <w:trPr>
          <w:trHeight w:val="1447"/>
          <w:jc w:val="center"/>
        </w:trPr>
        <w:tc>
          <w:tcPr>
            <w:tcW w:w="3334" w:type="dxa"/>
          </w:tcPr>
          <w:p w14:paraId="479FB260" w14:textId="77777777" w:rsidR="001E37FB" w:rsidRPr="003619DF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eastAsia="uk-UA"/>
              </w:rPr>
            </w:pPr>
            <w:r w:rsidRPr="00B31C3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2736" w:type="dxa"/>
            <w:vAlign w:val="center"/>
          </w:tcPr>
          <w:p w14:paraId="548ADF38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6EA25915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6540707D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742860F8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4C1D0A12" w14:textId="77777777" w:rsidR="001E37FB" w:rsidRPr="00BE6C32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568" w:type="dxa"/>
          </w:tcPr>
          <w:p w14:paraId="111837AC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  <w:p w14:paraId="691C80DF" w14:textId="77777777" w:rsidR="00B95379" w:rsidRDefault="00B95379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  <w:tr w:rsidR="001E37FB" w14:paraId="72A284D5" w14:textId="77777777" w:rsidTr="000E6238">
        <w:trPr>
          <w:trHeight w:val="1447"/>
          <w:jc w:val="center"/>
        </w:trPr>
        <w:tc>
          <w:tcPr>
            <w:tcW w:w="3334" w:type="dxa"/>
          </w:tcPr>
          <w:p w14:paraId="12E52012" w14:textId="77777777" w:rsidR="001E37FB" w:rsidRPr="003619DF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eastAsia="uk-UA"/>
              </w:rPr>
            </w:pPr>
            <w:r w:rsidRPr="00D75ADC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Начальник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відділу економічного розвитку та інвестицій</w:t>
            </w:r>
          </w:p>
        </w:tc>
        <w:tc>
          <w:tcPr>
            <w:tcW w:w="2736" w:type="dxa"/>
            <w:vAlign w:val="center"/>
          </w:tcPr>
          <w:p w14:paraId="7B0C1AFE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1A7474EB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00B60B8E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62E5F231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2A893711" w14:textId="77777777" w:rsidR="001E37FB" w:rsidRPr="00BE6C32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568" w:type="dxa"/>
          </w:tcPr>
          <w:p w14:paraId="6D125061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Тетяна ЛІПІНСЬКА</w:t>
            </w:r>
          </w:p>
        </w:tc>
      </w:tr>
      <w:tr w:rsidR="001E37FB" w14:paraId="70EF1A5E" w14:textId="77777777" w:rsidTr="000E6238">
        <w:trPr>
          <w:trHeight w:val="1447"/>
          <w:jc w:val="center"/>
        </w:trPr>
        <w:tc>
          <w:tcPr>
            <w:tcW w:w="3334" w:type="dxa"/>
          </w:tcPr>
          <w:p w14:paraId="5FCED949" w14:textId="77777777" w:rsidR="001E37FB" w:rsidRPr="00D75ADC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  <w:tc>
          <w:tcPr>
            <w:tcW w:w="2736" w:type="dxa"/>
            <w:vAlign w:val="center"/>
          </w:tcPr>
          <w:p w14:paraId="1D72B3BE" w14:textId="77777777" w:rsidR="001E37FB" w:rsidRPr="00BE6C32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568" w:type="dxa"/>
          </w:tcPr>
          <w:p w14:paraId="54663AEB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14:paraId="1FD36F8D" w14:textId="77777777" w:rsidR="001E37FB" w:rsidRPr="003479D4" w:rsidRDefault="001E37FB" w:rsidP="001E37FB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14:paraId="0D6B412D" w14:textId="32E291FE" w:rsidR="00EB4A04" w:rsidRDefault="00EB4A04" w:rsidP="001E37FB">
      <w:pPr>
        <w:rPr>
          <w:lang w:val="uk-UA"/>
        </w:rPr>
      </w:pPr>
    </w:p>
    <w:sectPr w:rsidR="00EB4A04" w:rsidSect="00B76C01">
      <w:pgSz w:w="11906" w:h="16838"/>
      <w:pgMar w:top="1134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00F"/>
    <w:rsid w:val="0005256B"/>
    <w:rsid w:val="000D529C"/>
    <w:rsid w:val="000E6238"/>
    <w:rsid w:val="000F3EBD"/>
    <w:rsid w:val="00116CAD"/>
    <w:rsid w:val="0012200F"/>
    <w:rsid w:val="00197921"/>
    <w:rsid w:val="001B01A7"/>
    <w:rsid w:val="001B34DB"/>
    <w:rsid w:val="001C1B1F"/>
    <w:rsid w:val="001C38DF"/>
    <w:rsid w:val="001D346F"/>
    <w:rsid w:val="001D7D0E"/>
    <w:rsid w:val="001E37FB"/>
    <w:rsid w:val="001F6F6C"/>
    <w:rsid w:val="00231989"/>
    <w:rsid w:val="002E481C"/>
    <w:rsid w:val="002E489C"/>
    <w:rsid w:val="002F726B"/>
    <w:rsid w:val="003418C1"/>
    <w:rsid w:val="003442BC"/>
    <w:rsid w:val="003E5B6C"/>
    <w:rsid w:val="003E5FA7"/>
    <w:rsid w:val="00420F1D"/>
    <w:rsid w:val="004A1F9C"/>
    <w:rsid w:val="00531359"/>
    <w:rsid w:val="005442BE"/>
    <w:rsid w:val="00583238"/>
    <w:rsid w:val="0059124B"/>
    <w:rsid w:val="005912C1"/>
    <w:rsid w:val="005A1AF3"/>
    <w:rsid w:val="0062565F"/>
    <w:rsid w:val="00662B12"/>
    <w:rsid w:val="006A7D6B"/>
    <w:rsid w:val="006C37D0"/>
    <w:rsid w:val="006E347E"/>
    <w:rsid w:val="006F3D0E"/>
    <w:rsid w:val="00774F29"/>
    <w:rsid w:val="007941BC"/>
    <w:rsid w:val="007F6A3A"/>
    <w:rsid w:val="0081149C"/>
    <w:rsid w:val="008B1BFB"/>
    <w:rsid w:val="008D532C"/>
    <w:rsid w:val="008E25ED"/>
    <w:rsid w:val="0090701A"/>
    <w:rsid w:val="00931637"/>
    <w:rsid w:val="009F39DA"/>
    <w:rsid w:val="00A01800"/>
    <w:rsid w:val="00A164E6"/>
    <w:rsid w:val="00AA1D4E"/>
    <w:rsid w:val="00AB39CB"/>
    <w:rsid w:val="00AC526E"/>
    <w:rsid w:val="00AE33EF"/>
    <w:rsid w:val="00AE65AD"/>
    <w:rsid w:val="00B31C3E"/>
    <w:rsid w:val="00B33E27"/>
    <w:rsid w:val="00B6059F"/>
    <w:rsid w:val="00B76C01"/>
    <w:rsid w:val="00B876AC"/>
    <w:rsid w:val="00B95379"/>
    <w:rsid w:val="00C24E03"/>
    <w:rsid w:val="00C375D0"/>
    <w:rsid w:val="00C432C1"/>
    <w:rsid w:val="00C5727E"/>
    <w:rsid w:val="00C6458F"/>
    <w:rsid w:val="00CB1F13"/>
    <w:rsid w:val="00D10437"/>
    <w:rsid w:val="00D15AE4"/>
    <w:rsid w:val="00D3796C"/>
    <w:rsid w:val="00D42904"/>
    <w:rsid w:val="00D52738"/>
    <w:rsid w:val="00D75ADC"/>
    <w:rsid w:val="00D81D1C"/>
    <w:rsid w:val="00D92B79"/>
    <w:rsid w:val="00DA00F4"/>
    <w:rsid w:val="00DA1F82"/>
    <w:rsid w:val="00DB72A3"/>
    <w:rsid w:val="00DC021E"/>
    <w:rsid w:val="00DD50BA"/>
    <w:rsid w:val="00DE1CC2"/>
    <w:rsid w:val="00DF2D4E"/>
    <w:rsid w:val="00E05CBD"/>
    <w:rsid w:val="00E165A7"/>
    <w:rsid w:val="00E45D65"/>
    <w:rsid w:val="00E65CE4"/>
    <w:rsid w:val="00E872EB"/>
    <w:rsid w:val="00E92938"/>
    <w:rsid w:val="00E952FA"/>
    <w:rsid w:val="00EB4A04"/>
    <w:rsid w:val="00ED3156"/>
    <w:rsid w:val="00F00239"/>
    <w:rsid w:val="00F00A15"/>
    <w:rsid w:val="00F15EB7"/>
    <w:rsid w:val="00F24A6D"/>
    <w:rsid w:val="00F3682F"/>
    <w:rsid w:val="00F715FE"/>
    <w:rsid w:val="00FE0987"/>
    <w:rsid w:val="00FE5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B13260A"/>
  <w15:docId w15:val="{EBA61B94-8B90-41D2-93E9-F0AB3CBB6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4DB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34D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32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83238"/>
    <w:rPr>
      <w:rFonts w:ascii="Segoe UI" w:eastAsia="Calibr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B876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CB1F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549F8-FB22-4C32-84DC-BF287305D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465</Words>
  <Characters>2653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Ліпінський Савелій Вікторович</cp:lastModifiedBy>
  <cp:revision>3</cp:revision>
  <cp:lastPrinted>2023-02-24T13:23:00Z</cp:lastPrinted>
  <dcterms:created xsi:type="dcterms:W3CDTF">2023-04-05T11:56:00Z</dcterms:created>
  <dcterms:modified xsi:type="dcterms:W3CDTF">2023-04-12T11:53:00Z</dcterms:modified>
</cp:coreProperties>
</file>