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9025747" r:id="rId6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3D2BD1AB" w:rsidR="00642BEB" w:rsidRPr="00221226" w:rsidRDefault="001B3C38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642BE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754CB0B9" w:rsidR="00642BEB" w:rsidRPr="00221226" w:rsidRDefault="00642BEB" w:rsidP="00B236AB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</w:t>
            </w:r>
            <w:r w:rsidR="00B6150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400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6217D1" w14:textId="77777777" w:rsidR="00961F90" w:rsidRDefault="001B3C38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 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капітальн</w:t>
      </w:r>
      <w:r w:rsidR="00961F90">
        <w:rPr>
          <w:rFonts w:ascii="Times New Roman" w:eastAsiaTheme="minorHAnsi" w:hAnsi="Times New Roman"/>
          <w:b/>
          <w:sz w:val="24"/>
          <w:szCs w:val="24"/>
          <w:lang w:val="uk-UA"/>
        </w:rPr>
        <w:t>ого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</w:p>
    <w:p w14:paraId="4CE02481" w14:textId="77777777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ремонт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Hlk138403344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багатоквартирного житлового будинку </w:t>
      </w:r>
    </w:p>
    <w:p w14:paraId="67964DD5" w14:textId="2B0D481F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по вул. </w:t>
      </w:r>
      <w:r w:rsidR="00E554F9">
        <w:rPr>
          <w:rFonts w:ascii="Times New Roman" w:eastAsiaTheme="minorHAnsi" w:hAnsi="Times New Roman"/>
          <w:b/>
          <w:sz w:val="24"/>
          <w:szCs w:val="24"/>
          <w:lang w:val="uk-UA"/>
        </w:rPr>
        <w:t>Вокзальна, 101 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м. Буча, Бучанського </w:t>
      </w:r>
    </w:p>
    <w:p w14:paraId="30EE2823" w14:textId="27E7E262" w:rsidR="001B3C38" w:rsidRPr="001B3C38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району, Київської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області</w:t>
      </w:r>
      <w:bookmarkEnd w:id="0"/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21440866" w:rsidR="00642BEB" w:rsidRPr="00221226" w:rsidRDefault="001B3C38" w:rsidP="00961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лист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департаменту регіонального розвитку Київської обласної державної адміністрації </w:t>
      </w:r>
      <w:r w:rsidR="00961F90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1497/34/34.06.04/2023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1.06.2023 р., з </w:t>
      </w:r>
      <w:r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внаслідок бойових дій на території </w:t>
      </w:r>
      <w:r w:rsidR="003456B0">
        <w:rPr>
          <w:rFonts w:ascii="Times New Roman" w:hAnsi="Times New Roman"/>
          <w:sz w:val="24"/>
          <w:szCs w:val="24"/>
          <w:lang w:val="uk-UA"/>
        </w:rPr>
        <w:t xml:space="preserve">населених пунктів </w:t>
      </w:r>
      <w:r w:rsidRPr="001B3C38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  <w:r w:rsidR="009B7CE3">
        <w:rPr>
          <w:rFonts w:ascii="Times New Roman" w:hAnsi="Times New Roman"/>
          <w:sz w:val="24"/>
          <w:szCs w:val="24"/>
          <w:lang w:val="uk-UA"/>
        </w:rPr>
        <w:t>,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Київської області,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враховуючи розпорядження Кабінету Міністрів України від 16 червня </w:t>
      </w:r>
      <w:r w:rsidR="00FB5CF2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2023 р. № 534-р «Про виділення коштів з фонду ліквідації наслідків збройної агресії»,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керуючись  законами України «Про регулювання містобудівної діяльності», 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5645B707" w14:textId="54334E09" w:rsidR="00E554F9" w:rsidRPr="00E554F9" w:rsidRDefault="001B3C38" w:rsidP="00E554F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Делегувати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1" w:name="_Hlk138403655"/>
      <w:r w:rsidR="00084A2C">
        <w:rPr>
          <w:rFonts w:ascii="Times New Roman" w:eastAsiaTheme="minorHAnsi" w:hAnsi="Times New Roman"/>
          <w:sz w:val="24"/>
          <w:szCs w:val="24"/>
          <w:lang w:val="uk-UA"/>
        </w:rPr>
        <w:t>департаменту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адміністрації </w:t>
      </w:r>
      <w:bookmarkEnd w:id="1"/>
      <w:r w:rsidR="00961F90">
        <w:rPr>
          <w:rFonts w:ascii="Times New Roman" w:eastAsiaTheme="minorHAnsi" w:hAnsi="Times New Roman"/>
          <w:sz w:val="24"/>
          <w:szCs w:val="24"/>
          <w:lang w:val="uk-UA"/>
        </w:rPr>
        <w:t>функції замовника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«</w:t>
      </w:r>
      <w:r w:rsidR="00E554F9">
        <w:rPr>
          <w:rFonts w:ascii="Times New Roman" w:eastAsiaTheme="minorHAnsi" w:hAnsi="Times New Roman"/>
          <w:sz w:val="24"/>
          <w:szCs w:val="24"/>
          <w:lang w:val="uk-UA"/>
        </w:rPr>
        <w:t>К</w:t>
      </w:r>
      <w:r w:rsidR="00E554F9" w:rsidRPr="00E554F9">
        <w:rPr>
          <w:rFonts w:ascii="Times New Roman" w:eastAsiaTheme="minorHAnsi" w:hAnsi="Times New Roman"/>
          <w:sz w:val="24"/>
          <w:szCs w:val="24"/>
          <w:lang w:val="uk-UA"/>
        </w:rPr>
        <w:t xml:space="preserve">апітальний ремонт з підсиленням несучих конструкцій  багатоквартирного житлового будинку по   вул. Вокзальна, 101 у м. Буча, Бучанського району,  </w:t>
      </w:r>
    </w:p>
    <w:p w14:paraId="001F1A58" w14:textId="4390E107" w:rsidR="001B3C38" w:rsidRPr="00961F90" w:rsidRDefault="00E554F9" w:rsidP="00E554F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 w:rsidRPr="00E554F9">
        <w:rPr>
          <w:rFonts w:ascii="Times New Roman" w:eastAsiaTheme="minorHAnsi" w:hAnsi="Times New Roman"/>
          <w:sz w:val="24"/>
          <w:szCs w:val="24"/>
          <w:lang w:val="uk-UA"/>
        </w:rPr>
        <w:t>Київської області — заходи з усунення аварій в  багатоквартирному житловому фонді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»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.</w:t>
      </w:r>
      <w:r w:rsidR="00961F90" w:rsidRPr="00961F90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</w:p>
    <w:p w14:paraId="44424DF4" w14:textId="128FF863" w:rsidR="001B3C38" w:rsidRPr="001B3C38" w:rsidRDefault="001B3C38" w:rsidP="001B3C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2. Виконавчим органам Бучанської міської ради передати проектну документацію на вищевказаний </w:t>
      </w:r>
      <w:proofErr w:type="spellStart"/>
      <w:r w:rsidRPr="001B3C38">
        <w:rPr>
          <w:rFonts w:ascii="Times New Roman" w:eastAsiaTheme="minorHAnsi" w:hAnsi="Times New Roman"/>
          <w:sz w:val="24"/>
          <w:szCs w:val="24"/>
          <w:lang w:val="uk-UA"/>
        </w:rPr>
        <w:t>об΄єкт</w:t>
      </w:r>
      <w:proofErr w:type="spellEnd"/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3456B0">
        <w:rPr>
          <w:rFonts w:ascii="Times New Roman" w:eastAsiaTheme="minorHAnsi" w:hAnsi="Times New Roman"/>
          <w:sz w:val="24"/>
          <w:szCs w:val="24"/>
          <w:lang w:val="uk-UA"/>
        </w:rPr>
        <w:t xml:space="preserve">до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</w:p>
    <w:p w14:paraId="4D8B7EB3" w14:textId="22682A01" w:rsidR="001B3C38" w:rsidRPr="001B3C38" w:rsidRDefault="001B3C38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3.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1AF42F0" w14:textId="77777777" w:rsidR="00642BEB" w:rsidRPr="00221226" w:rsidRDefault="00642BEB" w:rsidP="00642BEB">
      <w:pPr>
        <w:rPr>
          <w:lang w:val="uk-UA"/>
        </w:rPr>
      </w:pPr>
      <w:r>
        <w:rPr>
          <w:lang w:val="uk-UA"/>
        </w:rPr>
        <w:t xml:space="preserve">  </w:t>
      </w:r>
    </w:p>
    <w:p w14:paraId="0BA79D40" w14:textId="77777777" w:rsidR="00642BEB" w:rsidRPr="00221226" w:rsidRDefault="00642BEB" w:rsidP="00642BEB">
      <w:pPr>
        <w:rPr>
          <w:lang w:val="uk-UA"/>
        </w:rPr>
      </w:pPr>
    </w:p>
    <w:p w14:paraId="38484C3C" w14:textId="7D697154" w:rsidR="00642BEB" w:rsidRPr="00221226" w:rsidRDefault="003456B0" w:rsidP="00642BEB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міського голови</w:t>
      </w:r>
      <w:r w:rsidR="00642BEB"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42BEB"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642BEB" w:rsidRPr="0022122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42BEB"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642BEB" w:rsidRPr="00221226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</w:t>
      </w:r>
      <w:r w:rsidR="00642B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642B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Сергій ШЕПЕТЬКО</w:t>
      </w:r>
    </w:p>
    <w:p w14:paraId="48A1652D" w14:textId="77777777" w:rsidR="00642BEB" w:rsidRPr="00221226" w:rsidRDefault="00642BEB" w:rsidP="00642BEB"/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84A2C"/>
    <w:rsid w:val="001B3C38"/>
    <w:rsid w:val="002E4AAA"/>
    <w:rsid w:val="0030195F"/>
    <w:rsid w:val="003456B0"/>
    <w:rsid w:val="003E1E9C"/>
    <w:rsid w:val="004150EF"/>
    <w:rsid w:val="00447155"/>
    <w:rsid w:val="00642BEB"/>
    <w:rsid w:val="00720C46"/>
    <w:rsid w:val="007C546D"/>
    <w:rsid w:val="0080745D"/>
    <w:rsid w:val="00961F90"/>
    <w:rsid w:val="009B7CE3"/>
    <w:rsid w:val="009E02C2"/>
    <w:rsid w:val="00AB45E1"/>
    <w:rsid w:val="00B61500"/>
    <w:rsid w:val="00C051F4"/>
    <w:rsid w:val="00C345D7"/>
    <w:rsid w:val="00D45D31"/>
    <w:rsid w:val="00DD54D0"/>
    <w:rsid w:val="00E554F9"/>
    <w:rsid w:val="00EC2F39"/>
    <w:rsid w:val="00FB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2023-06-23T08:42:00Z</cp:lastPrinted>
  <dcterms:created xsi:type="dcterms:W3CDTF">2023-06-20T12:18:00Z</dcterms:created>
  <dcterms:modified xsi:type="dcterms:W3CDTF">2023-06-23T08:43:00Z</dcterms:modified>
</cp:coreProperties>
</file>