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902" w:rsidRDefault="002B5902" w:rsidP="002B590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pt;height:48.25pt" o:ole="">
            <v:imagedata r:id="rId5" o:title=""/>
          </v:shape>
          <o:OLEObject Type="Embed" ProgID="PBrush" ShapeID="_x0000_i1025" DrawAspect="Content" ObjectID="_1749279728" r:id="rId6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937B403" wp14:editId="39017D28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B5902" w:rsidRPr="004F03FA" w:rsidRDefault="002B5902" w:rsidP="002B590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37B403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2B5902" w:rsidRPr="004F03FA" w:rsidRDefault="002B5902" w:rsidP="002B590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B5902" w:rsidRDefault="002B5902" w:rsidP="002B590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2B5902" w:rsidTr="008369E0">
        <w:tc>
          <w:tcPr>
            <w:tcW w:w="9628" w:type="dxa"/>
          </w:tcPr>
          <w:p w:rsidR="002B5902" w:rsidRDefault="002B5902" w:rsidP="008369E0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2B5902" w:rsidRPr="00A437C7" w:rsidRDefault="002B5902" w:rsidP="008369E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</w:t>
            </w: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озачергове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засідання)</w:t>
            </w:r>
          </w:p>
        </w:tc>
      </w:tr>
    </w:tbl>
    <w:p w:rsidR="002B5902" w:rsidRDefault="002B5902" w:rsidP="002B590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2B5902" w:rsidRDefault="002B5902" w:rsidP="002B5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2B5902" w:rsidTr="008369E0">
        <w:tc>
          <w:tcPr>
            <w:tcW w:w="3166" w:type="dxa"/>
          </w:tcPr>
          <w:p w:rsidR="002B5902" w:rsidRPr="007C4782" w:rsidRDefault="002B5902" w:rsidP="008369E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23.06.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66" w:type="dxa"/>
          </w:tcPr>
          <w:p w:rsidR="002B5902" w:rsidRDefault="002B5902" w:rsidP="008369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B5902" w:rsidRPr="00AE25B1" w:rsidRDefault="002B5902" w:rsidP="008369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379</w:t>
            </w:r>
          </w:p>
        </w:tc>
      </w:tr>
    </w:tbl>
    <w:p w:rsidR="002B5902" w:rsidRPr="00FC2BE3" w:rsidRDefault="002B5902" w:rsidP="002B5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B5902" w:rsidRPr="00D05AB4" w:rsidRDefault="002B5902" w:rsidP="002B590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2B5902" w:rsidRPr="00D05AB4" w:rsidRDefault="002B5902" w:rsidP="002B590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2B5902" w:rsidRPr="00D05AB4" w:rsidRDefault="002B5902" w:rsidP="002B5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B5902" w:rsidRPr="008C6EA9" w:rsidRDefault="002B5902" w:rsidP="002B59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B5902" w:rsidRDefault="002B5902" w:rsidP="002B5902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 та міської комплексної цільової програми «Соціальна підтримка учасників АТО/ООС та членів їх сімей, учасників Революції Гідності та членів їх сімей» затверджених  рішенням Бучанської міської ради № 119-5-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 року, керуючись Законом України «Про місцеве самоврядування в Україні», рішенням Бучанської міської ради № 3163-34-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25.10.2022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2B5902" w:rsidRPr="008C6EA9" w:rsidRDefault="002B5902" w:rsidP="002B5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B5902" w:rsidRPr="003400E7" w:rsidRDefault="002B5902" w:rsidP="002B5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2B5902" w:rsidRPr="003400E7" w:rsidRDefault="002B5902" w:rsidP="002B590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B5902" w:rsidRPr="0026673A" w:rsidRDefault="002B5902" w:rsidP="002B5902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7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21.06.2023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</w:t>
      </w:r>
      <w:r>
        <w:rPr>
          <w:rFonts w:ascii="Times New Roman" w:hAnsi="Times New Roman" w:cs="Times New Roman"/>
          <w:sz w:val="24"/>
          <w:szCs w:val="24"/>
          <w:lang w:val="uk-UA"/>
        </w:rPr>
        <w:t>норазової матеріальної допомоги, що додається</w:t>
      </w:r>
    </w:p>
    <w:p w:rsidR="002B5902" w:rsidRPr="00394C84" w:rsidRDefault="002B5902" w:rsidP="002B5902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083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голови, Дмитра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Чейчука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B5902" w:rsidRDefault="002B5902" w:rsidP="002B59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5902" w:rsidRDefault="002B5902" w:rsidP="002B590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5902" w:rsidRDefault="002B5902" w:rsidP="002B590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5902" w:rsidRDefault="002B5902" w:rsidP="002B5902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7F52" w:rsidRDefault="002B5902" w:rsidP="002B5902"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В.о. м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іського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Сергій ШЕПЕТЬКО</w:t>
      </w:r>
      <w:bookmarkStart w:id="0" w:name="_GoBack"/>
      <w:bookmarkEnd w:id="0"/>
    </w:p>
    <w:sectPr w:rsidR="0064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902"/>
    <w:rsid w:val="0001212B"/>
    <w:rsid w:val="002B5902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5F943-3A08-4229-8913-48FC21A4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90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902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2023-06-26T07:15:00Z</dcterms:created>
  <dcterms:modified xsi:type="dcterms:W3CDTF">2023-06-26T07:16:00Z</dcterms:modified>
</cp:coreProperties>
</file>