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643933" w:rsidRDefault="00E919EE" w:rsidP="00E919EE">
      <w:pPr>
        <w:spacing w:line="360" w:lineRule="auto"/>
        <w:jc w:val="center"/>
        <w:rPr>
          <w:i/>
          <w:color w:val="000000" w:themeColor="text1"/>
          <w:sz w:val="26"/>
          <w:szCs w:val="26"/>
        </w:rPr>
      </w:pPr>
      <w:r w:rsidRPr="00643933">
        <w:rPr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 w:rsidRPr="00643933">
        <w:rPr>
          <w:sz w:val="26"/>
          <w:szCs w:val="26"/>
        </w:rPr>
        <w:t xml:space="preserve">                                            </w:t>
      </w:r>
      <w:r w:rsidRPr="00643933">
        <w:rPr>
          <w:color w:val="000000" w:themeColor="text1"/>
          <w:sz w:val="26"/>
          <w:szCs w:val="26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7" o:title=""/>
          </v:shape>
          <o:OLEObject Type="Embed" ProgID="PBrush" ShapeID="_x0000_i1025" DrawAspect="Content" ObjectID="_1798628207" r:id="rId8"/>
        </w:object>
      </w:r>
      <w:r w:rsidR="00B00396" w:rsidRPr="00643933">
        <w:rPr>
          <w:color w:val="000000" w:themeColor="text1"/>
          <w:sz w:val="26"/>
          <w:szCs w:val="26"/>
        </w:rPr>
        <w:t xml:space="preserve">                                 </w:t>
      </w:r>
      <w:r w:rsidR="00B00396" w:rsidRPr="00643933">
        <w:rPr>
          <w:color w:val="FFFFFF" w:themeColor="background1"/>
          <w:sz w:val="26"/>
          <w:szCs w:val="26"/>
        </w:rPr>
        <w:t>ПРОЄКТ</w:t>
      </w:r>
    </w:p>
    <w:p w:rsidR="00E919EE" w:rsidRPr="00643933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643933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643933" w:rsidTr="00C16F8F">
        <w:tc>
          <w:tcPr>
            <w:tcW w:w="9628" w:type="dxa"/>
          </w:tcPr>
          <w:p w:rsidR="00E919EE" w:rsidRPr="00643933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643933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E919EE" w:rsidRPr="00643933" w:rsidRDefault="004E360C" w:rsidP="00C16F8F">
            <w:pPr>
              <w:rPr>
                <w:sz w:val="26"/>
                <w:szCs w:val="26"/>
              </w:rPr>
            </w:pPr>
            <w:r w:rsidRPr="00643933">
              <w:rPr>
                <w:sz w:val="26"/>
                <w:szCs w:val="26"/>
              </w:rPr>
              <w:t xml:space="preserve">                                                 (ПОЗАЧЕРГОВЕ ЗАСІДАННЯ)</w:t>
            </w:r>
          </w:p>
        </w:tc>
      </w:tr>
    </w:tbl>
    <w:p w:rsidR="00E919EE" w:rsidRPr="00643933" w:rsidRDefault="00E919EE" w:rsidP="00E919EE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643933">
        <w:rPr>
          <w:b/>
          <w:spacing w:val="80"/>
          <w:sz w:val="26"/>
          <w:szCs w:val="26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643933" w:rsidTr="00C16F8F">
        <w:tc>
          <w:tcPr>
            <w:tcW w:w="3166" w:type="dxa"/>
          </w:tcPr>
          <w:p w:rsidR="00E919EE" w:rsidRPr="00643933" w:rsidRDefault="00D47861" w:rsidP="00C24B31">
            <w:pPr>
              <w:rPr>
                <w:sz w:val="26"/>
                <w:szCs w:val="26"/>
              </w:rPr>
            </w:pPr>
            <w:r w:rsidRPr="00643933">
              <w:rPr>
                <w:bCs/>
                <w:sz w:val="26"/>
                <w:szCs w:val="26"/>
              </w:rPr>
              <w:t>2</w:t>
            </w:r>
            <w:r w:rsidR="00C24B31">
              <w:rPr>
                <w:bCs/>
                <w:sz w:val="26"/>
                <w:szCs w:val="26"/>
              </w:rPr>
              <w:t>7</w:t>
            </w:r>
            <w:r w:rsidR="006B139A" w:rsidRPr="00643933">
              <w:rPr>
                <w:bCs/>
                <w:sz w:val="26"/>
                <w:szCs w:val="26"/>
              </w:rPr>
              <w:t>.1</w:t>
            </w:r>
            <w:r w:rsidRPr="00643933">
              <w:rPr>
                <w:bCs/>
                <w:sz w:val="26"/>
                <w:szCs w:val="26"/>
              </w:rPr>
              <w:t>2</w:t>
            </w:r>
            <w:r w:rsidR="00072D67" w:rsidRPr="00643933">
              <w:rPr>
                <w:bCs/>
                <w:sz w:val="26"/>
                <w:szCs w:val="26"/>
              </w:rPr>
              <w:t>.2024</w:t>
            </w:r>
          </w:p>
        </w:tc>
        <w:tc>
          <w:tcPr>
            <w:tcW w:w="3166" w:type="dxa"/>
          </w:tcPr>
          <w:p w:rsidR="00E919EE" w:rsidRPr="00643933" w:rsidRDefault="00E919EE" w:rsidP="00C16F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66" w:type="dxa"/>
          </w:tcPr>
          <w:p w:rsidR="00E919EE" w:rsidRPr="00643933" w:rsidRDefault="003C41CF" w:rsidP="00C24B31">
            <w:pPr>
              <w:jc w:val="center"/>
              <w:rPr>
                <w:sz w:val="26"/>
                <w:szCs w:val="26"/>
              </w:rPr>
            </w:pPr>
            <w:r w:rsidRPr="00643933">
              <w:rPr>
                <w:bCs/>
                <w:sz w:val="26"/>
                <w:szCs w:val="26"/>
              </w:rPr>
              <w:t xml:space="preserve">        </w:t>
            </w:r>
            <w:r w:rsidR="00E919EE" w:rsidRPr="00643933">
              <w:rPr>
                <w:bCs/>
                <w:sz w:val="26"/>
                <w:szCs w:val="26"/>
              </w:rPr>
              <w:t>№</w:t>
            </w:r>
            <w:r w:rsidR="00997B4D" w:rsidRPr="00643933">
              <w:rPr>
                <w:bCs/>
                <w:sz w:val="26"/>
                <w:szCs w:val="26"/>
              </w:rPr>
              <w:t xml:space="preserve"> </w:t>
            </w:r>
            <w:r w:rsidR="00995A6C">
              <w:rPr>
                <w:bCs/>
                <w:sz w:val="26"/>
                <w:szCs w:val="26"/>
              </w:rPr>
              <w:t>6244</w:t>
            </w:r>
          </w:p>
        </w:tc>
      </w:tr>
    </w:tbl>
    <w:p w:rsidR="004B7295" w:rsidRPr="00643933" w:rsidRDefault="004B7295" w:rsidP="004B7295">
      <w:pPr>
        <w:rPr>
          <w:sz w:val="26"/>
          <w:szCs w:val="26"/>
        </w:rPr>
      </w:pPr>
    </w:p>
    <w:p w:rsidR="0072155C" w:rsidRPr="00643933" w:rsidRDefault="004B7295" w:rsidP="002F5E10">
      <w:pPr>
        <w:rPr>
          <w:b/>
          <w:bCs/>
          <w:sz w:val="26"/>
          <w:szCs w:val="26"/>
        </w:rPr>
      </w:pPr>
      <w:r w:rsidRPr="00643933">
        <w:rPr>
          <w:b/>
          <w:bCs/>
          <w:sz w:val="26"/>
          <w:szCs w:val="26"/>
        </w:rPr>
        <w:t xml:space="preserve">Про </w:t>
      </w:r>
      <w:r w:rsidR="0072155C" w:rsidRPr="00643933">
        <w:rPr>
          <w:b/>
          <w:bCs/>
          <w:sz w:val="26"/>
          <w:szCs w:val="26"/>
        </w:rPr>
        <w:t>погодження об</w:t>
      </w:r>
      <w:r w:rsidR="009648D7" w:rsidRPr="00643933">
        <w:rPr>
          <w:b/>
          <w:bCs/>
          <w:sz w:val="26"/>
          <w:szCs w:val="26"/>
        </w:rPr>
        <w:t>ґ</w:t>
      </w:r>
      <w:r w:rsidR="0072155C" w:rsidRPr="00643933">
        <w:rPr>
          <w:b/>
          <w:bCs/>
          <w:sz w:val="26"/>
          <w:szCs w:val="26"/>
        </w:rPr>
        <w:t>рунтування</w:t>
      </w:r>
      <w:r w:rsidR="003F6336" w:rsidRPr="00643933">
        <w:rPr>
          <w:b/>
          <w:bCs/>
          <w:sz w:val="26"/>
          <w:szCs w:val="26"/>
        </w:rPr>
        <w:t xml:space="preserve"> підстави</w:t>
      </w:r>
    </w:p>
    <w:p w:rsidR="0072155C" w:rsidRPr="00643933" w:rsidRDefault="0072155C" w:rsidP="002F5E10">
      <w:pPr>
        <w:rPr>
          <w:b/>
          <w:bCs/>
          <w:sz w:val="26"/>
          <w:szCs w:val="26"/>
        </w:rPr>
      </w:pPr>
      <w:r w:rsidRPr="00643933">
        <w:rPr>
          <w:b/>
          <w:bCs/>
          <w:sz w:val="26"/>
          <w:szCs w:val="26"/>
        </w:rPr>
        <w:t xml:space="preserve">для здійснення </w:t>
      </w:r>
      <w:r w:rsidR="007113FC" w:rsidRPr="00643933">
        <w:rPr>
          <w:b/>
          <w:bCs/>
          <w:sz w:val="26"/>
          <w:szCs w:val="26"/>
        </w:rPr>
        <w:t>публічн</w:t>
      </w:r>
      <w:r w:rsidR="003B38AF" w:rsidRPr="00643933">
        <w:rPr>
          <w:b/>
          <w:bCs/>
          <w:sz w:val="26"/>
          <w:szCs w:val="26"/>
        </w:rPr>
        <w:t>ої</w:t>
      </w:r>
      <w:r w:rsidR="007113FC" w:rsidRPr="00643933">
        <w:rPr>
          <w:b/>
          <w:bCs/>
          <w:sz w:val="26"/>
          <w:szCs w:val="26"/>
        </w:rPr>
        <w:t xml:space="preserve"> </w:t>
      </w:r>
      <w:r w:rsidRPr="00643933">
        <w:rPr>
          <w:b/>
          <w:bCs/>
          <w:sz w:val="26"/>
          <w:szCs w:val="26"/>
        </w:rPr>
        <w:t>закупів</w:t>
      </w:r>
      <w:r w:rsidR="003B38AF" w:rsidRPr="00643933">
        <w:rPr>
          <w:b/>
          <w:bCs/>
          <w:sz w:val="26"/>
          <w:szCs w:val="26"/>
        </w:rPr>
        <w:t>лі</w:t>
      </w:r>
    </w:p>
    <w:p w:rsidR="004B7295" w:rsidRPr="00643933" w:rsidRDefault="0072155C" w:rsidP="002F5E10">
      <w:pPr>
        <w:rPr>
          <w:b/>
          <w:sz w:val="26"/>
          <w:szCs w:val="26"/>
        </w:rPr>
      </w:pPr>
      <w:r w:rsidRPr="00643933">
        <w:rPr>
          <w:b/>
          <w:bCs/>
          <w:sz w:val="26"/>
          <w:szCs w:val="26"/>
        </w:rPr>
        <w:t>в Бучанській міській раді</w:t>
      </w:r>
    </w:p>
    <w:p w:rsidR="004B7295" w:rsidRPr="00643933" w:rsidRDefault="004B7295" w:rsidP="004B7295">
      <w:pPr>
        <w:rPr>
          <w:sz w:val="26"/>
          <w:szCs w:val="26"/>
        </w:rPr>
      </w:pPr>
    </w:p>
    <w:p w:rsidR="004B7295" w:rsidRPr="00643933" w:rsidRDefault="00830842" w:rsidP="00C07432">
      <w:pPr>
        <w:pStyle w:val="1"/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643933"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="00A54EBD" w:rsidRPr="00643933">
        <w:rPr>
          <w:rFonts w:ascii="Times New Roman" w:hAnsi="Times New Roman"/>
          <w:sz w:val="26"/>
          <w:szCs w:val="26"/>
          <w:lang w:val="uk-UA"/>
        </w:rPr>
        <w:t xml:space="preserve">Враховуючи </w:t>
      </w:r>
      <w:r w:rsidR="00155399" w:rsidRPr="00643933">
        <w:rPr>
          <w:rFonts w:ascii="Times New Roman" w:hAnsi="Times New Roman"/>
          <w:sz w:val="26"/>
          <w:szCs w:val="26"/>
          <w:lang w:val="uk-UA"/>
        </w:rPr>
        <w:t xml:space="preserve">необхідність у закупівлі </w:t>
      </w:r>
      <w:r w:rsidR="00490530">
        <w:rPr>
          <w:rFonts w:ascii="Times New Roman" w:hAnsi="Times New Roman"/>
          <w:sz w:val="26"/>
          <w:szCs w:val="26"/>
          <w:lang w:val="uk-UA"/>
        </w:rPr>
        <w:t xml:space="preserve">послуг з </w:t>
      </w:r>
      <w:r w:rsidR="00C46671">
        <w:rPr>
          <w:rFonts w:ascii="Times New Roman" w:hAnsi="Times New Roman"/>
          <w:sz w:val="26"/>
          <w:szCs w:val="26"/>
          <w:lang w:val="uk-UA"/>
        </w:rPr>
        <w:t>пересилання відправлень у АТ «Укрпошта»</w:t>
      </w:r>
      <w:r w:rsidR="0023672A" w:rsidRPr="00643933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556B42" w:rsidRPr="00643933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відповідно до </w:t>
      </w:r>
      <w:r w:rsidR="003A77C7" w:rsidRPr="00643933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п.3 та</w:t>
      </w:r>
      <w:r w:rsidR="006D025B" w:rsidRPr="00643933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556B42" w:rsidRPr="00643933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п.13 постанови Кабінету Міністрів України № 1178 від 12.10.2022 року зі змінами «</w:t>
      </w:r>
      <w:r w:rsidR="00556B42" w:rsidRPr="00643933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Про затвердження особливостей здійснення публічних </w:t>
      </w:r>
      <w:proofErr w:type="spellStart"/>
      <w:r w:rsidR="00556B42" w:rsidRPr="00643933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>закупівель</w:t>
      </w:r>
      <w:proofErr w:type="spellEnd"/>
      <w:r w:rsidR="00556B42" w:rsidRPr="00643933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скасування»</w:t>
      </w:r>
      <w:r w:rsidR="00113F62" w:rsidRPr="00643933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 (далі – Особливості)</w:t>
      </w:r>
      <w:r w:rsidR="00A54EBD" w:rsidRPr="00643933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4B7295" w:rsidRPr="00643933">
        <w:rPr>
          <w:rFonts w:ascii="Times New Roman" w:hAnsi="Times New Roman"/>
          <w:sz w:val="26"/>
          <w:szCs w:val="26"/>
          <w:lang w:val="uk-UA"/>
        </w:rPr>
        <w:t xml:space="preserve">керуючись Законом України “Про місцеве самоврядування в Україні”, виконавчий комітет </w:t>
      </w:r>
      <w:proofErr w:type="spellStart"/>
      <w:r w:rsidR="004B7295" w:rsidRPr="00643933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4B7295" w:rsidRPr="00643933"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</w:p>
    <w:p w:rsidR="004B7295" w:rsidRPr="00643933" w:rsidRDefault="004B7295" w:rsidP="00C07432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4B7295" w:rsidRDefault="004B7295" w:rsidP="00C07432">
      <w:pPr>
        <w:spacing w:line="288" w:lineRule="auto"/>
        <w:jc w:val="both"/>
        <w:rPr>
          <w:b/>
          <w:sz w:val="26"/>
          <w:szCs w:val="26"/>
        </w:rPr>
      </w:pPr>
      <w:r w:rsidRPr="00643933">
        <w:rPr>
          <w:b/>
          <w:sz w:val="26"/>
          <w:szCs w:val="26"/>
        </w:rPr>
        <w:t>ВИРІШИВ:</w:t>
      </w:r>
    </w:p>
    <w:p w:rsidR="00643933" w:rsidRPr="00643933" w:rsidRDefault="00643933" w:rsidP="00C07432">
      <w:pPr>
        <w:spacing w:line="288" w:lineRule="auto"/>
        <w:jc w:val="both"/>
        <w:rPr>
          <w:b/>
          <w:sz w:val="26"/>
          <w:szCs w:val="26"/>
        </w:rPr>
      </w:pPr>
    </w:p>
    <w:p w:rsidR="00490530" w:rsidRPr="00C46671" w:rsidRDefault="00682560" w:rsidP="00490530">
      <w:pPr>
        <w:pStyle w:val="a8"/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 w:rsidRPr="00490530">
        <w:rPr>
          <w:sz w:val="26"/>
          <w:szCs w:val="26"/>
        </w:rPr>
        <w:t xml:space="preserve">Погодити головному розпоряднику коштів - </w:t>
      </w:r>
      <w:proofErr w:type="spellStart"/>
      <w:r w:rsidRPr="00490530">
        <w:rPr>
          <w:sz w:val="26"/>
          <w:szCs w:val="26"/>
        </w:rPr>
        <w:t>Бучанській</w:t>
      </w:r>
      <w:proofErr w:type="spellEnd"/>
      <w:r w:rsidRPr="00490530">
        <w:rPr>
          <w:sz w:val="26"/>
          <w:szCs w:val="26"/>
        </w:rPr>
        <w:t xml:space="preserve"> міській раді, застосування підстави для здійснення закупівлі відповідно пункту </w:t>
      </w:r>
      <w:r w:rsidRPr="00490530">
        <w:rPr>
          <w:color w:val="333333"/>
          <w:sz w:val="26"/>
          <w:szCs w:val="26"/>
          <w:shd w:val="clear" w:color="auto" w:fill="FFFFFF"/>
        </w:rPr>
        <w:t xml:space="preserve">13 Особливостей та укладання договору про закупівлю </w:t>
      </w:r>
      <w:r w:rsidR="00C46671">
        <w:rPr>
          <w:sz w:val="26"/>
          <w:szCs w:val="26"/>
        </w:rPr>
        <w:t>послуг з пересилання відправлень у АТ «Укрпошта»</w:t>
      </w:r>
      <w:r w:rsidR="00C84B62" w:rsidRPr="00490530">
        <w:rPr>
          <w:sz w:val="26"/>
          <w:szCs w:val="26"/>
        </w:rPr>
        <w:t xml:space="preserve"> </w:t>
      </w:r>
      <w:r w:rsidRPr="00490530">
        <w:rPr>
          <w:sz w:val="26"/>
          <w:szCs w:val="26"/>
        </w:rPr>
        <w:t xml:space="preserve">- </w:t>
      </w:r>
      <w:proofErr w:type="spellStart"/>
      <w:r w:rsidRPr="00490530">
        <w:rPr>
          <w:sz w:val="26"/>
          <w:szCs w:val="26"/>
        </w:rPr>
        <w:t>п.п</w:t>
      </w:r>
      <w:proofErr w:type="spellEnd"/>
      <w:r w:rsidRPr="00490530">
        <w:rPr>
          <w:sz w:val="26"/>
          <w:szCs w:val="26"/>
        </w:rPr>
        <w:t xml:space="preserve">. </w:t>
      </w:r>
      <w:r w:rsidR="00C46671">
        <w:rPr>
          <w:sz w:val="26"/>
          <w:szCs w:val="26"/>
        </w:rPr>
        <w:t>5</w:t>
      </w:r>
      <w:r w:rsidRPr="00490530">
        <w:rPr>
          <w:sz w:val="26"/>
          <w:szCs w:val="26"/>
        </w:rPr>
        <w:t xml:space="preserve"> п.13 - </w:t>
      </w:r>
      <w:r w:rsidR="00490530" w:rsidRPr="00490530">
        <w:t xml:space="preserve"> </w:t>
      </w:r>
      <w:r w:rsidR="00490530" w:rsidRPr="00C46671">
        <w:rPr>
          <w:sz w:val="26"/>
          <w:szCs w:val="26"/>
        </w:rPr>
        <w:t>роботи, товари чи послуги можуть бути виконані, поставлені чи надані виключно певним суб’єктом господарювання  у випадку необхідності захисту прав інтелектуальної власності.</w:t>
      </w:r>
    </w:p>
    <w:p w:rsidR="00643933" w:rsidRPr="00643933" w:rsidRDefault="00643933" w:rsidP="00643933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 w:rsidRPr="00643933">
        <w:rPr>
          <w:bCs/>
          <w:sz w:val="26"/>
          <w:szCs w:val="26"/>
        </w:rPr>
        <w:t xml:space="preserve">Погодити </w:t>
      </w:r>
      <w:proofErr w:type="spellStart"/>
      <w:r w:rsidRPr="00643933">
        <w:rPr>
          <w:bCs/>
          <w:sz w:val="26"/>
          <w:szCs w:val="26"/>
        </w:rPr>
        <w:t>обгрунтування</w:t>
      </w:r>
      <w:proofErr w:type="spellEnd"/>
      <w:r w:rsidRPr="00643933">
        <w:rPr>
          <w:bCs/>
          <w:sz w:val="26"/>
          <w:szCs w:val="26"/>
        </w:rPr>
        <w:t xml:space="preserve"> підстави для здійснення головним розпорядником коштів – </w:t>
      </w:r>
      <w:proofErr w:type="spellStart"/>
      <w:r w:rsidRPr="00643933">
        <w:rPr>
          <w:bCs/>
          <w:sz w:val="26"/>
          <w:szCs w:val="26"/>
        </w:rPr>
        <w:t>Бучанською</w:t>
      </w:r>
      <w:proofErr w:type="spellEnd"/>
      <w:r w:rsidRPr="00643933">
        <w:rPr>
          <w:bCs/>
          <w:sz w:val="26"/>
          <w:szCs w:val="26"/>
        </w:rPr>
        <w:t xml:space="preserve"> міською радою, закупівлі </w:t>
      </w:r>
      <w:r w:rsidR="00C46671">
        <w:rPr>
          <w:sz w:val="26"/>
          <w:szCs w:val="26"/>
        </w:rPr>
        <w:t>послуг з пересилання відправлень у АТ «Укрпошта»</w:t>
      </w:r>
      <w:r w:rsidR="00C46671" w:rsidRPr="00490530">
        <w:rPr>
          <w:sz w:val="26"/>
          <w:szCs w:val="26"/>
        </w:rPr>
        <w:t xml:space="preserve"> </w:t>
      </w:r>
      <w:r w:rsidRPr="00643933">
        <w:rPr>
          <w:bCs/>
          <w:sz w:val="26"/>
          <w:szCs w:val="26"/>
        </w:rPr>
        <w:t xml:space="preserve"> (додаток </w:t>
      </w:r>
      <w:r w:rsidR="00C46671">
        <w:rPr>
          <w:bCs/>
          <w:sz w:val="26"/>
          <w:szCs w:val="26"/>
        </w:rPr>
        <w:t>1</w:t>
      </w:r>
      <w:r w:rsidRPr="00643933">
        <w:rPr>
          <w:bCs/>
          <w:sz w:val="26"/>
          <w:szCs w:val="26"/>
        </w:rPr>
        <w:t xml:space="preserve"> до рішення).</w:t>
      </w:r>
    </w:p>
    <w:p w:rsidR="004B7295" w:rsidRPr="00643933" w:rsidRDefault="004B7295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  <w:sz w:val="26"/>
          <w:szCs w:val="26"/>
        </w:rPr>
      </w:pPr>
      <w:r w:rsidRPr="00643933">
        <w:rPr>
          <w:color w:val="000000"/>
          <w:sz w:val="26"/>
          <w:szCs w:val="26"/>
        </w:rPr>
        <w:t xml:space="preserve">Контроль за виконанням даного рішення покласти на заступника </w:t>
      </w:r>
      <w:proofErr w:type="spellStart"/>
      <w:r w:rsidRPr="00643933">
        <w:rPr>
          <w:color w:val="000000"/>
          <w:sz w:val="26"/>
          <w:szCs w:val="26"/>
        </w:rPr>
        <w:t>Бучанського</w:t>
      </w:r>
      <w:proofErr w:type="spellEnd"/>
      <w:r w:rsidRPr="00643933">
        <w:rPr>
          <w:color w:val="000000"/>
          <w:sz w:val="26"/>
          <w:szCs w:val="26"/>
        </w:rPr>
        <w:t xml:space="preserve"> міського голови</w:t>
      </w:r>
      <w:r w:rsidR="00B87FE8" w:rsidRPr="00643933">
        <w:rPr>
          <w:color w:val="000000"/>
          <w:sz w:val="26"/>
          <w:szCs w:val="26"/>
        </w:rPr>
        <w:t xml:space="preserve">, </w:t>
      </w:r>
      <w:proofErr w:type="spellStart"/>
      <w:r w:rsidR="006D025B" w:rsidRPr="00643933">
        <w:rPr>
          <w:color w:val="000000"/>
          <w:sz w:val="26"/>
          <w:szCs w:val="26"/>
        </w:rPr>
        <w:t>Чейчука</w:t>
      </w:r>
      <w:proofErr w:type="spellEnd"/>
      <w:r w:rsidR="006D025B" w:rsidRPr="00643933">
        <w:rPr>
          <w:color w:val="000000"/>
          <w:sz w:val="26"/>
          <w:szCs w:val="26"/>
        </w:rPr>
        <w:t xml:space="preserve"> Д.М.</w:t>
      </w:r>
      <w:r w:rsidR="00D93E6E" w:rsidRPr="00643933">
        <w:rPr>
          <w:color w:val="000000"/>
          <w:sz w:val="26"/>
          <w:szCs w:val="26"/>
        </w:rPr>
        <w:t xml:space="preserve">  </w:t>
      </w:r>
    </w:p>
    <w:p w:rsidR="00F9649D" w:rsidRDefault="00F9649D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C46671" w:rsidRDefault="00C46671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C46671" w:rsidRPr="00643933" w:rsidRDefault="00C46671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643933" w:rsidRDefault="00643933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4B7295" w:rsidRPr="00830842" w:rsidRDefault="00C46671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 xml:space="preserve">     </w:t>
      </w:r>
      <w:r w:rsidR="00706B02" w:rsidRPr="00643933">
        <w:rPr>
          <w:b/>
          <w:bCs/>
          <w:color w:val="000000"/>
          <w:sz w:val="26"/>
          <w:szCs w:val="26"/>
          <w:lang w:val="uk-UA"/>
        </w:rPr>
        <w:t xml:space="preserve">Міський </w:t>
      </w:r>
      <w:r w:rsidR="00473E25" w:rsidRPr="00643933">
        <w:rPr>
          <w:b/>
          <w:bCs/>
          <w:color w:val="000000"/>
          <w:sz w:val="26"/>
          <w:szCs w:val="26"/>
          <w:lang w:val="uk-UA"/>
        </w:rPr>
        <w:t xml:space="preserve"> голов</w:t>
      </w:r>
      <w:r w:rsidR="00706B02" w:rsidRPr="00643933">
        <w:rPr>
          <w:b/>
          <w:bCs/>
          <w:color w:val="000000"/>
          <w:sz w:val="26"/>
          <w:szCs w:val="26"/>
          <w:lang w:val="uk-UA"/>
        </w:rPr>
        <w:t>а</w:t>
      </w:r>
      <w:r w:rsidR="00F230F3" w:rsidRPr="00643933">
        <w:rPr>
          <w:b/>
          <w:bCs/>
          <w:color w:val="000000"/>
          <w:sz w:val="26"/>
          <w:szCs w:val="26"/>
          <w:lang w:val="uk-UA"/>
        </w:rPr>
        <w:t xml:space="preserve">      </w:t>
      </w:r>
      <w:r w:rsidR="004B7295" w:rsidRPr="00643933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      </w:t>
      </w:r>
      <w:r w:rsidR="00706B02" w:rsidRPr="00643933"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57586C" w:rsidRDefault="0057586C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57586C" w:rsidRDefault="0057586C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57586C" w:rsidRDefault="0057586C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643933" w:rsidRDefault="00643933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C46671" w:rsidRDefault="00C46671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643933" w:rsidRDefault="00643933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06B02" w:rsidRPr="00AB373A" w:rsidRDefault="00706B02" w:rsidP="00706B0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Заступник міського голови</w:t>
      </w:r>
      <w:r w:rsidRPr="00AB373A">
        <w:rPr>
          <w:sz w:val="26"/>
          <w:szCs w:val="26"/>
        </w:rPr>
        <w:t xml:space="preserve">                    </w:t>
      </w:r>
      <w:r w:rsidRPr="00AB373A">
        <w:rPr>
          <w:sz w:val="25"/>
          <w:szCs w:val="25"/>
        </w:rPr>
        <w:t>________________</w:t>
      </w:r>
      <w:r w:rsidRPr="00AB37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Дмитро ЧЕЙЧУК</w:t>
      </w:r>
    </w:p>
    <w:p w:rsidR="00706B02" w:rsidRPr="00AB373A" w:rsidRDefault="00706B02" w:rsidP="00706B0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06B02" w:rsidRPr="00AB373A" w:rsidRDefault="00706B02" w:rsidP="00706B0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06B02" w:rsidRPr="00AB373A" w:rsidRDefault="00706B02" w:rsidP="00706B02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</w:t>
      </w:r>
      <w:r w:rsidR="00C24B31">
        <w:rPr>
          <w:u w:val="single"/>
        </w:rPr>
        <w:t>7</w:t>
      </w:r>
      <w:r>
        <w:rPr>
          <w:u w:val="single"/>
        </w:rPr>
        <w:t>.12.2024</w:t>
      </w:r>
    </w:p>
    <w:p w:rsidR="00706B02" w:rsidRPr="00AB373A" w:rsidRDefault="00706B02" w:rsidP="00706B0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07432" w:rsidRPr="00AB373A" w:rsidRDefault="00473E2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Керуючий</w:t>
      </w:r>
      <w:r w:rsidR="00C07432" w:rsidRPr="00AB373A">
        <w:rPr>
          <w:sz w:val="26"/>
          <w:szCs w:val="26"/>
        </w:rPr>
        <w:t xml:space="preserve"> справами            </w:t>
      </w:r>
      <w:r w:rsidR="00D24856" w:rsidRPr="00AB373A">
        <w:rPr>
          <w:sz w:val="26"/>
          <w:szCs w:val="26"/>
        </w:rPr>
        <w:t xml:space="preserve">        </w:t>
      </w:r>
      <w:r w:rsidR="00D24856" w:rsidRPr="00AB373A">
        <w:rPr>
          <w:sz w:val="25"/>
          <w:szCs w:val="25"/>
        </w:rPr>
        <w:t xml:space="preserve">____________________   </w:t>
      </w:r>
      <w:r w:rsidR="00C07432" w:rsidRPr="00AB373A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Дмитро ГАПЧЕНКО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73E25" w:rsidRPr="00AB373A" w:rsidRDefault="006B139A" w:rsidP="00473E2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</w:t>
      </w:r>
      <w:r w:rsidR="00C24B31">
        <w:rPr>
          <w:u w:val="single"/>
        </w:rPr>
        <w:t>7</w:t>
      </w:r>
      <w:r>
        <w:rPr>
          <w:u w:val="single"/>
        </w:rPr>
        <w:t>.1</w:t>
      </w:r>
      <w:r w:rsidR="00706B02">
        <w:rPr>
          <w:u w:val="single"/>
        </w:rPr>
        <w:t>2</w:t>
      </w:r>
      <w:r w:rsidR="00473E25">
        <w:rPr>
          <w:u w:val="single"/>
        </w:rPr>
        <w:t>.2024</w:t>
      </w:r>
    </w:p>
    <w:p w:rsidR="00473E25" w:rsidRPr="00AB373A" w:rsidRDefault="00473E25" w:rsidP="00473E2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23A08" w:rsidRDefault="00706B02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</w:t>
      </w:r>
      <w:r w:rsidR="00C23A08">
        <w:rPr>
          <w:sz w:val="26"/>
          <w:szCs w:val="26"/>
        </w:rPr>
        <w:t xml:space="preserve"> управління</w:t>
      </w:r>
    </w:p>
    <w:p w:rsidR="00C07432" w:rsidRPr="00AB373A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юридично-кадрової роботи</w:t>
      </w:r>
      <w:r w:rsidR="00763F99">
        <w:rPr>
          <w:sz w:val="26"/>
          <w:szCs w:val="26"/>
        </w:rPr>
        <w:t xml:space="preserve">         </w:t>
      </w:r>
      <w:r w:rsidR="00D24856" w:rsidRPr="00AB373A">
        <w:rPr>
          <w:sz w:val="25"/>
          <w:szCs w:val="25"/>
        </w:rPr>
        <w:t>____________________</w:t>
      </w:r>
      <w:r w:rsidR="00C07432" w:rsidRPr="00AB373A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D24856" w:rsidRPr="00AB373A">
        <w:rPr>
          <w:sz w:val="26"/>
          <w:szCs w:val="26"/>
        </w:rPr>
        <w:t xml:space="preserve">     </w:t>
      </w:r>
      <w:r w:rsidR="00706B02">
        <w:rPr>
          <w:sz w:val="26"/>
          <w:szCs w:val="26"/>
        </w:rPr>
        <w:t>Людмила РИЖЕНКО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73E25" w:rsidRPr="00AB373A" w:rsidRDefault="00D24856" w:rsidP="00473E2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 w:rsidR="006B139A">
        <w:rPr>
          <w:u w:val="single"/>
        </w:rPr>
        <w:t>2</w:t>
      </w:r>
      <w:r w:rsidR="00C24B31">
        <w:rPr>
          <w:u w:val="single"/>
        </w:rPr>
        <w:t>7</w:t>
      </w:r>
      <w:r w:rsidR="006B139A">
        <w:rPr>
          <w:u w:val="single"/>
        </w:rPr>
        <w:t>.1</w:t>
      </w:r>
      <w:r w:rsidR="00706B02">
        <w:rPr>
          <w:u w:val="single"/>
        </w:rPr>
        <w:t>2</w:t>
      </w:r>
      <w:r w:rsidR="00473E25">
        <w:rPr>
          <w:u w:val="single"/>
        </w:rPr>
        <w:t>.2024</w:t>
      </w:r>
    </w:p>
    <w:p w:rsidR="00473E25" w:rsidRPr="00AB373A" w:rsidRDefault="00473E25" w:rsidP="00473E2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D360D1" w:rsidRDefault="00706B02" w:rsidP="00473E25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</w:t>
      </w:r>
      <w:r w:rsidR="00D360D1">
        <w:rPr>
          <w:sz w:val="26"/>
          <w:szCs w:val="26"/>
        </w:rPr>
        <w:t xml:space="preserve"> відділу-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</w:t>
      </w:r>
      <w:r w:rsidR="00C23A0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__________________    </w:t>
      </w:r>
      <w:r w:rsidR="0037100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</w:t>
      </w:r>
      <w:r w:rsidR="00706B02">
        <w:rPr>
          <w:sz w:val="26"/>
          <w:szCs w:val="26"/>
        </w:rPr>
        <w:t>Світлана ЯКУБЕНКО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73E25" w:rsidRPr="00AB373A" w:rsidRDefault="006B139A" w:rsidP="00473E2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</w:t>
      </w:r>
      <w:r w:rsidR="00C24B31">
        <w:rPr>
          <w:u w:val="single"/>
        </w:rPr>
        <w:t>7</w:t>
      </w:r>
      <w:r>
        <w:rPr>
          <w:u w:val="single"/>
        </w:rPr>
        <w:t>.1</w:t>
      </w:r>
      <w:r w:rsidR="00706B02">
        <w:rPr>
          <w:u w:val="single"/>
        </w:rPr>
        <w:t>2</w:t>
      </w:r>
      <w:r w:rsidR="00473E25">
        <w:rPr>
          <w:u w:val="single"/>
        </w:rPr>
        <w:t>.2024</w:t>
      </w:r>
    </w:p>
    <w:p w:rsidR="00473E25" w:rsidRPr="00AB373A" w:rsidRDefault="00473E25" w:rsidP="00473E2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16F8F" w:rsidRDefault="00C16F8F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4D12C7" w:rsidRDefault="004D12C7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4D12C7" w:rsidRDefault="004D12C7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911FEC" w:rsidRDefault="00911FEC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911FEC" w:rsidRDefault="00911FEC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911FEC" w:rsidRDefault="00911FEC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F9649D" w:rsidRDefault="00F9649D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995A6C" w:rsidRPr="00995A6C" w:rsidRDefault="00995A6C" w:rsidP="00995A6C">
      <w:pPr>
        <w:jc w:val="right"/>
        <w:rPr>
          <w:color w:val="000000"/>
        </w:rPr>
      </w:pPr>
      <w:r w:rsidRPr="00995A6C">
        <w:rPr>
          <w:color w:val="000000"/>
        </w:rPr>
        <w:lastRenderedPageBreak/>
        <w:t>Додаток 1</w:t>
      </w:r>
    </w:p>
    <w:p w:rsidR="00995A6C" w:rsidRPr="00995A6C" w:rsidRDefault="00995A6C" w:rsidP="00995A6C">
      <w:pPr>
        <w:jc w:val="right"/>
        <w:rPr>
          <w:color w:val="000000"/>
        </w:rPr>
      </w:pPr>
      <w:r w:rsidRPr="00995A6C">
        <w:rPr>
          <w:color w:val="000000"/>
        </w:rPr>
        <w:t xml:space="preserve">До </w:t>
      </w:r>
      <w:r w:rsidRPr="00995A6C">
        <w:rPr>
          <w:color w:val="000000"/>
        </w:rPr>
        <w:t>рішенням виконавчого комітету</w:t>
      </w:r>
    </w:p>
    <w:p w:rsidR="00995A6C" w:rsidRPr="00995A6C" w:rsidRDefault="00995A6C" w:rsidP="00995A6C">
      <w:pPr>
        <w:jc w:val="right"/>
        <w:rPr>
          <w:color w:val="000000"/>
        </w:rPr>
      </w:pPr>
      <w:proofErr w:type="spellStart"/>
      <w:r w:rsidRPr="00995A6C">
        <w:rPr>
          <w:color w:val="000000"/>
        </w:rPr>
        <w:t>Бучанської</w:t>
      </w:r>
      <w:proofErr w:type="spellEnd"/>
      <w:r w:rsidRPr="00995A6C">
        <w:rPr>
          <w:color w:val="000000"/>
        </w:rPr>
        <w:t xml:space="preserve"> міської ради</w:t>
      </w:r>
    </w:p>
    <w:p w:rsidR="00995A6C" w:rsidRPr="00995A6C" w:rsidRDefault="00995A6C" w:rsidP="00995A6C">
      <w:pPr>
        <w:jc w:val="right"/>
        <w:rPr>
          <w:color w:val="000000"/>
        </w:rPr>
      </w:pPr>
      <w:r w:rsidRPr="00995A6C">
        <w:rPr>
          <w:color w:val="000000"/>
        </w:rPr>
        <w:t xml:space="preserve"> № 6244 від «27» грудня 2024р.</w:t>
      </w:r>
    </w:p>
    <w:p w:rsidR="00995A6C" w:rsidRDefault="00995A6C" w:rsidP="00995A6C">
      <w:pPr>
        <w:spacing w:after="240"/>
      </w:pPr>
    </w:p>
    <w:p w:rsidR="00995A6C" w:rsidRDefault="00995A6C" w:rsidP="00995A6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color w:val="000000"/>
        </w:rPr>
        <w:t>ОБҐРУНТУВАННЯ ПІДСТАВИ</w:t>
      </w:r>
    </w:p>
    <w:p w:rsidR="00995A6C" w:rsidRDefault="00995A6C" w:rsidP="00995A6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 xml:space="preserve">для здійснення закупівлі </w:t>
      </w:r>
      <w:r>
        <w:rPr>
          <w:b/>
          <w:color w:val="000000"/>
        </w:rPr>
        <w:t>згідно з підпунктом 5 пункту 13 Особливостей</w:t>
      </w:r>
      <w:r>
        <w:rPr>
          <w:color w:val="000000"/>
        </w:rPr>
        <w:t xml:space="preserve"> здійснення публічних </w:t>
      </w:r>
      <w:proofErr w:type="spellStart"/>
      <w:r>
        <w:rPr>
          <w:color w:val="000000"/>
        </w:rPr>
        <w:t>закупівель</w:t>
      </w:r>
      <w:proofErr w:type="spellEnd"/>
      <w:r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995A6C" w:rsidRDefault="00995A6C" w:rsidP="00995A6C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995A6C" w:rsidRDefault="00995A6C" w:rsidP="00995A6C">
      <w:pPr>
        <w:rPr>
          <w:b/>
          <w:sz w:val="20"/>
          <w:szCs w:val="20"/>
        </w:rPr>
      </w:pPr>
    </w:p>
    <w:p w:rsidR="00995A6C" w:rsidRPr="0081517D" w:rsidRDefault="00995A6C" w:rsidP="00995A6C">
      <w:pPr>
        <w:jc w:val="both"/>
        <w:rPr>
          <w:i/>
        </w:rPr>
      </w:pPr>
      <w:r w:rsidRPr="0081517D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81517D">
        <w:rPr>
          <w:i/>
        </w:rPr>
        <w:t xml:space="preserve"> Бучанська міська рада; вул. Енергетиків,12, м. Буча, Київська область, 08292; код за ЄДРПОУ — 04360586; категорія замовника — орган місцевого самоврядування</w:t>
      </w:r>
    </w:p>
    <w:p w:rsidR="00995A6C" w:rsidRPr="00461B07" w:rsidRDefault="00995A6C" w:rsidP="00995A6C">
      <w:pPr>
        <w:spacing w:before="280" w:after="280"/>
        <w:jc w:val="both"/>
        <w:rPr>
          <w:i/>
        </w:rPr>
      </w:pPr>
      <w:r w:rsidRPr="00461B07">
        <w:rPr>
          <w:b/>
          <w:color w:val="000000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>
        <w:rPr>
          <w:b/>
          <w:color w:val="000000"/>
        </w:rPr>
        <w:t xml:space="preserve"> </w:t>
      </w:r>
      <w:r>
        <w:rPr>
          <w:i/>
          <w:color w:val="000000"/>
        </w:rPr>
        <w:t xml:space="preserve">Послуги з пересилання відправлень </w:t>
      </w:r>
    </w:p>
    <w:p w:rsidR="00995A6C" w:rsidRPr="008C4E10" w:rsidRDefault="00995A6C" w:rsidP="00995A6C">
      <w:pPr>
        <w:shd w:val="clear" w:color="auto" w:fill="FFFFFF"/>
        <w:tabs>
          <w:tab w:val="left" w:pos="709"/>
        </w:tabs>
        <w:jc w:val="both"/>
        <w:rPr>
          <w:i/>
          <w:color w:val="000000" w:themeColor="text1"/>
        </w:rPr>
      </w:pPr>
      <w:r w:rsidRPr="00461B07">
        <w:rPr>
          <w:b/>
        </w:rPr>
        <w:t>Розмір бюджетного призначення:</w:t>
      </w:r>
      <w:r w:rsidRPr="00461B07">
        <w:t xml:space="preserve"> </w:t>
      </w:r>
      <w:r w:rsidRPr="008C4E10">
        <w:rPr>
          <w:i/>
        </w:rPr>
        <w:t xml:space="preserve">300 000,00 грн. згідно з рішенням </w:t>
      </w:r>
      <w:r w:rsidRPr="008C4E10">
        <w:rPr>
          <w:i/>
          <w:color w:val="000000" w:themeColor="text1"/>
        </w:rPr>
        <w:t xml:space="preserve">68 сесії </w:t>
      </w:r>
      <w:proofErr w:type="spellStart"/>
      <w:r w:rsidRPr="008C4E10">
        <w:rPr>
          <w:i/>
          <w:color w:val="000000" w:themeColor="text1"/>
        </w:rPr>
        <w:t>Бучанської</w:t>
      </w:r>
      <w:proofErr w:type="spellEnd"/>
      <w:r w:rsidRPr="008C4E10">
        <w:rPr>
          <w:i/>
          <w:color w:val="000000" w:themeColor="text1"/>
        </w:rPr>
        <w:t xml:space="preserve"> міської ради VШ скликання  від 24.12.2024р. № 6132 – 68 –VШ «Про  місцевий бюджет </w:t>
      </w:r>
      <w:proofErr w:type="spellStart"/>
      <w:r w:rsidRPr="008C4E10">
        <w:rPr>
          <w:i/>
          <w:color w:val="000000" w:themeColor="text1"/>
        </w:rPr>
        <w:t>Бучанської</w:t>
      </w:r>
      <w:proofErr w:type="spellEnd"/>
      <w:r w:rsidRPr="008C4E10">
        <w:rPr>
          <w:i/>
          <w:color w:val="000000" w:themeColor="text1"/>
        </w:rPr>
        <w:t xml:space="preserve"> міської  територіальної громади на 2025 рік»</w:t>
      </w:r>
    </w:p>
    <w:p w:rsidR="00995A6C" w:rsidRPr="00461B07" w:rsidRDefault="00995A6C" w:rsidP="00995A6C">
      <w:pPr>
        <w:jc w:val="both"/>
        <w:rPr>
          <w:i/>
        </w:rPr>
      </w:pPr>
      <w:r w:rsidRPr="00461B07">
        <w:rPr>
          <w:b/>
        </w:rPr>
        <w:t xml:space="preserve">Підстави для здійснення закупівлі: </w:t>
      </w:r>
      <w:r w:rsidRPr="00461B07">
        <w:rPr>
          <w:i/>
        </w:rPr>
        <w:t>відповідно до підпункту 5 пункту 13 Особливостей</w:t>
      </w:r>
      <w:r w:rsidRPr="00461B07">
        <w:rPr>
          <w:b/>
          <w:color w:val="323232"/>
        </w:rPr>
        <w:t xml:space="preserve"> </w:t>
      </w:r>
      <w:r w:rsidRPr="00461B07">
        <w:rPr>
          <w:i/>
        </w:rPr>
        <w:t>роботи, товари чи послуги можуть бути виконані, поставлені чи надані виключно певним суб’єктом господарювання  у випадку необхідності захисту прав інтелектуальної власності.</w:t>
      </w:r>
    </w:p>
    <w:p w:rsidR="00995A6C" w:rsidRPr="00461B07" w:rsidRDefault="00995A6C" w:rsidP="00995A6C">
      <w:pPr>
        <w:tabs>
          <w:tab w:val="left" w:pos="284"/>
        </w:tabs>
        <w:spacing w:before="240" w:line="276" w:lineRule="auto"/>
        <w:jc w:val="both"/>
        <w:rPr>
          <w:i/>
          <w:color w:val="000000"/>
        </w:rPr>
      </w:pPr>
      <w:r w:rsidRPr="00461B07">
        <w:rPr>
          <w:b/>
        </w:rPr>
        <w:t>Обґрунтування підстави для здійснення закупівлі</w:t>
      </w:r>
      <w:r w:rsidRPr="00461B07">
        <w:rPr>
          <w:b/>
          <w:color w:val="000000"/>
        </w:rPr>
        <w:t>:</w:t>
      </w:r>
      <w:r w:rsidRPr="00461B07">
        <w:rPr>
          <w:i/>
          <w:color w:val="000000"/>
        </w:rPr>
        <w:t xml:space="preserve"> </w:t>
      </w:r>
    </w:p>
    <w:p w:rsidR="00995A6C" w:rsidRPr="00461B07" w:rsidRDefault="00995A6C" w:rsidP="00995A6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995A6C" w:rsidRPr="00461B07" w:rsidRDefault="00995A6C" w:rsidP="00995A6C">
      <w:pPr>
        <w:ind w:firstLine="709"/>
        <w:jc w:val="both"/>
        <w:rPr>
          <w:i/>
        </w:rPr>
      </w:pPr>
      <w:r w:rsidRPr="00461B07">
        <w:rPr>
          <w:i/>
        </w:rPr>
        <w:t xml:space="preserve">Указом Президента України від 24.02.2022 № 64 (зі змінами) термін дії воєнного стану встановлено до </w:t>
      </w:r>
      <w:r>
        <w:rPr>
          <w:i/>
        </w:rPr>
        <w:t>08</w:t>
      </w:r>
      <w:r w:rsidRPr="00461B07">
        <w:rPr>
          <w:i/>
        </w:rPr>
        <w:t xml:space="preserve"> </w:t>
      </w:r>
      <w:r>
        <w:rPr>
          <w:i/>
        </w:rPr>
        <w:t>лютого</w:t>
      </w:r>
      <w:r w:rsidRPr="00461B07">
        <w:rPr>
          <w:i/>
        </w:rPr>
        <w:t xml:space="preserve"> 202</w:t>
      </w:r>
      <w:r>
        <w:rPr>
          <w:i/>
        </w:rPr>
        <w:t>5</w:t>
      </w:r>
      <w:r w:rsidRPr="00461B07">
        <w:rPr>
          <w:i/>
        </w:rPr>
        <w:t xml:space="preserve"> року</w:t>
      </w:r>
    </w:p>
    <w:p w:rsidR="00995A6C" w:rsidRPr="00461B07" w:rsidRDefault="00995A6C" w:rsidP="00995A6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Статтею 4 Указу № 64 Кабінету Міністрів України постановлено невідкладно:</w:t>
      </w:r>
    </w:p>
    <w:p w:rsidR="00995A6C" w:rsidRPr="00461B07" w:rsidRDefault="00995A6C" w:rsidP="00995A6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995A6C" w:rsidRPr="00461B07" w:rsidRDefault="00995A6C" w:rsidP="00995A6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2) забезпечити фінансування та вжити в межах повноважень інших заходів, пов</w:t>
      </w:r>
      <w:r w:rsidRPr="00461B07">
        <w:t>’</w:t>
      </w:r>
      <w:r w:rsidRPr="00461B07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995A6C" w:rsidRPr="00461B07" w:rsidRDefault="00995A6C" w:rsidP="00995A6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Стаття 12</w:t>
      </w:r>
      <w:r w:rsidRPr="00461B07">
        <w:rPr>
          <w:color w:val="000000"/>
          <w:vertAlign w:val="superscript"/>
        </w:rPr>
        <w:t>1</w:t>
      </w:r>
      <w:r w:rsidRPr="00461B07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995A6C" w:rsidRPr="00461B07" w:rsidRDefault="00995A6C" w:rsidP="00995A6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995A6C" w:rsidRPr="00461B07" w:rsidRDefault="00995A6C" w:rsidP="00995A6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995A6C" w:rsidRPr="00461B07" w:rsidRDefault="00995A6C" w:rsidP="00995A6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t>Згідно з с</w:t>
      </w:r>
      <w:r w:rsidRPr="00461B07">
        <w:rPr>
          <w:color w:val="000000"/>
        </w:rPr>
        <w:t>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995A6C" w:rsidRPr="00461B07" w:rsidRDefault="00995A6C" w:rsidP="00995A6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461B07">
        <w:rPr>
          <w:color w:val="000000"/>
        </w:rPr>
        <w:lastRenderedPageBreak/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461B07">
        <w:rPr>
          <w:color w:val="000000"/>
        </w:rPr>
        <w:t>закупівель</w:t>
      </w:r>
      <w:proofErr w:type="spellEnd"/>
      <w:r w:rsidRPr="00461B07">
        <w:rPr>
          <w:color w:val="000000"/>
        </w:rPr>
        <w:t xml:space="preserve">, частиною </w:t>
      </w:r>
      <w:r w:rsidRPr="00461B07">
        <w:t>3</w:t>
      </w:r>
      <w:r w:rsidRPr="00461B07">
        <w:rPr>
          <w:vertAlign w:val="superscript"/>
        </w:rPr>
        <w:t>7</w:t>
      </w:r>
      <w:r w:rsidRPr="00461B07">
        <w:rPr>
          <w:color w:val="000000"/>
        </w:rPr>
        <w:t xml:space="preserve"> розділу Х </w:t>
      </w:r>
      <w:r w:rsidRPr="00461B07">
        <w:t xml:space="preserve">«Прикінцеві та перехідні положення» </w:t>
      </w:r>
      <w:r w:rsidRPr="00461B07">
        <w:rPr>
          <w:color w:val="000000"/>
        </w:rPr>
        <w:t xml:space="preserve">Закону України «Про публічні закупівлі» (далі </w:t>
      </w:r>
      <w:r w:rsidRPr="00461B07">
        <w:t>—</w:t>
      </w:r>
      <w:r w:rsidRPr="00461B07">
        <w:rPr>
          <w:color w:val="000000"/>
        </w:rPr>
        <w:t xml:space="preserve"> Закон)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9" w:anchor="n16">
        <w:r w:rsidRPr="00461B07">
          <w:rPr>
            <w:color w:val="000000"/>
          </w:rPr>
          <w:t xml:space="preserve">особливості здійснення </w:t>
        </w:r>
        <w:proofErr w:type="spellStart"/>
        <w:r w:rsidRPr="00461B07">
          <w:rPr>
            <w:color w:val="000000"/>
          </w:rPr>
          <w:t>закупівель</w:t>
        </w:r>
        <w:proofErr w:type="spellEnd"/>
        <w:r w:rsidRPr="00461B07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461B07">
        <w:rPr>
          <w:color w:val="000000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:rsidR="00995A6C" w:rsidRPr="00461B07" w:rsidRDefault="00995A6C" w:rsidP="00995A6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b/>
          <w:color w:val="000000"/>
        </w:rPr>
      </w:pPr>
      <w:r w:rsidRPr="00461B07">
        <w:rPr>
          <w:color w:val="000000"/>
        </w:rPr>
        <w:t xml:space="preserve">На виконання </w:t>
      </w:r>
      <w:r w:rsidRPr="00461B07">
        <w:t>ціє</w:t>
      </w:r>
      <w:r w:rsidRPr="00461B07">
        <w:rPr>
          <w:color w:val="000000"/>
        </w:rPr>
        <w:t>ї норми Закону урядом бул</w:t>
      </w:r>
      <w:r w:rsidRPr="00461B07">
        <w:t>и</w:t>
      </w:r>
      <w:r w:rsidRPr="00461B07">
        <w:rPr>
          <w:color w:val="000000"/>
        </w:rPr>
        <w:t xml:space="preserve"> прийнят</w:t>
      </w:r>
      <w:r w:rsidRPr="00461B07">
        <w:t xml:space="preserve">і </w:t>
      </w:r>
      <w:r w:rsidRPr="00461B07">
        <w:rPr>
          <w:b/>
          <w:i/>
        </w:rPr>
        <w:t>Особливості</w:t>
      </w:r>
      <w:r w:rsidRPr="00461B07">
        <w:rPr>
          <w:b/>
          <w:color w:val="000000"/>
        </w:rPr>
        <w:t>.</w:t>
      </w:r>
    </w:p>
    <w:p w:rsidR="00995A6C" w:rsidRPr="00461B07" w:rsidRDefault="00995A6C" w:rsidP="00995A6C">
      <w:pPr>
        <w:ind w:firstLine="709"/>
        <w:jc w:val="both"/>
      </w:pPr>
      <w:r w:rsidRPr="00461B07">
        <w:t xml:space="preserve">Положеннями </w:t>
      </w:r>
      <w:r w:rsidRPr="00461B07">
        <w:rPr>
          <w:b/>
          <w:i/>
        </w:rPr>
        <w:t>Особливостей</w:t>
      </w:r>
      <w:r w:rsidRPr="00461B07">
        <w:t xml:space="preserve"> передбачено </w:t>
      </w:r>
      <w:r w:rsidRPr="00461B07">
        <w:rPr>
          <w:color w:val="000000"/>
        </w:rPr>
        <w:t xml:space="preserve">підставу для здійснення закупівлі за </w:t>
      </w:r>
      <w:r w:rsidRPr="00461B07">
        <w:rPr>
          <w:b/>
          <w:color w:val="000000"/>
        </w:rPr>
        <w:t>підпунктом 5 пункту 13:</w:t>
      </w:r>
      <w:r w:rsidRPr="00461B07"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461B07">
        <w:rPr>
          <w:i/>
        </w:rPr>
        <w:t>роботи, товари чи послуги можуть бути виконані, поставлені чи надані виключно певним суб’єктом господарювання у випадку необхідності захисту прав інтелектуальної власності.</w:t>
      </w:r>
      <w:r w:rsidRPr="00461B07">
        <w:t xml:space="preserve"> </w:t>
      </w:r>
    </w:p>
    <w:p w:rsidR="00995A6C" w:rsidRDefault="00995A6C" w:rsidP="00995A6C">
      <w:pPr>
        <w:rPr>
          <w:i/>
          <w:sz w:val="20"/>
          <w:szCs w:val="20"/>
        </w:rPr>
      </w:pPr>
    </w:p>
    <w:p w:rsidR="00995A6C" w:rsidRPr="00461B07" w:rsidRDefault="00995A6C" w:rsidP="00995A6C">
      <w:pPr>
        <w:ind w:firstLine="709"/>
        <w:jc w:val="both"/>
      </w:pPr>
      <w:r w:rsidRPr="00461B07">
        <w:t>Обсяг закупівлі визначається на підставі річного планування, а також з урахуванням потреби замовника на період</w:t>
      </w:r>
      <w:r>
        <w:t xml:space="preserve"> 2025 року</w:t>
      </w:r>
      <w:r w:rsidRPr="00461B07">
        <w:t>.</w:t>
      </w:r>
    </w:p>
    <w:p w:rsidR="00995A6C" w:rsidRPr="002404EA" w:rsidRDefault="00995A6C" w:rsidP="00995A6C">
      <w:pPr>
        <w:ind w:firstLine="708"/>
        <w:jc w:val="both"/>
      </w:pPr>
      <w:r w:rsidRPr="00461B07">
        <w:t xml:space="preserve">Відповідно до </w:t>
      </w:r>
      <w:r>
        <w:t>плану роботи існує потреба в здійсненні закупівлі</w:t>
      </w:r>
      <w:r w:rsidRPr="00461B07">
        <w:t>.</w:t>
      </w:r>
    </w:p>
    <w:p w:rsidR="00995A6C" w:rsidRPr="002404EA" w:rsidRDefault="00995A6C" w:rsidP="00995A6C">
      <w:pPr>
        <w:pStyle w:val="a8"/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pos="993"/>
        </w:tabs>
        <w:suppressAutoHyphens/>
        <w:autoSpaceDE w:val="0"/>
        <w:spacing w:before="60" w:after="60"/>
        <w:ind w:left="0" w:firstLine="709"/>
        <w:contextualSpacing w:val="0"/>
        <w:jc w:val="both"/>
        <w:rPr>
          <w:b/>
          <w:bCs/>
          <w:color w:val="000000"/>
        </w:rPr>
      </w:pPr>
      <w:r w:rsidRPr="002404EA">
        <w:rPr>
          <w:b/>
          <w:bCs/>
          <w:color w:val="000000"/>
        </w:rPr>
        <w:t>Причини та обставини, якими керувався Замовник під час прийняття рішен</w:t>
      </w:r>
      <w:r w:rsidRPr="002404EA">
        <w:rPr>
          <w:b/>
          <w:bCs/>
          <w:color w:val="000000"/>
        </w:rPr>
        <w:softHyphen/>
        <w:t xml:space="preserve">ня щодо укладення договору про закупівлю.  </w:t>
      </w:r>
    </w:p>
    <w:p w:rsidR="00995A6C" w:rsidRDefault="00995A6C" w:rsidP="00995A6C">
      <w:pPr>
        <w:pStyle w:val="a6"/>
        <w:widowControl w:val="0"/>
        <w:spacing w:before="60" w:after="60"/>
        <w:ind w:firstLine="709"/>
        <w:jc w:val="both"/>
      </w:pPr>
      <w:bookmarkStart w:id="0" w:name="_Ref448238127"/>
      <w:proofErr w:type="spellStart"/>
      <w:r>
        <w:t>Відповідно</w:t>
      </w:r>
      <w:proofErr w:type="spellEnd"/>
      <w:r>
        <w:t xml:space="preserve"> до Порядку </w:t>
      </w:r>
      <w:proofErr w:type="spellStart"/>
      <w:r>
        <w:t>організації</w:t>
      </w:r>
      <w:proofErr w:type="spellEnd"/>
      <w:r>
        <w:t xml:space="preserve"> та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військового</w:t>
      </w:r>
      <w:proofErr w:type="spellEnd"/>
      <w:r>
        <w:t xml:space="preserve">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військовозобов’язаних</w:t>
      </w:r>
      <w:proofErr w:type="spellEnd"/>
      <w:r>
        <w:t xml:space="preserve"> та </w:t>
      </w:r>
      <w:proofErr w:type="spellStart"/>
      <w:r>
        <w:t>резервістів</w:t>
      </w:r>
      <w:proofErr w:type="spellEnd"/>
      <w:r>
        <w:t xml:space="preserve">, </w:t>
      </w:r>
      <w:proofErr w:type="spellStart"/>
      <w:r>
        <w:t>затверджених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КМУ </w:t>
      </w:r>
      <w:proofErr w:type="spellStart"/>
      <w:r>
        <w:t>від</w:t>
      </w:r>
      <w:proofErr w:type="spellEnd"/>
      <w:r>
        <w:t xml:space="preserve"> 30.12.2022р. № 1487 «Про </w:t>
      </w:r>
      <w:proofErr w:type="spellStart"/>
      <w:r>
        <w:t>затвердження</w:t>
      </w:r>
      <w:proofErr w:type="spellEnd"/>
      <w:r>
        <w:t xml:space="preserve"> Порядку </w:t>
      </w:r>
      <w:proofErr w:type="spellStart"/>
      <w:r>
        <w:t>організації</w:t>
      </w:r>
      <w:proofErr w:type="spellEnd"/>
      <w:r>
        <w:t xml:space="preserve">  та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військового</w:t>
      </w:r>
      <w:proofErr w:type="spellEnd"/>
      <w:r>
        <w:t xml:space="preserve">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призовників</w:t>
      </w:r>
      <w:proofErr w:type="spellEnd"/>
      <w:r>
        <w:t xml:space="preserve">, </w:t>
      </w:r>
      <w:proofErr w:type="spellStart"/>
      <w:r>
        <w:t>військовозобов’язаних</w:t>
      </w:r>
      <w:proofErr w:type="spellEnd"/>
      <w:r>
        <w:t xml:space="preserve"> та </w:t>
      </w:r>
      <w:proofErr w:type="spellStart"/>
      <w:r>
        <w:t>резервістів</w:t>
      </w:r>
      <w:proofErr w:type="spellEnd"/>
      <w:r>
        <w:t xml:space="preserve">» на </w:t>
      </w:r>
      <w:proofErr w:type="spellStart"/>
      <w:r>
        <w:t>вимогу</w:t>
      </w:r>
      <w:proofErr w:type="spellEnd"/>
      <w:r>
        <w:t xml:space="preserve"> </w:t>
      </w:r>
      <w:proofErr w:type="spellStart"/>
      <w:r>
        <w:t>Бучанського</w:t>
      </w:r>
      <w:proofErr w:type="spellEnd"/>
      <w:r>
        <w:t xml:space="preserve"> районного </w:t>
      </w:r>
      <w:proofErr w:type="spellStart"/>
      <w:r>
        <w:t>територіального</w:t>
      </w:r>
      <w:proofErr w:type="spellEnd"/>
      <w:r>
        <w:t xml:space="preserve"> центру </w:t>
      </w:r>
      <w:proofErr w:type="spellStart"/>
      <w:r>
        <w:t>комплектування</w:t>
      </w:r>
      <w:proofErr w:type="spellEnd"/>
      <w:r>
        <w:t xml:space="preserve"> та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підтримки</w:t>
      </w:r>
      <w:proofErr w:type="spellEnd"/>
      <w:r>
        <w:t xml:space="preserve"> </w:t>
      </w:r>
      <w:proofErr w:type="spellStart"/>
      <w:r>
        <w:t>виконавчі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 xml:space="preserve"> </w:t>
      </w:r>
      <w:proofErr w:type="spellStart"/>
      <w:r>
        <w:t>Бучанської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 ради </w:t>
      </w:r>
      <w:proofErr w:type="spellStart"/>
      <w:r>
        <w:t>здійснюють</w:t>
      </w:r>
      <w:proofErr w:type="spellEnd"/>
      <w:r>
        <w:t xml:space="preserve"> </w:t>
      </w:r>
      <w:proofErr w:type="spellStart"/>
      <w:r>
        <w:t>оповіщення</w:t>
      </w:r>
      <w:proofErr w:type="spellEnd"/>
      <w:r>
        <w:t xml:space="preserve"> </w:t>
      </w:r>
      <w:proofErr w:type="spellStart"/>
      <w:r>
        <w:t>призовників</w:t>
      </w:r>
      <w:proofErr w:type="spellEnd"/>
      <w:r>
        <w:t xml:space="preserve">, </w:t>
      </w:r>
      <w:proofErr w:type="spellStart"/>
      <w:r>
        <w:t>військовозобов’язаних</w:t>
      </w:r>
      <w:proofErr w:type="spellEnd"/>
      <w:r>
        <w:t xml:space="preserve"> та </w:t>
      </w:r>
      <w:proofErr w:type="spellStart"/>
      <w:r>
        <w:t>резервістів</w:t>
      </w:r>
      <w:proofErr w:type="spellEnd"/>
      <w:r>
        <w:t xml:space="preserve"> про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виклик</w:t>
      </w:r>
      <w:proofErr w:type="spellEnd"/>
      <w:r>
        <w:t xml:space="preserve"> до РТЦК та СП, </w:t>
      </w:r>
      <w:proofErr w:type="spellStart"/>
      <w:r>
        <w:t>зокрема</w:t>
      </w:r>
      <w:proofErr w:type="spellEnd"/>
      <w:r>
        <w:t xml:space="preserve"> шляхом </w:t>
      </w:r>
      <w:proofErr w:type="spellStart"/>
      <w:r>
        <w:t>надсилання</w:t>
      </w:r>
      <w:proofErr w:type="spellEnd"/>
      <w:r>
        <w:t xml:space="preserve"> </w:t>
      </w:r>
      <w:proofErr w:type="spellStart"/>
      <w:r>
        <w:t>повісток</w:t>
      </w:r>
      <w:proofErr w:type="spellEnd"/>
      <w:r>
        <w:t>.</w:t>
      </w:r>
    </w:p>
    <w:p w:rsidR="00995A6C" w:rsidRPr="002404EA" w:rsidRDefault="00995A6C" w:rsidP="00995A6C">
      <w:pPr>
        <w:pStyle w:val="a6"/>
        <w:widowControl w:val="0"/>
        <w:spacing w:before="60" w:after="60"/>
        <w:ind w:firstLine="709"/>
        <w:jc w:val="both"/>
      </w:pPr>
      <w:proofErr w:type="spellStart"/>
      <w:r>
        <w:t>Згідно</w:t>
      </w:r>
      <w:proofErr w:type="spellEnd"/>
      <w:r>
        <w:t xml:space="preserve"> Порядку </w:t>
      </w:r>
      <w:proofErr w:type="spellStart"/>
      <w:r>
        <w:t>проведення</w:t>
      </w:r>
      <w:proofErr w:type="spellEnd"/>
      <w:r>
        <w:t xml:space="preserve"> призову </w:t>
      </w:r>
      <w:proofErr w:type="spellStart"/>
      <w:r>
        <w:t>громадян</w:t>
      </w:r>
      <w:proofErr w:type="spellEnd"/>
      <w:r>
        <w:t xml:space="preserve"> на </w:t>
      </w:r>
      <w:proofErr w:type="spellStart"/>
      <w:r>
        <w:t>військову</w:t>
      </w:r>
      <w:proofErr w:type="spellEnd"/>
      <w:r>
        <w:t xml:space="preserve"> службу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мобілізації</w:t>
      </w:r>
      <w:proofErr w:type="spellEnd"/>
      <w:r>
        <w:t xml:space="preserve">, на </w:t>
      </w:r>
      <w:proofErr w:type="spellStart"/>
      <w:r>
        <w:t>особливий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, </w:t>
      </w:r>
      <w:proofErr w:type="spellStart"/>
      <w:r>
        <w:t>затвердженого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КМУ </w:t>
      </w:r>
      <w:proofErr w:type="spellStart"/>
      <w:r>
        <w:t>від</w:t>
      </w:r>
      <w:proofErr w:type="spellEnd"/>
      <w:r>
        <w:t xml:space="preserve"> 16.05.2024р. №560 «Про </w:t>
      </w:r>
      <w:proofErr w:type="spellStart"/>
      <w:r>
        <w:t>затвердження</w:t>
      </w:r>
      <w:proofErr w:type="spellEnd"/>
      <w:r>
        <w:t xml:space="preserve"> Порядку </w:t>
      </w:r>
      <w:proofErr w:type="spellStart"/>
      <w:r>
        <w:t>проведення</w:t>
      </w:r>
      <w:proofErr w:type="spellEnd"/>
      <w:r>
        <w:t xml:space="preserve"> призову </w:t>
      </w:r>
      <w:proofErr w:type="spellStart"/>
      <w:r>
        <w:t>громадян</w:t>
      </w:r>
      <w:proofErr w:type="spellEnd"/>
      <w:r>
        <w:t xml:space="preserve"> на </w:t>
      </w:r>
      <w:proofErr w:type="spellStart"/>
      <w:r>
        <w:t>військову</w:t>
      </w:r>
      <w:proofErr w:type="spellEnd"/>
      <w:r>
        <w:t xml:space="preserve"> службу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мобілізації</w:t>
      </w:r>
      <w:proofErr w:type="spellEnd"/>
      <w:r>
        <w:t xml:space="preserve">, на </w:t>
      </w:r>
      <w:proofErr w:type="spellStart"/>
      <w:r>
        <w:t>особливий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», </w:t>
      </w:r>
      <w:proofErr w:type="spellStart"/>
      <w:r>
        <w:t>повістка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надіслана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поштового</w:t>
      </w:r>
      <w:proofErr w:type="spellEnd"/>
      <w:r>
        <w:t xml:space="preserve">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рекомендованим</w:t>
      </w:r>
      <w:proofErr w:type="spellEnd"/>
      <w:r>
        <w:t xml:space="preserve"> </w:t>
      </w:r>
      <w:proofErr w:type="spellStart"/>
      <w:r>
        <w:t>поштовим</w:t>
      </w:r>
      <w:proofErr w:type="spellEnd"/>
      <w:r>
        <w:t xml:space="preserve"> </w:t>
      </w:r>
      <w:proofErr w:type="spellStart"/>
      <w:r>
        <w:t>відправленням</w:t>
      </w:r>
      <w:proofErr w:type="spellEnd"/>
      <w:r>
        <w:t xml:space="preserve"> з </w:t>
      </w:r>
      <w:proofErr w:type="spellStart"/>
      <w:r>
        <w:t>описом</w:t>
      </w:r>
      <w:proofErr w:type="spellEnd"/>
      <w:r>
        <w:t xml:space="preserve"> </w:t>
      </w:r>
      <w:proofErr w:type="spellStart"/>
      <w:r>
        <w:t>вкладення</w:t>
      </w:r>
      <w:proofErr w:type="spellEnd"/>
      <w:r>
        <w:t xml:space="preserve"> та </w:t>
      </w:r>
      <w:proofErr w:type="spellStart"/>
      <w:r>
        <w:t>повідомлення</w:t>
      </w:r>
      <w:proofErr w:type="spellEnd"/>
      <w:r>
        <w:t xml:space="preserve"> про </w:t>
      </w:r>
      <w:proofErr w:type="spellStart"/>
      <w:r>
        <w:t>вручення</w:t>
      </w:r>
      <w:proofErr w:type="spellEnd"/>
      <w:r>
        <w:t xml:space="preserve"> з </w:t>
      </w:r>
      <w:proofErr w:type="spellStart"/>
      <w:r>
        <w:t>повідомленням</w:t>
      </w:r>
      <w:proofErr w:type="spellEnd"/>
      <w:r>
        <w:t xml:space="preserve"> про </w:t>
      </w:r>
      <w:proofErr w:type="spellStart"/>
      <w:r>
        <w:t>вручення</w:t>
      </w:r>
      <w:proofErr w:type="spellEnd"/>
      <w:r>
        <w:t xml:space="preserve"> на адресу </w:t>
      </w:r>
      <w:proofErr w:type="spellStart"/>
      <w:r>
        <w:t>місця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</w:t>
      </w:r>
      <w:proofErr w:type="spellStart"/>
      <w:r>
        <w:t>призовників</w:t>
      </w:r>
      <w:proofErr w:type="spellEnd"/>
      <w:r>
        <w:t xml:space="preserve">, </w:t>
      </w:r>
      <w:proofErr w:type="spellStart"/>
      <w:r>
        <w:t>призовників</w:t>
      </w:r>
      <w:proofErr w:type="spellEnd"/>
      <w:r>
        <w:t xml:space="preserve">, </w:t>
      </w:r>
      <w:proofErr w:type="spellStart"/>
      <w:r>
        <w:t>військовозобов’язаних</w:t>
      </w:r>
      <w:proofErr w:type="spellEnd"/>
      <w:r>
        <w:t xml:space="preserve"> та </w:t>
      </w:r>
      <w:proofErr w:type="spellStart"/>
      <w:r>
        <w:t>резервістів</w:t>
      </w:r>
      <w:proofErr w:type="spellEnd"/>
      <w:r>
        <w:t>.</w:t>
      </w:r>
    </w:p>
    <w:bookmarkEnd w:id="0"/>
    <w:p w:rsidR="00995A6C" w:rsidRPr="0040455F" w:rsidRDefault="00995A6C" w:rsidP="00995A6C">
      <w:pPr>
        <w:ind w:firstLine="709"/>
        <w:jc w:val="both"/>
      </w:pPr>
      <w:r>
        <w:t xml:space="preserve">Відповідно до розпорядження КМУ від 10.01.2002р. №10-р (зі змінами) та </w:t>
      </w:r>
      <w:r w:rsidRPr="002404EA">
        <w:t xml:space="preserve"> </w:t>
      </w:r>
      <w:r>
        <w:t>наказу Міністерства розвитку громад, територій та інфраструктури України від 22.05.2023р. №430, зареєстрованого в  Міністерстві юстиції України 29.06.2023р. за № 1101/40157 «Про визначення призначеного оператора послуг поштового зв’язку» функції оператора поштового зв’язку покладено на АТ «Укрпошта»</w:t>
      </w:r>
      <w:bookmarkStart w:id="1" w:name="n3"/>
      <w:bookmarkStart w:id="2" w:name="n4"/>
      <w:bookmarkEnd w:id="1"/>
      <w:bookmarkEnd w:id="2"/>
    </w:p>
    <w:p w:rsidR="00995A6C" w:rsidRPr="002404EA" w:rsidRDefault="00995A6C" w:rsidP="00995A6C">
      <w:pPr>
        <w:pStyle w:val="tbl-cod"/>
        <w:spacing w:before="60" w:beforeAutospacing="0" w:after="60" w:afterAutospacing="0"/>
        <w:ind w:firstLine="709"/>
        <w:jc w:val="both"/>
        <w:rPr>
          <w:b/>
        </w:rPr>
      </w:pPr>
      <w:r w:rsidRPr="002404EA">
        <w:rPr>
          <w:b/>
        </w:rPr>
        <w:t>Загальні висновки:</w:t>
      </w:r>
    </w:p>
    <w:p w:rsidR="00995A6C" w:rsidRPr="002404EA" w:rsidRDefault="00995A6C" w:rsidP="00995A6C">
      <w:pPr>
        <w:spacing w:before="60" w:after="60"/>
        <w:ind w:firstLine="709"/>
        <w:jc w:val="both"/>
        <w:rPr>
          <w:bCs/>
        </w:rPr>
      </w:pPr>
      <w:r w:rsidRPr="002404EA">
        <w:rPr>
          <w:bCs/>
        </w:rPr>
        <w:t xml:space="preserve">Враховуючи викладене вище, керуючись </w:t>
      </w:r>
      <w:r>
        <w:rPr>
          <w:bCs/>
        </w:rPr>
        <w:t>нормативно-правовими актами</w:t>
      </w:r>
      <w:r w:rsidRPr="002404EA">
        <w:rPr>
          <w:bCs/>
        </w:rPr>
        <w:t>, з огляду на потребу забезпечити</w:t>
      </w:r>
      <w:r>
        <w:rPr>
          <w:bCs/>
        </w:rPr>
        <w:t xml:space="preserve"> </w:t>
      </w:r>
      <w:r w:rsidRPr="00A71902">
        <w:t>оповіщення призовників, військовозобов’язаних та резервістів про їх виклик до РТЦК та СП</w:t>
      </w:r>
      <w:r>
        <w:rPr>
          <w:bCs/>
        </w:rPr>
        <w:t xml:space="preserve"> </w:t>
      </w:r>
      <w:r w:rsidRPr="002404EA">
        <w:rPr>
          <w:bCs/>
        </w:rPr>
        <w:t>, прийняте рішення про проведення закупівлі послуг</w:t>
      </w:r>
      <w:r>
        <w:rPr>
          <w:bCs/>
        </w:rPr>
        <w:t xml:space="preserve"> з відправлення повідомлень</w:t>
      </w:r>
      <w:r w:rsidRPr="002404EA">
        <w:rPr>
          <w:bCs/>
        </w:rPr>
        <w:t xml:space="preserve"> в АТ "</w:t>
      </w:r>
      <w:r>
        <w:rPr>
          <w:bCs/>
        </w:rPr>
        <w:t>Укрпошта</w:t>
      </w:r>
      <w:r w:rsidRPr="002404EA">
        <w:rPr>
          <w:bCs/>
        </w:rPr>
        <w:t xml:space="preserve">" </w:t>
      </w:r>
      <w:r w:rsidRPr="002404EA">
        <w:t xml:space="preserve">згідно </w:t>
      </w:r>
      <w:r w:rsidRPr="002404EA">
        <w:rPr>
          <w:bCs/>
        </w:rPr>
        <w:t>коду ДК 021:2015-6</w:t>
      </w:r>
      <w:r>
        <w:rPr>
          <w:bCs/>
        </w:rPr>
        <w:t>411</w:t>
      </w:r>
      <w:r w:rsidRPr="002404EA">
        <w:rPr>
          <w:bCs/>
        </w:rPr>
        <w:t>0000-</w:t>
      </w:r>
      <w:r>
        <w:rPr>
          <w:bCs/>
        </w:rPr>
        <w:t>0</w:t>
      </w:r>
      <w:r w:rsidRPr="002404EA">
        <w:rPr>
          <w:bCs/>
        </w:rPr>
        <w:t xml:space="preserve"> По</w:t>
      </w:r>
      <w:r>
        <w:rPr>
          <w:bCs/>
        </w:rPr>
        <w:t>штові по</w:t>
      </w:r>
      <w:r w:rsidRPr="002404EA">
        <w:rPr>
          <w:bCs/>
        </w:rPr>
        <w:t>слуги,</w:t>
      </w:r>
      <w:r w:rsidRPr="002404EA">
        <w:t xml:space="preserve">  шляхом укладення договору про закупівлю без застосування відкритих торгів та/або електронного каталогу.</w:t>
      </w:r>
    </w:p>
    <w:p w:rsidR="00995A6C" w:rsidRPr="002404EA" w:rsidRDefault="00995A6C" w:rsidP="00995A6C">
      <w:pPr>
        <w:shd w:val="clear" w:color="auto" w:fill="FFFFFF"/>
        <w:ind w:firstLine="709"/>
        <w:jc w:val="both"/>
      </w:pPr>
      <w:r w:rsidRPr="002404EA">
        <w:rPr>
          <w:color w:val="000000"/>
          <w:highlight w:val="white"/>
        </w:rPr>
        <w:t>З огляду на викладене, рішення щодо проведення закупівлі відповідає чинному законодавству.</w:t>
      </w:r>
    </w:p>
    <w:p w:rsidR="00995A6C" w:rsidRPr="002404EA" w:rsidRDefault="00995A6C" w:rsidP="00995A6C">
      <w:pPr>
        <w:ind w:firstLine="709"/>
        <w:jc w:val="both"/>
      </w:pPr>
      <w:r w:rsidRPr="002404EA">
        <w:rPr>
          <w:color w:val="000000"/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2404EA">
        <w:rPr>
          <w:color w:val="000000"/>
          <w:highlight w:val="white"/>
        </w:rPr>
        <w:t>закупівель</w:t>
      </w:r>
      <w:proofErr w:type="spellEnd"/>
      <w:r w:rsidRPr="002404EA">
        <w:rPr>
          <w:color w:val="000000"/>
          <w:highlight w:val="white"/>
        </w:rPr>
        <w:t xml:space="preserve"> звіт про договір про закупівлю, укладений без </w:t>
      </w:r>
      <w:r w:rsidRPr="002404EA">
        <w:rPr>
          <w:color w:val="000000"/>
          <w:highlight w:val="white"/>
        </w:rPr>
        <w:lastRenderedPageBreak/>
        <w:t xml:space="preserve">використання електронної системи </w:t>
      </w:r>
      <w:proofErr w:type="spellStart"/>
      <w:r w:rsidRPr="002404EA">
        <w:rPr>
          <w:color w:val="000000"/>
          <w:highlight w:val="white"/>
        </w:rPr>
        <w:t>закупівель</w:t>
      </w:r>
      <w:proofErr w:type="spellEnd"/>
      <w:r w:rsidRPr="002404EA">
        <w:rPr>
          <w:color w:val="000000"/>
          <w:highlight w:val="white"/>
        </w:rPr>
        <w:t>, відповідно до пункту 3</w:t>
      </w:r>
      <w:r w:rsidRPr="002404EA">
        <w:rPr>
          <w:color w:val="000000"/>
          <w:highlight w:val="white"/>
          <w:vertAlign w:val="superscript"/>
        </w:rPr>
        <w:t>8</w:t>
      </w:r>
      <w:r w:rsidRPr="002404EA">
        <w:rPr>
          <w:color w:val="000000"/>
          <w:highlight w:val="white"/>
        </w:rPr>
        <w:t xml:space="preserve"> розділу Х «Прикінцеві та перехідні положення» Закону.</w:t>
      </w:r>
    </w:p>
    <w:p w:rsidR="00995A6C" w:rsidRPr="002404EA" w:rsidRDefault="00995A6C" w:rsidP="00995A6C">
      <w:pPr>
        <w:ind w:firstLine="709"/>
        <w:jc w:val="both"/>
      </w:pPr>
      <w:r w:rsidRPr="002404EA">
        <w:rPr>
          <w:color w:val="000000"/>
        </w:rPr>
        <w:t xml:space="preserve">Разом із звітом про договір про закупівлю, укладений без використання електронної системи </w:t>
      </w:r>
      <w:proofErr w:type="spellStart"/>
      <w:r w:rsidRPr="002404EA">
        <w:rPr>
          <w:color w:val="000000"/>
        </w:rPr>
        <w:t>закупівель</w:t>
      </w:r>
      <w:proofErr w:type="spellEnd"/>
      <w:r w:rsidRPr="002404EA">
        <w:rPr>
          <w:color w:val="000000"/>
        </w:rPr>
        <w:t xml:space="preserve">, замовник оприлюднює в електронній системі </w:t>
      </w:r>
      <w:proofErr w:type="spellStart"/>
      <w:r w:rsidRPr="002404EA">
        <w:rPr>
          <w:color w:val="000000"/>
        </w:rPr>
        <w:t>закупівель</w:t>
      </w:r>
      <w:proofErr w:type="spellEnd"/>
      <w:r w:rsidRPr="002404EA">
        <w:rPr>
          <w:color w:val="000000"/>
        </w:rPr>
        <w:t xml:space="preserve"> договір про закупівлю та додатки до нього, а також обґрунтування підстави для здійснення замовником закупівлі відповідно до </w:t>
      </w:r>
      <w:r w:rsidRPr="002404EA">
        <w:rPr>
          <w:b/>
          <w:color w:val="000000"/>
        </w:rPr>
        <w:t>пункту 13 Особливостей</w:t>
      </w:r>
      <w:r w:rsidRPr="002404EA">
        <w:rPr>
          <w:color w:val="000000"/>
        </w:rPr>
        <w:t xml:space="preserve"> </w:t>
      </w:r>
      <w:r w:rsidRPr="002404EA">
        <w:t>у вигляді цього файлу «Обґрунтування підстави».</w:t>
      </w:r>
    </w:p>
    <w:p w:rsidR="00995A6C" w:rsidRDefault="00995A6C" w:rsidP="00995A6C">
      <w:pPr>
        <w:ind w:firstLine="709"/>
        <w:jc w:val="both"/>
        <w:rPr>
          <w:b/>
          <w:color w:val="000000"/>
        </w:rPr>
      </w:pPr>
      <w:r w:rsidRPr="00EB5A27"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995A6C" w:rsidRPr="00101B8E" w:rsidRDefault="00995A6C" w:rsidP="00995A6C">
      <w:pPr>
        <w:pStyle w:val="a8"/>
        <w:numPr>
          <w:ilvl w:val="0"/>
          <w:numId w:val="19"/>
        </w:numPr>
        <w:jc w:val="both"/>
      </w:pPr>
      <w:r>
        <w:t>П</w:t>
      </w:r>
      <w:r w:rsidRPr="00101B8E">
        <w:t>останов</w:t>
      </w:r>
      <w:r>
        <w:t>а</w:t>
      </w:r>
      <w:r w:rsidRPr="00101B8E">
        <w:t xml:space="preserve"> КМУ від 30.12.2022р. № 1487 «Про затвердження Порядку організації  та ведення військового обліку призовників, військовозобов’язаних та резервістів»</w:t>
      </w:r>
      <w:r>
        <w:t xml:space="preserve"> </w:t>
      </w:r>
      <w:hyperlink r:id="rId10" w:anchor="Text" w:history="1">
        <w:r w:rsidRPr="00884BC1">
          <w:rPr>
            <w:rStyle w:val="aa"/>
          </w:rPr>
          <w:t>https://zakon.rada.gov.ua/laws/show/1487-2022-%D0%BF#Text</w:t>
        </w:r>
      </w:hyperlink>
      <w:r>
        <w:t xml:space="preserve">; </w:t>
      </w:r>
    </w:p>
    <w:p w:rsidR="00995A6C" w:rsidRPr="00A71902" w:rsidRDefault="00995A6C" w:rsidP="00995A6C">
      <w:pPr>
        <w:pStyle w:val="a8"/>
        <w:numPr>
          <w:ilvl w:val="0"/>
          <w:numId w:val="19"/>
        </w:numPr>
        <w:jc w:val="both"/>
      </w:pPr>
      <w:r w:rsidRPr="00A71902">
        <w:t>Постанова КМУ від 16.05.2024р. №560</w:t>
      </w:r>
      <w:r>
        <w:t xml:space="preserve"> «Про затвердження Порядку проведення призову громадян на військову службу під час мобілізації, на особливий період» </w:t>
      </w:r>
      <w:hyperlink r:id="rId11" w:anchor="Text" w:history="1">
        <w:r w:rsidRPr="00884BC1">
          <w:rPr>
            <w:rStyle w:val="aa"/>
          </w:rPr>
          <w:t>https://zakon.rada.gov.ua/laws/show/560-2024-%D0%BF#Text</w:t>
        </w:r>
      </w:hyperlink>
      <w:r>
        <w:t xml:space="preserve">; </w:t>
      </w:r>
    </w:p>
    <w:p w:rsidR="00995A6C" w:rsidRPr="00A71902" w:rsidRDefault="00995A6C" w:rsidP="00995A6C">
      <w:pPr>
        <w:pStyle w:val="a8"/>
        <w:numPr>
          <w:ilvl w:val="0"/>
          <w:numId w:val="19"/>
        </w:numPr>
        <w:jc w:val="both"/>
      </w:pPr>
      <w:r>
        <w:t xml:space="preserve">Розпорядження КМУ від 10.01.2002р. №10-р. «Про національного оператора поштового зв’язку» </w:t>
      </w:r>
      <w:hyperlink r:id="rId12" w:anchor="Text" w:history="1">
        <w:r w:rsidRPr="00884BC1">
          <w:rPr>
            <w:rStyle w:val="aa"/>
          </w:rPr>
          <w:t>https://zakon.rada.gov.ua/laws/show/10-2002-%D1%80#Text</w:t>
        </w:r>
      </w:hyperlink>
      <w:r>
        <w:t xml:space="preserve">; </w:t>
      </w:r>
    </w:p>
    <w:p w:rsidR="00995A6C" w:rsidRPr="00A71902" w:rsidRDefault="00995A6C" w:rsidP="00995A6C">
      <w:pPr>
        <w:pStyle w:val="a8"/>
        <w:numPr>
          <w:ilvl w:val="0"/>
          <w:numId w:val="19"/>
        </w:numPr>
        <w:jc w:val="both"/>
      </w:pPr>
      <w:r>
        <w:t xml:space="preserve">Наказ Міністерства розвитку громад, територій та інфраструктури України від 22.05.2023р. №430, зареєстрованого в  Міністерстві юстиції України 29.06.2023р. за № 1101/40157 «Про визначення призначеного оператора послуг поштового зв’язку» </w:t>
      </w:r>
      <w:hyperlink r:id="rId13" w:anchor="Text" w:history="1">
        <w:r w:rsidRPr="00884BC1">
          <w:rPr>
            <w:rStyle w:val="aa"/>
          </w:rPr>
          <w:t>https://zakon.rada.gov.ua/laws/show/z1101-23#Text</w:t>
        </w:r>
      </w:hyperlink>
      <w:r>
        <w:t xml:space="preserve">. </w:t>
      </w: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911FEC" w:rsidRDefault="00911FEC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911FEC" w:rsidRPr="0044428B" w:rsidRDefault="00911FEC" w:rsidP="00911FEC">
      <w:pPr>
        <w:tabs>
          <w:tab w:val="left" w:pos="7380"/>
        </w:tabs>
        <w:rPr>
          <w:b/>
        </w:rPr>
      </w:pPr>
      <w:r w:rsidRPr="0044428B">
        <w:rPr>
          <w:b/>
        </w:rPr>
        <w:t xml:space="preserve">Керуючий справами           </w:t>
      </w:r>
      <w:r>
        <w:rPr>
          <w:b/>
        </w:rPr>
        <w:t xml:space="preserve">         </w:t>
      </w:r>
      <w:r w:rsidRPr="0044428B">
        <w:rPr>
          <w:b/>
        </w:rPr>
        <w:t xml:space="preserve">   ____________________           Дмитро ГАПЧЕНКО</w:t>
      </w:r>
    </w:p>
    <w:p w:rsidR="00911FEC" w:rsidRPr="0044428B" w:rsidRDefault="00911FEC" w:rsidP="00911FE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</w:t>
      </w:r>
      <w:r>
        <w:rPr>
          <w:u w:val="single"/>
        </w:rPr>
        <w:t>7</w:t>
      </w:r>
      <w:r>
        <w:rPr>
          <w:u w:val="single"/>
        </w:rPr>
        <w:t>.12.</w:t>
      </w:r>
      <w:r w:rsidRPr="0044428B">
        <w:rPr>
          <w:u w:val="single"/>
        </w:rPr>
        <w:t>2024 р.</w:t>
      </w:r>
    </w:p>
    <w:p w:rsidR="00911FEC" w:rsidRPr="0044428B" w:rsidRDefault="00911FEC" w:rsidP="00911FEC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b/>
        </w:rPr>
        <w:t>Начальник</w:t>
      </w:r>
      <w:r w:rsidRPr="0044428B">
        <w:rPr>
          <w:b/>
        </w:rPr>
        <w:t xml:space="preserve"> відділу-</w:t>
      </w:r>
    </w:p>
    <w:p w:rsidR="00911FEC" w:rsidRPr="0044428B" w:rsidRDefault="00911FEC" w:rsidP="00911FEC">
      <w:pPr>
        <w:widowControl w:val="0"/>
        <w:tabs>
          <w:tab w:val="left" w:pos="7065"/>
        </w:tabs>
        <w:spacing w:line="288" w:lineRule="auto"/>
        <w:rPr>
          <w:b/>
        </w:rPr>
      </w:pPr>
      <w:r w:rsidRPr="0044428B">
        <w:rPr>
          <w:b/>
        </w:rPr>
        <w:t>головний бухгалтер</w:t>
      </w:r>
      <w:r w:rsidRPr="0044428B">
        <w:t xml:space="preserve">                  </w:t>
      </w:r>
      <w:r>
        <w:t xml:space="preserve">        </w:t>
      </w:r>
      <w:r w:rsidRPr="0044428B">
        <w:t xml:space="preserve">  __________________          </w:t>
      </w:r>
      <w:r>
        <w:rPr>
          <w:b/>
        </w:rPr>
        <w:t>Світлана ЯКУБЕНКО</w:t>
      </w:r>
    </w:p>
    <w:p w:rsidR="00911FEC" w:rsidRPr="0044428B" w:rsidRDefault="00911FEC" w:rsidP="00911FE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44428B">
        <w:t xml:space="preserve"> </w:t>
      </w:r>
      <w:r>
        <w:rPr>
          <w:u w:val="single"/>
        </w:rPr>
        <w:t>2</w:t>
      </w:r>
      <w:r>
        <w:rPr>
          <w:u w:val="single"/>
        </w:rPr>
        <w:t>7</w:t>
      </w:r>
      <w:r>
        <w:rPr>
          <w:u w:val="single"/>
        </w:rPr>
        <w:t>.12.</w:t>
      </w:r>
      <w:r w:rsidRPr="0044428B">
        <w:rPr>
          <w:u w:val="single"/>
        </w:rPr>
        <w:t>2024 р.</w:t>
      </w:r>
    </w:p>
    <w:p w:rsidR="00911FEC" w:rsidRPr="0044428B" w:rsidRDefault="00911FEC" w:rsidP="00911FEC">
      <w:pPr>
        <w:widowControl w:val="0"/>
        <w:tabs>
          <w:tab w:val="left" w:pos="7065"/>
        </w:tabs>
        <w:spacing w:line="288" w:lineRule="auto"/>
        <w:jc w:val="center"/>
      </w:pPr>
      <w:r w:rsidRPr="0044428B">
        <w:t>(дата)</w:t>
      </w:r>
    </w:p>
    <w:p w:rsidR="00911FEC" w:rsidRPr="0044428B" w:rsidRDefault="00911FEC" w:rsidP="00911FEC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b/>
        </w:rPr>
        <w:t>Уповноважена особа</w:t>
      </w:r>
      <w:r w:rsidRPr="0044428B">
        <w:t xml:space="preserve">                </w:t>
      </w:r>
      <w:r>
        <w:t xml:space="preserve">        </w:t>
      </w:r>
      <w:bookmarkStart w:id="3" w:name="_GoBack"/>
      <w:bookmarkEnd w:id="3"/>
      <w:r w:rsidRPr="0044428B">
        <w:t xml:space="preserve">    __________________         </w:t>
      </w:r>
      <w:r>
        <w:rPr>
          <w:b/>
        </w:rPr>
        <w:t>Олена ЧИРІНСЬКА</w:t>
      </w:r>
    </w:p>
    <w:p w:rsidR="00911FEC" w:rsidRPr="0044428B" w:rsidRDefault="00911FEC" w:rsidP="00911FE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44428B">
        <w:t xml:space="preserve"> </w:t>
      </w:r>
      <w:r>
        <w:rPr>
          <w:u w:val="single"/>
        </w:rPr>
        <w:t>2</w:t>
      </w:r>
      <w:r>
        <w:rPr>
          <w:u w:val="single"/>
        </w:rPr>
        <w:t>7</w:t>
      </w:r>
      <w:r>
        <w:rPr>
          <w:u w:val="single"/>
        </w:rPr>
        <w:t>.12.</w:t>
      </w:r>
      <w:r w:rsidRPr="0044428B">
        <w:rPr>
          <w:u w:val="single"/>
        </w:rPr>
        <w:t>2024 р.</w:t>
      </w:r>
    </w:p>
    <w:p w:rsidR="00911FEC" w:rsidRDefault="00911FEC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sectPr w:rsidR="00911FEC" w:rsidSect="00C46671">
      <w:headerReference w:type="default" r:id="rId14"/>
      <w:pgSz w:w="11906" w:h="16838"/>
      <w:pgMar w:top="709" w:right="566" w:bottom="851" w:left="1276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63D" w:rsidRDefault="0080563D" w:rsidP="00595243">
      <w:r>
        <w:separator/>
      </w:r>
    </w:p>
  </w:endnote>
  <w:endnote w:type="continuationSeparator" w:id="0">
    <w:p w:rsidR="0080563D" w:rsidRDefault="0080563D" w:rsidP="0059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63D" w:rsidRDefault="0080563D" w:rsidP="00595243">
      <w:r>
        <w:separator/>
      </w:r>
    </w:p>
  </w:footnote>
  <w:footnote w:type="continuationSeparator" w:id="0">
    <w:p w:rsidR="0080563D" w:rsidRDefault="0080563D" w:rsidP="00595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243" w:rsidRDefault="00595243" w:rsidP="0059524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31861E3"/>
    <w:multiLevelType w:val="multilevel"/>
    <w:tmpl w:val="6FB4C02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FF055C"/>
    <w:multiLevelType w:val="hybridMultilevel"/>
    <w:tmpl w:val="7494BA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61521"/>
    <w:multiLevelType w:val="hybridMultilevel"/>
    <w:tmpl w:val="789C74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10583"/>
    <w:multiLevelType w:val="hybridMultilevel"/>
    <w:tmpl w:val="93ACBD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4E5844"/>
    <w:multiLevelType w:val="hybridMultilevel"/>
    <w:tmpl w:val="DE2E45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C6962"/>
    <w:multiLevelType w:val="hybridMultilevel"/>
    <w:tmpl w:val="FD10E1F0"/>
    <w:lvl w:ilvl="0" w:tplc="E0BC0E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2E6B6F"/>
    <w:multiLevelType w:val="hybridMultilevel"/>
    <w:tmpl w:val="CE82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C51C9"/>
    <w:multiLevelType w:val="hybridMultilevel"/>
    <w:tmpl w:val="CF6622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0042B"/>
    <w:multiLevelType w:val="hybridMultilevel"/>
    <w:tmpl w:val="8EF269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48D028F5"/>
    <w:multiLevelType w:val="hybridMultilevel"/>
    <w:tmpl w:val="DE10B5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396B7F"/>
    <w:multiLevelType w:val="hybridMultilevel"/>
    <w:tmpl w:val="A844C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4235A2"/>
    <w:multiLevelType w:val="hybridMultilevel"/>
    <w:tmpl w:val="27A4014E"/>
    <w:lvl w:ilvl="0" w:tplc="7F02ED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62A13"/>
    <w:multiLevelType w:val="hybridMultilevel"/>
    <w:tmpl w:val="C16018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E12FD1"/>
    <w:multiLevelType w:val="hybridMultilevel"/>
    <w:tmpl w:val="7D1C389A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B6683"/>
    <w:multiLevelType w:val="hybridMultilevel"/>
    <w:tmpl w:val="F48675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17DFA"/>
    <w:multiLevelType w:val="hybridMultilevel"/>
    <w:tmpl w:val="9ADC7E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5"/>
  </w:num>
  <w:num w:numId="5">
    <w:abstractNumId w:val="11"/>
  </w:num>
  <w:num w:numId="6">
    <w:abstractNumId w:val="14"/>
  </w:num>
  <w:num w:numId="7">
    <w:abstractNumId w:val="18"/>
  </w:num>
  <w:num w:numId="8">
    <w:abstractNumId w:val="15"/>
  </w:num>
  <w:num w:numId="9">
    <w:abstractNumId w:val="4"/>
  </w:num>
  <w:num w:numId="10">
    <w:abstractNumId w:val="8"/>
  </w:num>
  <w:num w:numId="11">
    <w:abstractNumId w:val="6"/>
  </w:num>
  <w:num w:numId="12">
    <w:abstractNumId w:val="3"/>
  </w:num>
  <w:num w:numId="13">
    <w:abstractNumId w:val="13"/>
  </w:num>
  <w:num w:numId="14">
    <w:abstractNumId w:val="10"/>
  </w:num>
  <w:num w:numId="15">
    <w:abstractNumId w:val="17"/>
  </w:num>
  <w:num w:numId="16">
    <w:abstractNumId w:val="2"/>
  </w:num>
  <w:num w:numId="17">
    <w:abstractNumId w:val="12"/>
  </w:num>
  <w:num w:numId="18">
    <w:abstractNumId w:val="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1364F"/>
    <w:rsid w:val="00034AFE"/>
    <w:rsid w:val="00056FC1"/>
    <w:rsid w:val="000630C5"/>
    <w:rsid w:val="00067DB7"/>
    <w:rsid w:val="00072D67"/>
    <w:rsid w:val="00075E32"/>
    <w:rsid w:val="000870E3"/>
    <w:rsid w:val="000915B2"/>
    <w:rsid w:val="000B5E0F"/>
    <w:rsid w:val="000C22F7"/>
    <w:rsid w:val="000D683A"/>
    <w:rsid w:val="000F381E"/>
    <w:rsid w:val="00102B3F"/>
    <w:rsid w:val="00113972"/>
    <w:rsid w:val="00113F62"/>
    <w:rsid w:val="00122D3E"/>
    <w:rsid w:val="00136263"/>
    <w:rsid w:val="00155399"/>
    <w:rsid w:val="0016493E"/>
    <w:rsid w:val="00166A7C"/>
    <w:rsid w:val="001723B4"/>
    <w:rsid w:val="00175F52"/>
    <w:rsid w:val="001842D3"/>
    <w:rsid w:val="00191286"/>
    <w:rsid w:val="0019382B"/>
    <w:rsid w:val="0019423A"/>
    <w:rsid w:val="001B3AAE"/>
    <w:rsid w:val="001C47EB"/>
    <w:rsid w:val="001C497E"/>
    <w:rsid w:val="001E0E92"/>
    <w:rsid w:val="001F5623"/>
    <w:rsid w:val="00200563"/>
    <w:rsid w:val="002065FB"/>
    <w:rsid w:val="00210753"/>
    <w:rsid w:val="00215F62"/>
    <w:rsid w:val="00221DDE"/>
    <w:rsid w:val="0023672A"/>
    <w:rsid w:val="00243C63"/>
    <w:rsid w:val="00253B85"/>
    <w:rsid w:val="00253BBE"/>
    <w:rsid w:val="002542E0"/>
    <w:rsid w:val="00255606"/>
    <w:rsid w:val="00262F14"/>
    <w:rsid w:val="00270F35"/>
    <w:rsid w:val="002864A8"/>
    <w:rsid w:val="0029671B"/>
    <w:rsid w:val="002A68A8"/>
    <w:rsid w:val="002C2770"/>
    <w:rsid w:val="002F5E10"/>
    <w:rsid w:val="00300A75"/>
    <w:rsid w:val="00300B9C"/>
    <w:rsid w:val="00301D0E"/>
    <w:rsid w:val="00302128"/>
    <w:rsid w:val="00306506"/>
    <w:rsid w:val="003073C1"/>
    <w:rsid w:val="00326D9F"/>
    <w:rsid w:val="0036512D"/>
    <w:rsid w:val="00371006"/>
    <w:rsid w:val="00372DB5"/>
    <w:rsid w:val="0038238D"/>
    <w:rsid w:val="00387F8A"/>
    <w:rsid w:val="003A1D3B"/>
    <w:rsid w:val="003A77C7"/>
    <w:rsid w:val="003A7FE2"/>
    <w:rsid w:val="003B321B"/>
    <w:rsid w:val="003B38AF"/>
    <w:rsid w:val="003B3EF9"/>
    <w:rsid w:val="003C41CF"/>
    <w:rsid w:val="003C5AE2"/>
    <w:rsid w:val="003D283D"/>
    <w:rsid w:val="003E0C42"/>
    <w:rsid w:val="003F6336"/>
    <w:rsid w:val="003F6ECB"/>
    <w:rsid w:val="00422F32"/>
    <w:rsid w:val="0044428B"/>
    <w:rsid w:val="0045570F"/>
    <w:rsid w:val="00462FCB"/>
    <w:rsid w:val="00473E25"/>
    <w:rsid w:val="0048348E"/>
    <w:rsid w:val="00490530"/>
    <w:rsid w:val="0049312E"/>
    <w:rsid w:val="004A0474"/>
    <w:rsid w:val="004A59E5"/>
    <w:rsid w:val="004B7295"/>
    <w:rsid w:val="004C2044"/>
    <w:rsid w:val="004C5A59"/>
    <w:rsid w:val="004D12C7"/>
    <w:rsid w:val="004D7AC1"/>
    <w:rsid w:val="004E01DF"/>
    <w:rsid w:val="004E360C"/>
    <w:rsid w:val="004E4CE0"/>
    <w:rsid w:val="005000A5"/>
    <w:rsid w:val="0050472C"/>
    <w:rsid w:val="005066E2"/>
    <w:rsid w:val="00511BA5"/>
    <w:rsid w:val="00515234"/>
    <w:rsid w:val="005458C5"/>
    <w:rsid w:val="00556B42"/>
    <w:rsid w:val="00564B81"/>
    <w:rsid w:val="00566400"/>
    <w:rsid w:val="005709B0"/>
    <w:rsid w:val="0057586C"/>
    <w:rsid w:val="005878C7"/>
    <w:rsid w:val="00592CB2"/>
    <w:rsid w:val="00595243"/>
    <w:rsid w:val="00597151"/>
    <w:rsid w:val="005C0DD2"/>
    <w:rsid w:val="005C2EA6"/>
    <w:rsid w:val="005D40D5"/>
    <w:rsid w:val="005F5702"/>
    <w:rsid w:val="00610BEF"/>
    <w:rsid w:val="00642168"/>
    <w:rsid w:val="00642D95"/>
    <w:rsid w:val="00643933"/>
    <w:rsid w:val="00663588"/>
    <w:rsid w:val="00665546"/>
    <w:rsid w:val="006773E4"/>
    <w:rsid w:val="00682560"/>
    <w:rsid w:val="006A3B8E"/>
    <w:rsid w:val="006B139A"/>
    <w:rsid w:val="006C7C63"/>
    <w:rsid w:val="006D025B"/>
    <w:rsid w:val="006E5979"/>
    <w:rsid w:val="00706B02"/>
    <w:rsid w:val="007113FC"/>
    <w:rsid w:val="0072155C"/>
    <w:rsid w:val="007523FE"/>
    <w:rsid w:val="00757ACA"/>
    <w:rsid w:val="00763F99"/>
    <w:rsid w:val="0076624B"/>
    <w:rsid w:val="00775961"/>
    <w:rsid w:val="00776817"/>
    <w:rsid w:val="007C7F0C"/>
    <w:rsid w:val="007D395B"/>
    <w:rsid w:val="007E0D25"/>
    <w:rsid w:val="007F6994"/>
    <w:rsid w:val="0080563D"/>
    <w:rsid w:val="00811247"/>
    <w:rsid w:val="00823C99"/>
    <w:rsid w:val="008268DE"/>
    <w:rsid w:val="00830842"/>
    <w:rsid w:val="0084020A"/>
    <w:rsid w:val="008720BA"/>
    <w:rsid w:val="00875BCA"/>
    <w:rsid w:val="00884C56"/>
    <w:rsid w:val="0089668F"/>
    <w:rsid w:val="008A042F"/>
    <w:rsid w:val="008A5601"/>
    <w:rsid w:val="008B03EE"/>
    <w:rsid w:val="008E19F1"/>
    <w:rsid w:val="008E25CE"/>
    <w:rsid w:val="008E4AFD"/>
    <w:rsid w:val="008E76E8"/>
    <w:rsid w:val="008E7EF5"/>
    <w:rsid w:val="008F7D79"/>
    <w:rsid w:val="00911FEC"/>
    <w:rsid w:val="00931D2C"/>
    <w:rsid w:val="00934E5B"/>
    <w:rsid w:val="009648D7"/>
    <w:rsid w:val="009748B2"/>
    <w:rsid w:val="00974A1D"/>
    <w:rsid w:val="00975753"/>
    <w:rsid w:val="00982AC3"/>
    <w:rsid w:val="00984F29"/>
    <w:rsid w:val="00995A6C"/>
    <w:rsid w:val="00997B4D"/>
    <w:rsid w:val="009A1219"/>
    <w:rsid w:val="009E3D0C"/>
    <w:rsid w:val="009F68B8"/>
    <w:rsid w:val="00A12105"/>
    <w:rsid w:val="00A41E96"/>
    <w:rsid w:val="00A44E14"/>
    <w:rsid w:val="00A54EBD"/>
    <w:rsid w:val="00A717E2"/>
    <w:rsid w:val="00A82AD0"/>
    <w:rsid w:val="00A837B3"/>
    <w:rsid w:val="00A953D5"/>
    <w:rsid w:val="00A9634D"/>
    <w:rsid w:val="00AB373A"/>
    <w:rsid w:val="00AB46EF"/>
    <w:rsid w:val="00AD0604"/>
    <w:rsid w:val="00AD516E"/>
    <w:rsid w:val="00B00396"/>
    <w:rsid w:val="00B10EF4"/>
    <w:rsid w:val="00B13505"/>
    <w:rsid w:val="00B14088"/>
    <w:rsid w:val="00B340A2"/>
    <w:rsid w:val="00B43063"/>
    <w:rsid w:val="00B435FE"/>
    <w:rsid w:val="00B472F0"/>
    <w:rsid w:val="00B87FE8"/>
    <w:rsid w:val="00B967F3"/>
    <w:rsid w:val="00BB1C56"/>
    <w:rsid w:val="00BC4C58"/>
    <w:rsid w:val="00BE0E3F"/>
    <w:rsid w:val="00BE2624"/>
    <w:rsid w:val="00BF54B6"/>
    <w:rsid w:val="00C07432"/>
    <w:rsid w:val="00C16F8F"/>
    <w:rsid w:val="00C23A08"/>
    <w:rsid w:val="00C24B31"/>
    <w:rsid w:val="00C255D3"/>
    <w:rsid w:val="00C271CE"/>
    <w:rsid w:val="00C4100F"/>
    <w:rsid w:val="00C46671"/>
    <w:rsid w:val="00C63284"/>
    <w:rsid w:val="00C63DC2"/>
    <w:rsid w:val="00C656CD"/>
    <w:rsid w:val="00C80037"/>
    <w:rsid w:val="00C84B62"/>
    <w:rsid w:val="00C97A46"/>
    <w:rsid w:val="00CC4A64"/>
    <w:rsid w:val="00CF5B46"/>
    <w:rsid w:val="00D07343"/>
    <w:rsid w:val="00D24856"/>
    <w:rsid w:val="00D34F93"/>
    <w:rsid w:val="00D360D1"/>
    <w:rsid w:val="00D47861"/>
    <w:rsid w:val="00D5544E"/>
    <w:rsid w:val="00D55DDD"/>
    <w:rsid w:val="00D66405"/>
    <w:rsid w:val="00D825F7"/>
    <w:rsid w:val="00D93E6E"/>
    <w:rsid w:val="00DC2B12"/>
    <w:rsid w:val="00DD4AA9"/>
    <w:rsid w:val="00DE5903"/>
    <w:rsid w:val="00DF531C"/>
    <w:rsid w:val="00E01041"/>
    <w:rsid w:val="00E10C62"/>
    <w:rsid w:val="00E11985"/>
    <w:rsid w:val="00E267B8"/>
    <w:rsid w:val="00E40154"/>
    <w:rsid w:val="00E407D1"/>
    <w:rsid w:val="00E518FF"/>
    <w:rsid w:val="00E525DF"/>
    <w:rsid w:val="00E65246"/>
    <w:rsid w:val="00E726EE"/>
    <w:rsid w:val="00E84338"/>
    <w:rsid w:val="00E919EE"/>
    <w:rsid w:val="00EA503E"/>
    <w:rsid w:val="00EB439A"/>
    <w:rsid w:val="00ED6D2F"/>
    <w:rsid w:val="00F12400"/>
    <w:rsid w:val="00F1714C"/>
    <w:rsid w:val="00F230F3"/>
    <w:rsid w:val="00F2343E"/>
    <w:rsid w:val="00F55D17"/>
    <w:rsid w:val="00F57756"/>
    <w:rsid w:val="00F7494F"/>
    <w:rsid w:val="00F8267F"/>
    <w:rsid w:val="00F864F5"/>
    <w:rsid w:val="00F9649D"/>
    <w:rsid w:val="00FA7BCB"/>
    <w:rsid w:val="00FB1C37"/>
    <w:rsid w:val="00FC0906"/>
    <w:rsid w:val="00FC0F1B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B695E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595243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9524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595243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9524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tbl-cod">
    <w:name w:val="tbl-cod"/>
    <w:basedOn w:val="a"/>
    <w:uiPriority w:val="99"/>
    <w:rsid w:val="00995A6C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zakon.rada.gov.ua/laws/show/z1101-2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laws/show/10-2002-%D1%8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560-2024-%D0%B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1487-2022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178-2022-%D0%B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7352</Words>
  <Characters>4191</Characters>
  <Application>Microsoft Office Word</Application>
  <DocSecurity>0</DocSecurity>
  <Lines>34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8</cp:revision>
  <cp:lastPrinted>2024-12-26T13:00:00Z</cp:lastPrinted>
  <dcterms:created xsi:type="dcterms:W3CDTF">2024-12-27T08:46:00Z</dcterms:created>
  <dcterms:modified xsi:type="dcterms:W3CDTF">2025-01-17T12:10:00Z</dcterms:modified>
</cp:coreProperties>
</file>