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2D6A" w:rsidRDefault="00B82D6A" w:rsidP="005B3854">
      <w:pPr>
        <w:jc w:val="center"/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295DC1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Default="0022615F" w:rsidP="007824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F7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</w:t>
            </w:r>
          </w:p>
          <w:p w:rsidR="00015027" w:rsidRPr="00143128" w:rsidRDefault="00015027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3D348D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3D348D">
        <w:rPr>
          <w:rFonts w:ascii="Times New Roman" w:hAnsi="Times New Roman" w:cs="Times New Roman"/>
          <w:b/>
          <w:sz w:val="24"/>
          <w:szCs w:val="24"/>
        </w:rPr>
        <w:t>04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3D348D">
        <w:rPr>
          <w:rFonts w:ascii="Times New Roman" w:hAnsi="Times New Roman" w:cs="Times New Roman"/>
          <w:b/>
          <w:sz w:val="24"/>
          <w:szCs w:val="24"/>
        </w:rPr>
        <w:t>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3D348D">
        <w:rPr>
          <w:rFonts w:ascii="Times New Roman" w:hAnsi="Times New Roman" w:cs="Times New Roman"/>
          <w:sz w:val="24"/>
          <w:szCs w:val="24"/>
        </w:rPr>
        <w:t>9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3D348D">
        <w:rPr>
          <w:rFonts w:ascii="Times New Roman" w:hAnsi="Times New Roman" w:cs="Times New Roman"/>
          <w:sz w:val="24"/>
          <w:szCs w:val="24"/>
        </w:rPr>
        <w:t>04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3D348D">
        <w:rPr>
          <w:rFonts w:ascii="Times New Roman" w:hAnsi="Times New Roman" w:cs="Times New Roman"/>
          <w:sz w:val="24"/>
          <w:szCs w:val="24"/>
        </w:rPr>
        <w:t>4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00810">
        <w:t>0</w:t>
      </w:r>
      <w:r w:rsidR="003D348D">
        <w:t>9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3D348D">
        <w:t>04</w:t>
      </w:r>
      <w:r w:rsidR="009C32D9" w:rsidRPr="00C5334F">
        <w:t>.</w:t>
      </w:r>
      <w:r w:rsidR="00740FC9">
        <w:t>0</w:t>
      </w:r>
      <w:r w:rsidR="003D348D">
        <w:t>4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FD18DE" w:rsidRPr="00C5334F" w:rsidRDefault="00181E21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181E21">
        <w:rPr>
          <w:rFonts w:ascii="Times New Roman" w:hAnsi="Times New Roman"/>
          <w:b/>
          <w:sz w:val="24"/>
          <w:szCs w:val="24"/>
        </w:rPr>
        <w:t>Міський голова</w:t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1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81E21" w:rsidRPr="00181E21" w:rsidTr="009B1915">
        <w:trPr>
          <w:trHeight w:val="1447"/>
        </w:trPr>
        <w:tc>
          <w:tcPr>
            <w:tcW w:w="2835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181E21" w:rsidRPr="00181E21" w:rsidTr="009B1915">
        <w:trPr>
          <w:trHeight w:val="1447"/>
        </w:trPr>
        <w:tc>
          <w:tcPr>
            <w:tcW w:w="2835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181E21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181E21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181E21" w:rsidRPr="00181E21" w:rsidRDefault="00181E21" w:rsidP="00181E21">
      <w:pPr>
        <w:jc w:val="both"/>
        <w:rPr>
          <w:rFonts w:ascii="Times New Roman" w:hAnsi="Times New Roman"/>
          <w:b/>
        </w:rPr>
      </w:pPr>
    </w:p>
    <w:tbl>
      <w:tblPr>
        <w:tblStyle w:val="21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181E21" w:rsidRPr="00181E21" w:rsidTr="009B1915">
        <w:trPr>
          <w:trHeight w:val="1879"/>
          <w:jc w:val="center"/>
        </w:trPr>
        <w:tc>
          <w:tcPr>
            <w:tcW w:w="2835" w:type="dxa"/>
          </w:tcPr>
          <w:p w:rsidR="00181E21" w:rsidRPr="00181E21" w:rsidRDefault="00181E21" w:rsidP="00181E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181E21" w:rsidRPr="00181E21" w:rsidRDefault="00181E21" w:rsidP="00181E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Людмила РИЖЕНКО</w:t>
            </w:r>
          </w:p>
        </w:tc>
      </w:tr>
      <w:tr w:rsidR="00181E21" w:rsidRPr="00181E21" w:rsidTr="009B1915">
        <w:trPr>
          <w:trHeight w:val="1879"/>
          <w:jc w:val="center"/>
        </w:trPr>
        <w:tc>
          <w:tcPr>
            <w:tcW w:w="2835" w:type="dxa"/>
          </w:tcPr>
          <w:p w:rsidR="00181E21" w:rsidRPr="00181E21" w:rsidRDefault="00181E21" w:rsidP="00181E21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181E21" w:rsidRPr="00181E21" w:rsidRDefault="00181E21" w:rsidP="00181E21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181E21" w:rsidRPr="00181E21" w:rsidRDefault="00181E21" w:rsidP="00181E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181E21">
      <w:pPr>
        <w:rPr>
          <w:rFonts w:ascii="Times New Roman" w:hAnsi="Times New Roman" w:cs="Times New Roman"/>
          <w:b/>
          <w:sz w:val="24"/>
          <w:szCs w:val="24"/>
        </w:rPr>
      </w:pPr>
    </w:p>
    <w:p w:rsidR="00181E21" w:rsidRDefault="00181E21" w:rsidP="00181E21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E33DB4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E33DB4">
        <w:rPr>
          <w:rFonts w:ascii="Times New Roman" w:hAnsi="Times New Roman" w:cs="Times New Roman"/>
          <w:b/>
          <w:sz w:val="24"/>
          <w:szCs w:val="24"/>
          <w:lang w:val="ru-RU"/>
        </w:rPr>
        <w:t>04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E33DB4">
        <w:rPr>
          <w:rFonts w:ascii="Times New Roman" w:hAnsi="Times New Roman" w:cs="Times New Roman"/>
          <w:b/>
          <w:sz w:val="24"/>
          <w:szCs w:val="24"/>
        </w:rPr>
        <w:t>4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30E5F" w:rsidRDefault="00D30E5F" w:rsidP="00D30E5F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12F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bookmarkEnd w:id="0"/>
    <w:p w:rsidR="00E33DB4" w:rsidRPr="00E33DB4" w:rsidRDefault="00C40E9F" w:rsidP="00C40E9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F12FA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E33DB4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0231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E33DB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33DB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33DB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E33DB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E33DB4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3DB4">
        <w:rPr>
          <w:rFonts w:ascii="Times New Roman" w:hAnsi="Times New Roman" w:cs="Times New Roman"/>
          <w:sz w:val="24"/>
          <w:szCs w:val="24"/>
          <w:lang w:val="uk-UA"/>
        </w:rPr>
        <w:t>копія довідки ВПО, копія посвідчення особи з інвалідністю другої групи внаслідок війни, копія довідки про обставини травми, копія свідоцтва про хворобу, акт депутата про встановлення факту проживання, копія витягу з оцінювання повсякденного функціонування особи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0E9F" w:rsidRPr="00E33DB4" w:rsidRDefault="00E33DB4" w:rsidP="00E33DB4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6D11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листа управління </w:t>
      </w:r>
      <w:r w:rsidRPr="00FF4115">
        <w:rPr>
          <w:rFonts w:ascii="Times New Roman" w:hAnsi="Times New Roman" w:cs="Times New Roman"/>
          <w:sz w:val="24"/>
          <w:szCs w:val="24"/>
        </w:rPr>
        <w:t xml:space="preserve">управління соціальної політики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19.03.2025 </w:t>
      </w:r>
      <w:r w:rsidRPr="00FF4115">
        <w:rPr>
          <w:rFonts w:ascii="Times New Roman" w:hAnsi="Times New Roman" w:cs="Times New Roman"/>
          <w:sz w:val="24"/>
          <w:szCs w:val="24"/>
        </w:rPr>
        <w:t>№ 0</w:t>
      </w:r>
      <w:r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FF411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>665</w:t>
      </w:r>
      <w:r w:rsidRPr="00FF4115">
        <w:rPr>
          <w:rFonts w:ascii="Times New Roman" w:hAnsi="Times New Roman" w:cs="Times New Roman"/>
          <w:sz w:val="24"/>
          <w:szCs w:val="24"/>
        </w:rPr>
        <w:t>, довідк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4115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FF4115">
        <w:rPr>
          <w:rFonts w:ascii="Times New Roman" w:hAnsi="Times New Roman" w:cs="Times New Roman"/>
          <w:sz w:val="24"/>
          <w:szCs w:val="24"/>
        </w:rPr>
        <w:t xml:space="preserve"> ос</w:t>
      </w:r>
      <w:r>
        <w:rPr>
          <w:rFonts w:ascii="Times New Roman" w:hAnsi="Times New Roman" w:cs="Times New Roman"/>
          <w:sz w:val="24"/>
          <w:szCs w:val="24"/>
          <w:lang w:val="uk-UA"/>
        </w:rPr>
        <w:t>оби</w:t>
      </w:r>
      <w:r w:rsidRPr="00FF4115">
        <w:rPr>
          <w:rFonts w:ascii="Times New Roman" w:hAnsi="Times New Roman" w:cs="Times New Roman"/>
          <w:sz w:val="24"/>
          <w:szCs w:val="24"/>
        </w:rPr>
        <w:t xml:space="preserve">, а саме: </w:t>
      </w:r>
      <w:r w:rsidR="004F12F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FF4115">
        <w:rPr>
          <w:rFonts w:ascii="Times New Roman" w:hAnsi="Times New Roman" w:cs="Times New Roman"/>
          <w:sz w:val="24"/>
          <w:szCs w:val="24"/>
        </w:rPr>
        <w:t xml:space="preserve"> - діюч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36D1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C40E9F" w:rsidRPr="00E33D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40E9F" w:rsidRDefault="00C40E9F" w:rsidP="00C40E9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4F12FA">
        <w:rPr>
          <w:b/>
          <w:lang w:val="uk-UA"/>
        </w:rPr>
        <w:t>***</w:t>
      </w:r>
      <w:r w:rsidR="00E33DB4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E33DB4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E33DB4">
        <w:rPr>
          <w:lang w:val="uk-UA"/>
        </w:rPr>
        <w:t>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3D38B1" w:rsidRPr="003D38B1">
        <w:rPr>
          <w:lang w:val="uk-UA"/>
        </w:rPr>
        <w:t xml:space="preserve"> </w:t>
      </w:r>
      <w:r w:rsidR="003D38B1" w:rsidRPr="00390A33">
        <w:rPr>
          <w:lang w:val="uk-UA"/>
        </w:rPr>
        <w:t xml:space="preserve">та до черги осіб, які мають право </w:t>
      </w:r>
      <w:r w:rsidR="003D38B1">
        <w:rPr>
          <w:lang w:val="uk-UA"/>
        </w:rPr>
        <w:t>п</w:t>
      </w:r>
      <w:r w:rsidR="00E33DB4">
        <w:rPr>
          <w:lang w:val="uk-UA"/>
        </w:rPr>
        <w:t xml:space="preserve">озачергового </w:t>
      </w:r>
      <w:r w:rsidR="003D38B1" w:rsidRPr="00390A33">
        <w:rPr>
          <w:lang w:val="uk-UA"/>
        </w:rPr>
        <w:t>отримання житла</w:t>
      </w:r>
      <w:r w:rsidR="003D38B1">
        <w:rPr>
          <w:lang w:val="uk-UA"/>
        </w:rPr>
        <w:t>,</w:t>
      </w:r>
      <w:r w:rsidR="003D38B1" w:rsidRPr="00390A33">
        <w:rPr>
          <w:lang w:val="uk-UA"/>
        </w:rPr>
        <w:t xml:space="preserve"> як</w:t>
      </w:r>
      <w:r w:rsidR="003D38B1">
        <w:rPr>
          <w:lang w:val="uk-UA"/>
        </w:rPr>
        <w:t xml:space="preserve"> </w:t>
      </w:r>
      <w:r w:rsidR="00E33DB4">
        <w:rPr>
          <w:lang w:val="uk-UA"/>
        </w:rPr>
        <w:t>особа з інвалідністю внаслідок війни</w:t>
      </w:r>
      <w:r w:rsidR="003D38B1">
        <w:rPr>
          <w:lang w:val="uk-UA"/>
        </w:rPr>
        <w:t>.</w:t>
      </w:r>
    </w:p>
    <w:p w:rsidR="00694974" w:rsidRDefault="00694974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12F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B2940" w:rsidRPr="003C418F" w:rsidRDefault="00D30E5F" w:rsidP="0064405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F12F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3825AE" w:rsidRPr="003C418F">
        <w:rPr>
          <w:rFonts w:ascii="Times New Roman" w:hAnsi="Times New Roman" w:cs="Times New Roman"/>
          <w:sz w:val="24"/>
          <w:szCs w:val="24"/>
          <w:lang w:val="uk-UA"/>
        </w:rPr>
        <w:t>.03.</w:t>
      </w:r>
      <w:r w:rsidR="003C5058" w:rsidRPr="003C418F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662CAC" w:rsidRPr="003C418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94974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3BE4" w:rsidRPr="003C418F">
        <w:rPr>
          <w:rFonts w:ascii="Times New Roman" w:hAnsi="Times New Roman" w:cs="Times New Roman"/>
          <w:sz w:val="24"/>
          <w:szCs w:val="24"/>
          <w:lang w:val="uk-UA"/>
        </w:rPr>
        <w:t>на ква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>ртирний облік при виконавчому комітеті Бучанської міської ради. До заяви додано: копі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C5058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C5058" w:rsidRPr="003C418F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C5058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0611D4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5058" w:rsidRPr="003C418F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13F13" w:rsidRPr="003C41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93BE4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</w:t>
      </w:r>
      <w:r w:rsidR="003C418F" w:rsidRPr="003C418F">
        <w:rPr>
          <w:rFonts w:ascii="Times New Roman" w:hAnsi="Times New Roman" w:cs="Times New Roman"/>
          <w:sz w:val="24"/>
          <w:szCs w:val="24"/>
          <w:lang w:val="uk-UA"/>
        </w:rPr>
        <w:t>ветерана військової служби, копія посвідчення особи з інвалідністю внаслідок війни, копія посвідчення УБД, копія довідки про безпосередню участь особи в забезпеченні оборони України, копія архівної довідки про відсутність даних щодо реєстрації об’єкту нерухомого майна,</w:t>
      </w:r>
      <w:r w:rsidR="003C4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418F" w:rsidRPr="003C418F">
        <w:rPr>
          <w:rFonts w:ascii="Times New Roman" w:hAnsi="Times New Roman" w:cs="Times New Roman"/>
          <w:sz w:val="24"/>
          <w:szCs w:val="24"/>
          <w:lang w:val="uk-UA"/>
        </w:rPr>
        <w:t>копія витягу з РТГ,</w:t>
      </w:r>
      <w:r w:rsidR="003C418F">
        <w:rPr>
          <w:rFonts w:ascii="Times New Roman" w:hAnsi="Times New Roman" w:cs="Times New Roman"/>
          <w:sz w:val="24"/>
          <w:szCs w:val="24"/>
          <w:lang w:val="uk-UA"/>
        </w:rPr>
        <w:t xml:space="preserve"> де заявник зареєстрований, але по праву власності будинок належить іншій особі, що підтверджується </w:t>
      </w:r>
      <w:r w:rsidR="003C418F" w:rsidRPr="003C418F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C418F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3C418F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право власності, копі</w:t>
      </w:r>
      <w:r w:rsidR="003C418F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3C418F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</w:t>
      </w:r>
      <w:r w:rsidR="000B2940" w:rsidRPr="003C418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543DE6" w:rsidRDefault="00D30E5F" w:rsidP="00C7667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4F12FA">
        <w:rPr>
          <w:b/>
          <w:lang w:val="uk-UA"/>
        </w:rPr>
        <w:t>***</w:t>
      </w:r>
      <w:r w:rsidR="003825AE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3C418F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694974">
        <w:rPr>
          <w:lang w:val="uk-UA"/>
        </w:rPr>
        <w:t>об</w:t>
      </w:r>
      <w:r w:rsidR="003C418F">
        <w:rPr>
          <w:lang w:val="uk-UA"/>
        </w:rPr>
        <w:t>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</w:t>
      </w:r>
      <w:r w:rsidR="00C74469">
        <w:rPr>
          <w:lang w:val="uk-UA"/>
        </w:rPr>
        <w:t xml:space="preserve"> осіб, </w:t>
      </w:r>
      <w:r w:rsidRPr="00390A33">
        <w:rPr>
          <w:lang w:val="uk-UA"/>
        </w:rPr>
        <w:t xml:space="preserve">до черги осіб, які мають право </w:t>
      </w:r>
      <w:r>
        <w:rPr>
          <w:lang w:val="uk-UA"/>
        </w:rPr>
        <w:t>п</w:t>
      </w:r>
      <w:r w:rsidR="00F07118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 w:rsidR="00F07118">
        <w:rPr>
          <w:lang w:val="uk-UA"/>
        </w:rPr>
        <w:t xml:space="preserve"> учасник бойових дій</w:t>
      </w:r>
      <w:r w:rsidR="00C74469">
        <w:rPr>
          <w:lang w:val="uk-UA"/>
        </w:rPr>
        <w:t>, та до позачергової черги як особа з інвалідністю внаслідок війни</w:t>
      </w:r>
      <w:r>
        <w:rPr>
          <w:lang w:val="uk-UA"/>
        </w:rPr>
        <w:t>.</w:t>
      </w:r>
    </w:p>
    <w:p w:rsidR="00C46A28" w:rsidRDefault="00C46A28" w:rsidP="004F12FA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930D68" w:rsidRPr="002D747F" w:rsidRDefault="00930D68" w:rsidP="00930D68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12F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930D68" w:rsidRPr="003C418F" w:rsidRDefault="00930D68" w:rsidP="00930D6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F12F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DA04F2">
        <w:rPr>
          <w:rFonts w:ascii="Times New Roman" w:hAnsi="Times New Roman" w:cs="Times New Roman"/>
          <w:sz w:val="24"/>
          <w:szCs w:val="24"/>
          <w:lang w:val="uk-UA"/>
        </w:rPr>
        <w:t>лась 17.03.2025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</w:t>
      </w:r>
      <w:r w:rsidR="00C74469">
        <w:rPr>
          <w:rFonts w:ascii="Times New Roman" w:hAnsi="Times New Roman" w:cs="Times New Roman"/>
          <w:sz w:val="24"/>
          <w:szCs w:val="24"/>
          <w:lang w:val="uk-UA"/>
        </w:rPr>
        <w:t>вторний розгляд питання</w:t>
      </w:r>
      <w:r w:rsidR="00DA04F2">
        <w:rPr>
          <w:rFonts w:ascii="Times New Roman" w:hAnsi="Times New Roman" w:cs="Times New Roman"/>
          <w:sz w:val="24"/>
          <w:szCs w:val="24"/>
          <w:lang w:val="uk-UA"/>
        </w:rPr>
        <w:t xml:space="preserve"> щодо по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>становк</w:t>
      </w:r>
      <w:r w:rsidR="00DA04F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04F2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ради. До заяви додан</w:t>
      </w:r>
      <w:r w:rsidR="00B1621E">
        <w:rPr>
          <w:rFonts w:ascii="Times New Roman" w:hAnsi="Times New Roman" w:cs="Times New Roman"/>
          <w:sz w:val="24"/>
          <w:szCs w:val="24"/>
          <w:lang w:val="uk-UA"/>
        </w:rPr>
        <w:t>і документи, що підтверджують факт окремого проживання заявниці та її сина, а саме: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04F2">
        <w:rPr>
          <w:rFonts w:ascii="Times New Roman" w:hAnsi="Times New Roman" w:cs="Times New Roman"/>
          <w:sz w:val="24"/>
          <w:szCs w:val="24"/>
          <w:lang w:val="uk-UA"/>
        </w:rPr>
        <w:t xml:space="preserve">копія акту </w:t>
      </w:r>
      <w:r w:rsidR="00DA04F2">
        <w:rPr>
          <w:rFonts w:ascii="Times New Roman" w:hAnsi="Times New Roman" w:cs="Times New Roman"/>
          <w:sz w:val="24"/>
          <w:szCs w:val="24"/>
          <w:lang w:val="uk-UA"/>
        </w:rPr>
        <w:lastRenderedPageBreak/>
        <w:t>депутата про встановлення факту проживання</w:t>
      </w:r>
      <w:r w:rsidR="00B1621E">
        <w:rPr>
          <w:rFonts w:ascii="Times New Roman" w:hAnsi="Times New Roman" w:cs="Times New Roman"/>
          <w:sz w:val="24"/>
          <w:szCs w:val="24"/>
          <w:lang w:val="uk-UA"/>
        </w:rPr>
        <w:t xml:space="preserve">, копія відомостей про зареєстрованих громадян у житловому приміщенні, копія довідки про реєстрацію та </w:t>
      </w:r>
      <w:r w:rsidR="003D348D">
        <w:rPr>
          <w:rFonts w:ascii="Times New Roman" w:hAnsi="Times New Roman" w:cs="Times New Roman"/>
          <w:sz w:val="24"/>
          <w:szCs w:val="24"/>
          <w:lang w:val="uk-UA"/>
        </w:rPr>
        <w:t>проживання</w:t>
      </w:r>
      <w:r w:rsidRPr="003C418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930D68" w:rsidRDefault="00930D68" w:rsidP="00930D6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4F12FA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</w:t>
      </w:r>
      <w:r>
        <w:rPr>
          <w:lang w:val="uk-UA"/>
        </w:rPr>
        <w:t>.</w:t>
      </w:r>
    </w:p>
    <w:p w:rsidR="00930D68" w:rsidRPr="00930D68" w:rsidRDefault="00930D68" w:rsidP="00930D68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12F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70911" w:rsidRPr="00CB20C6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F12F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187739" w:rsidRPr="00CB20C6">
        <w:rPr>
          <w:rFonts w:ascii="Times New Roman" w:hAnsi="Times New Roman" w:cs="Times New Roman"/>
          <w:sz w:val="24"/>
          <w:szCs w:val="24"/>
          <w:lang w:val="uk-UA"/>
        </w:rPr>
        <w:t>.03.2025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його на квартирний облік при виконавчому комітеті Бучанської міської ради. До заяви додано: копі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52726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копія витягу з РТГ,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копія свідоцтва про право власності на житло, копія технічного паспорту</w:t>
      </w:r>
      <w:bookmarkStart w:id="1" w:name="_Hlk188887890"/>
      <w:r w:rsidR="00CB20C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bookmarkEnd w:id="1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 w:rsidR="00CE4F8D">
        <w:rPr>
          <w:b/>
          <w:lang w:val="uk-UA"/>
        </w:rPr>
        <w:t xml:space="preserve"> </w:t>
      </w:r>
      <w:r w:rsidR="004F12FA">
        <w:rPr>
          <w:b/>
          <w:lang w:val="uk-UA"/>
        </w:rPr>
        <w:t>***</w:t>
      </w:r>
      <w:r w:rsidR="00CB20C6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CB20C6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CB20C6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</w:t>
      </w:r>
      <w:r w:rsidR="000E0703" w:rsidRPr="00390A33">
        <w:rPr>
          <w:lang w:val="uk-UA"/>
        </w:rPr>
        <w:t xml:space="preserve">долучити до загальної черги осіб та до черги осіб, які мають право </w:t>
      </w:r>
      <w:r w:rsidR="000E0703">
        <w:rPr>
          <w:lang w:val="uk-UA"/>
        </w:rPr>
        <w:t>першочергового</w:t>
      </w:r>
      <w:r w:rsidR="000E0703" w:rsidRPr="00390A33">
        <w:rPr>
          <w:lang w:val="uk-UA"/>
        </w:rPr>
        <w:t xml:space="preserve"> отримання житла</w:t>
      </w:r>
      <w:r w:rsidR="000E0703">
        <w:rPr>
          <w:lang w:val="uk-UA"/>
        </w:rPr>
        <w:t>,</w:t>
      </w:r>
      <w:r w:rsidR="000E0703" w:rsidRPr="00390A33">
        <w:rPr>
          <w:lang w:val="uk-UA"/>
        </w:rPr>
        <w:t xml:space="preserve"> як</w:t>
      </w:r>
      <w:r w:rsidR="000E0703">
        <w:rPr>
          <w:lang w:val="uk-UA"/>
        </w:rPr>
        <w:t xml:space="preserve"> учасник бойових дій.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12F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36D11" w:rsidRDefault="00BC49B4" w:rsidP="00636D1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F12F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95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D0951">
        <w:rPr>
          <w:rFonts w:ascii="Times New Roman" w:hAnsi="Times New Roman" w:cs="Times New Roman"/>
          <w:sz w:val="24"/>
          <w:szCs w:val="24"/>
          <w:lang w:val="uk-UA"/>
        </w:rPr>
        <w:t>.03.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7F364E">
        <w:rPr>
          <w:rFonts w:ascii="Times New Roman" w:hAnsi="Times New Roman" w:cs="Times New Roman"/>
          <w:sz w:val="24"/>
          <w:szCs w:val="24"/>
          <w:lang w:val="uk-UA"/>
        </w:rPr>
        <w:t>повторно</w:t>
      </w:r>
      <w:r w:rsidR="00E84C92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731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заявою про постановку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943E5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E943E5"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943E5">
        <w:rPr>
          <w:rFonts w:ascii="Times New Roman" w:hAnsi="Times New Roman" w:cs="Times New Roman"/>
          <w:sz w:val="24"/>
          <w:szCs w:val="24"/>
          <w:lang w:val="uk-UA"/>
        </w:rPr>
        <w:t xml:space="preserve"> з РТГ, 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 xml:space="preserve"> акт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 xml:space="preserve"> депутата про встановлення факту проживання, копія довідки про неперебування на квартирному облік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 xml:space="preserve"> за місцем реєстрації</w:t>
      </w:r>
      <w:r w:rsidR="0030658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A1B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F6CC8" w:rsidRDefault="00BC49B4" w:rsidP="003825A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BE0664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4F12FA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 –</w:t>
      </w:r>
      <w:r w:rsidR="005D0951">
        <w:rPr>
          <w:lang w:val="uk-UA"/>
        </w:rPr>
        <w:t xml:space="preserve"> </w:t>
      </w:r>
      <w:r w:rsidR="00D41E4F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D41E4F">
        <w:rPr>
          <w:lang w:val="uk-UA"/>
        </w:rPr>
        <w:t>а</w:t>
      </w:r>
      <w:r w:rsidRPr="00390A33">
        <w:rPr>
          <w:lang w:val="uk-UA"/>
        </w:rPr>
        <w:t xml:space="preserve">) </w:t>
      </w:r>
      <w:r w:rsidR="004D0BB9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4D0BB9">
        <w:rPr>
          <w:lang w:val="uk-UA"/>
        </w:rPr>
        <w:t>.</w:t>
      </w:r>
    </w:p>
    <w:p w:rsidR="00D41E4F" w:rsidRDefault="00D41E4F" w:rsidP="003825A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D41E4F" w:rsidRPr="002D747F" w:rsidRDefault="00D41E4F" w:rsidP="00D41E4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12F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41E4F" w:rsidRDefault="00D41E4F" w:rsidP="00D41E4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F12FA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>.03.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безпосередню участь особи в забезпеченні оборони України, копія довідки про перебування на військовій службі, </w:t>
      </w:r>
      <w:r w:rsidR="00A62870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РТГ, де заявник зареєстрований, але майно належить іншій особі, що підтверджується 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62870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 xml:space="preserve"> договору купівлі-продажу квартири, копі</w:t>
      </w:r>
      <w:r w:rsidR="00A62870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 xml:space="preserve"> витягу про реєстрацію права власності на нерухоме майно, копі</w:t>
      </w:r>
      <w:r w:rsidR="00A62870">
        <w:rPr>
          <w:rFonts w:ascii="Times New Roman" w:hAnsi="Times New Roman" w:cs="Times New Roman"/>
          <w:sz w:val="24"/>
          <w:szCs w:val="24"/>
          <w:lang w:val="uk-UA"/>
        </w:rPr>
        <w:t xml:space="preserve">єю 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>витягу з ДРРП, копі</w:t>
      </w:r>
      <w:r w:rsidR="00A62870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281C05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41E4F" w:rsidRDefault="00D41E4F" w:rsidP="00D41E4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 xml:space="preserve">Про статус </w:t>
      </w:r>
      <w:r w:rsidRPr="009638AD">
        <w:rPr>
          <w:rStyle w:val="rvts23"/>
          <w:lang w:val="uk-UA"/>
        </w:rPr>
        <w:lastRenderedPageBreak/>
        <w:t>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4F12FA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 –</w:t>
      </w:r>
      <w:r>
        <w:rPr>
          <w:lang w:val="uk-UA"/>
        </w:rPr>
        <w:t xml:space="preserve"> </w:t>
      </w:r>
      <w:r w:rsidR="00281C05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281C05">
        <w:rPr>
          <w:lang w:val="uk-UA"/>
        </w:rPr>
        <w:t>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281C05" w:rsidRPr="00281C05">
        <w:rPr>
          <w:lang w:val="uk-UA"/>
        </w:rPr>
        <w:t xml:space="preserve"> </w:t>
      </w:r>
      <w:r w:rsidR="00281C05" w:rsidRPr="00390A33">
        <w:rPr>
          <w:lang w:val="uk-UA"/>
        </w:rPr>
        <w:t xml:space="preserve">та до черги осіб, які мають право </w:t>
      </w:r>
      <w:r w:rsidR="00281C05">
        <w:rPr>
          <w:lang w:val="uk-UA"/>
        </w:rPr>
        <w:t>першочергового</w:t>
      </w:r>
      <w:r w:rsidR="00281C05" w:rsidRPr="00390A33">
        <w:rPr>
          <w:lang w:val="uk-UA"/>
        </w:rPr>
        <w:t xml:space="preserve"> отримання житла</w:t>
      </w:r>
      <w:r w:rsidR="00281C05">
        <w:rPr>
          <w:lang w:val="uk-UA"/>
        </w:rPr>
        <w:t>,</w:t>
      </w:r>
      <w:r w:rsidR="00281C05" w:rsidRPr="00390A33">
        <w:rPr>
          <w:lang w:val="uk-UA"/>
        </w:rPr>
        <w:t xml:space="preserve"> як</w:t>
      </w:r>
      <w:r w:rsidR="00281C05">
        <w:rPr>
          <w:lang w:val="uk-UA"/>
        </w:rPr>
        <w:t xml:space="preserve"> учасник бойових дій.</w:t>
      </w:r>
    </w:p>
    <w:p w:rsidR="00D41E4F" w:rsidRDefault="00D41E4F" w:rsidP="00D41E4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41E4F" w:rsidRPr="002D747F" w:rsidRDefault="00D41E4F" w:rsidP="00D41E4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_Hlk195260174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F12FA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41E4F" w:rsidRDefault="00D41E4F" w:rsidP="00D41E4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F12FA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13B5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>.03.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9613B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9613B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9613B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9613B5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9613B5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613B5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 копія військового квитк</w:t>
      </w:r>
      <w:r w:rsidR="005A4F6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613B5">
        <w:rPr>
          <w:rFonts w:ascii="Times New Roman" w:hAnsi="Times New Roman" w:cs="Times New Roman"/>
          <w:sz w:val="24"/>
          <w:szCs w:val="24"/>
          <w:lang w:val="uk-UA"/>
        </w:rPr>
        <w:t xml:space="preserve">, копія довідки про проходження військової служби, копія довідки про безпосередню участь особи в забезпеченні оборони України, </w:t>
      </w:r>
      <w:r w:rsidR="00EE590C">
        <w:rPr>
          <w:rFonts w:ascii="Times New Roman" w:hAnsi="Times New Roman" w:cs="Times New Roman"/>
          <w:sz w:val="24"/>
          <w:szCs w:val="24"/>
          <w:lang w:val="uk-UA"/>
        </w:rPr>
        <w:t xml:space="preserve">копія відомостей про зареєстрованих у житловому приміщенні, </w:t>
      </w:r>
      <w:r w:rsidR="005A4F68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РТГ, де заявник зареєстрований, але по праву власності майно належить іншій особі, що підтверджується копією договору купівлі-продажу, </w:t>
      </w:r>
      <w:r w:rsidR="009613B5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5A4F68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9613B5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</w:t>
      </w:r>
      <w:r w:rsidR="00EE590C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41E4F" w:rsidRDefault="00D41E4F" w:rsidP="00D41E4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4F12FA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 –</w:t>
      </w:r>
      <w:r>
        <w:rPr>
          <w:lang w:val="uk-UA"/>
        </w:rPr>
        <w:t xml:space="preserve"> </w:t>
      </w:r>
      <w:r w:rsidR="005A4F68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5A4F68">
        <w:rPr>
          <w:lang w:val="uk-UA"/>
        </w:rPr>
        <w:t>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EE590C" w:rsidRPr="00EE590C">
        <w:rPr>
          <w:lang w:val="uk-UA"/>
        </w:rPr>
        <w:t xml:space="preserve"> </w:t>
      </w:r>
      <w:r w:rsidR="00EE590C" w:rsidRPr="00390A33">
        <w:rPr>
          <w:lang w:val="uk-UA"/>
        </w:rPr>
        <w:t xml:space="preserve">та до черги осіб, які мають право </w:t>
      </w:r>
      <w:r w:rsidR="00EE590C">
        <w:rPr>
          <w:lang w:val="uk-UA"/>
        </w:rPr>
        <w:t>першочергового</w:t>
      </w:r>
      <w:r w:rsidR="00EE590C" w:rsidRPr="00390A33">
        <w:rPr>
          <w:lang w:val="uk-UA"/>
        </w:rPr>
        <w:t xml:space="preserve"> отримання житла</w:t>
      </w:r>
      <w:r w:rsidR="00EE590C">
        <w:rPr>
          <w:lang w:val="uk-UA"/>
        </w:rPr>
        <w:t>,</w:t>
      </w:r>
      <w:r w:rsidR="00EE590C" w:rsidRPr="00390A33">
        <w:rPr>
          <w:lang w:val="uk-UA"/>
        </w:rPr>
        <w:t xml:space="preserve"> як</w:t>
      </w:r>
      <w:r w:rsidR="00EE590C">
        <w:rPr>
          <w:lang w:val="uk-UA"/>
        </w:rPr>
        <w:t xml:space="preserve"> учасник бойових дій.</w:t>
      </w:r>
    </w:p>
    <w:bookmarkEnd w:id="2"/>
    <w:p w:rsidR="003825AE" w:rsidRPr="003825AE" w:rsidRDefault="003825AE" w:rsidP="003825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3825AE" w:rsidRPr="00EE590C" w:rsidRDefault="003825AE" w:rsidP="00EE590C">
      <w:pPr>
        <w:pStyle w:val="a6"/>
        <w:numPr>
          <w:ilvl w:val="1"/>
          <w:numId w:val="8"/>
        </w:numPr>
        <w:shd w:val="clear" w:color="auto" w:fill="FFFFFF"/>
        <w:tabs>
          <w:tab w:val="left" w:pos="54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" w:name="_Hlk195260250"/>
      <w:r w:rsidRPr="00EE59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Розгляд питання гр. </w:t>
      </w:r>
      <w:r w:rsidR="004F12FA">
        <w:rPr>
          <w:rFonts w:ascii="Times New Roman" w:eastAsia="Times New Roman" w:hAnsi="Times New Roman"/>
          <w:b/>
          <w:sz w:val="24"/>
          <w:szCs w:val="24"/>
          <w:lang w:eastAsia="ru-RU"/>
        </w:rPr>
        <w:t>***</w:t>
      </w:r>
    </w:p>
    <w:p w:rsidR="003825AE" w:rsidRPr="003825AE" w:rsidRDefault="003825AE" w:rsidP="003825AE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4F12FA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зверну</w:t>
      </w:r>
      <w:r w:rsidR="00EE590C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лась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90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F38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.2025 із заявою про </w:t>
      </w:r>
      <w:r w:rsidR="00EE59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перегляд квартирної справи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 заяви додано</w:t>
      </w:r>
      <w:r w:rsidR="002F3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E59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копії паспортів, копії ідентифікаційних номерів, копії довід</w:t>
      </w:r>
      <w:r w:rsidR="00797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EE5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ВПО, копії довідок МСЕК 2 групи інвалідності, копія пенсійного посвідчення.</w:t>
      </w:r>
    </w:p>
    <w:p w:rsidR="003825AE" w:rsidRPr="003825AE" w:rsidRDefault="003825AE" w:rsidP="00382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6674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r w:rsidR="00C76674">
        <w:rPr>
          <w:rFonts w:ascii="Times New Roman" w:hAnsi="Times New Roman" w:cs="Times New Roman"/>
          <w:sz w:val="24"/>
          <w:szCs w:val="24"/>
        </w:rPr>
        <w:t xml:space="preserve">виконавчого комітету Бучанської міської ради 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EE590C">
        <w:rPr>
          <w:rFonts w:ascii="Times New Roman" w:eastAsia="Times New Roman" w:hAnsi="Times New Roman" w:cs="Times New Roman"/>
          <w:sz w:val="24"/>
          <w:szCs w:val="24"/>
          <w:lang w:eastAsia="ru-RU"/>
        </w:rPr>
        <w:t>04.08.2023 № 533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825AE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r w:rsidR="004F12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*** </w:t>
      </w:r>
      <w:r w:rsidR="00EE5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</w:t>
      </w:r>
      <w:r w:rsidR="004F12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</w:t>
      </w:r>
      <w:r w:rsidR="007C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перебува</w:t>
      </w:r>
      <w:r w:rsidR="007C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ють</w:t>
      </w:r>
      <w:r w:rsidRPr="003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загальній черзі квартирного обліку при виконавчому комітеті Бучанської міської ради. </w:t>
      </w:r>
    </w:p>
    <w:p w:rsidR="003304EE" w:rsidRDefault="003825AE" w:rsidP="003825AE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надані документи,</w:t>
      </w:r>
      <w:r w:rsidR="00CE0BEF" w:rsidRPr="00CE0BEF">
        <w:t xml:space="preserve"> </w:t>
      </w:r>
      <w:r w:rsidR="00CE0BEF" w:rsidRPr="00CE0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наявність у </w:t>
      </w:r>
      <w:r w:rsidR="004F12FA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="00CE0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r w:rsidR="004F12FA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="00CE0BEF" w:rsidRPr="00CE0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статусу ос</w:t>
      </w:r>
      <w:r w:rsidR="00CE0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іб </w:t>
      </w:r>
      <w:r w:rsidR="00CE0BEF" w:rsidRPr="00CE0BEF">
        <w:rPr>
          <w:rFonts w:ascii="Times New Roman" w:eastAsia="Times New Roman" w:hAnsi="Times New Roman" w:cs="Times New Roman"/>
          <w:sz w:val="24"/>
          <w:szCs w:val="24"/>
          <w:lang w:eastAsia="ru-RU"/>
        </w:rPr>
        <w:t>з інвалідністю 2 групи,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382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долучити</w:t>
      </w:r>
      <w:r w:rsidRPr="00382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F1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="00DA20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</w:t>
      </w:r>
      <w:r w:rsidR="004F1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="00DA20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2010" w:rsidRPr="00066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 першочергової черги забезпечення житлом як </w:t>
      </w:r>
      <w:r w:rsidR="00DA20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осіб з другою групою інвалідністю </w:t>
      </w:r>
      <w:r w:rsidR="00DA2010" w:rsidRPr="00066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виконавчому комітеті Бучанської міської ради</w:t>
      </w:r>
      <w:r w:rsidR="00CE0BEF" w:rsidRPr="00CE0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зберігши дату первинної постановки на </w:t>
      </w:r>
      <w:r w:rsidR="00CE0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квартирний </w:t>
      </w:r>
      <w:r w:rsidR="00CE0BEF" w:rsidRPr="00CE0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облік</w:t>
      </w:r>
      <w:r w:rsidR="00DA2010" w:rsidRPr="00E606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DA2010" w:rsidRDefault="00DA2010" w:rsidP="003825AE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1D7" w:rsidRPr="00A321D7" w:rsidRDefault="00A321D7" w:rsidP="00A321D7">
      <w:pPr>
        <w:numPr>
          <w:ilvl w:val="0"/>
          <w:numId w:val="4"/>
        </w:numPr>
        <w:contextualSpacing/>
        <w:jc w:val="both"/>
        <w:outlineLvl w:val="0"/>
        <w:rPr>
          <w:rFonts w:ascii="Times New Roman" w:eastAsia="SimSun" w:hAnsi="Times New Roman" w:cs="Times New Roman"/>
          <w:b/>
          <w:sz w:val="24"/>
          <w:szCs w:val="24"/>
        </w:rPr>
      </w:pPr>
      <w:bookmarkStart w:id="4" w:name="_Hlk195260337"/>
      <w:r w:rsidRPr="00A321D7">
        <w:rPr>
          <w:rFonts w:ascii="Times New Roman" w:eastAsia="SimSun" w:hAnsi="Times New Roman" w:cs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A321D7" w:rsidRPr="00A321D7" w:rsidRDefault="00A321D7" w:rsidP="00A321D7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321D7" w:rsidRPr="00A321D7" w:rsidRDefault="00A321D7" w:rsidP="00A321D7">
      <w:pPr>
        <w:numPr>
          <w:ilvl w:val="1"/>
          <w:numId w:val="24"/>
        </w:numPr>
        <w:shd w:val="clear" w:color="auto" w:fill="FFFFFF"/>
        <w:tabs>
          <w:tab w:val="left" w:pos="54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Розгляд питання гр. </w:t>
      </w:r>
      <w:r w:rsidR="004F1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</w:p>
    <w:p w:rsidR="00A321D7" w:rsidRPr="00A321D7" w:rsidRDefault="00A321D7" w:rsidP="00A321D7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4F12FA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зверну</w:t>
      </w:r>
      <w:r w:rsidR="00E66B5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лась</w:t>
      </w: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6B57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.03.2025 із заявою про долучення </w:t>
      </w:r>
      <w:r w:rsidR="00E6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її </w:t>
      </w:r>
      <w:r w:rsidR="00D21AE4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чоловіка</w:t>
      </w:r>
      <w:r w:rsidR="00066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F12FA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="000664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612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E606B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квартирної черги</w:t>
      </w: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 заяви додано</w:t>
      </w:r>
      <w:r w:rsidR="00E60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наступні документи чоловіка</w:t>
      </w: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копія </w:t>
      </w:r>
      <w:r w:rsidR="00D21AE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паспорту, копія ідентифікаційного номеру, копія довідки ВПО, копія посвідчення УБД, копія довідки про перебування на військовій службі, копія довідки про безпосередню участь особи в забезпеченні оборони України, копія свідоцтва про шлюб</w:t>
      </w: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21D7" w:rsidRPr="00A321D7" w:rsidRDefault="00A321D7" w:rsidP="00A321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Згідно рішення </w:t>
      </w:r>
      <w:r w:rsidRPr="00A321D7">
        <w:rPr>
          <w:rFonts w:ascii="Times New Roman" w:hAnsi="Times New Roman" w:cs="Times New Roman"/>
          <w:sz w:val="24"/>
          <w:szCs w:val="24"/>
        </w:rPr>
        <w:t xml:space="preserve">виконавчого комітету Бучанської міської ради </w:t>
      </w: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19.02.2025 № 432, </w:t>
      </w:r>
      <w:r w:rsidR="004F12FA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1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2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члени </w:t>
      </w:r>
      <w:r w:rsidR="00D21A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її</w:t>
      </w:r>
      <w:r w:rsidRPr="00A32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родини: </w:t>
      </w:r>
      <w:r w:rsidR="004F12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</w:t>
      </w:r>
      <w:r w:rsidRPr="00A32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перебувають на загальній черзі квартирного обліку при виконавчому комітеті Бучанської міської ради. </w:t>
      </w:r>
    </w:p>
    <w:p w:rsidR="00A321D7" w:rsidRPr="00A321D7" w:rsidRDefault="00A321D7" w:rsidP="00A321D7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</w:t>
      </w: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A32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21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долучити</w:t>
      </w:r>
      <w:r w:rsidRPr="00A32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2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документи</w:t>
      </w:r>
      <w:r w:rsidRPr="00A321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F1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="00E60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2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 квартирної справи </w:t>
      </w:r>
      <w:r w:rsidR="004F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="00E606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 також </w:t>
      </w:r>
      <w:r w:rsidR="000664EF" w:rsidRPr="00066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додатково включити </w:t>
      </w:r>
      <w:r w:rsidR="004F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="000664EF" w:rsidRPr="00066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F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="00066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664EF" w:rsidRPr="00066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F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="00066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5" w:name="_Hlk194482864"/>
      <w:r w:rsidR="000664EF" w:rsidRPr="00066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першочергової черги забезпечення житлом як сім’ю учасника бойових дій при виконавчому комітеті Бучанської міської ради</w:t>
      </w:r>
      <w:r w:rsidR="00E606B5" w:rsidRPr="00E606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5"/>
    </w:p>
    <w:bookmarkEnd w:id="4"/>
    <w:p w:rsidR="00D43A54" w:rsidRDefault="00D43A54" w:rsidP="00F17B77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B77" w:rsidRPr="003825AE" w:rsidRDefault="00F17B77" w:rsidP="00F17B77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07D6" w:rsidRDefault="009707D6" w:rsidP="0011239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387F3D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F67827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797035">
      <w:pgSz w:w="11906" w:h="16838"/>
      <w:pgMar w:top="709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77CB" w:rsidRDefault="001277CB" w:rsidP="004A53F9">
      <w:r>
        <w:separator/>
      </w:r>
    </w:p>
  </w:endnote>
  <w:endnote w:type="continuationSeparator" w:id="0">
    <w:p w:rsidR="001277CB" w:rsidRDefault="001277CB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77CB" w:rsidRDefault="001277CB" w:rsidP="004A53F9">
      <w:r>
        <w:separator/>
      </w:r>
    </w:p>
  </w:footnote>
  <w:footnote w:type="continuationSeparator" w:id="0">
    <w:p w:rsidR="001277CB" w:rsidRDefault="001277CB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8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9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2"/>
  </w:num>
  <w:num w:numId="4">
    <w:abstractNumId w:val="25"/>
  </w:num>
  <w:num w:numId="5">
    <w:abstractNumId w:val="9"/>
  </w:num>
  <w:num w:numId="6">
    <w:abstractNumId w:val="18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6"/>
  </w:num>
  <w:num w:numId="12">
    <w:abstractNumId w:val="16"/>
  </w:num>
  <w:num w:numId="13">
    <w:abstractNumId w:val="15"/>
  </w:num>
  <w:num w:numId="14">
    <w:abstractNumId w:val="1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0"/>
  </w:num>
  <w:num w:numId="18">
    <w:abstractNumId w:val="13"/>
  </w:num>
  <w:num w:numId="19">
    <w:abstractNumId w:val="2"/>
  </w:num>
  <w:num w:numId="20">
    <w:abstractNumId w:val="4"/>
  </w:num>
  <w:num w:numId="21">
    <w:abstractNumId w:val="22"/>
  </w:num>
  <w:num w:numId="22">
    <w:abstractNumId w:val="28"/>
  </w:num>
  <w:num w:numId="23">
    <w:abstractNumId w:val="30"/>
  </w:num>
  <w:num w:numId="24">
    <w:abstractNumId w:val="14"/>
  </w:num>
  <w:num w:numId="25">
    <w:abstractNumId w:val="31"/>
  </w:num>
  <w:num w:numId="26">
    <w:abstractNumId w:val="8"/>
  </w:num>
  <w:num w:numId="27">
    <w:abstractNumId w:val="12"/>
  </w:num>
  <w:num w:numId="28">
    <w:abstractNumId w:val="27"/>
  </w:num>
  <w:num w:numId="29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1"/>
  </w:num>
  <w:num w:numId="32">
    <w:abstractNumId w:val="29"/>
  </w:num>
  <w:num w:numId="33">
    <w:abstractNumId w:val="7"/>
  </w:num>
  <w:num w:numId="3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3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3CBD"/>
    <w:rsid w:val="00013EA0"/>
    <w:rsid w:val="00015027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5881"/>
    <w:rsid w:val="00075CD6"/>
    <w:rsid w:val="00080575"/>
    <w:rsid w:val="000815F2"/>
    <w:rsid w:val="00081633"/>
    <w:rsid w:val="00081BC3"/>
    <w:rsid w:val="00086002"/>
    <w:rsid w:val="000860A1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B0A4F"/>
    <w:rsid w:val="000B0C65"/>
    <w:rsid w:val="000B109C"/>
    <w:rsid w:val="000B15B2"/>
    <w:rsid w:val="000B189E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0F6CC8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21564"/>
    <w:rsid w:val="00121E39"/>
    <w:rsid w:val="0012221E"/>
    <w:rsid w:val="00122AA5"/>
    <w:rsid w:val="00123D09"/>
    <w:rsid w:val="001257AD"/>
    <w:rsid w:val="00126CC2"/>
    <w:rsid w:val="00126E73"/>
    <w:rsid w:val="001277CB"/>
    <w:rsid w:val="00130827"/>
    <w:rsid w:val="0013343C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1E21"/>
    <w:rsid w:val="001839AE"/>
    <w:rsid w:val="00187739"/>
    <w:rsid w:val="00192599"/>
    <w:rsid w:val="0019261C"/>
    <w:rsid w:val="00194638"/>
    <w:rsid w:val="00195170"/>
    <w:rsid w:val="00195CBB"/>
    <w:rsid w:val="00196087"/>
    <w:rsid w:val="001A0A6D"/>
    <w:rsid w:val="001A1145"/>
    <w:rsid w:val="001A1FE9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4AC"/>
    <w:rsid w:val="001E0CDE"/>
    <w:rsid w:val="001F0C98"/>
    <w:rsid w:val="001F0F6B"/>
    <w:rsid w:val="001F1083"/>
    <w:rsid w:val="001F13AC"/>
    <w:rsid w:val="001F1412"/>
    <w:rsid w:val="001F2041"/>
    <w:rsid w:val="001F3D8D"/>
    <w:rsid w:val="001F612F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2E4"/>
    <w:rsid w:val="00261ED4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C61"/>
    <w:rsid w:val="00276656"/>
    <w:rsid w:val="00281C05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5DC1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5DE5"/>
    <w:rsid w:val="002D747F"/>
    <w:rsid w:val="002D7EF6"/>
    <w:rsid w:val="002E00CD"/>
    <w:rsid w:val="002E38C7"/>
    <w:rsid w:val="002F066C"/>
    <w:rsid w:val="002F12C9"/>
    <w:rsid w:val="002F38E3"/>
    <w:rsid w:val="002F3B9D"/>
    <w:rsid w:val="002F410B"/>
    <w:rsid w:val="002F4725"/>
    <w:rsid w:val="002F598F"/>
    <w:rsid w:val="002F617B"/>
    <w:rsid w:val="002F729A"/>
    <w:rsid w:val="002F7A30"/>
    <w:rsid w:val="0030051D"/>
    <w:rsid w:val="00300DCA"/>
    <w:rsid w:val="00302219"/>
    <w:rsid w:val="00304A7F"/>
    <w:rsid w:val="00305759"/>
    <w:rsid w:val="00306581"/>
    <w:rsid w:val="00306AF3"/>
    <w:rsid w:val="00306C6F"/>
    <w:rsid w:val="003078F7"/>
    <w:rsid w:val="0030793B"/>
    <w:rsid w:val="00313F13"/>
    <w:rsid w:val="003149B8"/>
    <w:rsid w:val="003153C7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524F"/>
    <w:rsid w:val="003558DE"/>
    <w:rsid w:val="003559A5"/>
    <w:rsid w:val="0035701B"/>
    <w:rsid w:val="003579D1"/>
    <w:rsid w:val="00361760"/>
    <w:rsid w:val="00363939"/>
    <w:rsid w:val="00363C41"/>
    <w:rsid w:val="00366985"/>
    <w:rsid w:val="00370B4B"/>
    <w:rsid w:val="003724AB"/>
    <w:rsid w:val="003737D6"/>
    <w:rsid w:val="00375006"/>
    <w:rsid w:val="003761AA"/>
    <w:rsid w:val="00376376"/>
    <w:rsid w:val="00381795"/>
    <w:rsid w:val="00381A61"/>
    <w:rsid w:val="00381DF7"/>
    <w:rsid w:val="003825AE"/>
    <w:rsid w:val="00382F88"/>
    <w:rsid w:val="00386730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156"/>
    <w:rsid w:val="003A1C8B"/>
    <w:rsid w:val="003A38F7"/>
    <w:rsid w:val="003A5111"/>
    <w:rsid w:val="003A5B53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418F"/>
    <w:rsid w:val="003C5058"/>
    <w:rsid w:val="003C536D"/>
    <w:rsid w:val="003D1384"/>
    <w:rsid w:val="003D2280"/>
    <w:rsid w:val="003D2B1B"/>
    <w:rsid w:val="003D347B"/>
    <w:rsid w:val="003D348D"/>
    <w:rsid w:val="003D38B1"/>
    <w:rsid w:val="003D4376"/>
    <w:rsid w:val="003D4581"/>
    <w:rsid w:val="003D5D5B"/>
    <w:rsid w:val="003E04AC"/>
    <w:rsid w:val="003E1832"/>
    <w:rsid w:val="003E36B9"/>
    <w:rsid w:val="003E5050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23078"/>
    <w:rsid w:val="00424ECB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475FF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22A2"/>
    <w:rsid w:val="0048321D"/>
    <w:rsid w:val="00487F39"/>
    <w:rsid w:val="0049104C"/>
    <w:rsid w:val="00491BE9"/>
    <w:rsid w:val="0049380A"/>
    <w:rsid w:val="00495EB7"/>
    <w:rsid w:val="00496507"/>
    <w:rsid w:val="00497960"/>
    <w:rsid w:val="004A1475"/>
    <w:rsid w:val="004A1499"/>
    <w:rsid w:val="004A1E0D"/>
    <w:rsid w:val="004A4090"/>
    <w:rsid w:val="004A481A"/>
    <w:rsid w:val="004A53F9"/>
    <w:rsid w:val="004A72A1"/>
    <w:rsid w:val="004B0549"/>
    <w:rsid w:val="004B3C34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F0FA1"/>
    <w:rsid w:val="004F12FA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6218"/>
    <w:rsid w:val="0052666A"/>
    <w:rsid w:val="00526E2C"/>
    <w:rsid w:val="005300FD"/>
    <w:rsid w:val="0053135F"/>
    <w:rsid w:val="00531FFA"/>
    <w:rsid w:val="0053294E"/>
    <w:rsid w:val="005342F7"/>
    <w:rsid w:val="0053496D"/>
    <w:rsid w:val="0053564F"/>
    <w:rsid w:val="00537A68"/>
    <w:rsid w:val="005431D9"/>
    <w:rsid w:val="00543DE6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8CF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97B4D"/>
    <w:rsid w:val="005A0FE0"/>
    <w:rsid w:val="005A1328"/>
    <w:rsid w:val="005A1CDD"/>
    <w:rsid w:val="005A3698"/>
    <w:rsid w:val="005A4069"/>
    <w:rsid w:val="005A4F68"/>
    <w:rsid w:val="005A508C"/>
    <w:rsid w:val="005A52A0"/>
    <w:rsid w:val="005A65B0"/>
    <w:rsid w:val="005A7C10"/>
    <w:rsid w:val="005B071F"/>
    <w:rsid w:val="005B1646"/>
    <w:rsid w:val="005B1BC2"/>
    <w:rsid w:val="005B3854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0951"/>
    <w:rsid w:val="005D180C"/>
    <w:rsid w:val="005D1C2C"/>
    <w:rsid w:val="005D53FC"/>
    <w:rsid w:val="005D58BE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2A73"/>
    <w:rsid w:val="00632C9C"/>
    <w:rsid w:val="006366A9"/>
    <w:rsid w:val="00636D11"/>
    <w:rsid w:val="006372BF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2CAC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2B8C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BF"/>
    <w:rsid w:val="006D7047"/>
    <w:rsid w:val="006D7D98"/>
    <w:rsid w:val="006D7DEF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F6C9F"/>
    <w:rsid w:val="006F745B"/>
    <w:rsid w:val="00701AD8"/>
    <w:rsid w:val="007022FA"/>
    <w:rsid w:val="007058B5"/>
    <w:rsid w:val="0070619B"/>
    <w:rsid w:val="00706BFE"/>
    <w:rsid w:val="00707AB2"/>
    <w:rsid w:val="0071011F"/>
    <w:rsid w:val="007130E3"/>
    <w:rsid w:val="00714F28"/>
    <w:rsid w:val="0071513E"/>
    <w:rsid w:val="00717429"/>
    <w:rsid w:val="007178AB"/>
    <w:rsid w:val="00717B26"/>
    <w:rsid w:val="00720489"/>
    <w:rsid w:val="00720578"/>
    <w:rsid w:val="007206C0"/>
    <w:rsid w:val="00721693"/>
    <w:rsid w:val="00722586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6B04"/>
    <w:rsid w:val="00747B95"/>
    <w:rsid w:val="00747E3C"/>
    <w:rsid w:val="00752726"/>
    <w:rsid w:val="00752C71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97035"/>
    <w:rsid w:val="007A0479"/>
    <w:rsid w:val="007A1E3E"/>
    <w:rsid w:val="007A6C63"/>
    <w:rsid w:val="007B013A"/>
    <w:rsid w:val="007B2197"/>
    <w:rsid w:val="007B3D7D"/>
    <w:rsid w:val="007B45F6"/>
    <w:rsid w:val="007C033C"/>
    <w:rsid w:val="007C0558"/>
    <w:rsid w:val="007C1333"/>
    <w:rsid w:val="007C34CC"/>
    <w:rsid w:val="007C7EA3"/>
    <w:rsid w:val="007D0365"/>
    <w:rsid w:val="007D0BB4"/>
    <w:rsid w:val="007D21B9"/>
    <w:rsid w:val="007D44CF"/>
    <w:rsid w:val="007D4DA7"/>
    <w:rsid w:val="007D5DCD"/>
    <w:rsid w:val="007D7CB7"/>
    <w:rsid w:val="007E03EA"/>
    <w:rsid w:val="007E069A"/>
    <w:rsid w:val="007E2C9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BCD"/>
    <w:rsid w:val="00801F68"/>
    <w:rsid w:val="0080210D"/>
    <w:rsid w:val="00802311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16F4C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390B"/>
    <w:rsid w:val="00863FA9"/>
    <w:rsid w:val="00866806"/>
    <w:rsid w:val="00866A80"/>
    <w:rsid w:val="00870D36"/>
    <w:rsid w:val="0087347F"/>
    <w:rsid w:val="00880D8C"/>
    <w:rsid w:val="00881401"/>
    <w:rsid w:val="008826A4"/>
    <w:rsid w:val="00884DFA"/>
    <w:rsid w:val="00885777"/>
    <w:rsid w:val="0088722C"/>
    <w:rsid w:val="008927E1"/>
    <w:rsid w:val="00895CCA"/>
    <w:rsid w:val="00896CEF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5EB2"/>
    <w:rsid w:val="008B61B9"/>
    <w:rsid w:val="008B798D"/>
    <w:rsid w:val="008C21B4"/>
    <w:rsid w:val="008C2FF4"/>
    <w:rsid w:val="008C316A"/>
    <w:rsid w:val="008C3649"/>
    <w:rsid w:val="008C3A81"/>
    <w:rsid w:val="008C4C1A"/>
    <w:rsid w:val="008C4EA0"/>
    <w:rsid w:val="008D3A1D"/>
    <w:rsid w:val="008D59C8"/>
    <w:rsid w:val="008E2423"/>
    <w:rsid w:val="008E3CC9"/>
    <w:rsid w:val="008E69BD"/>
    <w:rsid w:val="008E7765"/>
    <w:rsid w:val="008F2FD7"/>
    <w:rsid w:val="008F37DD"/>
    <w:rsid w:val="008F566B"/>
    <w:rsid w:val="008F7E79"/>
    <w:rsid w:val="00901A31"/>
    <w:rsid w:val="0090351C"/>
    <w:rsid w:val="00904623"/>
    <w:rsid w:val="00905546"/>
    <w:rsid w:val="00905DCD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39C7"/>
    <w:rsid w:val="00A1683B"/>
    <w:rsid w:val="00A17BC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1D7"/>
    <w:rsid w:val="00A325D1"/>
    <w:rsid w:val="00A32C1F"/>
    <w:rsid w:val="00A34380"/>
    <w:rsid w:val="00A3515A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870"/>
    <w:rsid w:val="00A62B60"/>
    <w:rsid w:val="00A63012"/>
    <w:rsid w:val="00A6327C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D0A9A"/>
    <w:rsid w:val="00AD2E2F"/>
    <w:rsid w:val="00AD374B"/>
    <w:rsid w:val="00AD43D5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21E"/>
    <w:rsid w:val="00B16D8A"/>
    <w:rsid w:val="00B1726F"/>
    <w:rsid w:val="00B211CD"/>
    <w:rsid w:val="00B2204A"/>
    <w:rsid w:val="00B23869"/>
    <w:rsid w:val="00B241DD"/>
    <w:rsid w:val="00B259D5"/>
    <w:rsid w:val="00B2668C"/>
    <w:rsid w:val="00B27964"/>
    <w:rsid w:val="00B27AC3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803B4"/>
    <w:rsid w:val="00B812FC"/>
    <w:rsid w:val="00B82D6A"/>
    <w:rsid w:val="00B84BCD"/>
    <w:rsid w:val="00B931CC"/>
    <w:rsid w:val="00B94E82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6E42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7020"/>
    <w:rsid w:val="00BC711D"/>
    <w:rsid w:val="00BC7243"/>
    <w:rsid w:val="00BD02F8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43B2"/>
    <w:rsid w:val="00BE5B33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0810"/>
    <w:rsid w:val="00C02303"/>
    <w:rsid w:val="00C04541"/>
    <w:rsid w:val="00C059C7"/>
    <w:rsid w:val="00C0616A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45B9"/>
    <w:rsid w:val="00C27645"/>
    <w:rsid w:val="00C3170F"/>
    <w:rsid w:val="00C31FDF"/>
    <w:rsid w:val="00C3404F"/>
    <w:rsid w:val="00C349BD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31E6"/>
    <w:rsid w:val="00C740A6"/>
    <w:rsid w:val="00C74469"/>
    <w:rsid w:val="00C76674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1FF3"/>
    <w:rsid w:val="00CB20C6"/>
    <w:rsid w:val="00CB39C3"/>
    <w:rsid w:val="00CB3ADE"/>
    <w:rsid w:val="00CB66DC"/>
    <w:rsid w:val="00CC24AA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70CE"/>
    <w:rsid w:val="00D27AF5"/>
    <w:rsid w:val="00D27C7F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61E5"/>
    <w:rsid w:val="00D871AA"/>
    <w:rsid w:val="00D87876"/>
    <w:rsid w:val="00D90020"/>
    <w:rsid w:val="00D94477"/>
    <w:rsid w:val="00DA04F2"/>
    <w:rsid w:val="00DA162C"/>
    <w:rsid w:val="00DA1C61"/>
    <w:rsid w:val="00DA2010"/>
    <w:rsid w:val="00DA6960"/>
    <w:rsid w:val="00DA78B4"/>
    <w:rsid w:val="00DA7F89"/>
    <w:rsid w:val="00DB142F"/>
    <w:rsid w:val="00DB4AF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2CD"/>
    <w:rsid w:val="00DF2DCE"/>
    <w:rsid w:val="00DF2FFA"/>
    <w:rsid w:val="00DF4A89"/>
    <w:rsid w:val="00DF4FEA"/>
    <w:rsid w:val="00DF616C"/>
    <w:rsid w:val="00E00DF9"/>
    <w:rsid w:val="00E02F2E"/>
    <w:rsid w:val="00E0336E"/>
    <w:rsid w:val="00E05570"/>
    <w:rsid w:val="00E06170"/>
    <w:rsid w:val="00E063DC"/>
    <w:rsid w:val="00E06685"/>
    <w:rsid w:val="00E07FFA"/>
    <w:rsid w:val="00E10F30"/>
    <w:rsid w:val="00E12A64"/>
    <w:rsid w:val="00E13476"/>
    <w:rsid w:val="00E1503A"/>
    <w:rsid w:val="00E16080"/>
    <w:rsid w:val="00E2052A"/>
    <w:rsid w:val="00E224AA"/>
    <w:rsid w:val="00E22D14"/>
    <w:rsid w:val="00E25821"/>
    <w:rsid w:val="00E278A9"/>
    <w:rsid w:val="00E30069"/>
    <w:rsid w:val="00E30258"/>
    <w:rsid w:val="00E31398"/>
    <w:rsid w:val="00E33DB4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406A"/>
    <w:rsid w:val="00E64994"/>
    <w:rsid w:val="00E66798"/>
    <w:rsid w:val="00E66B57"/>
    <w:rsid w:val="00E66E03"/>
    <w:rsid w:val="00E67119"/>
    <w:rsid w:val="00E712F4"/>
    <w:rsid w:val="00E717CD"/>
    <w:rsid w:val="00E74BA1"/>
    <w:rsid w:val="00E74CD6"/>
    <w:rsid w:val="00E766BB"/>
    <w:rsid w:val="00E773E4"/>
    <w:rsid w:val="00E84C92"/>
    <w:rsid w:val="00E86E22"/>
    <w:rsid w:val="00E915B9"/>
    <w:rsid w:val="00E91637"/>
    <w:rsid w:val="00E919E2"/>
    <w:rsid w:val="00E927CC"/>
    <w:rsid w:val="00E943E5"/>
    <w:rsid w:val="00E94652"/>
    <w:rsid w:val="00E9720C"/>
    <w:rsid w:val="00E97E40"/>
    <w:rsid w:val="00EA1454"/>
    <w:rsid w:val="00EA1BA1"/>
    <w:rsid w:val="00EA1C7F"/>
    <w:rsid w:val="00EA1F62"/>
    <w:rsid w:val="00EA2AEE"/>
    <w:rsid w:val="00EA3BFB"/>
    <w:rsid w:val="00EA43F5"/>
    <w:rsid w:val="00EA69D8"/>
    <w:rsid w:val="00EB0FB6"/>
    <w:rsid w:val="00EB2D52"/>
    <w:rsid w:val="00EB3C19"/>
    <w:rsid w:val="00EB74F8"/>
    <w:rsid w:val="00EC03FA"/>
    <w:rsid w:val="00EC1544"/>
    <w:rsid w:val="00EC3920"/>
    <w:rsid w:val="00EC5630"/>
    <w:rsid w:val="00EC6260"/>
    <w:rsid w:val="00ED08A3"/>
    <w:rsid w:val="00ED1217"/>
    <w:rsid w:val="00ED125E"/>
    <w:rsid w:val="00ED3007"/>
    <w:rsid w:val="00ED43CD"/>
    <w:rsid w:val="00ED763E"/>
    <w:rsid w:val="00EE0B62"/>
    <w:rsid w:val="00EE2022"/>
    <w:rsid w:val="00EE2454"/>
    <w:rsid w:val="00EE49BE"/>
    <w:rsid w:val="00EE590C"/>
    <w:rsid w:val="00EE5D0E"/>
    <w:rsid w:val="00EE5D90"/>
    <w:rsid w:val="00EF0168"/>
    <w:rsid w:val="00EF08BE"/>
    <w:rsid w:val="00EF1660"/>
    <w:rsid w:val="00EF2745"/>
    <w:rsid w:val="00EF3A0D"/>
    <w:rsid w:val="00EF4080"/>
    <w:rsid w:val="00EF4976"/>
    <w:rsid w:val="00EF595E"/>
    <w:rsid w:val="00EF5D8F"/>
    <w:rsid w:val="00EF70FE"/>
    <w:rsid w:val="00F009A0"/>
    <w:rsid w:val="00F03BD3"/>
    <w:rsid w:val="00F03DB6"/>
    <w:rsid w:val="00F051F1"/>
    <w:rsid w:val="00F0523A"/>
    <w:rsid w:val="00F07118"/>
    <w:rsid w:val="00F1016B"/>
    <w:rsid w:val="00F12801"/>
    <w:rsid w:val="00F12BBD"/>
    <w:rsid w:val="00F13566"/>
    <w:rsid w:val="00F14EAE"/>
    <w:rsid w:val="00F15797"/>
    <w:rsid w:val="00F177DF"/>
    <w:rsid w:val="00F17B77"/>
    <w:rsid w:val="00F22620"/>
    <w:rsid w:val="00F230EB"/>
    <w:rsid w:val="00F2437B"/>
    <w:rsid w:val="00F25691"/>
    <w:rsid w:val="00F26F5C"/>
    <w:rsid w:val="00F27EC3"/>
    <w:rsid w:val="00F31CDC"/>
    <w:rsid w:val="00F33FB4"/>
    <w:rsid w:val="00F364BB"/>
    <w:rsid w:val="00F37C6A"/>
    <w:rsid w:val="00F408D3"/>
    <w:rsid w:val="00F409AF"/>
    <w:rsid w:val="00F414B4"/>
    <w:rsid w:val="00F44A2A"/>
    <w:rsid w:val="00F461D6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67827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91D"/>
    <w:rsid w:val="00F9391E"/>
    <w:rsid w:val="00FA1F48"/>
    <w:rsid w:val="00FA229E"/>
    <w:rsid w:val="00FA5A2C"/>
    <w:rsid w:val="00FA7783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D10DE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8E11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7608</TotalTime>
  <Pages>6</Pages>
  <Words>8992</Words>
  <Characters>5126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245</cp:revision>
  <cp:lastPrinted>2025-04-08T07:31:00Z</cp:lastPrinted>
  <dcterms:created xsi:type="dcterms:W3CDTF">2024-07-23T13:33:00Z</dcterms:created>
  <dcterms:modified xsi:type="dcterms:W3CDTF">2025-06-24T05:38:00Z</dcterms:modified>
</cp:coreProperties>
</file>