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drawings/drawing1.xml" ContentType="application/vnd.openxmlformats-officedocument.drawingml.chartshapes+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7A2D5" w14:textId="2FFBE302" w:rsidR="00113C6D" w:rsidRPr="00D03E4F" w:rsidRDefault="00113C6D" w:rsidP="005D6FF5">
      <w:pPr>
        <w:ind w:left="6379"/>
        <w:jc w:val="both"/>
        <w:rPr>
          <w:rFonts w:ascii="Times New Roman" w:eastAsia="SimSun" w:hAnsi="Times New Roman"/>
          <w:bCs/>
          <w:sz w:val="20"/>
          <w:lang w:val="uk-UA"/>
        </w:rPr>
      </w:pPr>
      <w:r w:rsidRPr="00763963">
        <w:rPr>
          <w:rFonts w:ascii="Times New Roman" w:eastAsia="SimSun" w:hAnsi="Times New Roman"/>
          <w:bCs/>
          <w:sz w:val="20"/>
        </w:rPr>
        <w:t>Додаток</w:t>
      </w:r>
    </w:p>
    <w:p w14:paraId="79150875" w14:textId="14DE22AE" w:rsidR="00113C6D" w:rsidRDefault="00113C6D" w:rsidP="005D6FF5">
      <w:pPr>
        <w:ind w:left="6379"/>
        <w:jc w:val="both"/>
        <w:rPr>
          <w:rFonts w:ascii="Times New Roman" w:eastAsia="SimSun" w:hAnsi="Times New Roman"/>
          <w:bCs/>
          <w:sz w:val="20"/>
        </w:rPr>
      </w:pPr>
      <w:r w:rsidRPr="00763963">
        <w:rPr>
          <w:rFonts w:ascii="Times New Roman" w:eastAsia="SimSun" w:hAnsi="Times New Roman"/>
          <w:bCs/>
          <w:sz w:val="20"/>
        </w:rPr>
        <w:t xml:space="preserve">до </w:t>
      </w:r>
      <w:r w:rsidRPr="00B153D1">
        <w:rPr>
          <w:rFonts w:ascii="Times New Roman" w:eastAsia="SimSun" w:hAnsi="Times New Roman"/>
          <w:bCs/>
          <w:sz w:val="20"/>
        </w:rPr>
        <w:t xml:space="preserve">рішення </w:t>
      </w:r>
      <w:r w:rsidR="00C23B3D">
        <w:rPr>
          <w:rFonts w:ascii="Times New Roman" w:eastAsia="SimSun" w:hAnsi="Times New Roman"/>
          <w:bCs/>
          <w:sz w:val="20"/>
          <w:lang w:val="uk-UA"/>
        </w:rPr>
        <w:t xml:space="preserve">виконавчого комітету </w:t>
      </w:r>
      <w:r w:rsidRPr="00B153D1">
        <w:rPr>
          <w:rFonts w:ascii="Times New Roman" w:eastAsia="SimSun" w:hAnsi="Times New Roman"/>
          <w:bCs/>
          <w:sz w:val="20"/>
        </w:rPr>
        <w:t>Бучанської міської ради</w:t>
      </w:r>
    </w:p>
    <w:p w14:paraId="36F278E0" w14:textId="26CC3BDA" w:rsidR="00113C6D" w:rsidRPr="00FD441E" w:rsidRDefault="00113C6D" w:rsidP="005D6FF5">
      <w:pPr>
        <w:ind w:left="6379"/>
        <w:jc w:val="both"/>
        <w:rPr>
          <w:rFonts w:ascii="Times New Roman" w:eastAsia="SimSun" w:hAnsi="Times New Roman"/>
          <w:bCs/>
          <w:sz w:val="20"/>
          <w:lang w:val="uk-UA"/>
        </w:rPr>
      </w:pPr>
      <w:r>
        <w:rPr>
          <w:rFonts w:ascii="Times New Roman" w:eastAsia="SimSun" w:hAnsi="Times New Roman"/>
          <w:bCs/>
          <w:sz w:val="20"/>
        </w:rPr>
        <w:t xml:space="preserve">від </w:t>
      </w:r>
      <w:r w:rsidR="00FD441E">
        <w:rPr>
          <w:rFonts w:ascii="Times New Roman" w:eastAsia="SimSun" w:hAnsi="Times New Roman"/>
          <w:bCs/>
          <w:sz w:val="20"/>
          <w:lang w:val="uk-UA"/>
        </w:rPr>
        <w:t>13</w:t>
      </w:r>
      <w:r w:rsidR="005D6FF5">
        <w:rPr>
          <w:rFonts w:ascii="Times New Roman" w:eastAsia="SimSun" w:hAnsi="Times New Roman"/>
          <w:bCs/>
          <w:sz w:val="20"/>
          <w:lang w:val="uk-UA"/>
        </w:rPr>
        <w:t xml:space="preserve">.12.2024 </w:t>
      </w:r>
      <w:r w:rsidRPr="00D906AE">
        <w:rPr>
          <w:rFonts w:ascii="Times New Roman" w:eastAsia="SimSun" w:hAnsi="Times New Roman"/>
          <w:bCs/>
          <w:sz w:val="20"/>
        </w:rPr>
        <w:t xml:space="preserve">№ </w:t>
      </w:r>
      <w:r w:rsidR="00FD441E">
        <w:rPr>
          <w:rFonts w:ascii="Times New Roman" w:eastAsia="SimSun" w:hAnsi="Times New Roman"/>
          <w:bCs/>
          <w:sz w:val="20"/>
          <w:lang w:val="uk-UA"/>
        </w:rPr>
        <w:t>6160</w:t>
      </w:r>
      <w:bookmarkStart w:id="0" w:name="_GoBack"/>
      <w:bookmarkEnd w:id="0"/>
    </w:p>
    <w:p w14:paraId="1BE3C95A" w14:textId="77777777" w:rsidR="00E35E49" w:rsidRPr="00113C6D" w:rsidRDefault="00E35E49" w:rsidP="004423DE">
      <w:pPr>
        <w:spacing w:line="276" w:lineRule="auto"/>
        <w:ind w:left="5529"/>
        <w:rPr>
          <w:rFonts w:ascii="Times New Roman" w:hAnsi="Times New Roman"/>
          <w:sz w:val="24"/>
          <w:szCs w:val="24"/>
        </w:rPr>
      </w:pPr>
    </w:p>
    <w:p w14:paraId="162EE232" w14:textId="77777777" w:rsidR="00D03E4F" w:rsidRPr="00E34F42" w:rsidRDefault="00D03E4F" w:rsidP="00D03E4F">
      <w:pPr>
        <w:rPr>
          <w:lang w:val="uk-UA"/>
        </w:rPr>
      </w:pPr>
    </w:p>
    <w:p w14:paraId="1FA852AF" w14:textId="77777777" w:rsidR="00D03E4F" w:rsidRPr="00E34F42" w:rsidRDefault="00D03E4F" w:rsidP="00D03E4F">
      <w:pPr>
        <w:jc w:val="center"/>
        <w:rPr>
          <w:lang w:val="uk-UA"/>
        </w:rPr>
      </w:pPr>
      <w:r w:rsidRPr="00E34F42">
        <w:rPr>
          <w:noProof/>
          <w:lang w:val="uk-UA" w:eastAsia="uk-UA"/>
        </w:rPr>
        <w:drawing>
          <wp:inline distT="0" distB="0" distL="0" distR="0" wp14:anchorId="16AEBC2C" wp14:editId="4875B0EF">
            <wp:extent cx="1571625" cy="2018798"/>
            <wp:effectExtent l="0" t="0" r="0" b="635"/>
            <wp:docPr id="10" name="Рисунок 10" descr="https://lh4.googleusercontent.com/VPfPsk82REvJ7U6WIil-sH1JjeTWSZHOgPt4kL_fvjgMA1UQOpaa7lyK5rRXouG5i60YAX96UvoqoS2Ks6c17bqU5sxk7g7L0AnTHy2OrnwV1IR_st1g0w-yH6gjuXJWlGeIhP9WFIfTE5d_6jWfhPcPBAw0nlZleH1ba0vGP6nWx8lMa7Zry003Qn57HWlbCptWu5bx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VPfPsk82REvJ7U6WIil-sH1JjeTWSZHOgPt4kL_fvjgMA1UQOpaa7lyK5rRXouG5i60YAX96UvoqoS2Ks6c17bqU5sxk7g7L0AnTHy2OrnwV1IR_st1g0w-yH6gjuXJWlGeIhP9WFIfTE5d_6jWfhPcPBAw0nlZleH1ba0vGP6nWx8lMa7Zry003Qn57HWlbCptWu5bxsw"/>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67401"/>
                    <a:stretch/>
                  </pic:blipFill>
                  <pic:spPr bwMode="auto">
                    <a:xfrm>
                      <a:off x="0" y="0"/>
                      <a:ext cx="1629178" cy="2092727"/>
                    </a:xfrm>
                    <a:prstGeom prst="rect">
                      <a:avLst/>
                    </a:prstGeom>
                    <a:noFill/>
                    <a:ln>
                      <a:noFill/>
                    </a:ln>
                    <a:extLst>
                      <a:ext uri="{53640926-AAD7-44D8-BBD7-CCE9431645EC}">
                        <a14:shadowObscured xmlns:a14="http://schemas.microsoft.com/office/drawing/2010/main"/>
                      </a:ext>
                    </a:extLst>
                  </pic:spPr>
                </pic:pic>
              </a:graphicData>
            </a:graphic>
          </wp:inline>
        </w:drawing>
      </w:r>
    </w:p>
    <w:p w14:paraId="1778D819" w14:textId="77777777" w:rsidR="00D03E4F" w:rsidRPr="00E34F42" w:rsidRDefault="00D03E4F" w:rsidP="00D03E4F">
      <w:pPr>
        <w:rPr>
          <w:lang w:val="uk-UA"/>
        </w:rPr>
      </w:pPr>
    </w:p>
    <w:p w14:paraId="1206E65D" w14:textId="77777777" w:rsidR="00D03E4F" w:rsidRPr="00E34F42" w:rsidRDefault="00D03E4F" w:rsidP="00D03E4F">
      <w:pPr>
        <w:rPr>
          <w:lang w:val="uk-UA"/>
        </w:rPr>
      </w:pPr>
    </w:p>
    <w:p w14:paraId="2DC048DD" w14:textId="77777777" w:rsidR="00D03E4F" w:rsidRPr="00E34F42" w:rsidRDefault="00D03E4F" w:rsidP="00D03E4F">
      <w:pPr>
        <w:rPr>
          <w:lang w:val="uk-UA"/>
        </w:rPr>
      </w:pPr>
    </w:p>
    <w:p w14:paraId="44B82046" w14:textId="1EF76225" w:rsidR="00D03E4F" w:rsidRPr="00E34F42" w:rsidRDefault="00C23B3D" w:rsidP="00D03E4F">
      <w:pPr>
        <w:jc w:val="center"/>
        <w:rPr>
          <w:rFonts w:ascii="Times New Roman" w:hAnsi="Times New Roman"/>
          <w:b/>
          <w:sz w:val="32"/>
          <w:szCs w:val="32"/>
          <w:lang w:val="uk-UA"/>
        </w:rPr>
      </w:pPr>
      <w:r>
        <w:rPr>
          <w:rFonts w:ascii="Times New Roman" w:hAnsi="Times New Roman"/>
          <w:b/>
          <w:sz w:val="32"/>
          <w:szCs w:val="32"/>
          <w:lang w:val="uk-UA"/>
        </w:rPr>
        <w:t xml:space="preserve">Проєкт </w:t>
      </w:r>
      <w:r w:rsidR="00D03E4F" w:rsidRPr="00E34F42">
        <w:rPr>
          <w:rFonts w:ascii="Times New Roman" w:hAnsi="Times New Roman"/>
          <w:b/>
          <w:sz w:val="32"/>
          <w:szCs w:val="32"/>
          <w:lang w:val="uk-UA"/>
        </w:rPr>
        <w:t>ПРОГРАМ</w:t>
      </w:r>
      <w:r>
        <w:rPr>
          <w:rFonts w:ascii="Times New Roman" w:hAnsi="Times New Roman"/>
          <w:b/>
          <w:sz w:val="32"/>
          <w:szCs w:val="32"/>
          <w:lang w:val="uk-UA"/>
        </w:rPr>
        <w:t>И</w:t>
      </w:r>
    </w:p>
    <w:p w14:paraId="66BAFD09" w14:textId="77777777" w:rsidR="00D03E4F" w:rsidRPr="00E34F42" w:rsidRDefault="00D03E4F" w:rsidP="00D03E4F">
      <w:pPr>
        <w:jc w:val="center"/>
        <w:rPr>
          <w:rFonts w:ascii="Times New Roman" w:hAnsi="Times New Roman"/>
          <w:b/>
          <w:sz w:val="32"/>
          <w:szCs w:val="32"/>
          <w:lang w:val="uk-UA"/>
        </w:rPr>
      </w:pPr>
      <w:r w:rsidRPr="00E34F42">
        <w:rPr>
          <w:rFonts w:ascii="Times New Roman" w:hAnsi="Times New Roman"/>
          <w:b/>
          <w:sz w:val="32"/>
          <w:szCs w:val="32"/>
          <w:lang w:val="uk-UA"/>
        </w:rPr>
        <w:t>соціально-економічного та культурного розвитку</w:t>
      </w:r>
    </w:p>
    <w:p w14:paraId="2E8A39C8" w14:textId="77777777" w:rsidR="00D03E4F" w:rsidRPr="00E34F42" w:rsidRDefault="00D03E4F" w:rsidP="00D03E4F">
      <w:pPr>
        <w:jc w:val="center"/>
        <w:rPr>
          <w:rFonts w:ascii="Times New Roman" w:hAnsi="Times New Roman"/>
          <w:b/>
          <w:sz w:val="32"/>
          <w:szCs w:val="32"/>
          <w:lang w:val="uk-UA"/>
        </w:rPr>
      </w:pPr>
      <w:r w:rsidRPr="00E34F42">
        <w:rPr>
          <w:rFonts w:ascii="Times New Roman" w:hAnsi="Times New Roman"/>
          <w:b/>
          <w:sz w:val="32"/>
          <w:szCs w:val="32"/>
          <w:lang w:val="uk-UA"/>
        </w:rPr>
        <w:t>Бучанської міської територіальної громади</w:t>
      </w:r>
    </w:p>
    <w:p w14:paraId="07D77CA2" w14:textId="434BFDE3" w:rsidR="00D03E4F" w:rsidRPr="00E34F42" w:rsidRDefault="00D03E4F" w:rsidP="00D03E4F">
      <w:pPr>
        <w:jc w:val="center"/>
        <w:rPr>
          <w:rFonts w:ascii="Times New Roman" w:hAnsi="Times New Roman"/>
          <w:b/>
          <w:sz w:val="32"/>
          <w:szCs w:val="32"/>
          <w:lang w:val="uk-UA"/>
        </w:rPr>
      </w:pPr>
      <w:r w:rsidRPr="00E34F42">
        <w:rPr>
          <w:rFonts w:ascii="Times New Roman" w:hAnsi="Times New Roman"/>
          <w:b/>
          <w:sz w:val="32"/>
          <w:szCs w:val="32"/>
          <w:lang w:val="uk-UA"/>
        </w:rPr>
        <w:t>на 202</w:t>
      </w:r>
      <w:r>
        <w:rPr>
          <w:rFonts w:ascii="Times New Roman" w:hAnsi="Times New Roman"/>
          <w:b/>
          <w:sz w:val="32"/>
          <w:szCs w:val="32"/>
          <w:lang w:val="uk-UA"/>
        </w:rPr>
        <w:t>5</w:t>
      </w:r>
      <w:r w:rsidRPr="00E34F42">
        <w:rPr>
          <w:rFonts w:ascii="Times New Roman" w:hAnsi="Times New Roman"/>
          <w:b/>
          <w:sz w:val="32"/>
          <w:szCs w:val="32"/>
          <w:lang w:val="uk-UA"/>
        </w:rPr>
        <w:t xml:space="preserve"> рік</w:t>
      </w:r>
    </w:p>
    <w:p w14:paraId="70D5178F" w14:textId="77777777" w:rsidR="00D03E4F" w:rsidRPr="00E34F42" w:rsidRDefault="00D03E4F" w:rsidP="00D03E4F">
      <w:pPr>
        <w:rPr>
          <w:lang w:val="uk-UA"/>
        </w:rPr>
      </w:pPr>
    </w:p>
    <w:p w14:paraId="39F5B871" w14:textId="77777777" w:rsidR="00D03E4F" w:rsidRPr="00E34F42" w:rsidRDefault="00D03E4F" w:rsidP="00D03E4F">
      <w:pPr>
        <w:rPr>
          <w:lang w:val="uk-UA"/>
        </w:rPr>
      </w:pPr>
    </w:p>
    <w:p w14:paraId="22B1ABAE" w14:textId="77777777" w:rsidR="00D03E4F" w:rsidRPr="00E34F42" w:rsidRDefault="00D03E4F" w:rsidP="00D03E4F">
      <w:pPr>
        <w:rPr>
          <w:lang w:val="uk-UA"/>
        </w:rPr>
      </w:pPr>
    </w:p>
    <w:p w14:paraId="151409E1" w14:textId="77777777" w:rsidR="00D03E4F" w:rsidRPr="00E34F42" w:rsidRDefault="00D03E4F" w:rsidP="00D03E4F">
      <w:pPr>
        <w:rPr>
          <w:lang w:val="uk-UA"/>
        </w:rPr>
      </w:pPr>
    </w:p>
    <w:p w14:paraId="3CCBC425" w14:textId="77777777" w:rsidR="00D03E4F" w:rsidRPr="00E34F42" w:rsidRDefault="00D03E4F" w:rsidP="00D03E4F">
      <w:pPr>
        <w:rPr>
          <w:lang w:val="uk-UA"/>
        </w:rPr>
      </w:pPr>
    </w:p>
    <w:p w14:paraId="70309D40" w14:textId="77777777" w:rsidR="00D03E4F" w:rsidRPr="00E34F42" w:rsidRDefault="00D03E4F" w:rsidP="00D03E4F">
      <w:pPr>
        <w:rPr>
          <w:lang w:val="uk-UA"/>
        </w:rPr>
      </w:pPr>
    </w:p>
    <w:p w14:paraId="140D89FA" w14:textId="77777777" w:rsidR="00D03E4F" w:rsidRPr="00E34F42" w:rsidRDefault="00D03E4F" w:rsidP="00D03E4F">
      <w:pPr>
        <w:rPr>
          <w:lang w:val="uk-UA"/>
        </w:rPr>
      </w:pPr>
    </w:p>
    <w:p w14:paraId="6672FAAF" w14:textId="77777777" w:rsidR="00D03E4F" w:rsidRPr="00E34F42" w:rsidRDefault="00D03E4F" w:rsidP="00D03E4F">
      <w:pPr>
        <w:rPr>
          <w:lang w:val="uk-UA"/>
        </w:rPr>
      </w:pPr>
    </w:p>
    <w:p w14:paraId="6407F49F" w14:textId="77777777" w:rsidR="00D03E4F" w:rsidRPr="00E34F42" w:rsidRDefault="00D03E4F" w:rsidP="00D03E4F">
      <w:pPr>
        <w:rPr>
          <w:lang w:val="uk-UA"/>
        </w:rPr>
      </w:pPr>
    </w:p>
    <w:p w14:paraId="20406AEE" w14:textId="77777777" w:rsidR="00D03E4F" w:rsidRPr="00E34F42" w:rsidRDefault="00D03E4F" w:rsidP="00D03E4F">
      <w:pPr>
        <w:rPr>
          <w:lang w:val="uk-UA"/>
        </w:rPr>
      </w:pPr>
    </w:p>
    <w:p w14:paraId="6252E6E7" w14:textId="77777777" w:rsidR="00D03E4F" w:rsidRPr="00E34F42" w:rsidRDefault="00D03E4F" w:rsidP="00D03E4F">
      <w:pPr>
        <w:rPr>
          <w:lang w:val="uk-UA"/>
        </w:rPr>
      </w:pPr>
    </w:p>
    <w:p w14:paraId="21711FD6" w14:textId="77777777" w:rsidR="00D03E4F" w:rsidRPr="00E34F42" w:rsidRDefault="00D03E4F" w:rsidP="00D03E4F">
      <w:pPr>
        <w:rPr>
          <w:lang w:val="uk-UA"/>
        </w:rPr>
      </w:pPr>
    </w:p>
    <w:p w14:paraId="0BDF0826" w14:textId="77777777" w:rsidR="00D03E4F" w:rsidRPr="00E34F42" w:rsidRDefault="00D03E4F" w:rsidP="00D03E4F">
      <w:pPr>
        <w:rPr>
          <w:lang w:val="uk-UA"/>
        </w:rPr>
      </w:pPr>
    </w:p>
    <w:p w14:paraId="06483E26" w14:textId="77777777" w:rsidR="00D03E4F" w:rsidRPr="00E34F42" w:rsidRDefault="00D03E4F" w:rsidP="00D03E4F">
      <w:pPr>
        <w:rPr>
          <w:lang w:val="uk-UA"/>
        </w:rPr>
      </w:pPr>
    </w:p>
    <w:p w14:paraId="1C84EEF4" w14:textId="77777777" w:rsidR="00D03E4F" w:rsidRPr="00E34F42" w:rsidRDefault="00D03E4F" w:rsidP="00D03E4F">
      <w:pPr>
        <w:rPr>
          <w:lang w:val="uk-UA"/>
        </w:rPr>
      </w:pPr>
    </w:p>
    <w:p w14:paraId="32CFD47E" w14:textId="77777777" w:rsidR="00D03E4F" w:rsidRPr="00E34F42" w:rsidRDefault="00D03E4F" w:rsidP="00D03E4F">
      <w:pPr>
        <w:rPr>
          <w:lang w:val="uk-UA"/>
        </w:rPr>
      </w:pPr>
    </w:p>
    <w:p w14:paraId="6A17B50C" w14:textId="77777777" w:rsidR="00D03E4F" w:rsidRPr="00E34F42" w:rsidRDefault="00D03E4F" w:rsidP="00D03E4F">
      <w:pPr>
        <w:rPr>
          <w:lang w:val="uk-UA"/>
        </w:rPr>
      </w:pPr>
    </w:p>
    <w:p w14:paraId="2A896DF2" w14:textId="77777777" w:rsidR="00D03E4F" w:rsidRPr="00E34F42" w:rsidRDefault="00D03E4F" w:rsidP="00D03E4F">
      <w:pPr>
        <w:rPr>
          <w:lang w:val="uk-UA"/>
        </w:rPr>
      </w:pPr>
    </w:p>
    <w:p w14:paraId="754B958F" w14:textId="77777777" w:rsidR="00D03E4F" w:rsidRPr="00E34F42" w:rsidRDefault="00D03E4F" w:rsidP="00D03E4F">
      <w:pPr>
        <w:rPr>
          <w:lang w:val="uk-UA"/>
        </w:rPr>
      </w:pPr>
    </w:p>
    <w:p w14:paraId="6FB57513" w14:textId="77777777" w:rsidR="00D03E4F" w:rsidRPr="00E34F42" w:rsidRDefault="00D03E4F" w:rsidP="00D03E4F">
      <w:pPr>
        <w:rPr>
          <w:lang w:val="uk-UA"/>
        </w:rPr>
      </w:pPr>
    </w:p>
    <w:p w14:paraId="1F5949EC" w14:textId="77777777" w:rsidR="00D03E4F" w:rsidRPr="0053062A" w:rsidRDefault="00D03E4F" w:rsidP="00D03E4F">
      <w:pPr>
        <w:rPr>
          <w:rFonts w:asciiTheme="minorHAnsi" w:hAnsiTheme="minorHAnsi"/>
          <w:lang w:val="uk-UA"/>
        </w:rPr>
      </w:pPr>
    </w:p>
    <w:p w14:paraId="3F75AB7D" w14:textId="77777777" w:rsidR="00D03E4F" w:rsidRPr="00E34F42" w:rsidRDefault="00D03E4F" w:rsidP="00D03E4F">
      <w:pPr>
        <w:jc w:val="center"/>
        <w:rPr>
          <w:rFonts w:ascii="Times New Roman" w:hAnsi="Times New Roman"/>
          <w:b/>
          <w:szCs w:val="28"/>
          <w:lang w:val="uk-UA"/>
        </w:rPr>
      </w:pPr>
      <w:r w:rsidRPr="00E34F42">
        <w:rPr>
          <w:rFonts w:ascii="Times New Roman" w:hAnsi="Times New Roman"/>
          <w:b/>
          <w:szCs w:val="28"/>
          <w:lang w:val="uk-UA"/>
        </w:rPr>
        <w:t>м. -Буча</w:t>
      </w:r>
    </w:p>
    <w:p w14:paraId="2040C290" w14:textId="2562F78B" w:rsidR="00D03E4F" w:rsidRPr="00E34F42" w:rsidRDefault="00D03E4F" w:rsidP="00D03E4F">
      <w:pPr>
        <w:jc w:val="center"/>
        <w:rPr>
          <w:rFonts w:ascii="Times New Roman" w:hAnsi="Times New Roman"/>
          <w:b/>
          <w:szCs w:val="28"/>
          <w:lang w:val="uk-UA"/>
        </w:rPr>
      </w:pPr>
      <w:r w:rsidRPr="00E34F42">
        <w:rPr>
          <w:rFonts w:ascii="Times New Roman" w:hAnsi="Times New Roman"/>
          <w:b/>
          <w:szCs w:val="28"/>
          <w:lang w:val="uk-UA"/>
        </w:rPr>
        <w:t>202</w:t>
      </w:r>
      <w:r>
        <w:rPr>
          <w:rFonts w:ascii="Times New Roman" w:hAnsi="Times New Roman"/>
          <w:b/>
          <w:szCs w:val="28"/>
          <w:lang w:val="uk-UA"/>
        </w:rPr>
        <w:t>4</w:t>
      </w:r>
      <w:r w:rsidRPr="00E34F42">
        <w:rPr>
          <w:rFonts w:ascii="Times New Roman" w:hAnsi="Times New Roman"/>
          <w:b/>
          <w:szCs w:val="28"/>
          <w:lang w:val="uk-UA"/>
        </w:rPr>
        <w:t xml:space="preserve"> рік</w:t>
      </w:r>
    </w:p>
    <w:p w14:paraId="6F74D438" w14:textId="77777777" w:rsidR="00D03E4F" w:rsidRPr="00E34F42" w:rsidRDefault="00D03E4F" w:rsidP="00D03E4F">
      <w:pPr>
        <w:jc w:val="center"/>
        <w:rPr>
          <w:rFonts w:ascii="Times New Roman" w:hAnsi="Times New Roman"/>
          <w:b/>
          <w:szCs w:val="28"/>
          <w:lang w:val="uk-UA"/>
        </w:rPr>
      </w:pPr>
    </w:p>
    <w:p w14:paraId="6FFE543D" w14:textId="77777777" w:rsidR="00D03E4F" w:rsidRDefault="00D03E4F" w:rsidP="00D03E4F">
      <w:pPr>
        <w:jc w:val="center"/>
        <w:rPr>
          <w:rFonts w:ascii="Times New Roman" w:hAnsi="Times New Roman"/>
          <w:b/>
          <w:szCs w:val="28"/>
          <w:lang w:val="uk-UA"/>
        </w:rPr>
      </w:pPr>
    </w:p>
    <w:p w14:paraId="0AF29795" w14:textId="77777777" w:rsidR="00D03E4F" w:rsidRPr="004E7E25" w:rsidRDefault="00D03E4F" w:rsidP="00D03E4F">
      <w:pPr>
        <w:jc w:val="center"/>
        <w:rPr>
          <w:rFonts w:ascii="Times New Roman" w:hAnsi="Times New Roman"/>
          <w:b/>
          <w:sz w:val="2"/>
          <w:szCs w:val="28"/>
          <w:lang w:val="uk-UA"/>
        </w:rPr>
      </w:pPr>
    </w:p>
    <w:p w14:paraId="17ADE681" w14:textId="77777777" w:rsidR="00D03E4F" w:rsidRPr="00DC424D" w:rsidRDefault="00D03E4F" w:rsidP="00D03E4F">
      <w:pPr>
        <w:keepNext/>
        <w:keepLines/>
        <w:overflowPunct/>
        <w:autoSpaceDE/>
        <w:autoSpaceDN/>
        <w:adjustRightInd/>
        <w:jc w:val="center"/>
        <w:textAlignment w:val="auto"/>
        <w:rPr>
          <w:rFonts w:ascii="Times New Roman" w:hAnsi="Times New Roman"/>
          <w:b/>
          <w:sz w:val="4"/>
          <w:szCs w:val="32"/>
          <w:lang w:val="uk-UA" w:eastAsia="uk-UA"/>
        </w:rPr>
      </w:pPr>
    </w:p>
    <w:p w14:paraId="05709F42" w14:textId="77777777" w:rsidR="00D03E4F" w:rsidRPr="00571677" w:rsidRDefault="00D03E4F" w:rsidP="00D03E4F">
      <w:pPr>
        <w:keepNext/>
        <w:keepLines/>
        <w:overflowPunct/>
        <w:autoSpaceDE/>
        <w:autoSpaceDN/>
        <w:adjustRightInd/>
        <w:jc w:val="center"/>
        <w:textAlignment w:val="auto"/>
        <w:rPr>
          <w:rFonts w:ascii="Times New Roman" w:hAnsi="Times New Roman"/>
          <w:sz w:val="27"/>
          <w:szCs w:val="27"/>
          <w:lang w:val="uk-UA" w:eastAsia="uk-UA"/>
        </w:rPr>
      </w:pPr>
      <w:r w:rsidRPr="00571677">
        <w:rPr>
          <w:rFonts w:ascii="Times New Roman" w:hAnsi="Times New Roman"/>
          <w:sz w:val="27"/>
          <w:szCs w:val="27"/>
          <w:lang w:val="uk-UA" w:eastAsia="uk-UA"/>
        </w:rPr>
        <w:t>Зміст</w:t>
      </w:r>
    </w:p>
    <w:p w14:paraId="1737B7AA" w14:textId="4BF90865" w:rsidR="007B6DA8" w:rsidRPr="007B6DA8" w:rsidRDefault="00D03E4F">
      <w:pPr>
        <w:pStyle w:val="12"/>
        <w:tabs>
          <w:tab w:val="left" w:pos="560"/>
          <w:tab w:val="right" w:leader="dot" w:pos="9770"/>
        </w:tabs>
        <w:rPr>
          <w:rFonts w:ascii="Times New Roman" w:eastAsiaTheme="minorEastAsia" w:hAnsi="Times New Roman"/>
          <w:noProof/>
          <w:kern w:val="2"/>
          <w:sz w:val="24"/>
          <w:szCs w:val="24"/>
          <w14:ligatures w14:val="standardContextual"/>
        </w:rPr>
      </w:pPr>
      <w:r w:rsidRPr="007B6DA8">
        <w:rPr>
          <w:rFonts w:ascii="Times New Roman" w:hAnsi="Times New Roman"/>
          <w:noProof/>
          <w:spacing w:val="-4"/>
          <w:sz w:val="24"/>
          <w:szCs w:val="24"/>
          <w:lang w:val="uk-UA"/>
        </w:rPr>
        <w:fldChar w:fldCharType="begin"/>
      </w:r>
      <w:r w:rsidRPr="007B6DA8">
        <w:rPr>
          <w:rFonts w:ascii="Times New Roman" w:hAnsi="Times New Roman"/>
          <w:noProof/>
          <w:spacing w:val="-4"/>
          <w:sz w:val="24"/>
          <w:szCs w:val="24"/>
          <w:lang w:val="uk-UA"/>
        </w:rPr>
        <w:instrText xml:space="preserve"> TOC \o "1-3" \h \z \u </w:instrText>
      </w:r>
      <w:r w:rsidRPr="007B6DA8">
        <w:rPr>
          <w:rFonts w:ascii="Times New Roman" w:hAnsi="Times New Roman"/>
          <w:noProof/>
          <w:spacing w:val="-4"/>
          <w:sz w:val="24"/>
          <w:szCs w:val="24"/>
          <w:lang w:val="uk-UA"/>
        </w:rPr>
        <w:fldChar w:fldCharType="separate"/>
      </w:r>
      <w:hyperlink w:anchor="_Toc185348690" w:history="1">
        <w:r w:rsidR="007B6DA8" w:rsidRPr="007B6DA8">
          <w:rPr>
            <w:rStyle w:val="af4"/>
            <w:rFonts w:ascii="Times New Roman" w:hAnsi="Times New Roman"/>
            <w:noProof/>
            <w:sz w:val="24"/>
            <w:szCs w:val="24"/>
          </w:rPr>
          <w:t>1.</w:t>
        </w:r>
        <w:r w:rsidR="007B6DA8" w:rsidRPr="007B6DA8">
          <w:rPr>
            <w:rFonts w:ascii="Times New Roman" w:eastAsiaTheme="minorEastAsia" w:hAnsi="Times New Roman"/>
            <w:noProof/>
            <w:kern w:val="2"/>
            <w:sz w:val="24"/>
            <w:szCs w:val="24"/>
            <w14:ligatures w14:val="standardContextual"/>
          </w:rPr>
          <w:tab/>
        </w:r>
        <w:r w:rsidR="007B6DA8" w:rsidRPr="007B6DA8">
          <w:rPr>
            <w:rStyle w:val="af4"/>
            <w:rFonts w:ascii="Times New Roman" w:hAnsi="Times New Roman"/>
            <w:noProof/>
            <w:sz w:val="24"/>
            <w:szCs w:val="24"/>
          </w:rPr>
          <w:t>ПАСПОРТ</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_Toc185348690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4</w:t>
        </w:r>
        <w:r w:rsidR="007B6DA8" w:rsidRPr="007B6DA8">
          <w:rPr>
            <w:rFonts w:ascii="Times New Roman" w:hAnsi="Times New Roman"/>
            <w:noProof/>
            <w:webHidden/>
            <w:sz w:val="24"/>
            <w:szCs w:val="24"/>
          </w:rPr>
          <w:fldChar w:fldCharType="end"/>
        </w:r>
      </w:hyperlink>
    </w:p>
    <w:p w14:paraId="4F8DA29D" w14:textId="3EF166E7"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691" w:history="1">
        <w:r w:rsidR="007B6DA8" w:rsidRPr="007B6DA8">
          <w:rPr>
            <w:rStyle w:val="af4"/>
            <w:rFonts w:ascii="Times New Roman" w:hAnsi="Times New Roman"/>
            <w:noProof/>
            <w:sz w:val="24"/>
            <w:szCs w:val="24"/>
          </w:rPr>
          <w:t>ВСТУП</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_Toc185348691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w:t>
        </w:r>
        <w:r w:rsidR="007B6DA8" w:rsidRPr="007B6DA8">
          <w:rPr>
            <w:rFonts w:ascii="Times New Roman" w:hAnsi="Times New Roman"/>
            <w:noProof/>
            <w:webHidden/>
            <w:sz w:val="24"/>
            <w:szCs w:val="24"/>
          </w:rPr>
          <w:fldChar w:fldCharType="end"/>
        </w:r>
      </w:hyperlink>
    </w:p>
    <w:p w14:paraId="07A4412C" w14:textId="051A10DF" w:rsidR="007B6DA8" w:rsidRPr="007B6DA8" w:rsidRDefault="00FD441E">
      <w:pPr>
        <w:pStyle w:val="12"/>
        <w:tabs>
          <w:tab w:val="left" w:pos="560"/>
          <w:tab w:val="right" w:leader="dot" w:pos="9770"/>
        </w:tabs>
        <w:rPr>
          <w:rFonts w:ascii="Times New Roman" w:eastAsiaTheme="minorEastAsia" w:hAnsi="Times New Roman"/>
          <w:noProof/>
          <w:kern w:val="2"/>
          <w:sz w:val="24"/>
          <w:szCs w:val="24"/>
          <w14:ligatures w14:val="standardContextual"/>
        </w:rPr>
      </w:pPr>
      <w:hyperlink w:anchor="_Toc185348692" w:history="1">
        <w:r w:rsidR="007B6DA8" w:rsidRPr="007B6DA8">
          <w:rPr>
            <w:rStyle w:val="af4"/>
            <w:rFonts w:ascii="Times New Roman" w:hAnsi="Times New Roman"/>
            <w:noProof/>
            <w:sz w:val="24"/>
            <w:szCs w:val="24"/>
          </w:rPr>
          <w:t>2.</w:t>
        </w:r>
        <w:r w:rsidR="007B6DA8" w:rsidRPr="007B6DA8">
          <w:rPr>
            <w:rFonts w:ascii="Times New Roman" w:eastAsiaTheme="minorEastAsia" w:hAnsi="Times New Roman"/>
            <w:noProof/>
            <w:kern w:val="2"/>
            <w:sz w:val="24"/>
            <w:szCs w:val="24"/>
            <w14:ligatures w14:val="standardContextual"/>
          </w:rPr>
          <w:tab/>
        </w:r>
        <w:r w:rsidR="007B6DA8" w:rsidRPr="007B6DA8">
          <w:rPr>
            <w:rStyle w:val="af4"/>
            <w:rFonts w:ascii="Times New Roman" w:hAnsi="Times New Roman"/>
            <w:noProof/>
            <w:sz w:val="24"/>
            <w:szCs w:val="24"/>
          </w:rPr>
          <w:t>Аналіз економічного і соціального розвитку громади у 2024 році</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_Toc185348692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7</w:t>
        </w:r>
        <w:r w:rsidR="007B6DA8" w:rsidRPr="007B6DA8">
          <w:rPr>
            <w:rFonts w:ascii="Times New Roman" w:hAnsi="Times New Roman"/>
            <w:noProof/>
            <w:webHidden/>
            <w:sz w:val="24"/>
            <w:szCs w:val="24"/>
          </w:rPr>
          <w:fldChar w:fldCharType="end"/>
        </w:r>
      </w:hyperlink>
    </w:p>
    <w:p w14:paraId="4364EA2F" w14:textId="6490A93D"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693" w:history="1">
        <w:r w:rsidR="007B6DA8" w:rsidRPr="007B6DA8">
          <w:rPr>
            <w:rStyle w:val="af4"/>
            <w:rFonts w:ascii="Times New Roman" w:hAnsi="Times New Roman"/>
            <w:noProof/>
            <w:spacing w:val="15"/>
            <w:sz w:val="24"/>
            <w:szCs w:val="24"/>
          </w:rPr>
          <w:t>2.1</w:t>
        </w:r>
        <w:r w:rsidR="007B6DA8" w:rsidRPr="007B6DA8">
          <w:rPr>
            <w:rStyle w:val="af4"/>
            <w:rFonts w:ascii="Times New Roman" w:hAnsi="Times New Roman"/>
            <w:noProof/>
            <w:sz w:val="24"/>
            <w:szCs w:val="24"/>
          </w:rPr>
          <w:t xml:space="preserve">. </w:t>
        </w:r>
        <w:r w:rsidR="007B6DA8" w:rsidRPr="007B6DA8">
          <w:rPr>
            <w:rStyle w:val="af4"/>
            <w:rFonts w:ascii="Times New Roman" w:eastAsia="Arial" w:hAnsi="Times New Roman"/>
            <w:noProof/>
            <w:sz w:val="24"/>
            <w:szCs w:val="24"/>
          </w:rPr>
          <w:t>Демографічна ситуація, людський капітал</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_Toc185348693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7</w:t>
        </w:r>
        <w:r w:rsidR="007B6DA8" w:rsidRPr="007B6DA8">
          <w:rPr>
            <w:rFonts w:ascii="Times New Roman" w:hAnsi="Times New Roman"/>
            <w:noProof/>
            <w:webHidden/>
            <w:sz w:val="24"/>
            <w:szCs w:val="24"/>
          </w:rPr>
          <w:fldChar w:fldCharType="end"/>
        </w:r>
      </w:hyperlink>
    </w:p>
    <w:p w14:paraId="1178E591" w14:textId="0F569597"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694" w:history="1">
        <w:r w:rsidR="007B6DA8" w:rsidRPr="007B6DA8">
          <w:rPr>
            <w:rStyle w:val="af4"/>
            <w:rFonts w:ascii="Times New Roman" w:hAnsi="Times New Roman"/>
            <w:noProof/>
            <w:spacing w:val="15"/>
            <w:sz w:val="24"/>
            <w:szCs w:val="24"/>
          </w:rPr>
          <w:t>2.2. Безпека життєдіяльності та цивільний захист</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_Toc185348694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10</w:t>
        </w:r>
        <w:r w:rsidR="007B6DA8" w:rsidRPr="007B6DA8">
          <w:rPr>
            <w:rFonts w:ascii="Times New Roman" w:hAnsi="Times New Roman"/>
            <w:noProof/>
            <w:webHidden/>
            <w:sz w:val="24"/>
            <w:szCs w:val="24"/>
          </w:rPr>
          <w:fldChar w:fldCharType="end"/>
        </w:r>
      </w:hyperlink>
    </w:p>
    <w:p w14:paraId="660BB301" w14:textId="13AD801B"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695" w:history="1">
        <w:r w:rsidR="007B6DA8" w:rsidRPr="007B6DA8">
          <w:rPr>
            <w:rStyle w:val="af4"/>
            <w:rFonts w:ascii="Times New Roman" w:hAnsi="Times New Roman"/>
            <w:noProof/>
            <w:spacing w:val="15"/>
            <w:sz w:val="24"/>
            <w:szCs w:val="24"/>
          </w:rPr>
          <w:t>2.3. Відновлення інфраструктури та житлове будівництво</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_Toc185348695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11</w:t>
        </w:r>
        <w:r w:rsidR="007B6DA8" w:rsidRPr="007B6DA8">
          <w:rPr>
            <w:rFonts w:ascii="Times New Roman" w:hAnsi="Times New Roman"/>
            <w:noProof/>
            <w:webHidden/>
            <w:sz w:val="24"/>
            <w:szCs w:val="24"/>
          </w:rPr>
          <w:fldChar w:fldCharType="end"/>
        </w:r>
      </w:hyperlink>
    </w:p>
    <w:p w14:paraId="69DF2A91" w14:textId="0FEB909E"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696" w:history="1">
        <w:r w:rsidR="007B6DA8" w:rsidRPr="007B6DA8">
          <w:rPr>
            <w:rStyle w:val="af4"/>
            <w:rFonts w:ascii="Times New Roman" w:hAnsi="Times New Roman"/>
            <w:noProof/>
            <w:spacing w:val="15"/>
            <w:sz w:val="24"/>
            <w:szCs w:val="24"/>
          </w:rPr>
          <w:t>2.4. Розвиток дорожнього господарства</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_Toc185348696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13</w:t>
        </w:r>
        <w:r w:rsidR="007B6DA8" w:rsidRPr="007B6DA8">
          <w:rPr>
            <w:rFonts w:ascii="Times New Roman" w:hAnsi="Times New Roman"/>
            <w:noProof/>
            <w:webHidden/>
            <w:sz w:val="24"/>
            <w:szCs w:val="24"/>
          </w:rPr>
          <w:fldChar w:fldCharType="end"/>
        </w:r>
      </w:hyperlink>
    </w:p>
    <w:p w14:paraId="3170EA86" w14:textId="0F3B01D7"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697" w:history="1">
        <w:r w:rsidR="007B6DA8" w:rsidRPr="007B6DA8">
          <w:rPr>
            <w:rStyle w:val="af4"/>
            <w:rFonts w:ascii="Times New Roman" w:hAnsi="Times New Roman"/>
            <w:noProof/>
            <w:spacing w:val="15"/>
            <w:sz w:val="24"/>
            <w:szCs w:val="24"/>
          </w:rPr>
          <w:t>2.5. Якісна освіта для всіх</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_Toc185348697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15</w:t>
        </w:r>
        <w:r w:rsidR="007B6DA8" w:rsidRPr="007B6DA8">
          <w:rPr>
            <w:rFonts w:ascii="Times New Roman" w:hAnsi="Times New Roman"/>
            <w:noProof/>
            <w:webHidden/>
            <w:sz w:val="24"/>
            <w:szCs w:val="24"/>
          </w:rPr>
          <w:fldChar w:fldCharType="end"/>
        </w:r>
      </w:hyperlink>
    </w:p>
    <w:p w14:paraId="53E1D518" w14:textId="69B09DF0"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698" w:history="1">
        <w:r w:rsidR="007B6DA8" w:rsidRPr="007B6DA8">
          <w:rPr>
            <w:rStyle w:val="af4"/>
            <w:rFonts w:ascii="Times New Roman" w:hAnsi="Times New Roman"/>
            <w:noProof/>
            <w:spacing w:val="15"/>
            <w:sz w:val="24"/>
            <w:szCs w:val="24"/>
          </w:rPr>
          <w:t>2.5.1 Дошкільна освіта</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_Toc185348698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16</w:t>
        </w:r>
        <w:r w:rsidR="007B6DA8" w:rsidRPr="007B6DA8">
          <w:rPr>
            <w:rFonts w:ascii="Times New Roman" w:hAnsi="Times New Roman"/>
            <w:noProof/>
            <w:webHidden/>
            <w:sz w:val="24"/>
            <w:szCs w:val="24"/>
          </w:rPr>
          <w:fldChar w:fldCharType="end"/>
        </w:r>
      </w:hyperlink>
    </w:p>
    <w:p w14:paraId="19B8DF53" w14:textId="44901FEA"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699" w:history="1">
        <w:r w:rsidR="007B6DA8" w:rsidRPr="007B6DA8">
          <w:rPr>
            <w:rStyle w:val="af4"/>
            <w:rFonts w:ascii="Times New Roman" w:hAnsi="Times New Roman"/>
            <w:noProof/>
            <w:sz w:val="24"/>
            <w:szCs w:val="24"/>
          </w:rPr>
          <w:t>2.5.2 Загальна середня освіта</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_Toc185348699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17</w:t>
        </w:r>
        <w:r w:rsidR="007B6DA8" w:rsidRPr="007B6DA8">
          <w:rPr>
            <w:rFonts w:ascii="Times New Roman" w:hAnsi="Times New Roman"/>
            <w:noProof/>
            <w:webHidden/>
            <w:sz w:val="24"/>
            <w:szCs w:val="24"/>
          </w:rPr>
          <w:fldChar w:fldCharType="end"/>
        </w:r>
      </w:hyperlink>
    </w:p>
    <w:p w14:paraId="645C3251" w14:textId="5639B90F"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00" w:history="1">
        <w:r w:rsidR="007B6DA8" w:rsidRPr="007B6DA8">
          <w:rPr>
            <w:rStyle w:val="af4"/>
            <w:rFonts w:ascii="Times New Roman" w:hAnsi="Times New Roman"/>
            <w:noProof/>
            <w:sz w:val="24"/>
            <w:szCs w:val="24"/>
          </w:rPr>
          <w:t>2.5.3 Інклюзивна освіта</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_Toc185348700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17</w:t>
        </w:r>
        <w:r w:rsidR="007B6DA8" w:rsidRPr="007B6DA8">
          <w:rPr>
            <w:rFonts w:ascii="Times New Roman" w:hAnsi="Times New Roman"/>
            <w:noProof/>
            <w:webHidden/>
            <w:sz w:val="24"/>
            <w:szCs w:val="24"/>
          </w:rPr>
          <w:fldChar w:fldCharType="end"/>
        </w:r>
      </w:hyperlink>
    </w:p>
    <w:p w14:paraId="40032BFC" w14:textId="5FD33498"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01" w:history="1">
        <w:r w:rsidR="007B6DA8" w:rsidRPr="007B6DA8">
          <w:rPr>
            <w:rStyle w:val="af4"/>
            <w:rFonts w:ascii="Times New Roman" w:hAnsi="Times New Roman"/>
            <w:noProof/>
            <w:sz w:val="24"/>
            <w:szCs w:val="24"/>
          </w:rPr>
          <w:t>2.5.4 Позашкільна освіта</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_Toc185348701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18</w:t>
        </w:r>
        <w:r w:rsidR="007B6DA8" w:rsidRPr="007B6DA8">
          <w:rPr>
            <w:rFonts w:ascii="Times New Roman" w:hAnsi="Times New Roman"/>
            <w:noProof/>
            <w:webHidden/>
            <w:sz w:val="24"/>
            <w:szCs w:val="24"/>
          </w:rPr>
          <w:fldChar w:fldCharType="end"/>
        </w:r>
      </w:hyperlink>
    </w:p>
    <w:p w14:paraId="54BB453A" w14:textId="17C7308C"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02" w:history="1">
        <w:r w:rsidR="007B6DA8" w:rsidRPr="007B6DA8">
          <w:rPr>
            <w:rStyle w:val="af4"/>
            <w:rFonts w:ascii="Times New Roman" w:hAnsi="Times New Roman"/>
            <w:noProof/>
            <w:sz w:val="24"/>
            <w:szCs w:val="24"/>
          </w:rPr>
          <w:t>2.5.5. Реформа шкільного харчування</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_Toc185348702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18</w:t>
        </w:r>
        <w:r w:rsidR="007B6DA8" w:rsidRPr="007B6DA8">
          <w:rPr>
            <w:rFonts w:ascii="Times New Roman" w:hAnsi="Times New Roman"/>
            <w:noProof/>
            <w:webHidden/>
            <w:sz w:val="24"/>
            <w:szCs w:val="24"/>
          </w:rPr>
          <w:fldChar w:fldCharType="end"/>
        </w:r>
      </w:hyperlink>
    </w:p>
    <w:p w14:paraId="2F5BA461" w14:textId="53DDE154"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03" w:history="1">
        <w:r w:rsidR="007B6DA8" w:rsidRPr="007B6DA8">
          <w:rPr>
            <w:rStyle w:val="af4"/>
            <w:rFonts w:ascii="Times New Roman" w:hAnsi="Times New Roman"/>
            <w:noProof/>
            <w:sz w:val="24"/>
            <w:szCs w:val="24"/>
          </w:rPr>
          <w:t>3. Мета, завдання та заходи економічного та соціального розвитку Бучанської міської територіальної громади у 2025 році</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_Toc185348703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48</w:t>
        </w:r>
        <w:r w:rsidR="007B6DA8" w:rsidRPr="007B6DA8">
          <w:rPr>
            <w:rFonts w:ascii="Times New Roman" w:hAnsi="Times New Roman"/>
            <w:noProof/>
            <w:webHidden/>
            <w:sz w:val="24"/>
            <w:szCs w:val="24"/>
          </w:rPr>
          <w:fldChar w:fldCharType="end"/>
        </w:r>
      </w:hyperlink>
    </w:p>
    <w:p w14:paraId="69BDDCB3" w14:textId="3649619A"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04" w:history="1">
        <w:r w:rsidR="007B6DA8" w:rsidRPr="007B6DA8">
          <w:rPr>
            <w:rStyle w:val="af4"/>
            <w:rFonts w:ascii="Times New Roman" w:hAnsi="Times New Roman"/>
            <w:noProof/>
            <w:sz w:val="24"/>
            <w:szCs w:val="24"/>
          </w:rPr>
          <w:t>3.1. Безпека життєдіяльності та цивільний захист</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_Toc185348704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49</w:t>
        </w:r>
        <w:r w:rsidR="007B6DA8" w:rsidRPr="007B6DA8">
          <w:rPr>
            <w:rFonts w:ascii="Times New Roman" w:hAnsi="Times New Roman"/>
            <w:noProof/>
            <w:webHidden/>
            <w:sz w:val="24"/>
            <w:szCs w:val="24"/>
          </w:rPr>
          <w:fldChar w:fldCharType="end"/>
        </w:r>
      </w:hyperlink>
    </w:p>
    <w:p w14:paraId="33C8B976" w14:textId="2213B6C4"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05" w:history="1">
        <w:r w:rsidR="007B6DA8" w:rsidRPr="007B6DA8">
          <w:rPr>
            <w:rStyle w:val="af4"/>
            <w:rFonts w:ascii="Times New Roman" w:hAnsi="Times New Roman"/>
            <w:noProof/>
            <w:sz w:val="24"/>
            <w:szCs w:val="24"/>
          </w:rPr>
          <w:t>3.2. Відновлення інфраструктури та житлове будівництво</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_Toc185348705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50</w:t>
        </w:r>
        <w:r w:rsidR="007B6DA8" w:rsidRPr="007B6DA8">
          <w:rPr>
            <w:rFonts w:ascii="Times New Roman" w:hAnsi="Times New Roman"/>
            <w:noProof/>
            <w:webHidden/>
            <w:sz w:val="24"/>
            <w:szCs w:val="24"/>
          </w:rPr>
          <w:fldChar w:fldCharType="end"/>
        </w:r>
      </w:hyperlink>
    </w:p>
    <w:p w14:paraId="367FB610" w14:textId="72871956"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06" w:history="1">
        <w:r w:rsidR="007B6DA8" w:rsidRPr="007B6DA8">
          <w:rPr>
            <w:rStyle w:val="af4"/>
            <w:rFonts w:ascii="Times New Roman" w:hAnsi="Times New Roman"/>
            <w:noProof/>
            <w:sz w:val="24"/>
            <w:szCs w:val="24"/>
          </w:rPr>
          <w:t>3.3. Розвиток дорожнього господарства</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_Toc185348706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51</w:t>
        </w:r>
        <w:r w:rsidR="007B6DA8" w:rsidRPr="007B6DA8">
          <w:rPr>
            <w:rFonts w:ascii="Times New Roman" w:hAnsi="Times New Roman"/>
            <w:noProof/>
            <w:webHidden/>
            <w:sz w:val="24"/>
            <w:szCs w:val="24"/>
          </w:rPr>
          <w:fldChar w:fldCharType="end"/>
        </w:r>
      </w:hyperlink>
    </w:p>
    <w:p w14:paraId="5C78679E" w14:textId="6BC92489"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07" w:history="1">
        <w:r w:rsidR="007B6DA8" w:rsidRPr="007B6DA8">
          <w:rPr>
            <w:rStyle w:val="af4"/>
            <w:rFonts w:ascii="Times New Roman" w:hAnsi="Times New Roman"/>
            <w:noProof/>
            <w:sz w:val="24"/>
            <w:szCs w:val="24"/>
          </w:rPr>
          <w:t>3.4. Якісна освіта для всіх</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_Toc185348707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52</w:t>
        </w:r>
        <w:r w:rsidR="007B6DA8" w:rsidRPr="007B6DA8">
          <w:rPr>
            <w:rFonts w:ascii="Times New Roman" w:hAnsi="Times New Roman"/>
            <w:noProof/>
            <w:webHidden/>
            <w:sz w:val="24"/>
            <w:szCs w:val="24"/>
          </w:rPr>
          <w:fldChar w:fldCharType="end"/>
        </w:r>
      </w:hyperlink>
    </w:p>
    <w:p w14:paraId="122BF025" w14:textId="61F05A23"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08" w:history="1">
        <w:r w:rsidR="007B6DA8" w:rsidRPr="007B6DA8">
          <w:rPr>
            <w:rStyle w:val="af4"/>
            <w:rFonts w:ascii="Times New Roman" w:hAnsi="Times New Roman"/>
            <w:noProof/>
            <w:sz w:val="24"/>
            <w:szCs w:val="24"/>
          </w:rPr>
          <w:t>3.5. Розвиток медичної галузі</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_Toc185348708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54</w:t>
        </w:r>
        <w:r w:rsidR="007B6DA8" w:rsidRPr="007B6DA8">
          <w:rPr>
            <w:rFonts w:ascii="Times New Roman" w:hAnsi="Times New Roman"/>
            <w:noProof/>
            <w:webHidden/>
            <w:sz w:val="24"/>
            <w:szCs w:val="24"/>
          </w:rPr>
          <w:fldChar w:fldCharType="end"/>
        </w:r>
      </w:hyperlink>
    </w:p>
    <w:p w14:paraId="3AA86374" w14:textId="73EC91D9"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09" w:history="1">
        <w:r w:rsidR="007B6DA8" w:rsidRPr="007B6DA8">
          <w:rPr>
            <w:rStyle w:val="af4"/>
            <w:rFonts w:ascii="Times New Roman" w:hAnsi="Times New Roman"/>
            <w:noProof/>
            <w:sz w:val="24"/>
            <w:szCs w:val="24"/>
          </w:rPr>
          <w:t>3.6. Соціальний захист населення</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_Toc185348709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54</w:t>
        </w:r>
        <w:r w:rsidR="007B6DA8" w:rsidRPr="007B6DA8">
          <w:rPr>
            <w:rFonts w:ascii="Times New Roman" w:hAnsi="Times New Roman"/>
            <w:noProof/>
            <w:webHidden/>
            <w:sz w:val="24"/>
            <w:szCs w:val="24"/>
          </w:rPr>
          <w:fldChar w:fldCharType="end"/>
        </w:r>
      </w:hyperlink>
    </w:p>
    <w:p w14:paraId="68FC32D4" w14:textId="544FD82E"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10" w:history="1">
        <w:r w:rsidR="007B6DA8" w:rsidRPr="007B6DA8">
          <w:rPr>
            <w:rStyle w:val="af4"/>
            <w:rFonts w:ascii="Times New Roman" w:hAnsi="Times New Roman"/>
            <w:noProof/>
            <w:sz w:val="24"/>
            <w:szCs w:val="24"/>
          </w:rPr>
          <w:t>3.7. Підтримка дітей та сім’ї</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_Toc185348710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56</w:t>
        </w:r>
        <w:r w:rsidR="007B6DA8" w:rsidRPr="007B6DA8">
          <w:rPr>
            <w:rFonts w:ascii="Times New Roman" w:hAnsi="Times New Roman"/>
            <w:noProof/>
            <w:webHidden/>
            <w:sz w:val="24"/>
            <w:szCs w:val="24"/>
          </w:rPr>
          <w:fldChar w:fldCharType="end"/>
        </w:r>
      </w:hyperlink>
    </w:p>
    <w:p w14:paraId="2E36D91E" w14:textId="0FB955A6"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11" w:history="1">
        <w:r w:rsidR="007B6DA8" w:rsidRPr="007B6DA8">
          <w:rPr>
            <w:rStyle w:val="af4"/>
            <w:rFonts w:ascii="Times New Roman" w:hAnsi="Times New Roman"/>
            <w:noProof/>
            <w:sz w:val="24"/>
            <w:szCs w:val="24"/>
          </w:rPr>
          <w:t>3.8. Розвиток фізичної культури та спорту</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_Toc185348711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57</w:t>
        </w:r>
        <w:r w:rsidR="007B6DA8" w:rsidRPr="007B6DA8">
          <w:rPr>
            <w:rFonts w:ascii="Times New Roman" w:hAnsi="Times New Roman"/>
            <w:noProof/>
            <w:webHidden/>
            <w:sz w:val="24"/>
            <w:szCs w:val="24"/>
          </w:rPr>
          <w:fldChar w:fldCharType="end"/>
        </w:r>
      </w:hyperlink>
    </w:p>
    <w:p w14:paraId="09340F2C" w14:textId="6C0AAB36"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12" w:history="1">
        <w:r w:rsidR="007B6DA8" w:rsidRPr="007B6DA8">
          <w:rPr>
            <w:rStyle w:val="af4"/>
            <w:rFonts w:ascii="Times New Roman" w:hAnsi="Times New Roman"/>
            <w:noProof/>
            <w:sz w:val="24"/>
            <w:szCs w:val="24"/>
          </w:rPr>
          <w:t>3.9. Розвиток культурного та духовного середовища, туристичного потенціалу</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_Toc185348712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58</w:t>
        </w:r>
        <w:r w:rsidR="007B6DA8" w:rsidRPr="007B6DA8">
          <w:rPr>
            <w:rFonts w:ascii="Times New Roman" w:hAnsi="Times New Roman"/>
            <w:noProof/>
            <w:webHidden/>
            <w:sz w:val="24"/>
            <w:szCs w:val="24"/>
          </w:rPr>
          <w:fldChar w:fldCharType="end"/>
        </w:r>
      </w:hyperlink>
    </w:p>
    <w:p w14:paraId="2D36B219" w14:textId="7B836EA6"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13" w:history="1">
        <w:r w:rsidR="007B6DA8" w:rsidRPr="007B6DA8">
          <w:rPr>
            <w:rStyle w:val="af4"/>
            <w:rFonts w:ascii="Times New Roman" w:hAnsi="Times New Roman"/>
            <w:noProof/>
            <w:spacing w:val="4"/>
            <w:sz w:val="24"/>
            <w:szCs w:val="24"/>
          </w:rPr>
          <w:t xml:space="preserve">3.10. Розвиток молодіжної інфраструктури, підтримка соціальних проєктів з розвитку молоді, її </w:t>
        </w:r>
        <w:r w:rsidR="007B6DA8" w:rsidRPr="007B6DA8">
          <w:rPr>
            <w:rStyle w:val="af4"/>
            <w:rFonts w:ascii="Times New Roman" w:hAnsi="Times New Roman"/>
            <w:noProof/>
            <w:spacing w:val="4"/>
            <w:sz w:val="24"/>
            <w:szCs w:val="24"/>
            <w:lang w:eastAsia="zh-CN"/>
          </w:rPr>
          <w:t>національно-патріотичного виховання</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_Toc185348713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59</w:t>
        </w:r>
        <w:r w:rsidR="007B6DA8" w:rsidRPr="007B6DA8">
          <w:rPr>
            <w:rFonts w:ascii="Times New Roman" w:hAnsi="Times New Roman"/>
            <w:noProof/>
            <w:webHidden/>
            <w:sz w:val="24"/>
            <w:szCs w:val="24"/>
          </w:rPr>
          <w:fldChar w:fldCharType="end"/>
        </w:r>
      </w:hyperlink>
    </w:p>
    <w:p w14:paraId="265B3BE1" w14:textId="4AF4EB23"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14" w:history="1">
        <w:r w:rsidR="007B6DA8" w:rsidRPr="007B6DA8">
          <w:rPr>
            <w:rStyle w:val="af4"/>
            <w:rFonts w:ascii="Times New Roman" w:hAnsi="Times New Roman"/>
            <w:noProof/>
            <w:sz w:val="24"/>
            <w:szCs w:val="24"/>
          </w:rPr>
          <w:t>3.11. Забезпечення населення якісними комунальними послугами та підвищення рівня енергоефективності</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_Toc185348714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61</w:t>
        </w:r>
        <w:r w:rsidR="007B6DA8" w:rsidRPr="007B6DA8">
          <w:rPr>
            <w:rFonts w:ascii="Times New Roman" w:hAnsi="Times New Roman"/>
            <w:noProof/>
            <w:webHidden/>
            <w:sz w:val="24"/>
            <w:szCs w:val="24"/>
          </w:rPr>
          <w:fldChar w:fldCharType="end"/>
        </w:r>
      </w:hyperlink>
    </w:p>
    <w:p w14:paraId="1514F591" w14:textId="3731BD48"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15" w:history="1">
        <w:r w:rsidR="007B6DA8" w:rsidRPr="007B6DA8">
          <w:rPr>
            <w:rStyle w:val="af4"/>
            <w:rFonts w:ascii="Times New Roman" w:hAnsi="Times New Roman"/>
            <w:noProof/>
            <w:sz w:val="24"/>
            <w:szCs w:val="24"/>
          </w:rPr>
          <w:t>3.12. Надання якісних послуг з перевезення пасажирів</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_Toc185348715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62</w:t>
        </w:r>
        <w:r w:rsidR="007B6DA8" w:rsidRPr="007B6DA8">
          <w:rPr>
            <w:rFonts w:ascii="Times New Roman" w:hAnsi="Times New Roman"/>
            <w:noProof/>
            <w:webHidden/>
            <w:sz w:val="24"/>
            <w:szCs w:val="24"/>
          </w:rPr>
          <w:fldChar w:fldCharType="end"/>
        </w:r>
      </w:hyperlink>
    </w:p>
    <w:p w14:paraId="601D7272" w14:textId="796991BD"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16" w:history="1">
        <w:r w:rsidR="007B6DA8" w:rsidRPr="007B6DA8">
          <w:rPr>
            <w:rStyle w:val="af4"/>
            <w:rFonts w:ascii="Times New Roman" w:hAnsi="Times New Roman"/>
            <w:noProof/>
            <w:sz w:val="24"/>
            <w:szCs w:val="24"/>
          </w:rPr>
          <w:t>3.13. Цифрова трансформація</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_Toc185348716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63</w:t>
        </w:r>
        <w:r w:rsidR="007B6DA8" w:rsidRPr="007B6DA8">
          <w:rPr>
            <w:rFonts w:ascii="Times New Roman" w:hAnsi="Times New Roman"/>
            <w:noProof/>
            <w:webHidden/>
            <w:sz w:val="24"/>
            <w:szCs w:val="24"/>
          </w:rPr>
          <w:fldChar w:fldCharType="end"/>
        </w:r>
      </w:hyperlink>
    </w:p>
    <w:p w14:paraId="64BC7726" w14:textId="6B27244A"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17" w:history="1">
        <w:r w:rsidR="007B6DA8" w:rsidRPr="007B6DA8">
          <w:rPr>
            <w:rStyle w:val="af4"/>
            <w:rFonts w:ascii="Times New Roman" w:hAnsi="Times New Roman"/>
            <w:noProof/>
            <w:sz w:val="24"/>
            <w:szCs w:val="24"/>
          </w:rPr>
          <w:t>3.14. Удосконалення системи надання адміністративних послуг</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_Toc185348717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64</w:t>
        </w:r>
        <w:r w:rsidR="007B6DA8" w:rsidRPr="007B6DA8">
          <w:rPr>
            <w:rFonts w:ascii="Times New Roman" w:hAnsi="Times New Roman"/>
            <w:noProof/>
            <w:webHidden/>
            <w:sz w:val="24"/>
            <w:szCs w:val="24"/>
          </w:rPr>
          <w:fldChar w:fldCharType="end"/>
        </w:r>
      </w:hyperlink>
    </w:p>
    <w:p w14:paraId="2D33D0B0" w14:textId="063192B4"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18" w:history="1">
        <w:r w:rsidR="007B6DA8" w:rsidRPr="007B6DA8">
          <w:rPr>
            <w:rStyle w:val="af4"/>
            <w:rFonts w:ascii="Times New Roman" w:hAnsi="Times New Roman"/>
            <w:noProof/>
            <w:sz w:val="24"/>
            <w:szCs w:val="24"/>
          </w:rPr>
          <w:t>3.15. Розвиток ринку праці для підвищення рівня зайнятості населення</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_Toc185348718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64</w:t>
        </w:r>
        <w:r w:rsidR="007B6DA8" w:rsidRPr="007B6DA8">
          <w:rPr>
            <w:rFonts w:ascii="Times New Roman" w:hAnsi="Times New Roman"/>
            <w:noProof/>
            <w:webHidden/>
            <w:sz w:val="24"/>
            <w:szCs w:val="24"/>
          </w:rPr>
          <w:fldChar w:fldCharType="end"/>
        </w:r>
      </w:hyperlink>
    </w:p>
    <w:p w14:paraId="37D9A849" w14:textId="1C746749"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19" w:history="1">
        <w:r w:rsidR="007B6DA8" w:rsidRPr="007B6DA8">
          <w:rPr>
            <w:rStyle w:val="af4"/>
            <w:rFonts w:ascii="Times New Roman" w:hAnsi="Times New Roman"/>
            <w:noProof/>
            <w:sz w:val="24"/>
            <w:szCs w:val="24"/>
          </w:rPr>
          <w:t>3.16. Розвиток промислового потенціалу та інноваційно-орієнтованих галузей економіки</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_Toc185348719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66</w:t>
        </w:r>
        <w:r w:rsidR="007B6DA8" w:rsidRPr="007B6DA8">
          <w:rPr>
            <w:rFonts w:ascii="Times New Roman" w:hAnsi="Times New Roman"/>
            <w:noProof/>
            <w:webHidden/>
            <w:sz w:val="24"/>
            <w:szCs w:val="24"/>
          </w:rPr>
          <w:fldChar w:fldCharType="end"/>
        </w:r>
      </w:hyperlink>
    </w:p>
    <w:p w14:paraId="3419C2C6" w14:textId="708E1F01"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20" w:history="1">
        <w:r w:rsidR="007B6DA8" w:rsidRPr="007B6DA8">
          <w:rPr>
            <w:rStyle w:val="af4"/>
            <w:rFonts w:ascii="Times New Roman" w:hAnsi="Times New Roman"/>
            <w:noProof/>
            <w:sz w:val="24"/>
            <w:szCs w:val="24"/>
          </w:rPr>
          <w:t>3.17. Розвиток високотехнологічного сільськогосподарського виробництва</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_Toc185348720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67</w:t>
        </w:r>
        <w:r w:rsidR="007B6DA8" w:rsidRPr="007B6DA8">
          <w:rPr>
            <w:rFonts w:ascii="Times New Roman" w:hAnsi="Times New Roman"/>
            <w:noProof/>
            <w:webHidden/>
            <w:sz w:val="24"/>
            <w:szCs w:val="24"/>
          </w:rPr>
          <w:fldChar w:fldCharType="end"/>
        </w:r>
      </w:hyperlink>
    </w:p>
    <w:p w14:paraId="5B51FFFE" w14:textId="600ED018"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21" w:history="1">
        <w:r w:rsidR="007B6DA8" w:rsidRPr="007B6DA8">
          <w:rPr>
            <w:rStyle w:val="af4"/>
            <w:rFonts w:ascii="Times New Roman" w:hAnsi="Times New Roman"/>
            <w:noProof/>
            <w:sz w:val="24"/>
            <w:szCs w:val="24"/>
          </w:rPr>
          <w:t>3.18. Створення умов для розвитку малого та середнього підприємництва та збільшення інвестицій в економіку області</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_Toc185348721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68</w:t>
        </w:r>
        <w:r w:rsidR="007B6DA8" w:rsidRPr="007B6DA8">
          <w:rPr>
            <w:rFonts w:ascii="Times New Roman" w:hAnsi="Times New Roman"/>
            <w:noProof/>
            <w:webHidden/>
            <w:sz w:val="24"/>
            <w:szCs w:val="24"/>
          </w:rPr>
          <w:fldChar w:fldCharType="end"/>
        </w:r>
      </w:hyperlink>
    </w:p>
    <w:p w14:paraId="73D699D9" w14:textId="1AC9F60F"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22" w:history="1">
        <w:r w:rsidR="007B6DA8" w:rsidRPr="007B6DA8">
          <w:rPr>
            <w:rStyle w:val="af4"/>
            <w:rFonts w:ascii="Times New Roman" w:hAnsi="Times New Roman"/>
            <w:noProof/>
            <w:sz w:val="24"/>
            <w:szCs w:val="24"/>
          </w:rPr>
          <w:t>3.19. Надходження до місцевого бюджету</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_Toc185348722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69</w:t>
        </w:r>
        <w:r w:rsidR="007B6DA8" w:rsidRPr="007B6DA8">
          <w:rPr>
            <w:rFonts w:ascii="Times New Roman" w:hAnsi="Times New Roman"/>
            <w:noProof/>
            <w:webHidden/>
            <w:sz w:val="24"/>
            <w:szCs w:val="24"/>
          </w:rPr>
          <w:fldChar w:fldCharType="end"/>
        </w:r>
      </w:hyperlink>
    </w:p>
    <w:p w14:paraId="0AD90D3A" w14:textId="588A29A6"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23" w:history="1">
        <w:r w:rsidR="007B6DA8" w:rsidRPr="007B6DA8">
          <w:rPr>
            <w:rStyle w:val="af4"/>
            <w:rFonts w:ascii="Times New Roman" w:hAnsi="Times New Roman"/>
            <w:noProof/>
            <w:sz w:val="24"/>
            <w:szCs w:val="24"/>
          </w:rPr>
          <w:t>3.20. Розвиток міжнародного співробітництва</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_Toc185348723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70</w:t>
        </w:r>
        <w:r w:rsidR="007B6DA8" w:rsidRPr="007B6DA8">
          <w:rPr>
            <w:rFonts w:ascii="Times New Roman" w:hAnsi="Times New Roman"/>
            <w:noProof/>
            <w:webHidden/>
            <w:sz w:val="24"/>
            <w:szCs w:val="24"/>
          </w:rPr>
          <w:fldChar w:fldCharType="end"/>
        </w:r>
      </w:hyperlink>
    </w:p>
    <w:p w14:paraId="43DD130E" w14:textId="6EA2AE4E"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24" w:history="1">
        <w:r w:rsidR="007B6DA8" w:rsidRPr="007B6DA8">
          <w:rPr>
            <w:rStyle w:val="af4"/>
            <w:rFonts w:ascii="Times New Roman" w:hAnsi="Times New Roman"/>
            <w:noProof/>
            <w:sz w:val="24"/>
            <w:szCs w:val="24"/>
          </w:rPr>
          <w:t>3.21. Містобудівна діяльність</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_Toc185348724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71</w:t>
        </w:r>
        <w:r w:rsidR="007B6DA8" w:rsidRPr="007B6DA8">
          <w:rPr>
            <w:rFonts w:ascii="Times New Roman" w:hAnsi="Times New Roman"/>
            <w:noProof/>
            <w:webHidden/>
            <w:sz w:val="24"/>
            <w:szCs w:val="24"/>
          </w:rPr>
          <w:fldChar w:fldCharType="end"/>
        </w:r>
      </w:hyperlink>
    </w:p>
    <w:p w14:paraId="1330E7A4" w14:textId="1FB6F97B"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25" w:history="1">
        <w:r w:rsidR="007B6DA8" w:rsidRPr="007B6DA8">
          <w:rPr>
            <w:rStyle w:val="af4"/>
            <w:rFonts w:ascii="Times New Roman" w:hAnsi="Times New Roman"/>
            <w:noProof/>
            <w:sz w:val="24"/>
            <w:szCs w:val="24"/>
          </w:rPr>
          <w:t>3.22. Екологічна безпека, удосконалення системи поводження з твердими побутовими відходами</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_Toc185348725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71</w:t>
        </w:r>
        <w:r w:rsidR="007B6DA8" w:rsidRPr="007B6DA8">
          <w:rPr>
            <w:rFonts w:ascii="Times New Roman" w:hAnsi="Times New Roman"/>
            <w:noProof/>
            <w:webHidden/>
            <w:sz w:val="24"/>
            <w:szCs w:val="24"/>
          </w:rPr>
          <w:fldChar w:fldCharType="end"/>
        </w:r>
      </w:hyperlink>
    </w:p>
    <w:p w14:paraId="5633331A" w14:textId="6C012F53" w:rsidR="007B6DA8" w:rsidRPr="007B6DA8" w:rsidRDefault="00FD441E">
      <w:pPr>
        <w:pStyle w:val="12"/>
        <w:tabs>
          <w:tab w:val="right" w:leader="dot" w:pos="9770"/>
        </w:tabs>
        <w:rPr>
          <w:rFonts w:ascii="Times New Roman" w:eastAsiaTheme="minorEastAsia" w:hAnsi="Times New Roman"/>
          <w:noProof/>
          <w:kern w:val="2"/>
          <w:sz w:val="24"/>
          <w:szCs w:val="24"/>
          <w14:ligatures w14:val="standardContextual"/>
        </w:rPr>
      </w:pPr>
      <w:hyperlink w:anchor="_Toc185348726" w:history="1">
        <w:r w:rsidR="007B6DA8" w:rsidRPr="007B6DA8">
          <w:rPr>
            <w:rStyle w:val="af4"/>
            <w:rFonts w:ascii="Times New Roman" w:hAnsi="Times New Roman"/>
            <w:noProof/>
            <w:sz w:val="24"/>
            <w:szCs w:val="24"/>
          </w:rPr>
          <w:t>4. Джерела фінансування заходів з економічного та соціального розвитку громади на 2025 рік</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_Toc185348726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73</w:t>
        </w:r>
        <w:r w:rsidR="007B6DA8" w:rsidRPr="007B6DA8">
          <w:rPr>
            <w:rFonts w:ascii="Times New Roman" w:hAnsi="Times New Roman"/>
            <w:noProof/>
            <w:webHidden/>
            <w:sz w:val="24"/>
            <w:szCs w:val="24"/>
          </w:rPr>
          <w:fldChar w:fldCharType="end"/>
        </w:r>
      </w:hyperlink>
    </w:p>
    <w:p w14:paraId="3625C252" w14:textId="053C52F3" w:rsidR="00D03E4F" w:rsidRPr="0083312E" w:rsidRDefault="00D03E4F" w:rsidP="00D03E4F">
      <w:pPr>
        <w:jc w:val="both"/>
        <w:rPr>
          <w:rFonts w:ascii="Times New Roman" w:hAnsi="Times New Roman"/>
          <w:b/>
          <w:bCs/>
          <w:sz w:val="24"/>
          <w:szCs w:val="24"/>
          <w:lang w:val="uk-UA"/>
        </w:rPr>
      </w:pPr>
      <w:r w:rsidRPr="007B6DA8">
        <w:rPr>
          <w:rFonts w:ascii="Times New Roman" w:hAnsi="Times New Roman"/>
          <w:noProof/>
          <w:spacing w:val="-4"/>
          <w:sz w:val="24"/>
          <w:szCs w:val="24"/>
          <w:lang w:val="uk-UA"/>
        </w:rPr>
        <w:fldChar w:fldCharType="end"/>
      </w:r>
    </w:p>
    <w:tbl>
      <w:tblPr>
        <w:tblW w:w="9889" w:type="dxa"/>
        <w:tblLayout w:type="fixed"/>
        <w:tblLook w:val="01E0" w:firstRow="1" w:lastRow="1" w:firstColumn="1" w:lastColumn="1" w:noHBand="0" w:noVBand="0"/>
      </w:tblPr>
      <w:tblGrid>
        <w:gridCol w:w="9180"/>
        <w:gridCol w:w="709"/>
      </w:tblGrid>
      <w:tr w:rsidR="00D03E4F" w:rsidRPr="0083312E" w14:paraId="4AB6B574" w14:textId="77777777" w:rsidTr="003F620E">
        <w:trPr>
          <w:trHeight w:val="454"/>
        </w:trPr>
        <w:tc>
          <w:tcPr>
            <w:tcW w:w="9180" w:type="dxa"/>
          </w:tcPr>
          <w:p w14:paraId="619C96A8" w14:textId="559A8B82" w:rsidR="00D03E4F" w:rsidRPr="0083312E" w:rsidRDefault="00D03E4F" w:rsidP="003F620E">
            <w:pPr>
              <w:ind w:right="-108"/>
              <w:rPr>
                <w:rFonts w:ascii="Times New Roman" w:hAnsi="Times New Roman"/>
                <w:b/>
                <w:sz w:val="24"/>
                <w:szCs w:val="24"/>
                <w:lang w:val="uk-UA"/>
              </w:rPr>
            </w:pPr>
            <w:bookmarkStart w:id="1" w:name="_Toc124656242"/>
            <w:bookmarkStart w:id="2" w:name="_Toc124744080"/>
            <w:r w:rsidRPr="0083312E">
              <w:rPr>
                <w:rFonts w:ascii="Times New Roman" w:hAnsi="Times New Roman"/>
                <w:b/>
                <w:sz w:val="24"/>
                <w:szCs w:val="24"/>
                <w:lang w:val="uk-UA"/>
              </w:rPr>
              <w:t xml:space="preserve">Додаток 1 </w:t>
            </w:r>
            <w:r w:rsidRPr="0083312E">
              <w:rPr>
                <w:rFonts w:ascii="Times New Roman" w:hAnsi="Times New Roman"/>
                <w:noProof/>
                <w:sz w:val="24"/>
                <w:szCs w:val="24"/>
                <w:lang w:val="uk-UA"/>
              </w:rPr>
              <w:t xml:space="preserve">Основні показники </w:t>
            </w:r>
            <w:hyperlink w:anchor="_Toc406426885" w:history="1">
              <w:r w:rsidRPr="0083312E">
                <w:rPr>
                  <w:rFonts w:ascii="Times New Roman" w:hAnsi="Times New Roman"/>
                  <w:noProof/>
                  <w:sz w:val="24"/>
                  <w:szCs w:val="24"/>
                  <w:lang w:val="uk-UA"/>
                </w:rPr>
                <w:t>економічного і соціального розвитку Бучанської міської територіальної громади на 202</w:t>
              </w:r>
              <w:r w:rsidR="005D6FF5">
                <w:rPr>
                  <w:rFonts w:ascii="Times New Roman" w:hAnsi="Times New Roman"/>
                  <w:noProof/>
                  <w:sz w:val="24"/>
                  <w:szCs w:val="24"/>
                  <w:lang w:val="uk-UA"/>
                </w:rPr>
                <w:t>5</w:t>
              </w:r>
              <w:r w:rsidRPr="0083312E">
                <w:rPr>
                  <w:rFonts w:ascii="Times New Roman" w:hAnsi="Times New Roman"/>
                  <w:noProof/>
                  <w:sz w:val="24"/>
                  <w:szCs w:val="24"/>
                  <w:lang w:val="uk-UA"/>
                </w:rPr>
                <w:t xml:space="preserve"> р</w:t>
              </w:r>
            </w:hyperlink>
            <w:proofErr w:type="spellStart"/>
            <w:r w:rsidRPr="0083312E">
              <w:rPr>
                <w:rFonts w:ascii="Times New Roman" w:hAnsi="Times New Roman"/>
                <w:sz w:val="24"/>
                <w:szCs w:val="24"/>
                <w:lang w:val="uk-UA"/>
              </w:rPr>
              <w:t>ік</w:t>
            </w:r>
            <w:proofErr w:type="spellEnd"/>
            <w:r w:rsidRPr="0083312E">
              <w:rPr>
                <w:rFonts w:ascii="Times New Roman" w:hAnsi="Times New Roman"/>
                <w:sz w:val="24"/>
                <w:szCs w:val="24"/>
                <w:lang w:val="uk-UA"/>
              </w:rPr>
              <w:t>……………………..</w:t>
            </w:r>
          </w:p>
        </w:tc>
        <w:tc>
          <w:tcPr>
            <w:tcW w:w="709" w:type="dxa"/>
          </w:tcPr>
          <w:p w14:paraId="4F4CA730" w14:textId="2BC0EDBF" w:rsidR="00D03E4F" w:rsidRPr="000C348B" w:rsidRDefault="00BB553B" w:rsidP="000C348B">
            <w:pPr>
              <w:jc w:val="center"/>
              <w:rPr>
                <w:rFonts w:ascii="Times New Roman" w:hAnsi="Times New Roman"/>
                <w:bCs/>
                <w:sz w:val="24"/>
                <w:szCs w:val="24"/>
                <w:lang w:val="en-US"/>
              </w:rPr>
            </w:pPr>
            <w:r>
              <w:rPr>
                <w:rFonts w:ascii="Times New Roman" w:hAnsi="Times New Roman"/>
                <w:bCs/>
                <w:sz w:val="24"/>
                <w:szCs w:val="24"/>
                <w:lang w:val="uk-UA"/>
              </w:rPr>
              <w:t>7</w:t>
            </w:r>
            <w:r w:rsidR="000C348B">
              <w:rPr>
                <w:rFonts w:ascii="Times New Roman" w:hAnsi="Times New Roman"/>
                <w:bCs/>
                <w:sz w:val="24"/>
                <w:szCs w:val="24"/>
                <w:lang w:val="en-US"/>
              </w:rPr>
              <w:t>4</w:t>
            </w:r>
          </w:p>
        </w:tc>
      </w:tr>
      <w:tr w:rsidR="00D03E4F" w:rsidRPr="0083312E" w14:paraId="7663D0C1" w14:textId="77777777" w:rsidTr="003F620E">
        <w:trPr>
          <w:trHeight w:val="729"/>
        </w:trPr>
        <w:tc>
          <w:tcPr>
            <w:tcW w:w="9180" w:type="dxa"/>
          </w:tcPr>
          <w:p w14:paraId="5E5BF4E3" w14:textId="487BE9AA" w:rsidR="00D03E4F" w:rsidRPr="0083312E" w:rsidRDefault="00D03E4F" w:rsidP="003F620E">
            <w:pPr>
              <w:ind w:right="-108"/>
              <w:rPr>
                <w:rFonts w:ascii="Times New Roman" w:hAnsi="Times New Roman"/>
                <w:b/>
                <w:sz w:val="24"/>
                <w:szCs w:val="24"/>
                <w:lang w:val="uk-UA"/>
              </w:rPr>
            </w:pPr>
            <w:r w:rsidRPr="0083312E">
              <w:rPr>
                <w:rFonts w:ascii="Times New Roman" w:hAnsi="Times New Roman"/>
                <w:b/>
                <w:sz w:val="24"/>
                <w:szCs w:val="24"/>
                <w:lang w:val="uk-UA"/>
              </w:rPr>
              <w:t xml:space="preserve">Додаток 2 </w:t>
            </w:r>
            <w:r w:rsidRPr="0083312E">
              <w:rPr>
                <w:rFonts w:ascii="Times New Roman" w:hAnsi="Times New Roman"/>
                <w:noProof/>
                <w:sz w:val="24"/>
                <w:szCs w:val="24"/>
                <w:lang w:val="uk-UA"/>
              </w:rPr>
              <w:t xml:space="preserve">Перелік місцевих цільових програм громади, які </w:t>
            </w:r>
            <w:r w:rsidR="005D6FF5">
              <w:rPr>
                <w:rFonts w:ascii="Times New Roman" w:hAnsi="Times New Roman"/>
                <w:noProof/>
                <w:sz w:val="24"/>
                <w:szCs w:val="24"/>
                <w:lang w:val="uk-UA"/>
              </w:rPr>
              <w:t>потребують</w:t>
            </w:r>
            <w:r w:rsidRPr="0083312E">
              <w:rPr>
                <w:rFonts w:ascii="Times New Roman" w:hAnsi="Times New Roman"/>
                <w:noProof/>
                <w:sz w:val="24"/>
                <w:szCs w:val="24"/>
                <w:lang w:val="uk-UA"/>
              </w:rPr>
              <w:t xml:space="preserve"> фінансува</w:t>
            </w:r>
            <w:r w:rsidR="005D6FF5">
              <w:rPr>
                <w:rFonts w:ascii="Times New Roman" w:hAnsi="Times New Roman"/>
                <w:noProof/>
                <w:sz w:val="24"/>
                <w:szCs w:val="24"/>
                <w:lang w:val="uk-UA"/>
              </w:rPr>
              <w:t>ння</w:t>
            </w:r>
            <w:r w:rsidRPr="0083312E">
              <w:rPr>
                <w:rFonts w:ascii="Times New Roman" w:hAnsi="Times New Roman"/>
                <w:noProof/>
                <w:sz w:val="24"/>
                <w:szCs w:val="24"/>
                <w:lang w:val="uk-UA"/>
              </w:rPr>
              <w:t xml:space="preserve"> у 202</w:t>
            </w:r>
            <w:r w:rsidR="005D6FF5">
              <w:rPr>
                <w:rFonts w:ascii="Times New Roman" w:hAnsi="Times New Roman"/>
                <w:noProof/>
                <w:sz w:val="24"/>
                <w:szCs w:val="24"/>
                <w:lang w:val="uk-UA"/>
              </w:rPr>
              <w:t>5</w:t>
            </w:r>
            <w:r w:rsidRPr="0083312E">
              <w:rPr>
                <w:rFonts w:ascii="Times New Roman" w:hAnsi="Times New Roman"/>
                <w:noProof/>
                <w:sz w:val="24"/>
                <w:szCs w:val="24"/>
                <w:lang w:val="uk-UA"/>
              </w:rPr>
              <w:t xml:space="preserve"> році…………………………………………………………</w:t>
            </w:r>
          </w:p>
        </w:tc>
        <w:tc>
          <w:tcPr>
            <w:tcW w:w="709" w:type="dxa"/>
          </w:tcPr>
          <w:p w14:paraId="08CE88D4" w14:textId="43F4637F" w:rsidR="00D03E4F" w:rsidRPr="000C348B" w:rsidRDefault="003F6395" w:rsidP="000C348B">
            <w:pPr>
              <w:jc w:val="center"/>
              <w:rPr>
                <w:rFonts w:ascii="Times New Roman" w:hAnsi="Times New Roman"/>
                <w:bCs/>
                <w:sz w:val="24"/>
                <w:szCs w:val="24"/>
                <w:lang w:val="en-US"/>
              </w:rPr>
            </w:pPr>
            <w:r>
              <w:rPr>
                <w:rFonts w:ascii="Times New Roman" w:hAnsi="Times New Roman"/>
                <w:bCs/>
                <w:sz w:val="24"/>
                <w:szCs w:val="24"/>
                <w:lang w:val="uk-UA"/>
              </w:rPr>
              <w:t>7</w:t>
            </w:r>
            <w:r w:rsidR="000C348B">
              <w:rPr>
                <w:rFonts w:ascii="Times New Roman" w:hAnsi="Times New Roman"/>
                <w:bCs/>
                <w:sz w:val="24"/>
                <w:szCs w:val="24"/>
                <w:lang w:val="en-US"/>
              </w:rPr>
              <w:t>9</w:t>
            </w:r>
          </w:p>
        </w:tc>
      </w:tr>
      <w:tr w:rsidR="00D03E4F" w:rsidRPr="0083312E" w14:paraId="68C3438E" w14:textId="77777777" w:rsidTr="003F620E">
        <w:trPr>
          <w:trHeight w:val="729"/>
        </w:trPr>
        <w:tc>
          <w:tcPr>
            <w:tcW w:w="9180" w:type="dxa"/>
          </w:tcPr>
          <w:p w14:paraId="6E4C6E9A" w14:textId="4AC5AE87" w:rsidR="00D03E4F" w:rsidRPr="0083312E" w:rsidRDefault="00D03E4F" w:rsidP="003F620E">
            <w:pPr>
              <w:ind w:right="-108"/>
              <w:rPr>
                <w:rFonts w:ascii="Times New Roman" w:hAnsi="Times New Roman"/>
                <w:b/>
                <w:sz w:val="24"/>
                <w:szCs w:val="24"/>
                <w:lang w:val="uk-UA"/>
              </w:rPr>
            </w:pPr>
            <w:r w:rsidRPr="0083312E">
              <w:rPr>
                <w:rFonts w:ascii="Times New Roman" w:hAnsi="Times New Roman"/>
                <w:b/>
                <w:sz w:val="24"/>
                <w:szCs w:val="24"/>
                <w:lang w:val="uk-UA"/>
              </w:rPr>
              <w:t xml:space="preserve">Додаток 3 </w:t>
            </w:r>
            <w:r w:rsidRPr="0083312E">
              <w:rPr>
                <w:rFonts w:ascii="Times New Roman" w:hAnsi="Times New Roman"/>
                <w:noProof/>
                <w:sz w:val="24"/>
                <w:szCs w:val="24"/>
                <w:lang w:val="uk-UA"/>
              </w:rPr>
              <w:t>Перелік інвестиційних проєктів (об’єктів будівництва), які планується реалізувати у 202</w:t>
            </w:r>
            <w:r w:rsidR="005D6FF5">
              <w:rPr>
                <w:rFonts w:ascii="Times New Roman" w:hAnsi="Times New Roman"/>
                <w:noProof/>
                <w:sz w:val="24"/>
                <w:szCs w:val="24"/>
                <w:lang w:val="uk-UA"/>
              </w:rPr>
              <w:t>5</w:t>
            </w:r>
            <w:r w:rsidRPr="0083312E">
              <w:rPr>
                <w:rFonts w:ascii="Times New Roman" w:hAnsi="Times New Roman"/>
                <w:noProof/>
                <w:sz w:val="24"/>
                <w:szCs w:val="24"/>
                <w:lang w:val="uk-UA"/>
              </w:rPr>
              <w:t xml:space="preserve"> році</w:t>
            </w:r>
          </w:p>
        </w:tc>
        <w:tc>
          <w:tcPr>
            <w:tcW w:w="709" w:type="dxa"/>
          </w:tcPr>
          <w:p w14:paraId="053BF8C5" w14:textId="37DCF9D5" w:rsidR="00D03E4F" w:rsidRPr="000C348B" w:rsidRDefault="000C348B" w:rsidP="003F620E">
            <w:pPr>
              <w:jc w:val="center"/>
              <w:rPr>
                <w:rFonts w:ascii="Times New Roman" w:hAnsi="Times New Roman"/>
                <w:bCs/>
                <w:sz w:val="24"/>
                <w:szCs w:val="24"/>
                <w:lang w:val="en-US"/>
              </w:rPr>
            </w:pPr>
            <w:r>
              <w:rPr>
                <w:rFonts w:ascii="Times New Roman" w:hAnsi="Times New Roman"/>
                <w:bCs/>
                <w:sz w:val="24"/>
                <w:szCs w:val="24"/>
                <w:lang w:val="en-US"/>
              </w:rPr>
              <w:t>82</w:t>
            </w:r>
          </w:p>
        </w:tc>
      </w:tr>
      <w:bookmarkEnd w:id="1"/>
      <w:bookmarkEnd w:id="2"/>
    </w:tbl>
    <w:p w14:paraId="26037BF3" w14:textId="77777777" w:rsidR="00D03E4F" w:rsidRDefault="00D03E4F" w:rsidP="00D03E4F">
      <w:pPr>
        <w:rPr>
          <w:rFonts w:asciiTheme="minorHAnsi" w:hAnsiTheme="minorHAnsi"/>
          <w:sz w:val="6"/>
          <w:lang w:val="uk-UA"/>
        </w:rPr>
      </w:pPr>
    </w:p>
    <w:p w14:paraId="6EB6D930" w14:textId="4E01EC7A" w:rsidR="007B6DA8" w:rsidRDefault="007B6DA8">
      <w:pPr>
        <w:overflowPunct/>
        <w:autoSpaceDE/>
        <w:autoSpaceDN/>
        <w:adjustRightInd/>
        <w:textAlignment w:val="auto"/>
        <w:rPr>
          <w:rFonts w:asciiTheme="minorHAnsi" w:hAnsiTheme="minorHAnsi"/>
          <w:sz w:val="6"/>
          <w:lang w:val="uk-UA"/>
        </w:rPr>
      </w:pPr>
      <w:r>
        <w:rPr>
          <w:rFonts w:asciiTheme="minorHAnsi" w:hAnsiTheme="minorHAnsi"/>
          <w:sz w:val="6"/>
          <w:lang w:val="uk-UA"/>
        </w:rPr>
        <w:br w:type="page"/>
      </w:r>
    </w:p>
    <w:p w14:paraId="3AD9DD30" w14:textId="77777777" w:rsidR="00D03E4F" w:rsidRDefault="00D03E4F" w:rsidP="00D03E4F">
      <w:pPr>
        <w:rPr>
          <w:rFonts w:asciiTheme="minorHAnsi" w:hAnsiTheme="minorHAnsi"/>
          <w:sz w:val="6"/>
          <w:lang w:val="uk-UA"/>
        </w:rPr>
      </w:pPr>
    </w:p>
    <w:p w14:paraId="77B70450" w14:textId="77777777" w:rsidR="00D03E4F" w:rsidRPr="0083312E" w:rsidRDefault="00D03E4F" w:rsidP="00D03E4F">
      <w:pPr>
        <w:pStyle w:val="1"/>
        <w:numPr>
          <w:ilvl w:val="0"/>
          <w:numId w:val="86"/>
        </w:numPr>
        <w:jc w:val="center"/>
        <w:rPr>
          <w:rFonts w:ascii="Times New Roman" w:hAnsi="Times New Roman" w:cs="Times New Roman"/>
          <w:b/>
          <w:color w:val="auto"/>
          <w:sz w:val="24"/>
          <w:szCs w:val="24"/>
        </w:rPr>
      </w:pPr>
      <w:bookmarkStart w:id="3" w:name="_Toc185348690"/>
      <w:r w:rsidRPr="0083312E">
        <w:rPr>
          <w:rFonts w:ascii="Times New Roman" w:hAnsi="Times New Roman" w:cs="Times New Roman"/>
          <w:b/>
          <w:color w:val="auto"/>
          <w:sz w:val="24"/>
          <w:szCs w:val="24"/>
        </w:rPr>
        <w:t>ПАСПОРТ</w:t>
      </w:r>
      <w:bookmarkEnd w:id="3"/>
    </w:p>
    <w:p w14:paraId="432D7742" w14:textId="77777777" w:rsidR="00D03E4F" w:rsidRPr="0083312E" w:rsidRDefault="00D03E4F" w:rsidP="00D03E4F">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b/>
          <w:bCs/>
          <w:sz w:val="24"/>
          <w:szCs w:val="24"/>
          <w:lang w:val="uk-UA"/>
        </w:rPr>
        <w:t>(загальна характеристика місцевої програми)</w:t>
      </w:r>
    </w:p>
    <w:p w14:paraId="4245051B" w14:textId="77777777" w:rsidR="00D03E4F" w:rsidRPr="0083312E" w:rsidRDefault="00D03E4F" w:rsidP="00D03E4F">
      <w:pPr>
        <w:tabs>
          <w:tab w:val="left" w:pos="5952"/>
        </w:tabs>
        <w:jc w:val="center"/>
        <w:rPr>
          <w:rFonts w:ascii="Times New Roman" w:hAnsi="Times New Roman"/>
          <w:b/>
          <w:sz w:val="24"/>
          <w:szCs w:val="24"/>
          <w:lang w:val="uk-UA"/>
        </w:rPr>
      </w:pPr>
      <w:r w:rsidRPr="0083312E">
        <w:rPr>
          <w:rFonts w:ascii="Times New Roman" w:hAnsi="Times New Roman"/>
          <w:b/>
          <w:sz w:val="24"/>
          <w:szCs w:val="24"/>
          <w:lang w:val="uk-UA"/>
        </w:rPr>
        <w:t xml:space="preserve">Програми соціально-економічного та культурного розвитку </w:t>
      </w:r>
    </w:p>
    <w:p w14:paraId="6CE1A663" w14:textId="77777777" w:rsidR="00D03E4F" w:rsidRPr="0083312E" w:rsidRDefault="00D03E4F" w:rsidP="00D03E4F">
      <w:pPr>
        <w:overflowPunct/>
        <w:autoSpaceDE/>
        <w:autoSpaceDN/>
        <w:adjustRightInd/>
        <w:jc w:val="center"/>
        <w:textAlignment w:val="auto"/>
        <w:rPr>
          <w:rFonts w:ascii="Times New Roman" w:hAnsi="Times New Roman"/>
          <w:b/>
          <w:bCs/>
          <w:sz w:val="24"/>
          <w:szCs w:val="24"/>
          <w:lang w:val="uk-UA"/>
        </w:rPr>
      </w:pPr>
      <w:r w:rsidRPr="0083312E">
        <w:rPr>
          <w:rFonts w:ascii="Times New Roman" w:hAnsi="Times New Roman"/>
          <w:b/>
          <w:sz w:val="24"/>
          <w:szCs w:val="24"/>
          <w:lang w:val="uk-UA"/>
        </w:rPr>
        <w:t xml:space="preserve">Бучанської міської територіальної громади на 2024 рік </w:t>
      </w:r>
    </w:p>
    <w:p w14:paraId="27B90C0B" w14:textId="77777777" w:rsidR="00D03E4F" w:rsidRPr="0083312E" w:rsidRDefault="00D03E4F" w:rsidP="00D03E4F">
      <w:pPr>
        <w:overflowPunct/>
        <w:autoSpaceDE/>
        <w:autoSpaceDN/>
        <w:adjustRightInd/>
        <w:jc w:val="center"/>
        <w:textAlignment w:val="auto"/>
        <w:rPr>
          <w:rFonts w:ascii="Times New Roman" w:hAnsi="Times New Roman"/>
          <w:color w:val="538135"/>
          <w:sz w:val="24"/>
          <w:szCs w:val="24"/>
          <w:lang w:val="uk-UA"/>
        </w:rPr>
      </w:pPr>
    </w:p>
    <w:tbl>
      <w:tblPr>
        <w:tblW w:w="5035"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718"/>
        <w:gridCol w:w="4490"/>
        <w:gridCol w:w="4630"/>
      </w:tblGrid>
      <w:tr w:rsidR="00D03E4F" w:rsidRPr="0083312E" w14:paraId="5BE599A7"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010FC104"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1. 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546C60B6"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Ініціатор розроблення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5CC7110A"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Бучанська міська рада</w:t>
            </w:r>
          </w:p>
        </w:tc>
      </w:tr>
      <w:tr w:rsidR="00D03E4F" w:rsidRPr="0083312E" w14:paraId="044924F3" w14:textId="77777777" w:rsidTr="00D03E4F">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12448086"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2. 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69035AE3"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Дата, номер і назва розпорядчого документа про ініціювання розроблення Програми</w:t>
            </w:r>
          </w:p>
        </w:tc>
        <w:tc>
          <w:tcPr>
            <w:tcW w:w="2319" w:type="pct"/>
            <w:tcBorders>
              <w:top w:val="single" w:sz="4" w:space="0" w:color="auto"/>
              <w:left w:val="single" w:sz="4" w:space="0" w:color="auto"/>
              <w:bottom w:val="single" w:sz="4" w:space="0" w:color="auto"/>
              <w:right w:val="single" w:sz="4" w:space="0" w:color="auto"/>
            </w:tcBorders>
            <w:vAlign w:val="center"/>
          </w:tcPr>
          <w:p w14:paraId="40C297DF" w14:textId="2F7B0D28" w:rsidR="00D03E4F" w:rsidRPr="00A33A2A" w:rsidRDefault="00D03E4F" w:rsidP="003F620E">
            <w:pPr>
              <w:overflowPunct/>
              <w:autoSpaceDE/>
              <w:autoSpaceDN/>
              <w:adjustRightInd/>
              <w:textAlignment w:val="auto"/>
              <w:rPr>
                <w:rFonts w:ascii="Times New Roman" w:hAnsi="Times New Roman"/>
                <w:sz w:val="24"/>
                <w:szCs w:val="24"/>
                <w:lang w:val="uk-UA"/>
              </w:rPr>
            </w:pPr>
          </w:p>
        </w:tc>
      </w:tr>
      <w:tr w:rsidR="00D03E4F" w:rsidRPr="0083312E" w14:paraId="26D13AC5"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051B3714"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3.</w:t>
            </w:r>
          </w:p>
        </w:tc>
        <w:tc>
          <w:tcPr>
            <w:tcW w:w="2259" w:type="pct"/>
            <w:tcBorders>
              <w:top w:val="single" w:sz="4" w:space="0" w:color="auto"/>
              <w:left w:val="single" w:sz="4" w:space="0" w:color="auto"/>
              <w:bottom w:val="single" w:sz="4" w:space="0" w:color="auto"/>
              <w:right w:val="single" w:sz="4" w:space="0" w:color="auto"/>
            </w:tcBorders>
            <w:vAlign w:val="center"/>
            <w:hideMark/>
          </w:tcPr>
          <w:p w14:paraId="001CA19B"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Дата, номер і назва розпорядчого документа про схвалення проєкту Програми/змін до Програми</w:t>
            </w:r>
          </w:p>
        </w:tc>
        <w:tc>
          <w:tcPr>
            <w:tcW w:w="2319" w:type="pct"/>
            <w:tcBorders>
              <w:top w:val="single" w:sz="4" w:space="0" w:color="auto"/>
              <w:left w:val="single" w:sz="4" w:space="0" w:color="auto"/>
              <w:bottom w:val="single" w:sz="4" w:space="0" w:color="auto"/>
              <w:right w:val="single" w:sz="4" w:space="0" w:color="auto"/>
            </w:tcBorders>
            <w:vAlign w:val="center"/>
          </w:tcPr>
          <w:p w14:paraId="657078A5" w14:textId="1EB48EFA" w:rsidR="00D03E4F" w:rsidRPr="0083312E" w:rsidRDefault="00A33A2A" w:rsidP="003F620E">
            <w:pPr>
              <w:overflowPunct/>
              <w:autoSpaceDE/>
              <w:autoSpaceDN/>
              <w:adjustRightInd/>
              <w:textAlignment w:val="auto"/>
              <w:rPr>
                <w:rFonts w:ascii="Times New Roman" w:hAnsi="Times New Roman"/>
                <w:sz w:val="24"/>
                <w:szCs w:val="24"/>
                <w:lang w:val="uk-UA"/>
              </w:rPr>
            </w:pPr>
            <w:r>
              <w:rPr>
                <w:rFonts w:ascii="Times New Roman" w:hAnsi="Times New Roman"/>
                <w:sz w:val="24"/>
                <w:szCs w:val="24"/>
                <w:lang w:val="uk-UA"/>
              </w:rPr>
              <w:t>Рішення виконавчого комітету</w:t>
            </w:r>
            <w:r w:rsidRPr="00A33A2A">
              <w:rPr>
                <w:rFonts w:ascii="Times New Roman" w:hAnsi="Times New Roman"/>
                <w:sz w:val="24"/>
                <w:szCs w:val="24"/>
                <w:lang w:val="uk-UA"/>
              </w:rPr>
              <w:t xml:space="preserve"> </w:t>
            </w:r>
            <w:r>
              <w:rPr>
                <w:rFonts w:ascii="Times New Roman" w:hAnsi="Times New Roman"/>
                <w:sz w:val="24"/>
                <w:szCs w:val="24"/>
                <w:lang w:val="uk-UA"/>
              </w:rPr>
              <w:t>Бучанської міської ради від 13.12.2024 року № 6160</w:t>
            </w:r>
          </w:p>
        </w:tc>
      </w:tr>
      <w:tr w:rsidR="00D03E4F" w:rsidRPr="0083312E" w14:paraId="3D9AEDB6"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43C85DD9"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4. 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78C53634"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Розробник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40BD6A11"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 xml:space="preserve">Відділ економічного розвитку та інвестицій Бучанської міської ради </w:t>
            </w:r>
          </w:p>
        </w:tc>
      </w:tr>
      <w:tr w:rsidR="00D03E4F" w:rsidRPr="0083312E" w14:paraId="4B84D76F"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7B9E294B"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5. 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7DA31BB4"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proofErr w:type="spellStart"/>
            <w:r w:rsidRPr="0083312E">
              <w:rPr>
                <w:rFonts w:ascii="Times New Roman" w:hAnsi="Times New Roman"/>
                <w:sz w:val="24"/>
                <w:szCs w:val="24"/>
                <w:lang w:val="uk-UA"/>
              </w:rPr>
              <w:t>Співрозробники</w:t>
            </w:r>
            <w:proofErr w:type="spellEnd"/>
            <w:r w:rsidRPr="0083312E">
              <w:rPr>
                <w:rFonts w:ascii="Times New Roman" w:hAnsi="Times New Roman"/>
                <w:sz w:val="24"/>
                <w:szCs w:val="24"/>
                <w:lang w:val="uk-UA"/>
              </w:rPr>
              <w:t xml:space="preserve">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756AB329"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Виконавчі органи Бучанської міської ради</w:t>
            </w:r>
          </w:p>
          <w:p w14:paraId="196825F5"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Структурні підрозділи Бучанської міської ради</w:t>
            </w:r>
          </w:p>
        </w:tc>
      </w:tr>
      <w:tr w:rsidR="00D03E4F" w:rsidRPr="0083312E" w14:paraId="0B0C8D32"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42499657"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6.</w:t>
            </w:r>
          </w:p>
        </w:tc>
        <w:tc>
          <w:tcPr>
            <w:tcW w:w="2259" w:type="pct"/>
            <w:tcBorders>
              <w:top w:val="single" w:sz="4" w:space="0" w:color="auto"/>
              <w:left w:val="single" w:sz="4" w:space="0" w:color="auto"/>
              <w:bottom w:val="single" w:sz="4" w:space="0" w:color="auto"/>
              <w:right w:val="single" w:sz="4" w:space="0" w:color="auto"/>
            </w:tcBorders>
            <w:vAlign w:val="center"/>
            <w:hideMark/>
          </w:tcPr>
          <w:p w14:paraId="1C19595B"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Головний розпорядник коштів</w:t>
            </w:r>
          </w:p>
        </w:tc>
        <w:tc>
          <w:tcPr>
            <w:tcW w:w="2319" w:type="pct"/>
            <w:tcBorders>
              <w:top w:val="single" w:sz="4" w:space="0" w:color="auto"/>
              <w:left w:val="single" w:sz="4" w:space="0" w:color="auto"/>
              <w:bottom w:val="single" w:sz="4" w:space="0" w:color="auto"/>
              <w:right w:val="single" w:sz="4" w:space="0" w:color="auto"/>
            </w:tcBorders>
            <w:vAlign w:val="center"/>
          </w:tcPr>
          <w:p w14:paraId="1385B20E" w14:textId="724EC4D4" w:rsidR="00D03E4F" w:rsidRPr="0083312E" w:rsidRDefault="00115A6A" w:rsidP="00115A6A">
            <w:pPr>
              <w:overflowPunct/>
              <w:autoSpaceDE/>
              <w:autoSpaceDN/>
              <w:adjustRightInd/>
              <w:textAlignment w:val="auto"/>
              <w:rPr>
                <w:rFonts w:ascii="Times New Roman" w:hAnsi="Times New Roman"/>
                <w:sz w:val="24"/>
                <w:szCs w:val="24"/>
                <w:lang w:val="uk-UA"/>
              </w:rPr>
            </w:pPr>
            <w:r>
              <w:rPr>
                <w:rFonts w:ascii="Times New Roman" w:hAnsi="Times New Roman"/>
                <w:sz w:val="24"/>
                <w:szCs w:val="24"/>
                <w:lang w:val="uk-UA"/>
              </w:rPr>
              <w:t>Бучанська міська територіальна громада</w:t>
            </w:r>
          </w:p>
        </w:tc>
      </w:tr>
      <w:tr w:rsidR="00D03E4F" w:rsidRPr="0083312E" w14:paraId="3BC0CFF4"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7B915CED"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7. 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12A6DEEB"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Відповідальний виконавець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26C2A9BA"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Відділ економічного розвитку та інвестицій Бучанської міської ради</w:t>
            </w:r>
          </w:p>
          <w:p w14:paraId="14F5FB92"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p>
        </w:tc>
      </w:tr>
      <w:tr w:rsidR="00D03E4F" w:rsidRPr="0083312E" w14:paraId="06B3B292"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6EF69B28"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8. 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05AB2D5E"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Учасники Програми (співвиконавець)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12F82EEA"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Виконавчі органи Бучанської міської ради</w:t>
            </w:r>
          </w:p>
          <w:p w14:paraId="562C9096"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 xml:space="preserve">Структурні підрозділи Бучанської міської ради, обласні організації та територіальні органи міністерств, інших центральних органів виконавчої влади </w:t>
            </w:r>
          </w:p>
        </w:tc>
      </w:tr>
      <w:tr w:rsidR="00D03E4F" w:rsidRPr="0083312E" w14:paraId="789B8333"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36D649FB"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9. 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55E0EBD6"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Термін реалізації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30C45FCA" w14:textId="3C68C64B"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2025 рік</w:t>
            </w:r>
          </w:p>
        </w:tc>
      </w:tr>
      <w:tr w:rsidR="00D03E4F" w:rsidRPr="0083312E" w14:paraId="392C6EEF"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01052BED"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9.1. 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3E72C1E5"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 xml:space="preserve">Етапи виконання Програми </w:t>
            </w:r>
            <w:r w:rsidRPr="0083312E">
              <w:rPr>
                <w:rFonts w:ascii="Times New Roman" w:hAnsi="Times New Roman"/>
                <w:sz w:val="24"/>
                <w:szCs w:val="24"/>
                <w:lang w:val="uk-UA"/>
              </w:rPr>
              <w:br/>
              <w:t>(для довгострокових програм)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53853AC5"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w:t>
            </w:r>
          </w:p>
        </w:tc>
      </w:tr>
      <w:tr w:rsidR="00D03E4F" w:rsidRPr="0083312E" w14:paraId="7581F980"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78A898B8"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10. 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76F7B923"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Загальний обсяг фінансових ресурсів, необхідних для реалізації Програми, всього</w:t>
            </w:r>
          </w:p>
        </w:tc>
        <w:tc>
          <w:tcPr>
            <w:tcW w:w="2319" w:type="pct"/>
            <w:tcBorders>
              <w:top w:val="single" w:sz="4" w:space="0" w:color="auto"/>
              <w:left w:val="single" w:sz="4" w:space="0" w:color="auto"/>
              <w:bottom w:val="single" w:sz="4" w:space="0" w:color="auto"/>
              <w:right w:val="single" w:sz="4" w:space="0" w:color="auto"/>
            </w:tcBorders>
            <w:vAlign w:val="center"/>
            <w:hideMark/>
          </w:tcPr>
          <w:p w14:paraId="18865BF1"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Виконання заходів Програми буде здійснюватися шляхом фінансування місцевих комплексних і цільових програм, за кошти державного бюджету у вигляді цільових капітальних субвенцій, обласного та  місцевого  бюджету, інших джерел, незаборонених чинним законодавством</w:t>
            </w:r>
          </w:p>
        </w:tc>
      </w:tr>
      <w:tr w:rsidR="00D03E4F" w:rsidRPr="0083312E" w14:paraId="2709E2A8"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tcPr>
          <w:p w14:paraId="164D923F" w14:textId="77777777" w:rsidR="00D03E4F" w:rsidRPr="0083312E" w:rsidRDefault="00D03E4F" w:rsidP="003F620E">
            <w:pPr>
              <w:rPr>
                <w:rFonts w:ascii="Times New Roman" w:hAnsi="Times New Roman"/>
                <w:sz w:val="24"/>
                <w:szCs w:val="24"/>
                <w:lang w:val="uk-UA"/>
              </w:rPr>
            </w:pPr>
          </w:p>
        </w:tc>
        <w:tc>
          <w:tcPr>
            <w:tcW w:w="2259" w:type="pct"/>
            <w:tcBorders>
              <w:top w:val="single" w:sz="4" w:space="0" w:color="auto"/>
              <w:left w:val="single" w:sz="4" w:space="0" w:color="auto"/>
              <w:bottom w:val="single" w:sz="4" w:space="0" w:color="auto"/>
              <w:right w:val="single" w:sz="4" w:space="0" w:color="auto"/>
            </w:tcBorders>
            <w:vAlign w:val="center"/>
            <w:hideMark/>
          </w:tcPr>
          <w:p w14:paraId="38F04059"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у тому числі: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73E1586A"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p>
        </w:tc>
      </w:tr>
      <w:tr w:rsidR="00D03E4F" w:rsidRPr="0083312E" w14:paraId="7A049499" w14:textId="77777777" w:rsidTr="003F620E">
        <w:trPr>
          <w:trHeight w:val="360"/>
          <w:tblCellSpacing w:w="22" w:type="dxa"/>
          <w:jc w:val="center"/>
        </w:trPr>
        <w:tc>
          <w:tcPr>
            <w:tcW w:w="331" w:type="pct"/>
            <w:vMerge w:val="restart"/>
            <w:tcBorders>
              <w:top w:val="single" w:sz="4" w:space="0" w:color="auto"/>
              <w:left w:val="single" w:sz="4" w:space="0" w:color="auto"/>
              <w:bottom w:val="single" w:sz="4" w:space="0" w:color="auto"/>
              <w:right w:val="single" w:sz="4" w:space="0" w:color="auto"/>
            </w:tcBorders>
            <w:hideMark/>
          </w:tcPr>
          <w:p w14:paraId="4148FC28"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11.1 </w:t>
            </w:r>
          </w:p>
        </w:tc>
        <w:tc>
          <w:tcPr>
            <w:tcW w:w="2259" w:type="pct"/>
            <w:tcBorders>
              <w:top w:val="single" w:sz="4" w:space="0" w:color="auto"/>
              <w:left w:val="single" w:sz="4" w:space="0" w:color="auto"/>
              <w:bottom w:val="single" w:sz="4" w:space="0" w:color="auto"/>
              <w:right w:val="single" w:sz="4" w:space="0" w:color="auto"/>
            </w:tcBorders>
            <w:hideMark/>
          </w:tcPr>
          <w:p w14:paraId="27FE5C0E" w14:textId="77777777" w:rsidR="00D03E4F" w:rsidRPr="0083312E" w:rsidRDefault="00D03E4F" w:rsidP="003F620E">
            <w:pPr>
              <w:tabs>
                <w:tab w:val="left" w:pos="1134"/>
              </w:tabs>
              <w:suppressAutoHyphens/>
              <w:autoSpaceDN/>
              <w:adjustRightInd/>
              <w:ind w:left="52"/>
              <w:contextualSpacing/>
              <w:jc w:val="both"/>
              <w:textAlignment w:val="auto"/>
              <w:rPr>
                <w:rFonts w:ascii="Times New Roman" w:hAnsi="Times New Roman"/>
                <w:i/>
                <w:sz w:val="24"/>
                <w:szCs w:val="24"/>
                <w:lang w:val="uk-UA" w:eastAsia="zh-CN"/>
              </w:rPr>
            </w:pPr>
            <w:r w:rsidRPr="0083312E">
              <w:rPr>
                <w:rFonts w:ascii="Times New Roman" w:hAnsi="Times New Roman"/>
                <w:sz w:val="24"/>
                <w:szCs w:val="24"/>
                <w:lang w:val="uk-UA" w:eastAsia="zh-CN"/>
              </w:rPr>
              <w:t>коштів державного бюджету</w:t>
            </w:r>
          </w:p>
        </w:tc>
        <w:tc>
          <w:tcPr>
            <w:tcW w:w="2319" w:type="pct"/>
            <w:tcBorders>
              <w:top w:val="single" w:sz="4" w:space="0" w:color="auto"/>
              <w:left w:val="single" w:sz="4" w:space="0" w:color="auto"/>
              <w:bottom w:val="single" w:sz="4" w:space="0" w:color="auto"/>
              <w:right w:val="single" w:sz="4" w:space="0" w:color="auto"/>
            </w:tcBorders>
            <w:vAlign w:val="center"/>
            <w:hideMark/>
          </w:tcPr>
          <w:p w14:paraId="641E5089"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w:t>
            </w:r>
          </w:p>
        </w:tc>
      </w:tr>
      <w:tr w:rsidR="00D03E4F" w:rsidRPr="0083312E" w14:paraId="2EDA1E45" w14:textId="77777777" w:rsidTr="003F620E">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C5A2F3" w14:textId="77777777" w:rsidR="00D03E4F" w:rsidRPr="0083312E" w:rsidRDefault="00D03E4F" w:rsidP="003F620E">
            <w:pPr>
              <w:rPr>
                <w:rFonts w:ascii="Times New Roman" w:hAnsi="Times New Roman"/>
                <w:sz w:val="24"/>
                <w:szCs w:val="24"/>
                <w:lang w:val="uk-UA"/>
              </w:rPr>
            </w:pPr>
          </w:p>
        </w:tc>
        <w:tc>
          <w:tcPr>
            <w:tcW w:w="2259" w:type="pct"/>
            <w:tcBorders>
              <w:top w:val="single" w:sz="4" w:space="0" w:color="auto"/>
              <w:left w:val="single" w:sz="4" w:space="0" w:color="auto"/>
              <w:bottom w:val="single" w:sz="4" w:space="0" w:color="auto"/>
              <w:right w:val="single" w:sz="4" w:space="0" w:color="auto"/>
            </w:tcBorders>
            <w:hideMark/>
          </w:tcPr>
          <w:p w14:paraId="6509175F" w14:textId="77777777" w:rsidR="00D03E4F" w:rsidRPr="0083312E" w:rsidRDefault="00D03E4F" w:rsidP="003F620E">
            <w:pPr>
              <w:tabs>
                <w:tab w:val="left" w:pos="1134"/>
              </w:tabs>
              <w:suppressAutoHyphens/>
              <w:autoSpaceDN/>
              <w:adjustRightInd/>
              <w:ind w:left="52"/>
              <w:contextualSpacing/>
              <w:jc w:val="both"/>
              <w:textAlignment w:val="auto"/>
              <w:rPr>
                <w:rFonts w:ascii="Times New Roman" w:hAnsi="Times New Roman"/>
                <w:i/>
                <w:sz w:val="24"/>
                <w:szCs w:val="24"/>
                <w:lang w:val="uk-UA" w:eastAsia="zh-CN"/>
              </w:rPr>
            </w:pPr>
            <w:r w:rsidRPr="0083312E">
              <w:rPr>
                <w:rFonts w:ascii="Times New Roman" w:hAnsi="Times New Roman"/>
                <w:sz w:val="24"/>
                <w:szCs w:val="24"/>
                <w:lang w:val="uk-UA" w:eastAsia="zh-CN"/>
              </w:rPr>
              <w:t>коштів обласного бюджету</w:t>
            </w:r>
          </w:p>
        </w:tc>
        <w:tc>
          <w:tcPr>
            <w:tcW w:w="2319" w:type="pct"/>
            <w:tcBorders>
              <w:top w:val="single" w:sz="4" w:space="0" w:color="auto"/>
              <w:left w:val="single" w:sz="4" w:space="0" w:color="auto"/>
              <w:bottom w:val="single" w:sz="4" w:space="0" w:color="auto"/>
              <w:right w:val="single" w:sz="4" w:space="0" w:color="auto"/>
            </w:tcBorders>
            <w:vAlign w:val="center"/>
          </w:tcPr>
          <w:p w14:paraId="28D28236"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w:t>
            </w:r>
          </w:p>
        </w:tc>
      </w:tr>
      <w:tr w:rsidR="00D03E4F" w:rsidRPr="0083312E" w14:paraId="3A79D6C7" w14:textId="77777777" w:rsidTr="003F620E">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C80FF1" w14:textId="77777777" w:rsidR="00D03E4F" w:rsidRPr="0083312E" w:rsidRDefault="00D03E4F" w:rsidP="003F620E">
            <w:pPr>
              <w:rPr>
                <w:rFonts w:ascii="Times New Roman" w:hAnsi="Times New Roman"/>
                <w:sz w:val="24"/>
                <w:szCs w:val="24"/>
                <w:lang w:val="uk-UA"/>
              </w:rPr>
            </w:pPr>
          </w:p>
        </w:tc>
        <w:tc>
          <w:tcPr>
            <w:tcW w:w="2259" w:type="pct"/>
            <w:tcBorders>
              <w:top w:val="single" w:sz="4" w:space="0" w:color="auto"/>
              <w:left w:val="single" w:sz="4" w:space="0" w:color="auto"/>
              <w:bottom w:val="single" w:sz="4" w:space="0" w:color="auto"/>
              <w:right w:val="single" w:sz="4" w:space="0" w:color="auto"/>
            </w:tcBorders>
            <w:hideMark/>
          </w:tcPr>
          <w:p w14:paraId="16183FFC" w14:textId="77777777" w:rsidR="00D03E4F" w:rsidRPr="0083312E" w:rsidRDefault="00D03E4F" w:rsidP="003F620E">
            <w:pPr>
              <w:tabs>
                <w:tab w:val="left" w:pos="1134"/>
              </w:tabs>
              <w:suppressAutoHyphens/>
              <w:autoSpaceDN/>
              <w:adjustRightInd/>
              <w:ind w:left="52"/>
              <w:contextualSpacing/>
              <w:jc w:val="both"/>
              <w:textAlignment w:val="auto"/>
              <w:rPr>
                <w:rFonts w:ascii="Times New Roman" w:hAnsi="Times New Roman"/>
                <w:i/>
                <w:sz w:val="24"/>
                <w:szCs w:val="24"/>
                <w:lang w:val="uk-UA" w:eastAsia="zh-CN"/>
              </w:rPr>
            </w:pPr>
            <w:r w:rsidRPr="0083312E">
              <w:rPr>
                <w:rFonts w:ascii="Times New Roman" w:hAnsi="Times New Roman"/>
                <w:sz w:val="24"/>
                <w:szCs w:val="24"/>
                <w:lang w:val="uk-UA" w:eastAsia="zh-CN"/>
              </w:rPr>
              <w:t>коштів місцевих бюджетів</w:t>
            </w:r>
          </w:p>
        </w:tc>
        <w:tc>
          <w:tcPr>
            <w:tcW w:w="2319" w:type="pct"/>
            <w:tcBorders>
              <w:top w:val="single" w:sz="4" w:space="0" w:color="auto"/>
              <w:left w:val="single" w:sz="4" w:space="0" w:color="auto"/>
              <w:bottom w:val="single" w:sz="4" w:space="0" w:color="auto"/>
              <w:right w:val="single" w:sz="4" w:space="0" w:color="auto"/>
            </w:tcBorders>
            <w:vAlign w:val="center"/>
          </w:tcPr>
          <w:p w14:paraId="3B5B5933"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w:t>
            </w:r>
          </w:p>
        </w:tc>
      </w:tr>
      <w:tr w:rsidR="00D03E4F" w:rsidRPr="0083312E" w14:paraId="3BD3FFB4" w14:textId="77777777" w:rsidTr="003F620E">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3158F9" w14:textId="77777777" w:rsidR="00D03E4F" w:rsidRPr="0083312E" w:rsidRDefault="00D03E4F" w:rsidP="003F620E">
            <w:pPr>
              <w:rPr>
                <w:rFonts w:ascii="Times New Roman" w:hAnsi="Times New Roman"/>
                <w:sz w:val="24"/>
                <w:szCs w:val="24"/>
                <w:lang w:val="uk-UA"/>
              </w:rPr>
            </w:pPr>
          </w:p>
        </w:tc>
        <w:tc>
          <w:tcPr>
            <w:tcW w:w="2259" w:type="pct"/>
            <w:tcBorders>
              <w:top w:val="single" w:sz="4" w:space="0" w:color="auto"/>
              <w:left w:val="single" w:sz="4" w:space="0" w:color="auto"/>
              <w:bottom w:val="single" w:sz="4" w:space="0" w:color="auto"/>
              <w:right w:val="single" w:sz="4" w:space="0" w:color="auto"/>
            </w:tcBorders>
            <w:hideMark/>
          </w:tcPr>
          <w:p w14:paraId="532F29A3" w14:textId="77777777" w:rsidR="00D03E4F" w:rsidRPr="0083312E" w:rsidRDefault="00D03E4F" w:rsidP="003F620E">
            <w:pPr>
              <w:tabs>
                <w:tab w:val="left" w:pos="1134"/>
              </w:tabs>
              <w:suppressAutoHyphens/>
              <w:autoSpaceDN/>
              <w:adjustRightInd/>
              <w:ind w:left="52"/>
              <w:contextualSpacing/>
              <w:jc w:val="both"/>
              <w:textAlignment w:val="auto"/>
              <w:rPr>
                <w:rFonts w:ascii="Times New Roman" w:hAnsi="Times New Roman"/>
                <w:sz w:val="24"/>
                <w:szCs w:val="24"/>
                <w:lang w:val="uk-UA" w:eastAsia="zh-CN"/>
              </w:rPr>
            </w:pPr>
            <w:r w:rsidRPr="0083312E">
              <w:rPr>
                <w:rFonts w:ascii="Times New Roman" w:hAnsi="Times New Roman"/>
                <w:sz w:val="24"/>
                <w:szCs w:val="24"/>
                <w:lang w:val="uk-UA" w:eastAsia="zh-CN"/>
              </w:rPr>
              <w:t>коштів небюджетних джерел</w:t>
            </w:r>
          </w:p>
        </w:tc>
        <w:tc>
          <w:tcPr>
            <w:tcW w:w="2319" w:type="pct"/>
            <w:tcBorders>
              <w:top w:val="single" w:sz="4" w:space="0" w:color="auto"/>
              <w:left w:val="single" w:sz="4" w:space="0" w:color="auto"/>
              <w:bottom w:val="single" w:sz="4" w:space="0" w:color="auto"/>
              <w:right w:val="single" w:sz="4" w:space="0" w:color="auto"/>
            </w:tcBorders>
            <w:vAlign w:val="center"/>
          </w:tcPr>
          <w:p w14:paraId="535D42AE"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w:t>
            </w:r>
          </w:p>
        </w:tc>
      </w:tr>
    </w:tbl>
    <w:p w14:paraId="4F0564D8" w14:textId="77777777" w:rsidR="00D03E4F" w:rsidRPr="0083312E" w:rsidRDefault="00D03E4F" w:rsidP="00D03E4F">
      <w:pPr>
        <w:ind w:firstLine="567"/>
        <w:jc w:val="center"/>
        <w:rPr>
          <w:rFonts w:ascii="Times New Roman" w:hAnsi="Times New Roman"/>
          <w:sz w:val="24"/>
          <w:szCs w:val="24"/>
          <w:lang w:val="uk-UA"/>
        </w:rPr>
      </w:pPr>
    </w:p>
    <w:p w14:paraId="1CFAA51D" w14:textId="300A3D60" w:rsidR="007B6DA8" w:rsidRDefault="007B6DA8">
      <w:pPr>
        <w:overflowPunct/>
        <w:autoSpaceDE/>
        <w:autoSpaceDN/>
        <w:adjustRightInd/>
        <w:textAlignment w:val="auto"/>
        <w:rPr>
          <w:rFonts w:ascii="Times New Roman" w:hAnsi="Times New Roman"/>
          <w:sz w:val="24"/>
          <w:szCs w:val="24"/>
          <w:lang w:val="uk-UA"/>
        </w:rPr>
      </w:pPr>
      <w:r>
        <w:rPr>
          <w:rFonts w:ascii="Times New Roman" w:hAnsi="Times New Roman"/>
          <w:sz w:val="24"/>
          <w:szCs w:val="24"/>
          <w:lang w:val="uk-UA"/>
        </w:rPr>
        <w:br w:type="page"/>
      </w:r>
    </w:p>
    <w:p w14:paraId="53C33C41" w14:textId="77777777" w:rsidR="00D03E4F" w:rsidRPr="002964E1" w:rsidRDefault="00D03E4F" w:rsidP="00D03E4F">
      <w:pPr>
        <w:pStyle w:val="1"/>
        <w:jc w:val="center"/>
        <w:rPr>
          <w:rFonts w:ascii="Times New Roman" w:hAnsi="Times New Roman" w:cs="Times New Roman"/>
          <w:b/>
          <w:color w:val="auto"/>
          <w:sz w:val="24"/>
          <w:szCs w:val="24"/>
        </w:rPr>
      </w:pPr>
      <w:bookmarkStart w:id="4" w:name="_Toc529780099"/>
      <w:bookmarkStart w:id="5" w:name="_Toc185348691"/>
      <w:r w:rsidRPr="002964E1">
        <w:rPr>
          <w:rFonts w:ascii="Times New Roman" w:hAnsi="Times New Roman" w:cs="Times New Roman"/>
          <w:b/>
          <w:color w:val="auto"/>
          <w:sz w:val="24"/>
          <w:szCs w:val="24"/>
        </w:rPr>
        <w:lastRenderedPageBreak/>
        <w:t>ВСТУП</w:t>
      </w:r>
      <w:bookmarkEnd w:id="4"/>
      <w:bookmarkEnd w:id="5"/>
    </w:p>
    <w:p w14:paraId="03EB7D75" w14:textId="77777777" w:rsidR="00D03E4F" w:rsidRPr="002964E1" w:rsidRDefault="00D03E4F" w:rsidP="00D03E4F">
      <w:pPr>
        <w:rPr>
          <w:rFonts w:ascii="Times New Roman" w:hAnsi="Times New Roman"/>
          <w:b/>
          <w:sz w:val="24"/>
          <w:szCs w:val="24"/>
          <w:lang w:val="uk-UA"/>
        </w:rPr>
      </w:pPr>
    </w:p>
    <w:p w14:paraId="7C389DEF" w14:textId="0547D5B9" w:rsidR="00D03E4F" w:rsidRPr="002964E1" w:rsidRDefault="00D03E4F" w:rsidP="00D03E4F">
      <w:pPr>
        <w:spacing w:line="276" w:lineRule="auto"/>
        <w:ind w:firstLine="567"/>
        <w:jc w:val="both"/>
        <w:rPr>
          <w:rFonts w:ascii="Times New Roman" w:hAnsi="Times New Roman"/>
          <w:bCs/>
          <w:sz w:val="24"/>
          <w:szCs w:val="24"/>
          <w:lang w:val="uk-UA"/>
        </w:rPr>
      </w:pPr>
      <w:r w:rsidRPr="002964E1">
        <w:rPr>
          <w:rFonts w:ascii="Times New Roman" w:hAnsi="Times New Roman"/>
          <w:b/>
          <w:spacing w:val="-4"/>
          <w:sz w:val="24"/>
          <w:szCs w:val="24"/>
          <w:lang w:val="uk-UA"/>
        </w:rPr>
        <w:t>Програма соціально-економічного та культурного розвитку Бучанської міської територіальної громади на 2025 рік</w:t>
      </w:r>
      <w:r w:rsidRPr="002964E1">
        <w:rPr>
          <w:rFonts w:ascii="Times New Roman" w:hAnsi="Times New Roman"/>
          <w:spacing w:val="-4"/>
          <w:sz w:val="24"/>
          <w:szCs w:val="24"/>
          <w:lang w:val="uk-UA"/>
        </w:rPr>
        <w:t xml:space="preserve"> (далі – Програма) </w:t>
      </w:r>
      <w:r w:rsidRPr="002964E1">
        <w:rPr>
          <w:rFonts w:ascii="Times New Roman" w:hAnsi="Times New Roman"/>
          <w:sz w:val="24"/>
          <w:szCs w:val="24"/>
          <w:lang w:val="uk-UA"/>
        </w:rPr>
        <w:t xml:space="preserve">розроблена відділом економічного розвитку та інвестицій Бучанської міської ради спільно з її структурними підрозділами та виконавчими органами </w:t>
      </w:r>
      <w:r w:rsidRPr="002964E1">
        <w:rPr>
          <w:rFonts w:ascii="Times New Roman" w:hAnsi="Times New Roman"/>
          <w:bCs/>
          <w:sz w:val="24"/>
          <w:szCs w:val="24"/>
          <w:lang w:val="uk-UA"/>
        </w:rPr>
        <w:t xml:space="preserve">в умовах продовження дії правого режиму воєнного стану в Україні, введеного з 24 лютого 2022 року через військову агресію </w:t>
      </w:r>
      <w:r w:rsidRPr="002964E1">
        <w:rPr>
          <w:rFonts w:ascii="Times New Roman" w:hAnsi="Times New Roman"/>
          <w:sz w:val="24"/>
          <w:szCs w:val="24"/>
          <w:lang w:val="uk-UA"/>
        </w:rPr>
        <w:t>російської федерації.</w:t>
      </w:r>
      <w:r w:rsidRPr="002964E1">
        <w:rPr>
          <w:rFonts w:ascii="Times New Roman" w:hAnsi="Times New Roman"/>
          <w:bCs/>
          <w:sz w:val="24"/>
          <w:szCs w:val="24"/>
          <w:lang w:val="uk-UA"/>
        </w:rPr>
        <w:t xml:space="preserve"> </w:t>
      </w:r>
    </w:p>
    <w:p w14:paraId="230FCF04" w14:textId="77777777" w:rsidR="00D03E4F" w:rsidRPr="002964E1" w:rsidRDefault="00D03E4F" w:rsidP="00D03E4F">
      <w:pPr>
        <w:spacing w:line="276" w:lineRule="auto"/>
        <w:ind w:firstLine="567"/>
        <w:jc w:val="both"/>
        <w:rPr>
          <w:rFonts w:ascii="Times New Roman" w:hAnsi="Times New Roman"/>
          <w:sz w:val="24"/>
          <w:szCs w:val="24"/>
          <w:lang w:val="uk-UA"/>
        </w:rPr>
      </w:pPr>
      <w:r w:rsidRPr="002964E1">
        <w:rPr>
          <w:rFonts w:ascii="Times New Roman" w:hAnsi="Times New Roman"/>
          <w:sz w:val="24"/>
          <w:szCs w:val="24"/>
          <w:lang w:val="uk-UA"/>
        </w:rPr>
        <w:t>Передбачається, що основна робота органів місцевого самоврядування, ураховуючи виклики сьогодення, буде і надалі спрямовуватися на максимальну мобілізацію ресурсів з метою забезпечення стабільної роботи економіки в умовах воєнного (післявоєнного) періоду, у тому числі за рахунок реалізації комплексу заходів зі створення нових робочих місць через підтримку бізнесу, стимулювання залучення інвестицій; оборони регіону від можливої ескалації воєнних дій та безпеки для жителів громади і внутрішньо переміщених осіб; продовження робіт з відновлення пошкодженої соціальної інфраструктури; підвищення рівня соціального захисту населення, у тому числі осіб, постраждалих внаслідок військової агресії російської федерації; надання якісних освітніх, медичних, житлово-комунальних послуг; підвищення доходів населення.</w:t>
      </w:r>
    </w:p>
    <w:p w14:paraId="3085833A" w14:textId="09B85BD1" w:rsidR="00D03E4F" w:rsidRPr="002964E1" w:rsidRDefault="00D03E4F" w:rsidP="00D03E4F">
      <w:pPr>
        <w:spacing w:line="276" w:lineRule="auto"/>
        <w:ind w:firstLine="567"/>
        <w:jc w:val="both"/>
        <w:rPr>
          <w:rFonts w:ascii="Times New Roman" w:hAnsi="Times New Roman"/>
          <w:sz w:val="24"/>
          <w:szCs w:val="24"/>
          <w:lang w:val="uk-UA"/>
        </w:rPr>
      </w:pPr>
      <w:r w:rsidRPr="002964E1">
        <w:rPr>
          <w:rFonts w:ascii="Times New Roman" w:hAnsi="Times New Roman"/>
          <w:sz w:val="24"/>
          <w:szCs w:val="24"/>
          <w:lang w:val="uk-UA"/>
        </w:rPr>
        <w:t xml:space="preserve">Враховуючи відсутність більшості статистичних показників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Програма базується на аналізі певного кола наявних показників соціально-економічного розвитку громади за 2022-2023 роки та поточної ситуації у 2024 році з урахуванням наслідків впливу збройної агресії російської федерації, визначенні основних зовнішніх і внутрішніх чинників, які стримують розвиток громади, а також передбачає забезпечення узгоджених спільних дій місцевих органів виконавчої влади та органів місцевого самоврядування задля втілення єдиної державної політики розвитку України на рівні громади. </w:t>
      </w:r>
    </w:p>
    <w:p w14:paraId="0D081972" w14:textId="77777777" w:rsidR="00D03E4F" w:rsidRPr="002964E1" w:rsidRDefault="00D03E4F" w:rsidP="00D03E4F">
      <w:pPr>
        <w:spacing w:line="276" w:lineRule="auto"/>
        <w:ind w:firstLine="567"/>
        <w:jc w:val="both"/>
        <w:rPr>
          <w:rFonts w:ascii="Times New Roman" w:hAnsi="Times New Roman"/>
          <w:spacing w:val="-4"/>
          <w:sz w:val="24"/>
          <w:szCs w:val="24"/>
          <w:lang w:val="uk-UA"/>
        </w:rPr>
      </w:pPr>
      <w:r w:rsidRPr="002964E1">
        <w:rPr>
          <w:rFonts w:ascii="Times New Roman" w:hAnsi="Times New Roman"/>
          <w:spacing w:val="-4"/>
          <w:sz w:val="24"/>
          <w:szCs w:val="24"/>
          <w:lang w:val="uk-UA"/>
        </w:rPr>
        <w:t xml:space="preserve">Основні завдання Програми та пріоритетні напрями діяльності в громаді трансформовані в перелік конкретних завдань та заходів з її реалізації та згруповані у розділи, які відповідають стратегічним та оперативним цілям розвитку Бучанської міської територіальної громади, або є актуальними за </w:t>
      </w:r>
      <w:r w:rsidRPr="002964E1">
        <w:rPr>
          <w:rFonts w:ascii="Times New Roman" w:hAnsi="Times New Roman"/>
          <w:sz w:val="24"/>
          <w:szCs w:val="24"/>
          <w:lang w:val="uk-UA"/>
        </w:rPr>
        <w:t>обставин, викликаних воєнним станом</w:t>
      </w:r>
      <w:r w:rsidRPr="002964E1">
        <w:rPr>
          <w:rFonts w:ascii="Times New Roman" w:hAnsi="Times New Roman"/>
          <w:spacing w:val="-4"/>
          <w:sz w:val="24"/>
          <w:szCs w:val="24"/>
          <w:lang w:val="uk-UA"/>
        </w:rPr>
        <w:t xml:space="preserve">. Виконання заходів Програми дозволить створити умови для безпечного життя мешканців громади та задоволення їх нагальних потреб, а також забезпечення стабільного та збалансованого функціонування економіки, продовження підтримки галузей економіки (сфер діяльності), які найбільше постраждали від бойових дій. </w:t>
      </w:r>
    </w:p>
    <w:p w14:paraId="0AC4E7EF" w14:textId="77777777" w:rsidR="00D03E4F" w:rsidRPr="002964E1" w:rsidRDefault="00D03E4F" w:rsidP="00D03E4F">
      <w:pPr>
        <w:spacing w:line="276" w:lineRule="auto"/>
        <w:ind w:firstLine="567"/>
        <w:jc w:val="both"/>
        <w:rPr>
          <w:rFonts w:ascii="Times New Roman" w:hAnsi="Times New Roman"/>
          <w:spacing w:val="-6"/>
          <w:sz w:val="24"/>
          <w:szCs w:val="24"/>
          <w:lang w:val="uk-UA"/>
        </w:rPr>
      </w:pPr>
      <w:r w:rsidRPr="002964E1">
        <w:rPr>
          <w:rFonts w:ascii="Times New Roman" w:hAnsi="Times New Roman"/>
          <w:spacing w:val="-6"/>
          <w:sz w:val="24"/>
          <w:szCs w:val="24"/>
          <w:lang w:val="uk-UA"/>
        </w:rPr>
        <w:t xml:space="preserve">Законодавчою основою для розроблення Програми є стаття 143 Конституції України, Закон України «Про місцеве самоврядування в Україні», </w:t>
      </w:r>
      <w:r w:rsidRPr="002964E1">
        <w:rPr>
          <w:rFonts w:ascii="Times New Roman" w:hAnsi="Times New Roman"/>
          <w:spacing w:val="-6"/>
          <w:position w:val="-1"/>
          <w:sz w:val="24"/>
          <w:szCs w:val="24"/>
          <w:lang w:val="uk-UA"/>
        </w:rPr>
        <w:t>«</w:t>
      </w:r>
      <w:r w:rsidRPr="002964E1">
        <w:rPr>
          <w:rFonts w:ascii="Times New Roman" w:hAnsi="Times New Roman"/>
          <w:spacing w:val="-6"/>
          <w:sz w:val="24"/>
          <w:szCs w:val="24"/>
          <w:shd w:val="clear" w:color="auto" w:fill="FFFFFF"/>
          <w:lang w:val="uk-UA"/>
        </w:rPr>
        <w:t>Про правовий режим воєнного стану</w:t>
      </w:r>
      <w:r w:rsidRPr="002964E1">
        <w:rPr>
          <w:rFonts w:ascii="Times New Roman" w:hAnsi="Times New Roman"/>
          <w:spacing w:val="-6"/>
          <w:position w:val="-1"/>
          <w:sz w:val="24"/>
          <w:szCs w:val="24"/>
          <w:lang w:val="uk-UA"/>
        </w:rPr>
        <w:t xml:space="preserve">», </w:t>
      </w:r>
      <w:r w:rsidRPr="002964E1">
        <w:rPr>
          <w:rFonts w:ascii="Times New Roman" w:hAnsi="Times New Roman"/>
          <w:spacing w:val="-6"/>
          <w:sz w:val="24"/>
          <w:szCs w:val="24"/>
          <w:lang w:val="uk-UA"/>
        </w:rPr>
        <w:t xml:space="preserve">«Про засади державної регіональної політики», «Про державне прогнозування та розроблення програм економічного і соціального розвитку України», «Про стратегічну екологічну оцінку», 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проєктів Бюджетної декларації та державного бюджету». </w:t>
      </w:r>
    </w:p>
    <w:p w14:paraId="3F02742C" w14:textId="77777777" w:rsidR="00D03E4F" w:rsidRPr="002964E1" w:rsidRDefault="00D03E4F" w:rsidP="00D03E4F">
      <w:pPr>
        <w:spacing w:line="276" w:lineRule="auto"/>
        <w:ind w:firstLine="567"/>
        <w:jc w:val="both"/>
        <w:rPr>
          <w:rFonts w:ascii="Times New Roman" w:hAnsi="Times New Roman"/>
          <w:sz w:val="24"/>
          <w:szCs w:val="24"/>
          <w:lang w:val="uk-UA"/>
        </w:rPr>
      </w:pPr>
      <w:r w:rsidRPr="002964E1">
        <w:rPr>
          <w:rFonts w:ascii="Times New Roman" w:hAnsi="Times New Roman"/>
          <w:sz w:val="24"/>
          <w:szCs w:val="24"/>
          <w:lang w:val="uk-UA"/>
        </w:rPr>
        <w:t>При підготовці Програми враховані завдання інших документів державного планування, а саме:</w:t>
      </w:r>
    </w:p>
    <w:p w14:paraId="5C2F863D" w14:textId="77777777" w:rsidR="00D03E4F" w:rsidRPr="002964E1" w:rsidRDefault="00D03E4F" w:rsidP="00D03E4F">
      <w:pPr>
        <w:numPr>
          <w:ilvl w:val="0"/>
          <w:numId w:val="85"/>
        </w:numPr>
        <w:overflowPunct/>
        <w:autoSpaceDE/>
        <w:autoSpaceDN/>
        <w:adjustRightInd/>
        <w:spacing w:line="276" w:lineRule="auto"/>
        <w:ind w:left="0" w:firstLine="567"/>
        <w:jc w:val="both"/>
        <w:textAlignment w:val="auto"/>
        <w:rPr>
          <w:rFonts w:ascii="Times New Roman" w:hAnsi="Times New Roman"/>
          <w:sz w:val="24"/>
          <w:szCs w:val="24"/>
          <w:lang w:val="uk-UA"/>
        </w:rPr>
      </w:pPr>
      <w:r w:rsidRPr="002964E1">
        <w:rPr>
          <w:rFonts w:ascii="Times New Roman" w:hAnsi="Times New Roman"/>
          <w:sz w:val="24"/>
          <w:szCs w:val="24"/>
          <w:lang w:val="uk-UA"/>
        </w:rPr>
        <w:t xml:space="preserve">Цілей сталого розвитку України до 2030 року, затверджених Указом Президента України від 30 вересня 2019 року № 722; </w:t>
      </w:r>
    </w:p>
    <w:p w14:paraId="263DAC3A" w14:textId="77777777" w:rsidR="00D03E4F" w:rsidRPr="002964E1" w:rsidRDefault="00D03E4F" w:rsidP="00D03E4F">
      <w:pPr>
        <w:numPr>
          <w:ilvl w:val="0"/>
          <w:numId w:val="85"/>
        </w:numPr>
        <w:overflowPunct/>
        <w:autoSpaceDE/>
        <w:autoSpaceDN/>
        <w:adjustRightInd/>
        <w:spacing w:line="276" w:lineRule="auto"/>
        <w:ind w:left="0" w:firstLine="567"/>
        <w:jc w:val="both"/>
        <w:textAlignment w:val="auto"/>
        <w:rPr>
          <w:rFonts w:ascii="Times New Roman" w:hAnsi="Times New Roman"/>
          <w:sz w:val="24"/>
          <w:szCs w:val="24"/>
          <w:lang w:val="uk-UA"/>
        </w:rPr>
      </w:pPr>
      <w:r w:rsidRPr="002964E1">
        <w:rPr>
          <w:rFonts w:ascii="Times New Roman" w:hAnsi="Times New Roman"/>
          <w:sz w:val="24"/>
          <w:szCs w:val="24"/>
          <w:lang w:val="uk-UA"/>
        </w:rPr>
        <w:t xml:space="preserve">Державної стратегії регіонального розвитку на 2021-2027 роки, затвердженої постановою Кабінету Міністрів України від </w:t>
      </w:r>
      <w:r w:rsidRPr="002964E1">
        <w:rPr>
          <w:rFonts w:ascii="Times New Roman" w:hAnsi="Times New Roman"/>
          <w:spacing w:val="-4"/>
          <w:sz w:val="24"/>
          <w:szCs w:val="24"/>
          <w:lang w:val="uk-UA"/>
        </w:rPr>
        <w:t>05 серпня 2020 року № 695</w:t>
      </w:r>
      <w:r w:rsidRPr="002964E1">
        <w:rPr>
          <w:rFonts w:ascii="Times New Roman" w:hAnsi="Times New Roman"/>
          <w:sz w:val="24"/>
          <w:szCs w:val="24"/>
          <w:lang w:val="uk-UA"/>
        </w:rPr>
        <w:t>;</w:t>
      </w:r>
    </w:p>
    <w:p w14:paraId="2704ED49" w14:textId="77777777" w:rsidR="00D03E4F" w:rsidRPr="002964E1" w:rsidRDefault="00D03E4F" w:rsidP="00D03E4F">
      <w:pPr>
        <w:overflowPunct/>
        <w:spacing w:line="276" w:lineRule="auto"/>
        <w:ind w:firstLine="567"/>
        <w:jc w:val="both"/>
        <w:textAlignment w:val="auto"/>
        <w:rPr>
          <w:rFonts w:ascii="Times New Roman" w:hAnsi="Times New Roman"/>
          <w:sz w:val="24"/>
          <w:szCs w:val="24"/>
          <w:lang w:val="uk-UA"/>
        </w:rPr>
      </w:pPr>
      <w:r w:rsidRPr="002964E1">
        <w:rPr>
          <w:rFonts w:ascii="Times New Roman" w:hAnsi="Times New Roman"/>
          <w:sz w:val="24"/>
          <w:szCs w:val="24"/>
          <w:lang w:val="uk-UA"/>
        </w:rPr>
        <w:lastRenderedPageBreak/>
        <w:t>- Національного плану дій з охорони навколишнього природного середовища на період до 2025 року, затвердженого розпорядженням Кабінету Міністрів України 21 квітня 2021 року № 443-р;</w:t>
      </w:r>
    </w:p>
    <w:p w14:paraId="030FD68D" w14:textId="77777777" w:rsidR="00D03E4F" w:rsidRPr="002964E1" w:rsidRDefault="00D03E4F" w:rsidP="00D03E4F">
      <w:pPr>
        <w:overflowPunct/>
        <w:spacing w:line="276" w:lineRule="auto"/>
        <w:ind w:firstLine="567"/>
        <w:jc w:val="both"/>
        <w:textAlignment w:val="auto"/>
        <w:rPr>
          <w:rFonts w:ascii="Times New Roman" w:hAnsi="Times New Roman"/>
          <w:sz w:val="24"/>
          <w:szCs w:val="24"/>
          <w:lang w:val="uk-UA"/>
        </w:rPr>
      </w:pPr>
      <w:r w:rsidRPr="002964E1">
        <w:rPr>
          <w:rFonts w:ascii="Times New Roman" w:hAnsi="Times New Roman"/>
          <w:sz w:val="24"/>
          <w:szCs w:val="24"/>
          <w:lang w:val="uk-UA"/>
        </w:rPr>
        <w:t>- Плану заходів щодо виконання Концепції реалізації державної політики у сфері зміни клімату на період до 2030 року, затвердженого розпорядженням Кабінету Міністрів України від 06 грудня 2017 року № 932-р;</w:t>
      </w:r>
    </w:p>
    <w:p w14:paraId="11A68836" w14:textId="77777777" w:rsidR="00D03E4F" w:rsidRPr="002964E1" w:rsidRDefault="00D03E4F" w:rsidP="00D03E4F">
      <w:pPr>
        <w:overflowPunct/>
        <w:spacing w:line="276" w:lineRule="auto"/>
        <w:ind w:firstLine="567"/>
        <w:jc w:val="both"/>
        <w:textAlignment w:val="auto"/>
        <w:rPr>
          <w:rFonts w:ascii="Times New Roman" w:hAnsi="Times New Roman"/>
          <w:spacing w:val="-8"/>
          <w:sz w:val="24"/>
          <w:szCs w:val="24"/>
          <w:lang w:val="uk-UA"/>
        </w:rPr>
      </w:pPr>
      <w:r w:rsidRPr="002964E1">
        <w:rPr>
          <w:rFonts w:ascii="Times New Roman" w:hAnsi="Times New Roman"/>
          <w:sz w:val="24"/>
          <w:szCs w:val="24"/>
          <w:lang w:val="uk-UA"/>
        </w:rPr>
        <w:t xml:space="preserve">- Національного плану дій щодо боротьби з деградацією земель та </w:t>
      </w:r>
      <w:proofErr w:type="spellStart"/>
      <w:r w:rsidRPr="002964E1">
        <w:rPr>
          <w:rFonts w:ascii="Times New Roman" w:hAnsi="Times New Roman"/>
          <w:sz w:val="24"/>
          <w:szCs w:val="24"/>
          <w:lang w:val="uk-UA"/>
        </w:rPr>
        <w:t>опустелюванням</w:t>
      </w:r>
      <w:proofErr w:type="spellEnd"/>
      <w:r w:rsidRPr="002964E1">
        <w:rPr>
          <w:rFonts w:ascii="Times New Roman" w:hAnsi="Times New Roman"/>
          <w:sz w:val="24"/>
          <w:szCs w:val="24"/>
          <w:lang w:val="uk-UA"/>
        </w:rPr>
        <w:t>, затвердженого розпорядженням Кабінету Міністрів України від 30 березня 2016 року № 271-р;</w:t>
      </w:r>
    </w:p>
    <w:p w14:paraId="3CC440CF" w14:textId="77777777" w:rsidR="00D03E4F" w:rsidRPr="002964E1" w:rsidRDefault="00D03E4F" w:rsidP="00D03E4F">
      <w:pPr>
        <w:numPr>
          <w:ilvl w:val="0"/>
          <w:numId w:val="85"/>
        </w:numPr>
        <w:overflowPunct/>
        <w:autoSpaceDE/>
        <w:autoSpaceDN/>
        <w:adjustRightInd/>
        <w:spacing w:line="276" w:lineRule="auto"/>
        <w:ind w:left="0" w:firstLine="567"/>
        <w:jc w:val="both"/>
        <w:textAlignment w:val="auto"/>
        <w:rPr>
          <w:rFonts w:ascii="Times New Roman" w:hAnsi="Times New Roman"/>
          <w:spacing w:val="-8"/>
          <w:sz w:val="24"/>
          <w:szCs w:val="24"/>
          <w:lang w:val="uk-UA"/>
        </w:rPr>
      </w:pPr>
      <w:r w:rsidRPr="002964E1">
        <w:rPr>
          <w:rFonts w:ascii="Times New Roman" w:hAnsi="Times New Roman"/>
          <w:spacing w:val="-8"/>
          <w:sz w:val="24"/>
          <w:szCs w:val="24"/>
          <w:lang w:val="uk-UA"/>
        </w:rPr>
        <w:t>Стратегії розвитку Київської області на 2021-2027 роки, затвердженої рішенням Київської обласної ради від 19 грудня 2019 року № 789-32-VII;</w:t>
      </w:r>
    </w:p>
    <w:p w14:paraId="4FF710BA" w14:textId="77777777" w:rsidR="00D03E4F" w:rsidRPr="002964E1" w:rsidRDefault="00D03E4F" w:rsidP="00D03E4F">
      <w:pPr>
        <w:numPr>
          <w:ilvl w:val="0"/>
          <w:numId w:val="85"/>
        </w:numPr>
        <w:overflowPunct/>
        <w:autoSpaceDE/>
        <w:autoSpaceDN/>
        <w:adjustRightInd/>
        <w:spacing w:line="276" w:lineRule="auto"/>
        <w:ind w:left="0" w:firstLine="567"/>
        <w:jc w:val="both"/>
        <w:textAlignment w:val="auto"/>
        <w:rPr>
          <w:rFonts w:ascii="Times New Roman" w:hAnsi="Times New Roman"/>
          <w:spacing w:val="-8"/>
          <w:sz w:val="24"/>
          <w:szCs w:val="24"/>
          <w:lang w:val="uk-UA"/>
        </w:rPr>
      </w:pPr>
      <w:r w:rsidRPr="002964E1">
        <w:rPr>
          <w:rFonts w:ascii="Times New Roman" w:hAnsi="Times New Roman"/>
          <w:spacing w:val="-8"/>
          <w:sz w:val="24"/>
          <w:szCs w:val="24"/>
          <w:lang w:val="uk-UA"/>
        </w:rPr>
        <w:t>Стратегії розвитку Бучанської міської територіальної громади до 2029 року, затвердженою рішенням Бучанської міської ради від 13.08.2019 року № 3779-63-VII.</w:t>
      </w:r>
    </w:p>
    <w:p w14:paraId="54498D01" w14:textId="68A8B44E" w:rsidR="00D03E4F" w:rsidRPr="002964E1" w:rsidRDefault="00D03E4F" w:rsidP="00D03E4F">
      <w:pPr>
        <w:spacing w:line="276" w:lineRule="auto"/>
        <w:ind w:firstLine="567"/>
        <w:jc w:val="both"/>
        <w:rPr>
          <w:rFonts w:ascii="Times New Roman" w:hAnsi="Times New Roman"/>
          <w:sz w:val="24"/>
          <w:szCs w:val="24"/>
          <w:lang w:val="uk-UA"/>
        </w:rPr>
      </w:pPr>
      <w:r w:rsidRPr="002964E1">
        <w:rPr>
          <w:rFonts w:ascii="Times New Roman" w:hAnsi="Times New Roman"/>
          <w:sz w:val="24"/>
          <w:szCs w:val="24"/>
          <w:lang w:val="uk-UA"/>
        </w:rPr>
        <w:t xml:space="preserve">Програма містить такі додатки: «Основні показники економічного і соціального розвитку Бучанської міської територіальної громади на 2025 рік» (додаток 1), «Перелік місцевих цільових програм, які передбачається фінансувати у 2025 році» (додаток 2), «Перелік інвестиційних проєктів </w:t>
      </w:r>
      <w:r w:rsidRPr="00115A6A">
        <w:rPr>
          <w:rFonts w:ascii="Times New Roman" w:hAnsi="Times New Roman"/>
          <w:sz w:val="24"/>
          <w:szCs w:val="24"/>
          <w:lang w:val="uk-UA"/>
        </w:rPr>
        <w:t>(об’єктів будівництва), які планується реалізувати у 2025 році</w:t>
      </w:r>
      <w:r w:rsidRPr="002964E1">
        <w:rPr>
          <w:rFonts w:ascii="Times New Roman" w:hAnsi="Times New Roman"/>
          <w:sz w:val="24"/>
          <w:szCs w:val="24"/>
          <w:lang w:val="uk-UA"/>
        </w:rPr>
        <w:t>» (додаток 3).</w:t>
      </w:r>
    </w:p>
    <w:p w14:paraId="24B34C9C" w14:textId="77777777" w:rsidR="00D03E4F" w:rsidRPr="002964E1" w:rsidRDefault="00D03E4F" w:rsidP="00D03E4F">
      <w:pPr>
        <w:tabs>
          <w:tab w:val="left" w:pos="0"/>
        </w:tabs>
        <w:spacing w:line="276" w:lineRule="auto"/>
        <w:ind w:firstLine="567"/>
        <w:jc w:val="both"/>
        <w:rPr>
          <w:rFonts w:ascii="Times New Roman" w:hAnsi="Times New Roman"/>
          <w:spacing w:val="-8"/>
          <w:sz w:val="24"/>
          <w:szCs w:val="24"/>
          <w:lang w:val="uk-UA"/>
        </w:rPr>
      </w:pPr>
      <w:r w:rsidRPr="002964E1">
        <w:rPr>
          <w:rFonts w:ascii="Times New Roman" w:hAnsi="Times New Roman"/>
          <w:spacing w:val="-8"/>
          <w:sz w:val="24"/>
          <w:szCs w:val="24"/>
          <w:lang w:val="uk-UA"/>
        </w:rPr>
        <w:t xml:space="preserve">Основним інструментом реалізації завдань Програми є виконання заходів місцевих комплексних та цільових програм, розробка, затвердження та внесення змін до яких проводитиметься виключно з дотриманням вимог Бюджетного кодексу України та чинних законодавчих і нормативно-правових актів, а також відповідно до Порядку розроблення, фінансування, моніторингу місцевих цільових програм та звітності про їх виконання, затвердженого рішенням Бучанської міської ради від 11.07.2023 року № </w:t>
      </w:r>
      <w:r w:rsidRPr="002964E1">
        <w:rPr>
          <w:rFonts w:ascii="Times New Roman" w:hAnsi="Times New Roman"/>
          <w:sz w:val="24"/>
          <w:szCs w:val="24"/>
          <w:lang w:val="uk-UA"/>
        </w:rPr>
        <w:t>№ 3660-45</w:t>
      </w:r>
      <w:r w:rsidRPr="002964E1">
        <w:rPr>
          <w:rFonts w:ascii="Times New Roman" w:hAnsi="Times New Roman"/>
          <w:color w:val="000000"/>
          <w:sz w:val="24"/>
          <w:szCs w:val="24"/>
          <w:lang w:val="uk-UA"/>
        </w:rPr>
        <w:t xml:space="preserve"> -VIІІ</w:t>
      </w:r>
      <w:r w:rsidRPr="002964E1">
        <w:rPr>
          <w:rFonts w:ascii="Times New Roman" w:hAnsi="Times New Roman"/>
          <w:spacing w:val="-8"/>
          <w:sz w:val="24"/>
          <w:szCs w:val="24"/>
          <w:lang w:val="uk-UA"/>
        </w:rPr>
        <w:t xml:space="preserve">. </w:t>
      </w:r>
    </w:p>
    <w:p w14:paraId="0D8ED012" w14:textId="77777777" w:rsidR="00D03E4F" w:rsidRPr="002964E1" w:rsidRDefault="00D03E4F" w:rsidP="00D03E4F">
      <w:pPr>
        <w:widowControl w:val="0"/>
        <w:spacing w:line="276" w:lineRule="auto"/>
        <w:ind w:firstLine="567"/>
        <w:jc w:val="both"/>
        <w:rPr>
          <w:rFonts w:ascii="Times New Roman" w:hAnsi="Times New Roman"/>
          <w:sz w:val="24"/>
          <w:szCs w:val="24"/>
          <w:lang w:val="uk-UA"/>
        </w:rPr>
      </w:pPr>
      <w:r w:rsidRPr="002964E1">
        <w:rPr>
          <w:rFonts w:ascii="Times New Roman" w:hAnsi="Times New Roman"/>
          <w:sz w:val="24"/>
          <w:szCs w:val="24"/>
          <w:lang w:val="uk-UA"/>
        </w:rPr>
        <w:t xml:space="preserve">Фінансування пріоритетних напрямів, у тому числі через місцеві цільові програми, здійснюватиметься з урахуванням необхідності проведення робіт з відновлення зруйнованої та пошкодженої інфраструктури, виконання </w:t>
      </w:r>
      <w:r w:rsidRPr="002964E1">
        <w:rPr>
          <w:rFonts w:ascii="Times New Roman" w:hAnsi="Times New Roman"/>
          <w:spacing w:val="-4"/>
          <w:sz w:val="24"/>
          <w:szCs w:val="24"/>
          <w:lang w:val="uk-UA"/>
        </w:rPr>
        <w:t>заходів із підготовки і ведення національного спротиву, створення безпечних умов для життєдіяльності мешканців громади,</w:t>
      </w:r>
      <w:r w:rsidRPr="002964E1">
        <w:rPr>
          <w:rFonts w:ascii="Times New Roman" w:hAnsi="Times New Roman"/>
          <w:sz w:val="24"/>
          <w:szCs w:val="24"/>
          <w:lang w:val="uk-UA"/>
        </w:rPr>
        <w:t xml:space="preserve"> реальних можливостей місцевого бюджету, а також виділених фінансових ресурсів державного та обласного бюджетів, приватних інвестицій, кредитних ресурсів та технічної допомоги міжнародних організацій. </w:t>
      </w:r>
    </w:p>
    <w:p w14:paraId="3AD0FC62" w14:textId="77777777" w:rsidR="00D03E4F" w:rsidRPr="002964E1" w:rsidRDefault="00D03E4F" w:rsidP="00D03E4F">
      <w:pPr>
        <w:pStyle w:val="a6"/>
        <w:spacing w:line="276" w:lineRule="auto"/>
        <w:ind w:firstLine="567"/>
        <w:rPr>
          <w:sz w:val="24"/>
          <w:szCs w:val="24"/>
        </w:rPr>
      </w:pPr>
      <w:r w:rsidRPr="002964E1">
        <w:rPr>
          <w:sz w:val="24"/>
          <w:szCs w:val="24"/>
        </w:rPr>
        <w:t>Забезпечення виконання завдань та заходів Програми передбачається здійснювати шляхом мобілізації зусиль та проведення спільної роботи Бучанської міської ради,  Київської обласної ради разом з органами виконавчої влади Київської області, у співпраці з громадянами, юридичними особами та їх об'єднаннями, що забезпечить ефективне використання всіх наявних і залучених в громаду ресурсів.</w:t>
      </w:r>
    </w:p>
    <w:p w14:paraId="7E6F1E21" w14:textId="77777777" w:rsidR="00D03E4F" w:rsidRPr="002964E1" w:rsidRDefault="00D03E4F" w:rsidP="00D03E4F">
      <w:pPr>
        <w:spacing w:line="276" w:lineRule="auto"/>
        <w:ind w:firstLine="567"/>
        <w:jc w:val="both"/>
        <w:rPr>
          <w:rFonts w:ascii="Times New Roman" w:hAnsi="Times New Roman"/>
          <w:spacing w:val="-4"/>
          <w:sz w:val="24"/>
          <w:szCs w:val="24"/>
          <w:lang w:val="uk-UA"/>
        </w:rPr>
      </w:pPr>
      <w:r w:rsidRPr="002964E1">
        <w:rPr>
          <w:rFonts w:ascii="Times New Roman" w:hAnsi="Times New Roman"/>
          <w:spacing w:val="-4"/>
          <w:sz w:val="24"/>
          <w:szCs w:val="24"/>
          <w:lang w:val="uk-UA"/>
        </w:rPr>
        <w:t xml:space="preserve">У процесі виконання Програма може </w:t>
      </w:r>
      <w:proofErr w:type="spellStart"/>
      <w:r w:rsidRPr="002964E1">
        <w:rPr>
          <w:rFonts w:ascii="Times New Roman" w:hAnsi="Times New Roman"/>
          <w:spacing w:val="-4"/>
          <w:sz w:val="24"/>
          <w:szCs w:val="24"/>
          <w:lang w:val="uk-UA"/>
        </w:rPr>
        <w:t>уточнюватися</w:t>
      </w:r>
      <w:proofErr w:type="spellEnd"/>
      <w:r w:rsidRPr="002964E1">
        <w:rPr>
          <w:rFonts w:ascii="Times New Roman" w:hAnsi="Times New Roman"/>
          <w:spacing w:val="-4"/>
          <w:sz w:val="24"/>
          <w:szCs w:val="24"/>
          <w:lang w:val="uk-UA"/>
        </w:rPr>
        <w:t>. Зміни і доповнення до Програми затверджуються Бучанською міською радою за поданням її структурних підрозділів та виконавчих органів.</w:t>
      </w:r>
    </w:p>
    <w:p w14:paraId="6A49B3C9" w14:textId="7090B4DD" w:rsidR="006B0E14" w:rsidRPr="002964E1" w:rsidRDefault="006B0E14" w:rsidP="00D03E4F">
      <w:pPr>
        <w:spacing w:line="276" w:lineRule="auto"/>
        <w:ind w:firstLine="567"/>
        <w:jc w:val="both"/>
        <w:rPr>
          <w:rFonts w:ascii="Times New Roman" w:hAnsi="Times New Roman"/>
          <w:spacing w:val="-4"/>
          <w:sz w:val="24"/>
          <w:szCs w:val="24"/>
          <w:lang w:val="uk-UA"/>
        </w:rPr>
      </w:pPr>
      <w:r w:rsidRPr="002964E1">
        <w:rPr>
          <w:rFonts w:ascii="Times New Roman" w:hAnsi="Times New Roman"/>
          <w:spacing w:val="-4"/>
          <w:sz w:val="24"/>
          <w:szCs w:val="24"/>
          <w:lang w:val="uk-UA"/>
        </w:rPr>
        <w:t xml:space="preserve">Моніторинг реалізації завдань та досягнення показників Програми </w:t>
      </w:r>
      <w:proofErr w:type="spellStart"/>
      <w:r w:rsidRPr="002964E1">
        <w:rPr>
          <w:rFonts w:ascii="Times New Roman" w:hAnsi="Times New Roman"/>
          <w:spacing w:val="-4"/>
          <w:sz w:val="24"/>
          <w:szCs w:val="24"/>
          <w:lang w:val="uk-UA"/>
        </w:rPr>
        <w:t>проводитемися</w:t>
      </w:r>
      <w:proofErr w:type="spellEnd"/>
      <w:r w:rsidRPr="002964E1">
        <w:rPr>
          <w:rFonts w:ascii="Times New Roman" w:hAnsi="Times New Roman"/>
          <w:spacing w:val="-4"/>
          <w:sz w:val="24"/>
          <w:szCs w:val="24"/>
          <w:lang w:val="uk-UA"/>
        </w:rPr>
        <w:t xml:space="preserve"> відділом економічного розвитку та інвестицій Бучанської міської ради шляхом аналізу вжитих заходів</w:t>
      </w:r>
      <w:r w:rsidR="007665B7" w:rsidRPr="002964E1">
        <w:rPr>
          <w:rFonts w:ascii="Times New Roman" w:hAnsi="Times New Roman"/>
          <w:spacing w:val="-4"/>
          <w:sz w:val="24"/>
          <w:szCs w:val="24"/>
          <w:lang w:val="uk-UA"/>
        </w:rPr>
        <w:t>, оцінки ефективності результатів роботи у відповідній галузі та подання щоквартальної інформації Київській обласній державній (військовій) адміністрації, а за підсумком 1 півріччя та року звітів для розгляді його на сесії Бучанської міської ради в установленому порядку.</w:t>
      </w:r>
    </w:p>
    <w:p w14:paraId="07E3D2B9" w14:textId="3FC1C484" w:rsidR="007B6DA8" w:rsidRDefault="007B6DA8">
      <w:pPr>
        <w:overflowPunct/>
        <w:autoSpaceDE/>
        <w:autoSpaceDN/>
        <w:adjustRightInd/>
        <w:textAlignment w:val="auto"/>
        <w:rPr>
          <w:rFonts w:ascii="Times New Roman" w:hAnsi="Times New Roman"/>
          <w:sz w:val="24"/>
          <w:szCs w:val="24"/>
          <w:lang w:val="uk-UA"/>
        </w:rPr>
      </w:pPr>
      <w:r>
        <w:rPr>
          <w:rFonts w:ascii="Times New Roman" w:hAnsi="Times New Roman"/>
          <w:sz w:val="24"/>
          <w:szCs w:val="24"/>
          <w:lang w:val="uk-UA"/>
        </w:rPr>
        <w:br w:type="page"/>
      </w:r>
    </w:p>
    <w:p w14:paraId="079CCF94" w14:textId="77777777" w:rsidR="00D03E4F" w:rsidRPr="002964E1" w:rsidRDefault="00D03E4F" w:rsidP="00D03E4F">
      <w:pPr>
        <w:widowControl w:val="0"/>
        <w:ind w:firstLine="567"/>
        <w:jc w:val="both"/>
        <w:rPr>
          <w:rFonts w:ascii="Times New Roman" w:hAnsi="Times New Roman"/>
          <w:sz w:val="24"/>
          <w:szCs w:val="24"/>
          <w:lang w:val="uk-UA"/>
        </w:rPr>
      </w:pPr>
    </w:p>
    <w:p w14:paraId="4A17CB10" w14:textId="7966E18F" w:rsidR="00D03E4F" w:rsidRPr="002964E1" w:rsidRDefault="00D03E4F" w:rsidP="00C33951">
      <w:pPr>
        <w:pStyle w:val="1"/>
        <w:numPr>
          <w:ilvl w:val="0"/>
          <w:numId w:val="86"/>
        </w:numPr>
        <w:shd w:val="clear" w:color="auto" w:fill="70AD47" w:themeFill="accent6"/>
        <w:jc w:val="center"/>
        <w:rPr>
          <w:rFonts w:ascii="Times New Roman" w:hAnsi="Times New Roman" w:cs="Times New Roman"/>
          <w:b/>
          <w:color w:val="auto"/>
          <w:sz w:val="24"/>
          <w:szCs w:val="24"/>
        </w:rPr>
      </w:pPr>
      <w:bookmarkStart w:id="6" w:name="_Toc181179001"/>
      <w:bookmarkStart w:id="7" w:name="_Toc499288530"/>
      <w:bookmarkStart w:id="8" w:name="_Toc529780100"/>
      <w:bookmarkStart w:id="9" w:name="_Toc185348692"/>
      <w:r w:rsidRPr="002964E1">
        <w:rPr>
          <w:rFonts w:ascii="Times New Roman" w:hAnsi="Times New Roman" w:cs="Times New Roman"/>
          <w:b/>
          <w:color w:val="auto"/>
          <w:sz w:val="24"/>
          <w:szCs w:val="24"/>
        </w:rPr>
        <w:t xml:space="preserve">Аналіз економічного і соціального розвитку </w:t>
      </w:r>
      <w:bookmarkEnd w:id="6"/>
      <w:r w:rsidRPr="002964E1">
        <w:rPr>
          <w:rFonts w:ascii="Times New Roman" w:hAnsi="Times New Roman" w:cs="Times New Roman"/>
          <w:b/>
          <w:color w:val="auto"/>
          <w:sz w:val="24"/>
          <w:szCs w:val="24"/>
        </w:rPr>
        <w:t xml:space="preserve">громади </w:t>
      </w:r>
      <w:bookmarkStart w:id="10" w:name="_Toc24550460"/>
      <w:bookmarkStart w:id="11" w:name="_Toc24558274"/>
      <w:r w:rsidRPr="002964E1">
        <w:rPr>
          <w:rFonts w:ascii="Times New Roman" w:hAnsi="Times New Roman" w:cs="Times New Roman"/>
          <w:b/>
          <w:color w:val="auto"/>
          <w:sz w:val="24"/>
          <w:szCs w:val="24"/>
        </w:rPr>
        <w:t>у 202</w:t>
      </w:r>
      <w:r w:rsidR="002964E1" w:rsidRPr="002964E1">
        <w:rPr>
          <w:rFonts w:ascii="Times New Roman" w:hAnsi="Times New Roman" w:cs="Times New Roman"/>
          <w:b/>
          <w:color w:val="auto"/>
          <w:sz w:val="24"/>
          <w:szCs w:val="24"/>
        </w:rPr>
        <w:t>4</w:t>
      </w:r>
      <w:r w:rsidRPr="002964E1">
        <w:rPr>
          <w:rFonts w:ascii="Times New Roman" w:hAnsi="Times New Roman" w:cs="Times New Roman"/>
          <w:b/>
          <w:color w:val="auto"/>
          <w:sz w:val="24"/>
          <w:szCs w:val="24"/>
        </w:rPr>
        <w:t xml:space="preserve"> році</w:t>
      </w:r>
      <w:bookmarkEnd w:id="7"/>
      <w:bookmarkEnd w:id="8"/>
      <w:bookmarkEnd w:id="10"/>
      <w:bookmarkEnd w:id="11"/>
      <w:bookmarkEnd w:id="9"/>
    </w:p>
    <w:p w14:paraId="0DD60613" w14:textId="77777777" w:rsidR="00D03E4F" w:rsidRPr="00130ACC" w:rsidRDefault="00D03E4F" w:rsidP="00D03E4F">
      <w:pPr>
        <w:widowControl w:val="0"/>
        <w:ind w:firstLine="567"/>
        <w:jc w:val="both"/>
        <w:rPr>
          <w:rFonts w:ascii="Times New Roman" w:hAnsi="Times New Roman"/>
          <w:b/>
          <w:sz w:val="6"/>
          <w:szCs w:val="28"/>
          <w:lang w:val="uk-UA"/>
        </w:rPr>
      </w:pPr>
    </w:p>
    <w:p w14:paraId="66B3B189" w14:textId="77777777" w:rsidR="00D03E4F" w:rsidRPr="004C0B7B" w:rsidRDefault="00D03E4F" w:rsidP="00D03E4F">
      <w:pPr>
        <w:pStyle w:val="1"/>
        <w:shd w:val="clear" w:color="auto" w:fill="92D050"/>
        <w:ind w:firstLine="567"/>
        <w:rPr>
          <w:rStyle w:val="40"/>
          <w:rFonts w:ascii="Times New Roman" w:hAnsi="Times New Roman" w:cs="Times New Roman"/>
          <w:color w:val="auto"/>
        </w:rPr>
      </w:pPr>
      <w:bookmarkStart w:id="12" w:name="_Toc185348693"/>
      <w:bookmarkStart w:id="13" w:name="_Hlk159261072"/>
      <w:r w:rsidRPr="004C0B7B">
        <w:rPr>
          <w:rStyle w:val="aff3"/>
          <w:rFonts w:ascii="Times New Roman" w:hAnsi="Times New Roman" w:cs="Times New Roman"/>
          <w:b/>
          <w:bCs/>
          <w:color w:val="auto"/>
          <w:sz w:val="24"/>
          <w:szCs w:val="24"/>
        </w:rPr>
        <w:t>2.1</w:t>
      </w:r>
      <w:r w:rsidRPr="004C0B7B">
        <w:rPr>
          <w:rFonts w:ascii="Times New Roman" w:hAnsi="Times New Roman" w:cs="Times New Roman"/>
          <w:color w:val="auto"/>
          <w:sz w:val="24"/>
          <w:szCs w:val="24"/>
        </w:rPr>
        <w:t xml:space="preserve">. </w:t>
      </w:r>
      <w:r w:rsidRPr="004C0B7B">
        <w:rPr>
          <w:rStyle w:val="40"/>
          <w:rFonts w:ascii="Times New Roman" w:hAnsi="Times New Roman" w:cs="Times New Roman"/>
          <w:color w:val="auto"/>
        </w:rPr>
        <w:t>Демографічна ситуація, людський капітал</w:t>
      </w:r>
      <w:bookmarkEnd w:id="12"/>
    </w:p>
    <w:bookmarkEnd w:id="13"/>
    <w:p w14:paraId="45299873" w14:textId="5716EC7C" w:rsidR="009E1809" w:rsidRPr="009E4513" w:rsidRDefault="009E1809" w:rsidP="004423DE">
      <w:pPr>
        <w:spacing w:line="276" w:lineRule="auto"/>
        <w:jc w:val="both"/>
        <w:rPr>
          <w:rFonts w:ascii="Times New Roman" w:hAnsi="Times New Roman"/>
          <w:sz w:val="24"/>
          <w:szCs w:val="24"/>
          <w:lang w:val="uk-UA"/>
        </w:rPr>
      </w:pPr>
    </w:p>
    <w:p w14:paraId="144E03B5" w14:textId="77777777" w:rsidR="00C06C5C" w:rsidRPr="009E4513" w:rsidRDefault="00C12E0C" w:rsidP="00C06C5C">
      <w:pPr>
        <w:tabs>
          <w:tab w:val="left" w:pos="645"/>
        </w:tabs>
        <w:spacing w:line="276" w:lineRule="auto"/>
        <w:jc w:val="both"/>
        <w:rPr>
          <w:rFonts w:ascii="Times New Roman" w:hAnsi="Times New Roman"/>
          <w:sz w:val="24"/>
          <w:szCs w:val="24"/>
          <w:lang w:val="uk-UA"/>
        </w:rPr>
      </w:pPr>
      <w:r w:rsidRPr="009E4513">
        <w:rPr>
          <w:rFonts w:ascii="Times New Roman" w:hAnsi="Times New Roman"/>
          <w:sz w:val="24"/>
          <w:szCs w:val="24"/>
          <w:lang w:val="uk-UA"/>
        </w:rPr>
        <w:tab/>
      </w:r>
      <w:r w:rsidR="00C06C5C" w:rsidRPr="009E4513">
        <w:rPr>
          <w:rFonts w:ascii="Times New Roman" w:hAnsi="Times New Roman"/>
          <w:b/>
          <w:bCs/>
          <w:sz w:val="24"/>
          <w:szCs w:val="24"/>
          <w:lang w:val="uk-UA"/>
        </w:rPr>
        <w:t>Демографічна ситуація, людський капітал</w:t>
      </w:r>
      <w:r w:rsidR="00C06C5C" w:rsidRPr="009E4513">
        <w:rPr>
          <w:rFonts w:ascii="Times New Roman" w:hAnsi="Times New Roman"/>
          <w:sz w:val="24"/>
          <w:szCs w:val="24"/>
          <w:lang w:val="uk-UA"/>
        </w:rPr>
        <w:t xml:space="preserve"> </w:t>
      </w:r>
    </w:p>
    <w:p w14:paraId="35EFD19B" w14:textId="77777777" w:rsidR="00D642E6" w:rsidRPr="009E4513" w:rsidRDefault="00C06C5C" w:rsidP="00D642E6">
      <w:pPr>
        <w:tabs>
          <w:tab w:val="left" w:pos="645"/>
        </w:tabs>
        <w:spacing w:line="276" w:lineRule="auto"/>
        <w:jc w:val="both"/>
        <w:rPr>
          <w:rFonts w:ascii="Times New Roman" w:hAnsi="Times New Roman"/>
          <w:sz w:val="24"/>
          <w:szCs w:val="24"/>
          <w:lang w:val="uk-UA"/>
        </w:rPr>
      </w:pPr>
      <w:r w:rsidRPr="009E4513">
        <w:rPr>
          <w:rFonts w:ascii="Times New Roman" w:hAnsi="Times New Roman"/>
          <w:sz w:val="24"/>
          <w:szCs w:val="24"/>
          <w:lang w:val="uk-UA"/>
        </w:rPr>
        <w:tab/>
      </w:r>
      <w:r w:rsidR="00D642E6" w:rsidRPr="009E4513">
        <w:rPr>
          <w:rFonts w:ascii="Times New Roman" w:hAnsi="Times New Roman"/>
          <w:sz w:val="24"/>
          <w:szCs w:val="24"/>
          <w:lang w:val="uk-UA"/>
        </w:rPr>
        <w:t>Станом на 01.10.2024 року в Бучанській громаді зареєстровано 56 259 осіб (чоловіків – 24 745 осіб, жінок  31 514 осіб), в тому числі дітей віком до 14 років – 8 660 особи та 15-17 років – 2 198 осіб.</w:t>
      </w:r>
    </w:p>
    <w:p w14:paraId="4C4903FF" w14:textId="77777777" w:rsidR="00D642E6" w:rsidRPr="009E4513" w:rsidRDefault="00D642E6" w:rsidP="00D642E6">
      <w:pPr>
        <w:ind w:firstLine="567"/>
        <w:jc w:val="both"/>
        <w:rPr>
          <w:rFonts w:ascii="Times New Roman" w:hAnsi="Times New Roman"/>
          <w:sz w:val="24"/>
          <w:szCs w:val="24"/>
          <w:lang w:val="uk-UA"/>
        </w:rPr>
      </w:pPr>
      <w:r w:rsidRPr="009E4513">
        <w:rPr>
          <w:noProof/>
          <w:lang w:val="uk-UA" w:eastAsia="uk-UA"/>
        </w:rPr>
        <w:drawing>
          <wp:anchor distT="0" distB="0" distL="114300" distR="114300" simplePos="0" relativeHeight="251659264" behindDoc="0" locked="0" layoutInCell="1" allowOverlap="1" wp14:anchorId="18CD398F" wp14:editId="1425D90D">
            <wp:simplePos x="0" y="0"/>
            <wp:positionH relativeFrom="column">
              <wp:posOffset>-32385</wp:posOffset>
            </wp:positionH>
            <wp:positionV relativeFrom="paragraph">
              <wp:posOffset>693420</wp:posOffset>
            </wp:positionV>
            <wp:extent cx="5940425" cy="4410075"/>
            <wp:effectExtent l="0" t="0" r="3175" b="9525"/>
            <wp:wrapSquare wrapText="bothSides"/>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Pr="009E4513">
        <w:rPr>
          <w:rFonts w:ascii="Times New Roman" w:hAnsi="Times New Roman"/>
          <w:sz w:val="24"/>
          <w:szCs w:val="24"/>
          <w:lang w:val="uk-UA"/>
        </w:rPr>
        <w:t>На 01.10.2024 року на території громади зареєстровано 10415 внутрішньо переміщених осіб, з них: чоловіків – 4 315 осіб, жінок – 6 100 особи, в т. ч. дітей до 18 років – 2 247 осіб, осіб працездатного віку – 5 279 осіб, пенсіонерів – 2 889 осіб.</w:t>
      </w:r>
    </w:p>
    <w:p w14:paraId="282B1B90" w14:textId="77777777" w:rsidR="00D642E6" w:rsidRPr="009E4513" w:rsidRDefault="00D642E6" w:rsidP="00D642E6">
      <w:pPr>
        <w:ind w:firstLine="567"/>
        <w:jc w:val="both"/>
        <w:rPr>
          <w:rFonts w:ascii="Times New Roman" w:hAnsi="Times New Roman"/>
          <w:sz w:val="24"/>
          <w:szCs w:val="24"/>
          <w:lang w:val="uk-UA"/>
        </w:rPr>
      </w:pPr>
    </w:p>
    <w:p w14:paraId="50AA44B0" w14:textId="3EAD82F5" w:rsidR="00CA2B8C" w:rsidRPr="009E4513" w:rsidRDefault="00CA2B8C" w:rsidP="00CA2B8C">
      <w:pPr>
        <w:ind w:firstLine="567"/>
        <w:jc w:val="both"/>
        <w:rPr>
          <w:rFonts w:ascii="Times New Roman" w:hAnsi="Times New Roman"/>
          <w:sz w:val="24"/>
          <w:szCs w:val="24"/>
          <w:lang w:val="uk-UA"/>
        </w:rPr>
      </w:pPr>
      <w:r w:rsidRPr="009E4513">
        <w:rPr>
          <w:rFonts w:ascii="Times New Roman" w:hAnsi="Times New Roman"/>
          <w:noProof/>
          <w:sz w:val="24"/>
          <w:szCs w:val="24"/>
          <w:lang w:val="uk-UA" w:eastAsia="uk-UA"/>
        </w:rPr>
        <w:t>Отже,</w:t>
      </w:r>
      <w:r w:rsidRPr="009E4513">
        <w:rPr>
          <w:rFonts w:ascii="Times New Roman" w:hAnsi="Times New Roman"/>
          <w:sz w:val="24"/>
          <w:szCs w:val="24"/>
          <w:lang w:val="uk-UA"/>
        </w:rPr>
        <w:t xml:space="preserve"> загальна чисельність населення, враховуючи дані реєстру громади та кількості ВПО, на 01.10.2024 року складає 66 674 осіб (+2,</w:t>
      </w:r>
      <w:r w:rsidR="00B64637" w:rsidRPr="009E4513">
        <w:rPr>
          <w:rFonts w:ascii="Times New Roman" w:hAnsi="Times New Roman"/>
          <w:sz w:val="24"/>
          <w:szCs w:val="24"/>
          <w:lang w:val="uk-UA"/>
        </w:rPr>
        <w:t>3</w:t>
      </w:r>
      <w:r w:rsidRPr="009E4513">
        <w:rPr>
          <w:rFonts w:ascii="Times New Roman" w:hAnsi="Times New Roman"/>
          <w:sz w:val="24"/>
          <w:szCs w:val="24"/>
          <w:lang w:val="uk-UA"/>
        </w:rPr>
        <w:t xml:space="preserve">% відносно 9 місяців 2023 року), у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чоловіків – 29 060 осіб (зменшення на 1,5% у порівнянні з тим же періодом 2023 року), жінок - 37 614 осіб (+5,3% щодо аналогічного періоду минулого року).</w:t>
      </w:r>
    </w:p>
    <w:p w14:paraId="2F19F678" w14:textId="0C4963D7" w:rsidR="00CA2B8C" w:rsidRPr="009E4513" w:rsidRDefault="00CA2B8C" w:rsidP="00CA2B8C">
      <w:pPr>
        <w:ind w:firstLine="567"/>
        <w:jc w:val="both"/>
        <w:rPr>
          <w:rFonts w:ascii="Times New Roman" w:hAnsi="Times New Roman"/>
          <w:sz w:val="24"/>
          <w:szCs w:val="24"/>
          <w:lang w:val="uk-UA"/>
        </w:rPr>
      </w:pPr>
      <w:r w:rsidRPr="009E4513">
        <w:rPr>
          <w:rFonts w:ascii="Times New Roman" w:hAnsi="Times New Roman"/>
          <w:sz w:val="24"/>
          <w:szCs w:val="24"/>
          <w:lang w:val="uk-UA"/>
        </w:rPr>
        <w:t>Відповідно до відкритої офіційної статистики Національної служби здоров’я України на території Бучанської міської територіальної громади на 01.10.2024 року заключено 60 609 декларацій, на основі цих даних сформовано статево-вікова структура населення громади, яка представлена на діаграмі.</w:t>
      </w:r>
    </w:p>
    <w:p w14:paraId="12112DF7" w14:textId="3374FBA2" w:rsidR="00CA2B8C" w:rsidRPr="009E4513" w:rsidRDefault="00CA2B8C" w:rsidP="00CA2B8C">
      <w:pPr>
        <w:widowControl w:val="0"/>
        <w:tabs>
          <w:tab w:val="center" w:pos="4820"/>
          <w:tab w:val="right" w:pos="9641"/>
        </w:tabs>
        <w:overflowPunct/>
        <w:snapToGrid w:val="0"/>
        <w:ind w:firstLine="567"/>
        <w:jc w:val="both"/>
        <w:rPr>
          <w:rFonts w:ascii="Times New Roman" w:hAnsi="Times New Roman"/>
          <w:sz w:val="24"/>
          <w:szCs w:val="24"/>
          <w:lang w:val="uk-UA"/>
        </w:rPr>
      </w:pPr>
      <w:r w:rsidRPr="009E4513">
        <w:rPr>
          <w:rFonts w:ascii="Times New Roman" w:hAnsi="Times New Roman"/>
          <w:sz w:val="24"/>
          <w:szCs w:val="24"/>
          <w:lang w:val="uk-UA"/>
        </w:rPr>
        <w:t xml:space="preserve">У відсотковому відношенні до загальної кількості в громаді зареєстровано 45% чоловіків та 55 % жінок, </w:t>
      </w:r>
      <w:r w:rsidR="0025096E" w:rsidRPr="009E4513">
        <w:rPr>
          <w:rFonts w:ascii="Times New Roman" w:hAnsi="Times New Roman"/>
          <w:sz w:val="24"/>
          <w:szCs w:val="24"/>
          <w:lang w:val="uk-UA"/>
        </w:rPr>
        <w:t xml:space="preserve">що </w:t>
      </w:r>
      <w:r w:rsidRPr="009E4513">
        <w:rPr>
          <w:rFonts w:ascii="Times New Roman" w:hAnsi="Times New Roman"/>
          <w:sz w:val="24"/>
          <w:szCs w:val="24"/>
          <w:lang w:val="uk-UA"/>
        </w:rPr>
        <w:t xml:space="preserve">аналогічно </w:t>
      </w:r>
      <w:r w:rsidR="0025096E" w:rsidRPr="009E4513">
        <w:rPr>
          <w:rFonts w:ascii="Times New Roman" w:hAnsi="Times New Roman"/>
          <w:sz w:val="24"/>
          <w:szCs w:val="24"/>
          <w:lang w:val="uk-UA"/>
        </w:rPr>
        <w:t>відповідному</w:t>
      </w:r>
      <w:r w:rsidRPr="009E4513">
        <w:rPr>
          <w:rFonts w:ascii="Times New Roman" w:hAnsi="Times New Roman"/>
          <w:sz w:val="24"/>
          <w:szCs w:val="24"/>
          <w:lang w:val="uk-UA"/>
        </w:rPr>
        <w:t xml:space="preserve"> періоду 2023 року.</w:t>
      </w:r>
    </w:p>
    <w:p w14:paraId="38570299" w14:textId="6D93E359" w:rsidR="00CA2B8C" w:rsidRPr="009E4513" w:rsidRDefault="00CA2B8C" w:rsidP="00CA2B8C">
      <w:pPr>
        <w:widowControl w:val="0"/>
        <w:tabs>
          <w:tab w:val="center" w:pos="4820"/>
          <w:tab w:val="right" w:pos="9641"/>
        </w:tabs>
        <w:overflowPunct/>
        <w:snapToGrid w:val="0"/>
        <w:ind w:firstLine="567"/>
        <w:jc w:val="both"/>
        <w:rPr>
          <w:rFonts w:ascii="Times New Roman" w:hAnsi="Times New Roman"/>
          <w:sz w:val="24"/>
          <w:szCs w:val="24"/>
          <w:lang w:val="uk-UA"/>
        </w:rPr>
      </w:pPr>
    </w:p>
    <w:p w14:paraId="55683649" w14:textId="77777777" w:rsidR="00CA2B8C" w:rsidRPr="009E4513" w:rsidRDefault="00CA2B8C" w:rsidP="00CA2B8C">
      <w:pPr>
        <w:widowControl w:val="0"/>
        <w:tabs>
          <w:tab w:val="center" w:pos="4820"/>
          <w:tab w:val="right" w:pos="9641"/>
        </w:tabs>
        <w:overflowPunct/>
        <w:snapToGrid w:val="0"/>
        <w:ind w:firstLine="567"/>
        <w:jc w:val="both"/>
        <w:rPr>
          <w:rFonts w:ascii="Times New Roman" w:hAnsi="Times New Roman"/>
          <w:sz w:val="24"/>
          <w:szCs w:val="24"/>
          <w:lang w:val="uk-UA"/>
        </w:rPr>
      </w:pPr>
      <w:r w:rsidRPr="009E4513">
        <w:rPr>
          <w:noProof/>
          <w:lang w:val="uk-UA" w:eastAsia="uk-UA"/>
        </w:rPr>
        <w:drawing>
          <wp:inline distT="0" distB="0" distL="0" distR="0" wp14:anchorId="427CD94B" wp14:editId="4AA8E065">
            <wp:extent cx="5600700" cy="8753475"/>
            <wp:effectExtent l="0" t="0" r="0" b="952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4063CD8" w14:textId="77777777" w:rsidR="00026FD2" w:rsidRPr="009E4513" w:rsidRDefault="00026FD2" w:rsidP="00026FD2">
      <w:pPr>
        <w:jc w:val="center"/>
        <w:rPr>
          <w:rFonts w:ascii="Times New Roman" w:hAnsi="Times New Roman"/>
          <w:b/>
          <w:sz w:val="24"/>
          <w:szCs w:val="24"/>
          <w:lang w:val="en-US"/>
        </w:rPr>
      </w:pPr>
      <w:r w:rsidRPr="009E4513">
        <w:rPr>
          <w:noProof/>
          <w:lang w:val="uk-UA" w:eastAsia="uk-UA"/>
        </w:rPr>
        <w:drawing>
          <wp:inline distT="0" distB="0" distL="0" distR="0" wp14:anchorId="4D6BE86E" wp14:editId="3FC09D80">
            <wp:extent cx="4895850" cy="3076575"/>
            <wp:effectExtent l="0" t="0" r="0" b="9525"/>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E58E057" w14:textId="77777777" w:rsidR="00026FD2" w:rsidRPr="009E4513" w:rsidRDefault="00026FD2" w:rsidP="00026FD2">
      <w:pPr>
        <w:rPr>
          <w:sz w:val="24"/>
          <w:szCs w:val="24"/>
          <w:lang w:val="uk-UA"/>
        </w:rPr>
      </w:pPr>
    </w:p>
    <w:p w14:paraId="32A35A73" w14:textId="77777777" w:rsidR="00026FD2" w:rsidRPr="009E4513" w:rsidRDefault="00026FD2" w:rsidP="00026FD2">
      <w:pPr>
        <w:ind w:firstLine="709"/>
        <w:jc w:val="both"/>
        <w:rPr>
          <w:rFonts w:ascii="Times New Roman" w:hAnsi="Times New Roman"/>
          <w:sz w:val="24"/>
          <w:szCs w:val="24"/>
          <w:lang w:val="uk-UA"/>
        </w:rPr>
      </w:pPr>
      <w:r w:rsidRPr="009E4513">
        <w:rPr>
          <w:rFonts w:ascii="Times New Roman" w:hAnsi="Times New Roman"/>
          <w:sz w:val="24"/>
          <w:szCs w:val="24"/>
          <w:lang w:val="uk-UA"/>
        </w:rPr>
        <w:t xml:space="preserve">У порівнянні з аналогічним періодом 2023 року помітно змінилося співвідношення дітей та осіб пенсійного віку: станом на 01.10.2024 рік частка дітей становить 20% (-6 </w:t>
      </w:r>
      <w:proofErr w:type="spellStart"/>
      <w:r w:rsidRPr="009E4513">
        <w:rPr>
          <w:rFonts w:ascii="Times New Roman" w:hAnsi="Times New Roman"/>
          <w:sz w:val="24"/>
          <w:szCs w:val="24"/>
          <w:lang w:val="uk-UA"/>
        </w:rPr>
        <w:t>п.п</w:t>
      </w:r>
      <w:proofErr w:type="spellEnd"/>
      <w:r w:rsidRPr="009E4513">
        <w:rPr>
          <w:rFonts w:ascii="Times New Roman" w:hAnsi="Times New Roman"/>
          <w:sz w:val="24"/>
          <w:szCs w:val="24"/>
          <w:lang w:val="uk-UA"/>
        </w:rPr>
        <w:t xml:space="preserve">. відносно того ж періоду 2023 року), частка пенсіонерів зросла до 24% (+9 </w:t>
      </w:r>
      <w:proofErr w:type="spellStart"/>
      <w:r w:rsidRPr="009E4513">
        <w:rPr>
          <w:rFonts w:ascii="Times New Roman" w:hAnsi="Times New Roman"/>
          <w:sz w:val="24"/>
          <w:szCs w:val="24"/>
          <w:lang w:val="uk-UA"/>
        </w:rPr>
        <w:t>п.п</w:t>
      </w:r>
      <w:proofErr w:type="spellEnd"/>
      <w:r w:rsidRPr="009E4513">
        <w:rPr>
          <w:rFonts w:ascii="Times New Roman" w:hAnsi="Times New Roman"/>
          <w:sz w:val="24"/>
          <w:szCs w:val="24"/>
          <w:lang w:val="uk-UA"/>
        </w:rPr>
        <w:t xml:space="preserve">.). Дещо знизилася частка осіб працездатного віку і становила 56% (-3 </w:t>
      </w:r>
      <w:proofErr w:type="spellStart"/>
      <w:r w:rsidRPr="009E4513">
        <w:rPr>
          <w:rFonts w:ascii="Times New Roman" w:hAnsi="Times New Roman"/>
          <w:sz w:val="24"/>
          <w:szCs w:val="24"/>
          <w:lang w:val="uk-UA"/>
        </w:rPr>
        <w:t>п.п</w:t>
      </w:r>
      <w:proofErr w:type="spellEnd"/>
      <w:r w:rsidRPr="009E4513">
        <w:rPr>
          <w:rFonts w:ascii="Times New Roman" w:hAnsi="Times New Roman"/>
          <w:sz w:val="24"/>
          <w:szCs w:val="24"/>
          <w:lang w:val="uk-UA"/>
        </w:rPr>
        <w:t>.).</w:t>
      </w:r>
    </w:p>
    <w:p w14:paraId="3FD1B688" w14:textId="77777777" w:rsidR="00026FD2" w:rsidRPr="009E4513" w:rsidRDefault="00026FD2" w:rsidP="00026FD2">
      <w:pPr>
        <w:rPr>
          <w:sz w:val="24"/>
          <w:szCs w:val="24"/>
          <w:lang w:val="uk-UA"/>
        </w:rPr>
      </w:pPr>
    </w:p>
    <w:p w14:paraId="6B54678E" w14:textId="77777777" w:rsidR="00026FD2" w:rsidRPr="009E4513" w:rsidRDefault="00026FD2" w:rsidP="00026FD2">
      <w:pPr>
        <w:jc w:val="center"/>
        <w:rPr>
          <w:sz w:val="24"/>
          <w:szCs w:val="24"/>
          <w:lang w:val="uk-UA"/>
        </w:rPr>
      </w:pPr>
      <w:r w:rsidRPr="009E4513">
        <w:rPr>
          <w:noProof/>
          <w:lang w:val="uk-UA" w:eastAsia="uk-UA"/>
        </w:rPr>
        <w:drawing>
          <wp:inline distT="0" distB="0" distL="0" distR="0" wp14:anchorId="5B6713A9" wp14:editId="353AC310">
            <wp:extent cx="5029200" cy="4219575"/>
            <wp:effectExtent l="0" t="0" r="0" b="9525"/>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0159EDC" w14:textId="77777777" w:rsidR="00026FD2" w:rsidRPr="009E4513" w:rsidRDefault="00026FD2" w:rsidP="00026FD2">
      <w:pPr>
        <w:spacing w:line="276" w:lineRule="auto"/>
        <w:ind w:firstLine="709"/>
        <w:jc w:val="both"/>
        <w:rPr>
          <w:rFonts w:ascii="Times New Roman" w:hAnsi="Times New Roman"/>
          <w:sz w:val="24"/>
          <w:szCs w:val="24"/>
          <w:lang w:val="uk-UA"/>
        </w:rPr>
      </w:pPr>
    </w:p>
    <w:p w14:paraId="787C2387" w14:textId="63F71234" w:rsidR="00026FD2" w:rsidRPr="009E4513" w:rsidRDefault="00026FD2" w:rsidP="00026FD2">
      <w:pPr>
        <w:spacing w:line="276" w:lineRule="auto"/>
        <w:ind w:firstLine="709"/>
        <w:jc w:val="both"/>
        <w:rPr>
          <w:rFonts w:ascii="Times New Roman" w:hAnsi="Times New Roman"/>
          <w:sz w:val="24"/>
          <w:szCs w:val="24"/>
          <w:lang w:val="uk-UA"/>
        </w:rPr>
      </w:pPr>
      <w:r w:rsidRPr="009E4513">
        <w:rPr>
          <w:rFonts w:ascii="Times New Roman" w:hAnsi="Times New Roman"/>
          <w:sz w:val="24"/>
          <w:szCs w:val="24"/>
          <w:lang w:val="uk-UA"/>
        </w:rPr>
        <w:t>У розрізі населених пунктів розподіл мешканців змінився несуттєво: як і в аналогічний період 2023 року найбільше населення громади зареєстровано в м</w:t>
      </w:r>
      <w:r w:rsidR="006B0843" w:rsidRPr="004317A8">
        <w:rPr>
          <w:rFonts w:ascii="Times New Roman" w:hAnsi="Times New Roman"/>
          <w:sz w:val="24"/>
          <w:szCs w:val="24"/>
          <w:lang w:val="uk-UA"/>
        </w:rPr>
        <w:t>істі</w:t>
      </w:r>
      <w:r w:rsidRPr="009E4513">
        <w:rPr>
          <w:rFonts w:ascii="Times New Roman" w:hAnsi="Times New Roman"/>
          <w:sz w:val="24"/>
          <w:szCs w:val="24"/>
          <w:lang w:val="uk-UA"/>
        </w:rPr>
        <w:t xml:space="preserve"> Буча – 71% (+3 </w:t>
      </w:r>
      <w:proofErr w:type="spellStart"/>
      <w:r w:rsidRPr="009E4513">
        <w:rPr>
          <w:rFonts w:ascii="Times New Roman" w:hAnsi="Times New Roman"/>
          <w:sz w:val="24"/>
          <w:szCs w:val="24"/>
          <w:lang w:val="uk-UA"/>
        </w:rPr>
        <w:t>п.п</w:t>
      </w:r>
      <w:proofErr w:type="spellEnd"/>
      <w:r w:rsidRPr="009E4513">
        <w:rPr>
          <w:rFonts w:ascii="Times New Roman" w:hAnsi="Times New Roman"/>
          <w:sz w:val="24"/>
          <w:szCs w:val="24"/>
          <w:lang w:val="uk-UA"/>
        </w:rPr>
        <w:t xml:space="preserve">.), селищі Ворзель – 11% (-2 </w:t>
      </w:r>
      <w:proofErr w:type="spellStart"/>
      <w:r w:rsidRPr="009E4513">
        <w:rPr>
          <w:rFonts w:ascii="Times New Roman" w:hAnsi="Times New Roman"/>
          <w:sz w:val="24"/>
          <w:szCs w:val="24"/>
          <w:lang w:val="uk-UA"/>
        </w:rPr>
        <w:t>п.п</w:t>
      </w:r>
      <w:proofErr w:type="spellEnd"/>
      <w:r w:rsidRPr="009E4513">
        <w:rPr>
          <w:rFonts w:ascii="Times New Roman" w:hAnsi="Times New Roman"/>
          <w:sz w:val="24"/>
          <w:szCs w:val="24"/>
          <w:lang w:val="uk-UA"/>
        </w:rPr>
        <w:t>.), селі Гаврилівка – 5%</w:t>
      </w:r>
      <w:r w:rsidR="002165E4" w:rsidRPr="009E4513">
        <w:rPr>
          <w:rFonts w:ascii="Times New Roman" w:hAnsi="Times New Roman"/>
          <w:sz w:val="24"/>
          <w:szCs w:val="24"/>
          <w:lang w:val="uk-UA"/>
        </w:rPr>
        <w:t xml:space="preserve"> (-1 </w:t>
      </w:r>
      <w:proofErr w:type="spellStart"/>
      <w:r w:rsidR="002165E4" w:rsidRPr="009E4513">
        <w:rPr>
          <w:rFonts w:ascii="Times New Roman" w:hAnsi="Times New Roman"/>
          <w:sz w:val="24"/>
          <w:szCs w:val="24"/>
          <w:lang w:val="uk-UA"/>
        </w:rPr>
        <w:t>п.п</w:t>
      </w:r>
      <w:proofErr w:type="spellEnd"/>
      <w:r w:rsidR="002165E4" w:rsidRPr="009E4513">
        <w:rPr>
          <w:rFonts w:ascii="Times New Roman" w:hAnsi="Times New Roman"/>
          <w:sz w:val="24"/>
          <w:szCs w:val="24"/>
          <w:lang w:val="uk-UA"/>
        </w:rPr>
        <w:t>)</w:t>
      </w:r>
      <w:r w:rsidRPr="009E4513">
        <w:rPr>
          <w:rFonts w:ascii="Times New Roman" w:hAnsi="Times New Roman"/>
          <w:sz w:val="24"/>
          <w:szCs w:val="24"/>
          <w:lang w:val="uk-UA"/>
        </w:rPr>
        <w:t xml:space="preserve"> .</w:t>
      </w:r>
    </w:p>
    <w:p w14:paraId="744C9276" w14:textId="53F82E7E" w:rsidR="006D5B09" w:rsidRPr="004C0B7B" w:rsidRDefault="00C33951" w:rsidP="004C0B7B">
      <w:pPr>
        <w:pStyle w:val="1"/>
        <w:shd w:val="clear" w:color="auto" w:fill="92D050"/>
        <w:ind w:firstLine="567"/>
        <w:rPr>
          <w:rStyle w:val="aff3"/>
          <w:rFonts w:ascii="Times New Roman" w:hAnsi="Times New Roman" w:cs="Times New Roman"/>
          <w:b/>
          <w:color w:val="auto"/>
          <w:sz w:val="24"/>
          <w:szCs w:val="24"/>
        </w:rPr>
      </w:pPr>
      <w:bookmarkStart w:id="14" w:name="_Toc185348694"/>
      <w:r w:rsidRPr="004C0B7B">
        <w:rPr>
          <w:rStyle w:val="aff3"/>
          <w:rFonts w:ascii="Times New Roman" w:hAnsi="Times New Roman" w:cs="Times New Roman"/>
          <w:b/>
          <w:color w:val="auto"/>
          <w:sz w:val="24"/>
          <w:szCs w:val="24"/>
        </w:rPr>
        <w:t>2.2</w:t>
      </w:r>
      <w:r w:rsidR="006D5B09" w:rsidRPr="004C0B7B">
        <w:rPr>
          <w:rStyle w:val="aff3"/>
          <w:rFonts w:ascii="Times New Roman" w:hAnsi="Times New Roman" w:cs="Times New Roman"/>
          <w:b/>
          <w:color w:val="auto"/>
          <w:sz w:val="24"/>
          <w:szCs w:val="24"/>
        </w:rPr>
        <w:t>. Безпека життєдіяльності та цивільний захист</w:t>
      </w:r>
      <w:bookmarkEnd w:id="14"/>
    </w:p>
    <w:p w14:paraId="740C6F4F" w14:textId="77777777" w:rsidR="006D5B09" w:rsidRPr="009E4513" w:rsidRDefault="006D5B09" w:rsidP="004423DE">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p>
    <w:p w14:paraId="25B71378" w14:textId="320507AD" w:rsidR="00F67F3D" w:rsidRPr="009E4513" w:rsidRDefault="005B6516" w:rsidP="0036352A">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Створення умов для безпечної життєдіяльності населення, забезпечення </w:t>
      </w:r>
      <w:r w:rsidR="00CA5538" w:rsidRPr="009E4513">
        <w:rPr>
          <w:rFonts w:ascii="Times New Roman" w:hAnsi="Times New Roman"/>
          <w:sz w:val="24"/>
          <w:szCs w:val="24"/>
          <w:lang w:val="uk-UA"/>
        </w:rPr>
        <w:t>цивільного захисту й</w:t>
      </w:r>
      <w:r w:rsidRPr="009E4513">
        <w:rPr>
          <w:rFonts w:ascii="Times New Roman" w:hAnsi="Times New Roman"/>
          <w:sz w:val="24"/>
          <w:szCs w:val="24"/>
          <w:lang w:val="uk-UA"/>
        </w:rPr>
        <w:t xml:space="preserve"> оборони, громадської безпеки та запобігання надзвичайним ситуаціям </w:t>
      </w:r>
      <w:r w:rsidR="00CA5538" w:rsidRPr="009E4513">
        <w:rPr>
          <w:rFonts w:ascii="Times New Roman" w:hAnsi="Times New Roman"/>
          <w:sz w:val="24"/>
          <w:szCs w:val="24"/>
          <w:lang w:val="uk-UA"/>
        </w:rPr>
        <w:t>є п</w:t>
      </w:r>
      <w:r w:rsidR="00951175" w:rsidRPr="009E4513">
        <w:rPr>
          <w:rFonts w:ascii="Times New Roman" w:hAnsi="Times New Roman"/>
          <w:sz w:val="24"/>
          <w:szCs w:val="24"/>
          <w:lang w:val="uk-UA"/>
        </w:rPr>
        <w:t>ріори</w:t>
      </w:r>
      <w:r w:rsidR="00EC4D92" w:rsidRPr="009E4513">
        <w:rPr>
          <w:rFonts w:ascii="Times New Roman" w:hAnsi="Times New Roman"/>
          <w:sz w:val="24"/>
          <w:szCs w:val="24"/>
          <w:lang w:val="uk-UA"/>
        </w:rPr>
        <w:t>тетним напрямком соц</w:t>
      </w:r>
      <w:r w:rsidR="00951175" w:rsidRPr="009E4513">
        <w:rPr>
          <w:rFonts w:ascii="Times New Roman" w:hAnsi="Times New Roman"/>
          <w:sz w:val="24"/>
          <w:szCs w:val="24"/>
          <w:lang w:val="uk-UA"/>
        </w:rPr>
        <w:t>і</w:t>
      </w:r>
      <w:r w:rsidR="00EC4D92" w:rsidRPr="009E4513">
        <w:rPr>
          <w:rFonts w:ascii="Times New Roman" w:hAnsi="Times New Roman"/>
          <w:sz w:val="24"/>
          <w:szCs w:val="24"/>
          <w:lang w:val="uk-UA"/>
        </w:rPr>
        <w:t xml:space="preserve">ально-економічного розвитку </w:t>
      </w:r>
      <w:r w:rsidR="00951175" w:rsidRPr="009E4513">
        <w:rPr>
          <w:rFonts w:ascii="Times New Roman" w:hAnsi="Times New Roman"/>
          <w:sz w:val="24"/>
          <w:szCs w:val="24"/>
          <w:lang w:val="uk-UA"/>
        </w:rPr>
        <w:t>Бучанської міської територіальної громади</w:t>
      </w:r>
      <w:r w:rsidR="00EF7CCA" w:rsidRPr="009E4513">
        <w:rPr>
          <w:rFonts w:ascii="Times New Roman" w:hAnsi="Times New Roman"/>
          <w:sz w:val="24"/>
          <w:szCs w:val="24"/>
          <w:lang w:val="uk-UA"/>
        </w:rPr>
        <w:t xml:space="preserve"> </w:t>
      </w:r>
      <w:r w:rsidR="00422B6E" w:rsidRPr="009E4513">
        <w:rPr>
          <w:rFonts w:ascii="Times New Roman" w:hAnsi="Times New Roman"/>
          <w:sz w:val="24"/>
          <w:szCs w:val="24"/>
          <w:lang w:val="uk-UA"/>
        </w:rPr>
        <w:t>у 202</w:t>
      </w:r>
      <w:r w:rsidR="00CA5538" w:rsidRPr="009E4513">
        <w:rPr>
          <w:rFonts w:ascii="Times New Roman" w:hAnsi="Times New Roman"/>
          <w:sz w:val="24"/>
          <w:szCs w:val="24"/>
          <w:lang w:val="uk-UA"/>
        </w:rPr>
        <w:t>4</w:t>
      </w:r>
      <w:r w:rsidR="00422B6E" w:rsidRPr="009E4513">
        <w:rPr>
          <w:rFonts w:ascii="Times New Roman" w:hAnsi="Times New Roman"/>
          <w:sz w:val="24"/>
          <w:szCs w:val="24"/>
          <w:lang w:val="uk-UA"/>
        </w:rPr>
        <w:t xml:space="preserve"> році</w:t>
      </w:r>
      <w:r w:rsidR="004B3D74" w:rsidRPr="009E4513">
        <w:rPr>
          <w:rFonts w:ascii="Times New Roman" w:hAnsi="Times New Roman"/>
          <w:sz w:val="24"/>
          <w:szCs w:val="24"/>
          <w:lang w:val="uk-UA"/>
        </w:rPr>
        <w:t>.</w:t>
      </w:r>
    </w:p>
    <w:p w14:paraId="39774846" w14:textId="12AE8DE4" w:rsidR="00FF239F" w:rsidRPr="009E4513" w:rsidRDefault="002D24C7"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Фінансування захо</w:t>
      </w:r>
      <w:r w:rsidR="006C6195" w:rsidRPr="009E4513">
        <w:rPr>
          <w:rFonts w:ascii="Times New Roman" w:hAnsi="Times New Roman"/>
          <w:sz w:val="24"/>
          <w:szCs w:val="24"/>
          <w:lang w:val="uk-UA"/>
        </w:rPr>
        <w:t xml:space="preserve">дів здійснюється відповідно до </w:t>
      </w:r>
      <w:r w:rsidRPr="009E4513">
        <w:rPr>
          <w:rFonts w:ascii="Times New Roman" w:hAnsi="Times New Roman"/>
          <w:b/>
          <w:sz w:val="24"/>
          <w:szCs w:val="24"/>
          <w:lang w:val="uk-UA"/>
        </w:rPr>
        <w:t>Програми цивільного захисту населення і територій Бучанської міської територіальної громади від надзвича</w:t>
      </w:r>
      <w:r w:rsidR="006C6195" w:rsidRPr="009E4513">
        <w:rPr>
          <w:rFonts w:ascii="Times New Roman" w:hAnsi="Times New Roman"/>
          <w:b/>
          <w:sz w:val="24"/>
          <w:szCs w:val="24"/>
          <w:lang w:val="uk-UA"/>
        </w:rPr>
        <w:t>йних ситуацій на 2024-2026 роки</w:t>
      </w:r>
      <w:r w:rsidRPr="009E4513">
        <w:rPr>
          <w:rFonts w:ascii="Times New Roman" w:hAnsi="Times New Roman"/>
          <w:sz w:val="24"/>
          <w:szCs w:val="24"/>
          <w:lang w:val="uk-UA"/>
        </w:rPr>
        <w:t xml:space="preserve">, </w:t>
      </w:r>
      <w:r w:rsidR="00B02C9C" w:rsidRPr="009E4513">
        <w:rPr>
          <w:rFonts w:ascii="Times New Roman" w:hAnsi="Times New Roman"/>
          <w:sz w:val="24"/>
          <w:szCs w:val="24"/>
          <w:lang w:val="uk-UA"/>
        </w:rPr>
        <w:t xml:space="preserve">затвердженої рішенням Бучанської міської ради від </w:t>
      </w:r>
      <w:r w:rsidR="00251FE8" w:rsidRPr="009E4513">
        <w:rPr>
          <w:rFonts w:ascii="Times New Roman" w:hAnsi="Times New Roman"/>
          <w:sz w:val="24"/>
          <w:szCs w:val="24"/>
          <w:lang w:val="uk-UA"/>
        </w:rPr>
        <w:t xml:space="preserve">11.12.2023 </w:t>
      </w:r>
      <w:r w:rsidR="003F618A" w:rsidRPr="009E4513">
        <w:rPr>
          <w:rFonts w:ascii="Times New Roman" w:hAnsi="Times New Roman"/>
          <w:sz w:val="24"/>
          <w:szCs w:val="24"/>
          <w:lang w:val="uk-UA"/>
        </w:rPr>
        <w:t xml:space="preserve">   </w:t>
      </w:r>
      <w:r w:rsidR="00251FE8" w:rsidRPr="009E4513">
        <w:rPr>
          <w:rFonts w:ascii="Times New Roman" w:hAnsi="Times New Roman" w:hint="eastAsia"/>
          <w:sz w:val="24"/>
          <w:szCs w:val="24"/>
          <w:lang w:val="uk-UA"/>
        </w:rPr>
        <w:t>№</w:t>
      </w:r>
      <w:r w:rsidR="00251FE8" w:rsidRPr="009E4513">
        <w:rPr>
          <w:rFonts w:ascii="Times New Roman" w:hAnsi="Times New Roman"/>
          <w:sz w:val="24"/>
          <w:szCs w:val="24"/>
          <w:lang w:val="uk-UA"/>
        </w:rPr>
        <w:t xml:space="preserve"> 4031-51-VI</w:t>
      </w:r>
      <w:r w:rsidR="00251FE8" w:rsidRPr="009E4513">
        <w:rPr>
          <w:rFonts w:ascii="Times New Roman" w:hAnsi="Times New Roman" w:hint="eastAsia"/>
          <w:sz w:val="24"/>
          <w:szCs w:val="24"/>
          <w:lang w:val="uk-UA"/>
        </w:rPr>
        <w:t>ІІ</w:t>
      </w:r>
      <w:r w:rsidR="00B02C9C" w:rsidRPr="009E4513">
        <w:rPr>
          <w:rFonts w:ascii="Times New Roman" w:hAnsi="Times New Roman"/>
          <w:sz w:val="24"/>
          <w:szCs w:val="24"/>
          <w:lang w:val="uk-UA"/>
        </w:rPr>
        <w:t xml:space="preserve">, </w:t>
      </w:r>
      <w:r w:rsidR="00375C66" w:rsidRPr="009E4513">
        <w:rPr>
          <w:rFonts w:ascii="Times New Roman" w:hAnsi="Times New Roman"/>
          <w:sz w:val="24"/>
          <w:szCs w:val="24"/>
          <w:lang w:val="uk-UA"/>
        </w:rPr>
        <w:t xml:space="preserve">протягом </w:t>
      </w:r>
      <w:r w:rsidR="00562EAD" w:rsidRPr="009E4513">
        <w:rPr>
          <w:rFonts w:ascii="Times New Roman" w:hAnsi="Times New Roman"/>
          <w:sz w:val="24"/>
          <w:szCs w:val="24"/>
          <w:lang w:val="uk-UA"/>
        </w:rPr>
        <w:t>9 місяців</w:t>
      </w:r>
      <w:r w:rsidR="00375C66" w:rsidRPr="009E4513">
        <w:rPr>
          <w:rFonts w:ascii="Times New Roman" w:hAnsi="Times New Roman"/>
          <w:sz w:val="24"/>
          <w:szCs w:val="24"/>
          <w:lang w:val="uk-UA"/>
        </w:rPr>
        <w:t xml:space="preserve"> 2024 року профінансовано </w:t>
      </w:r>
      <w:r w:rsidR="00F9647E" w:rsidRPr="009E4513">
        <w:rPr>
          <w:rFonts w:ascii="Times New Roman" w:hAnsi="Times New Roman"/>
          <w:sz w:val="24"/>
          <w:szCs w:val="24"/>
          <w:lang w:val="uk-UA"/>
        </w:rPr>
        <w:t xml:space="preserve">заходи </w:t>
      </w:r>
      <w:r w:rsidR="00375C66" w:rsidRPr="009E4513">
        <w:rPr>
          <w:rFonts w:ascii="Times New Roman" w:hAnsi="Times New Roman"/>
          <w:sz w:val="24"/>
          <w:szCs w:val="24"/>
          <w:lang w:val="uk-UA"/>
        </w:rPr>
        <w:t xml:space="preserve">на суму </w:t>
      </w:r>
      <w:r w:rsidR="002A0856" w:rsidRPr="009E4513">
        <w:rPr>
          <w:rFonts w:ascii="Times New Roman" w:hAnsi="Times New Roman"/>
          <w:sz w:val="24"/>
          <w:szCs w:val="24"/>
          <w:lang w:val="uk-UA"/>
        </w:rPr>
        <w:t>44446,5</w:t>
      </w:r>
      <w:r w:rsidR="00375C66" w:rsidRPr="009E4513">
        <w:rPr>
          <w:rFonts w:ascii="Times New Roman" w:hAnsi="Times New Roman"/>
          <w:sz w:val="24"/>
          <w:szCs w:val="24"/>
          <w:lang w:val="uk-UA"/>
        </w:rPr>
        <w:t xml:space="preserve"> тис. грн</w:t>
      </w:r>
      <w:r w:rsidR="00FF239F" w:rsidRPr="009E4513">
        <w:rPr>
          <w:rFonts w:ascii="Times New Roman" w:hAnsi="Times New Roman"/>
          <w:sz w:val="24"/>
          <w:szCs w:val="24"/>
          <w:lang w:val="uk-UA"/>
        </w:rPr>
        <w:t>, а саме:</w:t>
      </w:r>
    </w:p>
    <w:p w14:paraId="00A76CBA" w14:textId="77777777" w:rsidR="00FF239F" w:rsidRPr="009E4513" w:rsidRDefault="00FF239F"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усунення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аварій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житловому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фонді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поточний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w:t>
      </w:r>
      <w:r w:rsidRPr="009E4513">
        <w:rPr>
          <w:rFonts w:ascii="Times New Roman" w:hAnsi="Times New Roman"/>
          <w:sz w:val="24"/>
          <w:szCs w:val="24"/>
          <w:lang w:val="uk-UA"/>
        </w:rPr>
        <w:t>);</w:t>
      </w:r>
    </w:p>
    <w:p w14:paraId="0DA8EEEA" w14:textId="6DB4ECC0" w:rsidR="00FF239F" w:rsidRPr="009E4513" w:rsidRDefault="00FF239F"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технічне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обслуговування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системи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оповіщення</w:t>
      </w:r>
      <w:r w:rsidRPr="009E4513">
        <w:rPr>
          <w:rFonts w:ascii="Times New Roman" w:hAnsi="Times New Roman"/>
          <w:sz w:val="24"/>
          <w:szCs w:val="24"/>
          <w:lang w:val="uk-UA"/>
        </w:rPr>
        <w:t>;</w:t>
      </w:r>
    </w:p>
    <w:p w14:paraId="2C7E227B" w14:textId="77777777" w:rsidR="00FF239F" w:rsidRPr="009E4513" w:rsidRDefault="00FF239F"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п</w:t>
      </w:r>
      <w:r w:rsidRPr="009E4513">
        <w:rPr>
          <w:rFonts w:ascii="Times New Roman" w:hAnsi="Times New Roman" w:hint="eastAsia"/>
          <w:sz w:val="24"/>
          <w:szCs w:val="24"/>
          <w:lang w:val="uk-UA"/>
        </w:rPr>
        <w:t>ослуги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наслідків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буреломів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вітровалів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зрізка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дерев</w:t>
      </w:r>
      <w:r w:rsidRPr="009E4513">
        <w:rPr>
          <w:rFonts w:ascii="Times New Roman" w:hAnsi="Times New Roman"/>
          <w:sz w:val="24"/>
          <w:szCs w:val="24"/>
          <w:lang w:val="uk-UA"/>
        </w:rPr>
        <w:t>);</w:t>
      </w:r>
    </w:p>
    <w:p w14:paraId="4706CD32" w14:textId="77777777" w:rsidR="00C21A80" w:rsidRPr="009E4513" w:rsidRDefault="00FF239F"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00C21A80" w:rsidRPr="009E4513">
        <w:rPr>
          <w:rFonts w:ascii="Times New Roman" w:hAnsi="Times New Roman"/>
          <w:sz w:val="24"/>
          <w:szCs w:val="24"/>
          <w:lang w:val="uk-UA"/>
        </w:rPr>
        <w:t>т</w:t>
      </w:r>
      <w:r w:rsidR="00C21A80" w:rsidRPr="009E4513">
        <w:rPr>
          <w:rFonts w:ascii="Times New Roman" w:hAnsi="Times New Roman" w:hint="eastAsia"/>
          <w:sz w:val="24"/>
          <w:szCs w:val="24"/>
          <w:lang w:val="uk-UA"/>
        </w:rPr>
        <w:t>ехнічне</w:t>
      </w:r>
      <w:r w:rsidR="00C21A80" w:rsidRPr="009E4513">
        <w:rPr>
          <w:rFonts w:ascii="Times New Roman" w:hAnsi="Times New Roman"/>
          <w:sz w:val="24"/>
          <w:szCs w:val="24"/>
          <w:lang w:val="uk-UA"/>
        </w:rPr>
        <w:t xml:space="preserve"> </w:t>
      </w:r>
      <w:r w:rsidR="00C21A80" w:rsidRPr="009E4513">
        <w:rPr>
          <w:rFonts w:ascii="Times New Roman" w:hAnsi="Times New Roman" w:hint="eastAsia"/>
          <w:sz w:val="24"/>
          <w:szCs w:val="24"/>
          <w:lang w:val="uk-UA"/>
        </w:rPr>
        <w:t>обстеження</w:t>
      </w:r>
      <w:r w:rsidR="00C21A80" w:rsidRPr="009E4513">
        <w:rPr>
          <w:rFonts w:ascii="Times New Roman" w:hAnsi="Times New Roman"/>
          <w:sz w:val="24"/>
          <w:szCs w:val="24"/>
          <w:lang w:val="uk-UA"/>
        </w:rPr>
        <w:t xml:space="preserve"> </w:t>
      </w:r>
      <w:r w:rsidR="00C21A80" w:rsidRPr="009E4513">
        <w:rPr>
          <w:rFonts w:ascii="Times New Roman" w:hAnsi="Times New Roman" w:hint="eastAsia"/>
          <w:sz w:val="24"/>
          <w:szCs w:val="24"/>
          <w:lang w:val="uk-UA"/>
        </w:rPr>
        <w:t>житлового</w:t>
      </w:r>
      <w:r w:rsidR="00C21A80" w:rsidRPr="009E4513">
        <w:rPr>
          <w:rFonts w:ascii="Times New Roman" w:hAnsi="Times New Roman"/>
          <w:sz w:val="24"/>
          <w:szCs w:val="24"/>
          <w:lang w:val="uk-UA"/>
        </w:rPr>
        <w:t xml:space="preserve"> </w:t>
      </w:r>
      <w:r w:rsidR="00C21A80" w:rsidRPr="009E4513">
        <w:rPr>
          <w:rFonts w:ascii="Times New Roman" w:hAnsi="Times New Roman" w:hint="eastAsia"/>
          <w:sz w:val="24"/>
          <w:szCs w:val="24"/>
          <w:lang w:val="uk-UA"/>
        </w:rPr>
        <w:t>фонду</w:t>
      </w:r>
      <w:r w:rsidR="00C21A80" w:rsidRPr="009E4513">
        <w:rPr>
          <w:rFonts w:ascii="Times New Roman" w:hAnsi="Times New Roman"/>
          <w:sz w:val="24"/>
          <w:szCs w:val="24"/>
          <w:lang w:val="uk-UA"/>
        </w:rPr>
        <w:t>;</w:t>
      </w:r>
    </w:p>
    <w:p w14:paraId="702F9793" w14:textId="77777777" w:rsidR="00C21A80" w:rsidRPr="009E4513" w:rsidRDefault="00C21A80"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т</w:t>
      </w:r>
      <w:r w:rsidRPr="009E4513">
        <w:rPr>
          <w:rFonts w:ascii="Times New Roman" w:hAnsi="Times New Roman" w:hint="eastAsia"/>
          <w:sz w:val="24"/>
          <w:szCs w:val="24"/>
          <w:lang w:val="uk-UA"/>
        </w:rPr>
        <w:t>ехнічне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обслуговування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мереж</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вуличного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w:t>
      </w:r>
    </w:p>
    <w:p w14:paraId="4B3CB426" w14:textId="77777777" w:rsidR="00C21A80" w:rsidRPr="009E4513" w:rsidRDefault="00C21A80"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п</w:t>
      </w:r>
      <w:r w:rsidRPr="009E4513">
        <w:rPr>
          <w:rFonts w:ascii="Times New Roman" w:hAnsi="Times New Roman" w:hint="eastAsia"/>
          <w:sz w:val="24"/>
          <w:szCs w:val="24"/>
          <w:lang w:val="uk-UA"/>
        </w:rPr>
        <w:t>оточний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влаштування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майданчику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переробки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сміття</w:t>
      </w:r>
      <w:r w:rsidRPr="009E4513">
        <w:rPr>
          <w:rFonts w:ascii="Times New Roman" w:hAnsi="Times New Roman"/>
          <w:sz w:val="24"/>
          <w:szCs w:val="24"/>
          <w:lang w:val="uk-UA"/>
        </w:rPr>
        <w:t>;</w:t>
      </w:r>
    </w:p>
    <w:p w14:paraId="5A4C2A7D" w14:textId="77777777" w:rsidR="00C21A80" w:rsidRPr="009E4513" w:rsidRDefault="00C21A80"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п</w:t>
      </w:r>
      <w:r w:rsidRPr="009E4513">
        <w:rPr>
          <w:rFonts w:ascii="Times New Roman" w:hAnsi="Times New Roman" w:hint="eastAsia"/>
          <w:sz w:val="24"/>
          <w:szCs w:val="24"/>
          <w:lang w:val="uk-UA"/>
        </w:rPr>
        <w:t>ридбання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ПММ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одноразового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посуду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пункту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незламності</w:t>
      </w:r>
      <w:r w:rsidRPr="009E4513">
        <w:rPr>
          <w:rFonts w:ascii="Times New Roman" w:hAnsi="Times New Roman"/>
          <w:sz w:val="24"/>
          <w:szCs w:val="24"/>
          <w:lang w:val="uk-UA"/>
        </w:rPr>
        <w:t>;</w:t>
      </w:r>
    </w:p>
    <w:p w14:paraId="153A0023" w14:textId="35FC6DCE" w:rsidR="00C21A80" w:rsidRPr="009E4513" w:rsidRDefault="00C21A80"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н</w:t>
      </w:r>
      <w:r w:rsidR="00FF239F" w:rsidRPr="009E4513">
        <w:rPr>
          <w:rFonts w:ascii="Times New Roman" w:hAnsi="Times New Roman" w:hint="eastAsia"/>
          <w:sz w:val="24"/>
          <w:szCs w:val="24"/>
          <w:lang w:val="uk-UA"/>
        </w:rPr>
        <w:t>адано</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матеріальну</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допомогу</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потерпілим</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від</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пожежі</w:t>
      </w:r>
      <w:r w:rsidR="006149E8" w:rsidRPr="009E4513">
        <w:rPr>
          <w:rFonts w:ascii="Times New Roman" w:hAnsi="Times New Roman"/>
          <w:sz w:val="24"/>
          <w:szCs w:val="24"/>
          <w:lang w:val="uk-UA"/>
        </w:rPr>
        <w:t xml:space="preserve"> (24 особам на суму 243 тис. грн)</w:t>
      </w:r>
      <w:r w:rsidRPr="009E4513">
        <w:rPr>
          <w:rFonts w:ascii="Times New Roman" w:hAnsi="Times New Roman"/>
          <w:sz w:val="24"/>
          <w:szCs w:val="24"/>
          <w:lang w:val="uk-UA"/>
        </w:rPr>
        <w:t>;</w:t>
      </w:r>
    </w:p>
    <w:p w14:paraId="1363CA49" w14:textId="1229A0F2" w:rsidR="002D24C7" w:rsidRPr="009E4513" w:rsidRDefault="00C21A80"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проведення</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капітального</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ремонту</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багатоквартирного</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житлового</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фонду</w:t>
      </w:r>
      <w:r w:rsidRPr="009E4513">
        <w:rPr>
          <w:rFonts w:ascii="Times New Roman" w:hAnsi="Times New Roman"/>
          <w:sz w:val="24"/>
          <w:szCs w:val="24"/>
          <w:lang w:val="uk-UA"/>
        </w:rPr>
        <w:t>,</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що</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був</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пошкоджений</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під</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час</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проведення</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бойових</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дій</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на</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території</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громади</w:t>
      </w:r>
      <w:r w:rsidR="00375C66" w:rsidRPr="009E4513">
        <w:rPr>
          <w:rFonts w:ascii="Times New Roman" w:hAnsi="Times New Roman"/>
          <w:sz w:val="24"/>
          <w:szCs w:val="24"/>
          <w:lang w:val="uk-UA"/>
        </w:rPr>
        <w:t>.</w:t>
      </w:r>
    </w:p>
    <w:p w14:paraId="580C1072" w14:textId="77777777" w:rsidR="002B10C1" w:rsidRPr="009E4513" w:rsidRDefault="00493F50" w:rsidP="002B10C1">
      <w:pPr>
        <w:spacing w:line="276" w:lineRule="auto"/>
        <w:ind w:firstLine="567"/>
        <w:jc w:val="both"/>
        <w:rPr>
          <w:rFonts w:ascii="Times New Roman" w:hAnsi="Times New Roman"/>
          <w:sz w:val="24"/>
          <w:szCs w:val="24"/>
          <w:lang w:val="uk-UA"/>
        </w:rPr>
      </w:pP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оповіщення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населення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разі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виникнення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надзвичайної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ситуації</w:t>
      </w:r>
      <w:r w:rsidR="009C50B5" w:rsidRPr="009E4513">
        <w:rPr>
          <w:rFonts w:ascii="Times New Roman" w:hAnsi="Times New Roman"/>
          <w:sz w:val="24"/>
          <w:szCs w:val="24"/>
          <w:lang w:val="uk-UA"/>
        </w:rPr>
        <w:t xml:space="preserve"> н</w:t>
      </w:r>
      <w:r w:rsidRPr="009E4513">
        <w:rPr>
          <w:rFonts w:ascii="Times New Roman" w:hAnsi="Times New Roman" w:hint="eastAsia"/>
          <w:sz w:val="24"/>
          <w:szCs w:val="24"/>
          <w:lang w:val="uk-UA"/>
        </w:rPr>
        <w:t>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Бучанської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створено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місцеву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автоматизовану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систему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централізованого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оповіщення</w:t>
      </w:r>
      <w:r w:rsidR="0036296C"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Апаратура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оповіщення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встановлена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усіх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населених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пунктах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саме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w:t>
      </w:r>
      <w:r w:rsidRPr="009E4513">
        <w:rPr>
          <w:rFonts w:ascii="Times New Roman" w:hAnsi="Times New Roman"/>
          <w:sz w:val="24"/>
          <w:szCs w:val="24"/>
          <w:lang w:val="uk-UA"/>
        </w:rPr>
        <w:t xml:space="preserve"> – 19 </w:t>
      </w:r>
      <w:r w:rsidRPr="009E4513">
        <w:rPr>
          <w:rFonts w:ascii="Times New Roman" w:hAnsi="Times New Roman" w:hint="eastAsia"/>
          <w:sz w:val="24"/>
          <w:szCs w:val="24"/>
          <w:lang w:val="uk-UA"/>
        </w:rPr>
        <w:t>пристроїв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Ворзель</w:t>
      </w:r>
      <w:r w:rsidRPr="009E4513">
        <w:rPr>
          <w:rFonts w:ascii="Times New Roman" w:hAnsi="Times New Roman"/>
          <w:sz w:val="24"/>
          <w:szCs w:val="24"/>
          <w:lang w:val="uk-UA"/>
        </w:rPr>
        <w:t xml:space="preserve"> – 4, </w:t>
      </w:r>
      <w:r w:rsidRPr="009E4513">
        <w:rPr>
          <w:rFonts w:ascii="Times New Roman" w:hAnsi="Times New Roman" w:hint="eastAsia"/>
          <w:sz w:val="24"/>
          <w:szCs w:val="24"/>
          <w:lang w:val="uk-UA"/>
        </w:rPr>
        <w:t>Гаврилівка</w:t>
      </w:r>
      <w:r w:rsidR="0036296C" w:rsidRPr="009E4513">
        <w:rPr>
          <w:rFonts w:ascii="Times New Roman" w:hAnsi="Times New Roman"/>
          <w:sz w:val="24"/>
          <w:szCs w:val="24"/>
          <w:lang w:val="uk-UA"/>
        </w:rPr>
        <w:t xml:space="preserve"> – 2, в інших населених пунктах -</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w:t>
      </w:r>
      <w:r w:rsidRPr="009E4513">
        <w:rPr>
          <w:rFonts w:ascii="Times New Roman" w:hAnsi="Times New Roman"/>
          <w:sz w:val="24"/>
          <w:szCs w:val="24"/>
          <w:lang w:val="uk-UA"/>
        </w:rPr>
        <w:t xml:space="preserve"> </w:t>
      </w:r>
      <w:r w:rsidR="0036296C" w:rsidRPr="009E4513">
        <w:rPr>
          <w:rFonts w:ascii="Times New Roman" w:hAnsi="Times New Roman"/>
          <w:sz w:val="24"/>
          <w:szCs w:val="24"/>
          <w:lang w:val="uk-UA"/>
        </w:rPr>
        <w:t>1 пристрою</w:t>
      </w:r>
      <w:r w:rsidR="00805CD5" w:rsidRPr="009E4513">
        <w:rPr>
          <w:rFonts w:ascii="Times New Roman" w:hAnsi="Times New Roman"/>
          <w:sz w:val="24"/>
          <w:szCs w:val="24"/>
          <w:lang w:val="uk-UA"/>
        </w:rPr>
        <w:t>.</w:t>
      </w:r>
    </w:p>
    <w:p w14:paraId="555E7458" w14:textId="07F18871" w:rsidR="000A63BC" w:rsidRPr="009E4513" w:rsidRDefault="000A63BC" w:rsidP="002B10C1">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ab/>
        <w:t>На обліку в Бучанській міській раді перебуває 51 захисна споруда цивільного захисту:</w:t>
      </w:r>
    </w:p>
    <w:p w14:paraId="23A22A23" w14:textId="6A018C14" w:rsidR="000A63BC" w:rsidRPr="009E4513" w:rsidRDefault="000A63BC" w:rsidP="004317A8">
      <w:pPr>
        <w:pStyle w:val="af0"/>
        <w:numPr>
          <w:ilvl w:val="0"/>
          <w:numId w:val="4"/>
        </w:numPr>
        <w:tabs>
          <w:tab w:val="left" w:pos="851"/>
        </w:tabs>
        <w:spacing w:after="0" w:line="276"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2 сховища та 1</w:t>
      </w:r>
      <w:r w:rsidR="004F6756" w:rsidRPr="009E4513">
        <w:rPr>
          <w:rFonts w:ascii="Times New Roman" w:hAnsi="Times New Roman"/>
          <w:sz w:val="24"/>
          <w:szCs w:val="24"/>
          <w:lang w:val="uk-UA"/>
        </w:rPr>
        <w:t>6</w:t>
      </w:r>
      <w:r w:rsidRPr="009E4513">
        <w:rPr>
          <w:rFonts w:ascii="Times New Roman" w:hAnsi="Times New Roman"/>
          <w:sz w:val="24"/>
          <w:szCs w:val="24"/>
          <w:lang w:val="uk-UA"/>
        </w:rPr>
        <w:t xml:space="preserve"> ПРУ, з них 1</w:t>
      </w:r>
      <w:r w:rsidR="004F6756" w:rsidRPr="009E4513">
        <w:rPr>
          <w:rFonts w:ascii="Times New Roman" w:hAnsi="Times New Roman"/>
          <w:sz w:val="24"/>
          <w:szCs w:val="24"/>
          <w:lang w:val="uk-UA"/>
        </w:rPr>
        <w:t>6</w:t>
      </w:r>
      <w:r w:rsidRPr="009E4513">
        <w:rPr>
          <w:rFonts w:ascii="Times New Roman" w:hAnsi="Times New Roman"/>
          <w:sz w:val="24"/>
          <w:szCs w:val="24"/>
          <w:lang w:val="uk-UA"/>
        </w:rPr>
        <w:t xml:space="preserve"> комунальної форми власності;</w:t>
      </w:r>
    </w:p>
    <w:p w14:paraId="1F375636" w14:textId="77777777" w:rsidR="000A63BC" w:rsidRPr="009E4513" w:rsidRDefault="000A63BC" w:rsidP="004317A8">
      <w:pPr>
        <w:pStyle w:val="af0"/>
        <w:numPr>
          <w:ilvl w:val="0"/>
          <w:numId w:val="4"/>
        </w:numPr>
        <w:tabs>
          <w:tab w:val="left" w:pos="851"/>
        </w:tabs>
        <w:spacing w:after="0" w:line="276"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 xml:space="preserve">35 найпростіших </w:t>
      </w:r>
      <w:proofErr w:type="spellStart"/>
      <w:r w:rsidRPr="009E4513">
        <w:rPr>
          <w:rFonts w:ascii="Times New Roman" w:hAnsi="Times New Roman"/>
          <w:sz w:val="24"/>
          <w:szCs w:val="24"/>
          <w:lang w:val="uk-UA"/>
        </w:rPr>
        <w:t>укриттів</w:t>
      </w:r>
      <w:proofErr w:type="spellEnd"/>
      <w:r w:rsidRPr="009E4513">
        <w:rPr>
          <w:rFonts w:ascii="Times New Roman" w:hAnsi="Times New Roman"/>
          <w:sz w:val="24"/>
          <w:szCs w:val="24"/>
          <w:lang w:val="uk-UA"/>
        </w:rPr>
        <w:t>.</w:t>
      </w:r>
    </w:p>
    <w:p w14:paraId="28F312C3" w14:textId="1B15DD41" w:rsidR="000A63BC" w:rsidRPr="009E4513" w:rsidRDefault="000A63BC" w:rsidP="000A63BC">
      <w:pPr>
        <w:pStyle w:val="af0"/>
        <w:spacing w:after="0" w:line="276" w:lineRule="auto"/>
        <w:ind w:left="0" w:firstLine="720"/>
        <w:jc w:val="both"/>
        <w:rPr>
          <w:rFonts w:ascii="Times New Roman" w:hAnsi="Times New Roman"/>
          <w:sz w:val="24"/>
          <w:szCs w:val="24"/>
          <w:lang w:val="uk-UA"/>
        </w:rPr>
      </w:pPr>
      <w:r w:rsidRPr="009E4513">
        <w:rPr>
          <w:rFonts w:ascii="Times New Roman" w:hAnsi="Times New Roman"/>
          <w:sz w:val="24"/>
          <w:szCs w:val="24"/>
          <w:lang w:val="uk-UA"/>
        </w:rPr>
        <w:t xml:space="preserve">Облаштовано 3 </w:t>
      </w:r>
      <w:proofErr w:type="spellStart"/>
      <w:r w:rsidRPr="009E4513">
        <w:rPr>
          <w:rFonts w:ascii="Times New Roman" w:hAnsi="Times New Roman"/>
          <w:sz w:val="24"/>
          <w:szCs w:val="24"/>
          <w:lang w:val="uk-UA"/>
        </w:rPr>
        <w:t>швидкоспоруджувані</w:t>
      </w:r>
      <w:proofErr w:type="spellEnd"/>
      <w:r w:rsidRPr="009E4513">
        <w:rPr>
          <w:rFonts w:ascii="Times New Roman" w:hAnsi="Times New Roman"/>
          <w:sz w:val="24"/>
          <w:szCs w:val="24"/>
          <w:lang w:val="uk-UA"/>
        </w:rPr>
        <w:t xml:space="preserve"> споруди у закладах освіти за рахунок коштів благодійних фондів. Проведено щоквартальн</w:t>
      </w:r>
      <w:r w:rsidR="00984492" w:rsidRPr="009E4513">
        <w:rPr>
          <w:rFonts w:ascii="Times New Roman" w:hAnsi="Times New Roman"/>
          <w:sz w:val="24"/>
          <w:szCs w:val="24"/>
          <w:lang w:val="uk-UA"/>
        </w:rPr>
        <w:t>і</w:t>
      </w:r>
      <w:r w:rsidRPr="009E4513">
        <w:rPr>
          <w:rFonts w:ascii="Times New Roman" w:hAnsi="Times New Roman"/>
          <w:sz w:val="24"/>
          <w:szCs w:val="24"/>
          <w:lang w:val="uk-UA"/>
        </w:rPr>
        <w:t xml:space="preserve"> оцінк</w:t>
      </w:r>
      <w:r w:rsidR="00984492" w:rsidRPr="009E4513">
        <w:rPr>
          <w:rFonts w:ascii="Times New Roman" w:hAnsi="Times New Roman"/>
          <w:sz w:val="24"/>
          <w:szCs w:val="24"/>
          <w:lang w:val="uk-UA"/>
        </w:rPr>
        <w:t>и</w:t>
      </w:r>
      <w:r w:rsidRPr="009E4513">
        <w:rPr>
          <w:rFonts w:ascii="Times New Roman" w:hAnsi="Times New Roman"/>
          <w:sz w:val="24"/>
          <w:szCs w:val="24"/>
          <w:lang w:val="uk-UA"/>
        </w:rPr>
        <w:t xml:space="preserve"> стану готовності споруд цивільного захисту.</w:t>
      </w:r>
      <w:r w:rsidR="004F6756" w:rsidRPr="009E4513">
        <w:rPr>
          <w:rFonts w:ascii="Times New Roman" w:hAnsi="Times New Roman"/>
          <w:sz w:val="24"/>
          <w:szCs w:val="24"/>
          <w:lang w:val="uk-UA"/>
        </w:rPr>
        <w:t xml:space="preserve"> </w:t>
      </w:r>
    </w:p>
    <w:p w14:paraId="10237EB6" w14:textId="2089A40B" w:rsidR="000A63BC" w:rsidRPr="009E4513" w:rsidRDefault="00674369" w:rsidP="000A63BC">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Станом на 01.10.2024 н</w:t>
      </w:r>
      <w:r w:rsidR="000A63BC" w:rsidRPr="009E4513">
        <w:rPr>
          <w:rFonts w:ascii="Times New Roman" w:hAnsi="Times New Roman"/>
          <w:sz w:val="24"/>
          <w:szCs w:val="24"/>
          <w:lang w:val="uk-UA"/>
        </w:rPr>
        <w:t xml:space="preserve">а території Бучанської міської територіальної громади розгорнуто </w:t>
      </w:r>
      <w:r w:rsidR="004F6756" w:rsidRPr="009E4513">
        <w:rPr>
          <w:rFonts w:ascii="Times New Roman" w:hAnsi="Times New Roman"/>
          <w:sz w:val="24"/>
          <w:szCs w:val="24"/>
          <w:lang w:val="uk-UA"/>
        </w:rPr>
        <w:t>21</w:t>
      </w:r>
      <w:r w:rsidR="000A63BC" w:rsidRPr="009E4513">
        <w:rPr>
          <w:rFonts w:ascii="Times New Roman" w:hAnsi="Times New Roman"/>
          <w:sz w:val="24"/>
          <w:szCs w:val="24"/>
          <w:lang w:val="uk-UA"/>
        </w:rPr>
        <w:t xml:space="preserve"> стаціонарни</w:t>
      </w:r>
      <w:r w:rsidR="004F6756" w:rsidRPr="009E4513">
        <w:rPr>
          <w:rFonts w:ascii="Times New Roman" w:hAnsi="Times New Roman"/>
          <w:sz w:val="24"/>
          <w:szCs w:val="24"/>
          <w:lang w:val="uk-UA"/>
        </w:rPr>
        <w:t>й</w:t>
      </w:r>
      <w:r w:rsidR="000A63BC" w:rsidRPr="009E4513">
        <w:rPr>
          <w:rFonts w:ascii="Times New Roman" w:hAnsi="Times New Roman"/>
          <w:sz w:val="24"/>
          <w:szCs w:val="24"/>
          <w:lang w:val="uk-UA"/>
        </w:rPr>
        <w:t xml:space="preserve"> пункт незламності, </w:t>
      </w:r>
      <w:r w:rsidR="00A0129B" w:rsidRPr="009E4513">
        <w:rPr>
          <w:rFonts w:ascii="Times New Roman" w:hAnsi="Times New Roman"/>
          <w:sz w:val="24"/>
          <w:szCs w:val="24"/>
          <w:lang w:val="uk-UA"/>
        </w:rPr>
        <w:t xml:space="preserve">18 з них </w:t>
      </w:r>
      <w:r w:rsidR="000A63BC" w:rsidRPr="009E4513">
        <w:rPr>
          <w:rFonts w:ascii="Times New Roman" w:hAnsi="Times New Roman"/>
          <w:sz w:val="24"/>
          <w:szCs w:val="24"/>
          <w:lang w:val="uk-UA"/>
        </w:rPr>
        <w:t>організован</w:t>
      </w:r>
      <w:r w:rsidR="00A0129B" w:rsidRPr="009E4513">
        <w:rPr>
          <w:rFonts w:ascii="Times New Roman" w:hAnsi="Times New Roman"/>
          <w:sz w:val="24"/>
          <w:szCs w:val="24"/>
          <w:lang w:val="uk-UA"/>
        </w:rPr>
        <w:t>о Бучанською міською радою</w:t>
      </w:r>
      <w:r w:rsidR="000A63BC" w:rsidRPr="009E4513">
        <w:rPr>
          <w:rFonts w:ascii="Times New Roman" w:hAnsi="Times New Roman"/>
          <w:sz w:val="24"/>
          <w:szCs w:val="24"/>
          <w:lang w:val="uk-UA"/>
        </w:rPr>
        <w:t>.</w:t>
      </w:r>
    </w:p>
    <w:p w14:paraId="3CC0C49D" w14:textId="7ADC1B07" w:rsidR="000A63BC" w:rsidRPr="009E4513" w:rsidRDefault="000A63BC" w:rsidP="000A63BC">
      <w:pPr>
        <w:tabs>
          <w:tab w:val="left" w:pos="567"/>
        </w:tabs>
        <w:spacing w:line="276" w:lineRule="auto"/>
        <w:ind w:firstLine="567"/>
        <w:jc w:val="both"/>
        <w:rPr>
          <w:rFonts w:ascii="Times New Roman" w:hAnsi="Times New Roman"/>
          <w:bCs/>
          <w:sz w:val="24"/>
          <w:szCs w:val="24"/>
          <w:lang w:val="uk-UA"/>
        </w:rPr>
      </w:pPr>
      <w:r w:rsidRPr="009E4513">
        <w:rPr>
          <w:rFonts w:ascii="Times New Roman" w:hAnsi="Times New Roman"/>
          <w:bCs/>
          <w:sz w:val="24"/>
          <w:szCs w:val="24"/>
          <w:lang w:val="uk-UA"/>
        </w:rPr>
        <w:tab/>
        <w:t>З метою недопущення виникнення надзвичайних ситуацій, пов’язаних із порушенням системи життєзабезпечення населення та руйнування об’єктів критичної інфраструктури, проведено облаштування захисту об’єктів водопостачання, водовідведення, газопостачання та теплопостачання на території Бучанської міської територіальної громади</w:t>
      </w:r>
      <w:r w:rsidR="00E623BA" w:rsidRPr="009E4513">
        <w:rPr>
          <w:rFonts w:ascii="Times New Roman" w:hAnsi="Times New Roman"/>
          <w:bCs/>
          <w:sz w:val="24"/>
          <w:szCs w:val="24"/>
          <w:lang w:val="uk-UA"/>
        </w:rPr>
        <w:t>, затверджено організаційно-методичні вказівки з підготовки населення до дій у надзвичайних ситуаціях</w:t>
      </w:r>
      <w:r w:rsidRPr="009E4513">
        <w:rPr>
          <w:rFonts w:ascii="Times New Roman" w:hAnsi="Times New Roman"/>
          <w:bCs/>
          <w:sz w:val="24"/>
          <w:szCs w:val="24"/>
          <w:lang w:val="uk-UA"/>
        </w:rPr>
        <w:t>.</w:t>
      </w:r>
    </w:p>
    <w:p w14:paraId="5458DECE" w14:textId="77777777" w:rsidR="00BF148B" w:rsidRPr="009E4513" w:rsidRDefault="006C6195"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ab/>
        <w:t xml:space="preserve"> З метою забезпечення територіальної оборони </w:t>
      </w:r>
      <w:r w:rsidR="00F2590B" w:rsidRPr="009E4513">
        <w:rPr>
          <w:rFonts w:ascii="Times New Roman" w:hAnsi="Times New Roman"/>
          <w:sz w:val="24"/>
          <w:szCs w:val="24"/>
          <w:lang w:val="uk-UA"/>
        </w:rPr>
        <w:t xml:space="preserve">було реалізовано ряд заходів </w:t>
      </w:r>
      <w:r w:rsidRPr="009E4513">
        <w:rPr>
          <w:rFonts w:ascii="Times New Roman" w:hAnsi="Times New Roman"/>
          <w:sz w:val="24"/>
          <w:szCs w:val="24"/>
          <w:lang w:val="uk-UA"/>
        </w:rPr>
        <w:t xml:space="preserve"> </w:t>
      </w:r>
      <w:r w:rsidRPr="009E4513">
        <w:rPr>
          <w:rFonts w:ascii="Times New Roman" w:hAnsi="Times New Roman"/>
          <w:b/>
          <w:sz w:val="24"/>
          <w:szCs w:val="24"/>
          <w:lang w:val="uk-UA"/>
        </w:rPr>
        <w:t>Комплексн</w:t>
      </w:r>
      <w:r w:rsidR="00F2590B" w:rsidRPr="009E4513">
        <w:rPr>
          <w:rFonts w:ascii="Times New Roman" w:hAnsi="Times New Roman"/>
          <w:b/>
          <w:sz w:val="24"/>
          <w:szCs w:val="24"/>
          <w:lang w:val="uk-UA"/>
        </w:rPr>
        <w:t>ої п</w:t>
      </w:r>
      <w:r w:rsidRPr="009E4513">
        <w:rPr>
          <w:rFonts w:ascii="Times New Roman" w:hAnsi="Times New Roman"/>
          <w:b/>
          <w:sz w:val="24"/>
          <w:szCs w:val="24"/>
          <w:lang w:val="uk-UA"/>
        </w:rPr>
        <w:t>рограм</w:t>
      </w:r>
      <w:r w:rsidR="00F2590B" w:rsidRPr="009E4513">
        <w:rPr>
          <w:rFonts w:ascii="Times New Roman" w:hAnsi="Times New Roman"/>
          <w:b/>
          <w:sz w:val="24"/>
          <w:szCs w:val="24"/>
          <w:lang w:val="uk-UA"/>
        </w:rPr>
        <w:t>и</w:t>
      </w:r>
      <w:r w:rsidRPr="009E4513">
        <w:rPr>
          <w:rFonts w:ascii="Times New Roman" w:hAnsi="Times New Roman"/>
          <w:b/>
          <w:sz w:val="24"/>
          <w:szCs w:val="24"/>
          <w:lang w:val="uk-UA"/>
        </w:rPr>
        <w:t xml:space="preserve"> національного спротиву, мобілізаційної готовності та Бучанської міської територіальної громади на 2024-2026 роки</w:t>
      </w:r>
      <w:r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затвердженої</w:t>
      </w:r>
      <w:r w:rsidR="009835B7"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рішенням</w:t>
      </w:r>
      <w:r w:rsidR="009835B7"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Бучанської</w:t>
      </w:r>
      <w:r w:rsidR="009835B7"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міської</w:t>
      </w:r>
      <w:r w:rsidR="009835B7"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ради</w:t>
      </w:r>
      <w:r w:rsidR="009835B7"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від</w:t>
      </w:r>
      <w:r w:rsidR="009835B7" w:rsidRPr="009E4513">
        <w:rPr>
          <w:rFonts w:ascii="Times New Roman" w:hAnsi="Times New Roman"/>
          <w:sz w:val="24"/>
          <w:szCs w:val="24"/>
          <w:lang w:val="uk-UA"/>
        </w:rPr>
        <w:t xml:space="preserve"> </w:t>
      </w:r>
      <w:r w:rsidR="001C4BED" w:rsidRPr="009E4513">
        <w:rPr>
          <w:rFonts w:ascii="Times New Roman" w:hAnsi="Times New Roman"/>
          <w:sz w:val="24"/>
          <w:szCs w:val="24"/>
          <w:lang w:val="uk-UA"/>
        </w:rPr>
        <w:t xml:space="preserve">05.03.2024 </w:t>
      </w:r>
      <w:r w:rsidR="001C4BED" w:rsidRPr="009E4513">
        <w:rPr>
          <w:rFonts w:ascii="Times New Roman" w:hAnsi="Times New Roman" w:hint="eastAsia"/>
          <w:sz w:val="24"/>
          <w:szCs w:val="24"/>
          <w:lang w:val="uk-UA"/>
        </w:rPr>
        <w:t>№</w:t>
      </w:r>
      <w:r w:rsidR="001C4BED" w:rsidRPr="009E4513">
        <w:rPr>
          <w:rFonts w:ascii="Times New Roman" w:hAnsi="Times New Roman"/>
          <w:sz w:val="24"/>
          <w:szCs w:val="24"/>
          <w:lang w:val="uk-UA"/>
        </w:rPr>
        <w:t xml:space="preserve"> 4221-56-VIII</w:t>
      </w:r>
      <w:r w:rsidR="002646C5" w:rsidRPr="009E4513">
        <w:rPr>
          <w:rFonts w:ascii="Times New Roman" w:hAnsi="Times New Roman"/>
          <w:sz w:val="24"/>
          <w:szCs w:val="24"/>
          <w:lang w:val="uk-UA"/>
        </w:rPr>
        <w:t xml:space="preserve">. </w:t>
      </w:r>
    </w:p>
    <w:p w14:paraId="553EA383" w14:textId="3BCDD078" w:rsidR="007558EA" w:rsidRPr="009E4513" w:rsidRDefault="002646C5"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За 9 місяців</w:t>
      </w:r>
      <w:r w:rsidR="006C6195" w:rsidRPr="009E4513">
        <w:rPr>
          <w:rFonts w:ascii="Times New Roman" w:hAnsi="Times New Roman"/>
          <w:sz w:val="24"/>
          <w:szCs w:val="24"/>
          <w:lang w:val="uk-UA"/>
        </w:rPr>
        <w:t xml:space="preserve"> 2024 року про</w:t>
      </w:r>
      <w:r w:rsidR="00BF148B" w:rsidRPr="009E4513">
        <w:rPr>
          <w:rFonts w:ascii="Times New Roman" w:hAnsi="Times New Roman"/>
          <w:sz w:val="24"/>
          <w:szCs w:val="24"/>
          <w:lang w:val="uk-UA"/>
        </w:rPr>
        <w:t xml:space="preserve">ведено наступні </w:t>
      </w:r>
      <w:r w:rsidR="000C3AB6" w:rsidRPr="009E4513">
        <w:rPr>
          <w:rFonts w:ascii="Times New Roman" w:hAnsi="Times New Roman"/>
          <w:sz w:val="24"/>
          <w:szCs w:val="24"/>
          <w:lang w:val="uk-UA"/>
        </w:rPr>
        <w:t>заходи</w:t>
      </w:r>
      <w:r w:rsidR="007558EA" w:rsidRPr="009E4513">
        <w:rPr>
          <w:rFonts w:ascii="Times New Roman" w:hAnsi="Times New Roman"/>
          <w:sz w:val="24"/>
          <w:szCs w:val="24"/>
          <w:lang w:val="uk-UA"/>
        </w:rPr>
        <w:t>:</w:t>
      </w:r>
    </w:p>
    <w:p w14:paraId="4E2C8716" w14:textId="1EB9E534" w:rsidR="00AF1075" w:rsidRPr="009E4513" w:rsidRDefault="007558EA"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придбано </w:t>
      </w:r>
      <w:r w:rsidR="009200EE" w:rsidRPr="009E4513">
        <w:rPr>
          <w:rFonts w:ascii="Times New Roman" w:hAnsi="Times New Roman"/>
          <w:sz w:val="24"/>
          <w:szCs w:val="24"/>
          <w:lang w:val="uk-UA"/>
        </w:rPr>
        <w:t xml:space="preserve">обладнання, </w:t>
      </w:r>
      <w:r w:rsidRPr="009E4513">
        <w:rPr>
          <w:rFonts w:ascii="Times New Roman" w:hAnsi="Times New Roman"/>
          <w:sz w:val="24"/>
          <w:szCs w:val="24"/>
          <w:lang w:val="uk-UA"/>
        </w:rPr>
        <w:t>матеріали та інвентар (форма, інструменти, шини, акумулятори, генератори</w:t>
      </w:r>
      <w:r w:rsidR="009200EE" w:rsidRPr="009E4513">
        <w:rPr>
          <w:rFonts w:ascii="Times New Roman" w:hAnsi="Times New Roman"/>
          <w:sz w:val="24"/>
          <w:szCs w:val="24"/>
          <w:lang w:val="uk-UA"/>
        </w:rPr>
        <w:t>,</w:t>
      </w:r>
      <w:r w:rsidRPr="009E4513">
        <w:rPr>
          <w:rFonts w:ascii="Times New Roman" w:hAnsi="Times New Roman"/>
          <w:sz w:val="24"/>
          <w:szCs w:val="24"/>
          <w:lang w:val="uk-UA"/>
        </w:rPr>
        <w:t xml:space="preserve"> електричне обладнання, планшети, </w:t>
      </w:r>
      <w:r w:rsidR="00AF1075" w:rsidRPr="009E4513">
        <w:rPr>
          <w:rFonts w:ascii="Times New Roman" w:hAnsi="Times New Roman"/>
          <w:sz w:val="24"/>
          <w:szCs w:val="24"/>
          <w:lang w:val="uk-UA"/>
        </w:rPr>
        <w:t xml:space="preserve"> </w:t>
      </w:r>
      <w:proofErr w:type="spellStart"/>
      <w:r w:rsidR="00AF1075" w:rsidRPr="009E4513">
        <w:rPr>
          <w:rFonts w:ascii="Times New Roman" w:hAnsi="Times New Roman"/>
          <w:sz w:val="24"/>
          <w:szCs w:val="24"/>
          <w:lang w:val="uk-UA"/>
        </w:rPr>
        <w:t>квадрокоптери</w:t>
      </w:r>
      <w:proofErr w:type="spellEnd"/>
      <w:r w:rsidR="00AF1075" w:rsidRPr="009E4513">
        <w:rPr>
          <w:rFonts w:ascii="Times New Roman" w:hAnsi="Times New Roman"/>
          <w:sz w:val="24"/>
          <w:szCs w:val="24"/>
          <w:lang w:val="uk-UA"/>
        </w:rPr>
        <w:t xml:space="preserve">, системи </w:t>
      </w:r>
      <w:r w:rsidR="002A75CA" w:rsidRPr="009E4513">
        <w:rPr>
          <w:rFonts w:ascii="Times New Roman" w:hAnsi="Times New Roman"/>
          <w:sz w:val="24"/>
          <w:szCs w:val="24"/>
          <w:lang w:val="en-US"/>
        </w:rPr>
        <w:t>C</w:t>
      </w:r>
      <w:proofErr w:type="spellStart"/>
      <w:r w:rsidR="00AF1075" w:rsidRPr="009E4513">
        <w:rPr>
          <w:rFonts w:ascii="Times New Roman" w:hAnsi="Times New Roman"/>
          <w:sz w:val="24"/>
          <w:szCs w:val="24"/>
          <w:lang w:val="uk-UA"/>
        </w:rPr>
        <w:t>тарлінк</w:t>
      </w:r>
      <w:proofErr w:type="spellEnd"/>
      <w:r w:rsidR="00AF1075" w:rsidRPr="009E4513">
        <w:rPr>
          <w:rFonts w:ascii="Times New Roman" w:hAnsi="Times New Roman"/>
          <w:sz w:val="24"/>
          <w:szCs w:val="24"/>
          <w:lang w:val="uk-UA"/>
        </w:rPr>
        <w:t>, прилади нічного бачення - комплект засобів для 4 мобільних вогневих груп, 3 автомобіля</w:t>
      </w:r>
      <w:r w:rsidR="009200EE" w:rsidRPr="009E4513">
        <w:rPr>
          <w:rFonts w:ascii="Times New Roman" w:hAnsi="Times New Roman"/>
          <w:sz w:val="24"/>
          <w:szCs w:val="24"/>
          <w:lang w:val="uk-UA"/>
        </w:rPr>
        <w:t xml:space="preserve">, </w:t>
      </w:r>
      <w:proofErr w:type="spellStart"/>
      <w:r w:rsidR="009200EE" w:rsidRPr="009E4513">
        <w:rPr>
          <w:rFonts w:ascii="Times New Roman" w:hAnsi="Times New Roman"/>
          <w:sz w:val="24"/>
          <w:szCs w:val="24"/>
          <w:lang w:val="uk-UA"/>
        </w:rPr>
        <w:t>дрони</w:t>
      </w:r>
      <w:proofErr w:type="spellEnd"/>
      <w:r w:rsidR="009200EE" w:rsidRPr="009E4513">
        <w:rPr>
          <w:rFonts w:ascii="Times New Roman" w:hAnsi="Times New Roman"/>
          <w:sz w:val="24"/>
          <w:szCs w:val="24"/>
          <w:lang w:val="uk-UA"/>
        </w:rPr>
        <w:t xml:space="preserve">, </w:t>
      </w:r>
      <w:proofErr w:type="spellStart"/>
      <w:r w:rsidR="009200EE" w:rsidRPr="009E4513">
        <w:rPr>
          <w:rFonts w:ascii="Times New Roman" w:hAnsi="Times New Roman"/>
          <w:sz w:val="24"/>
          <w:szCs w:val="24"/>
          <w:lang w:val="uk-UA"/>
        </w:rPr>
        <w:t>тепловізори</w:t>
      </w:r>
      <w:proofErr w:type="spellEnd"/>
      <w:r w:rsidR="009200EE" w:rsidRPr="009E4513">
        <w:rPr>
          <w:rFonts w:ascii="Times New Roman" w:hAnsi="Times New Roman"/>
          <w:sz w:val="24"/>
          <w:szCs w:val="24"/>
          <w:lang w:val="uk-UA"/>
        </w:rPr>
        <w:t xml:space="preserve">, РЕБ, електронний </w:t>
      </w:r>
      <w:proofErr w:type="spellStart"/>
      <w:r w:rsidR="009200EE" w:rsidRPr="009E4513">
        <w:rPr>
          <w:rFonts w:ascii="Times New Roman" w:hAnsi="Times New Roman"/>
          <w:sz w:val="24"/>
          <w:szCs w:val="24"/>
          <w:lang w:val="uk-UA"/>
        </w:rPr>
        <w:t>сканізатор</w:t>
      </w:r>
      <w:proofErr w:type="spellEnd"/>
      <w:r w:rsidR="00250491" w:rsidRPr="009E4513">
        <w:rPr>
          <w:rFonts w:ascii="Times New Roman" w:hAnsi="Times New Roman"/>
          <w:sz w:val="24"/>
          <w:szCs w:val="24"/>
          <w:lang w:val="uk-UA"/>
        </w:rPr>
        <w:t>);</w:t>
      </w:r>
    </w:p>
    <w:p w14:paraId="7EA7E9CD" w14:textId="22C941BA" w:rsidR="00953E2D" w:rsidRPr="009E4513" w:rsidRDefault="00AF1075"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проведено техобслуговування автомобілів територіальної оборони;</w:t>
      </w:r>
    </w:p>
    <w:p w14:paraId="1DEB30A6" w14:textId="56F4275E" w:rsidR="00953E2D" w:rsidRPr="009E4513" w:rsidRDefault="00953E2D"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оплачено</w:t>
      </w:r>
      <w:proofErr w:type="spellEnd"/>
      <w:r w:rsidRPr="009E4513">
        <w:rPr>
          <w:rFonts w:ascii="Times New Roman" w:hAnsi="Times New Roman"/>
          <w:sz w:val="24"/>
          <w:szCs w:val="24"/>
          <w:lang w:val="uk-UA"/>
        </w:rPr>
        <w:t xml:space="preserve"> за оренду приміщення</w:t>
      </w:r>
      <w:r w:rsidR="00622B01" w:rsidRPr="009E4513">
        <w:rPr>
          <w:rFonts w:ascii="Times New Roman" w:hAnsi="Times New Roman"/>
          <w:sz w:val="24"/>
          <w:szCs w:val="24"/>
          <w:lang w:val="uk-UA"/>
        </w:rPr>
        <w:t xml:space="preserve"> </w:t>
      </w:r>
      <w:proofErr w:type="spellStart"/>
      <w:r w:rsidR="00622B01" w:rsidRPr="009E4513">
        <w:rPr>
          <w:rFonts w:ascii="Times New Roman" w:hAnsi="Times New Roman"/>
          <w:sz w:val="24"/>
          <w:szCs w:val="24"/>
          <w:lang w:val="uk-UA"/>
        </w:rPr>
        <w:t>тероборони</w:t>
      </w:r>
      <w:proofErr w:type="spellEnd"/>
      <w:r w:rsidR="00622B01" w:rsidRPr="009E4513">
        <w:rPr>
          <w:rFonts w:ascii="Times New Roman" w:hAnsi="Times New Roman"/>
          <w:sz w:val="24"/>
          <w:szCs w:val="24"/>
          <w:lang w:val="uk-UA"/>
        </w:rPr>
        <w:t>;</w:t>
      </w:r>
    </w:p>
    <w:p w14:paraId="465D0083" w14:textId="77777777" w:rsidR="005749A6" w:rsidRPr="009E4513" w:rsidRDefault="00AF1075"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00250491" w:rsidRPr="009E4513">
        <w:rPr>
          <w:rFonts w:ascii="Times New Roman" w:hAnsi="Times New Roman"/>
          <w:sz w:val="24"/>
          <w:szCs w:val="24"/>
          <w:lang w:val="uk-UA"/>
        </w:rPr>
        <w:t>передано міжбюджетний трансферт військовим частинам</w:t>
      </w:r>
      <w:r w:rsidR="006C6195" w:rsidRPr="009E4513">
        <w:rPr>
          <w:rFonts w:ascii="Times New Roman" w:hAnsi="Times New Roman"/>
          <w:sz w:val="24"/>
          <w:szCs w:val="24"/>
          <w:lang w:val="uk-UA"/>
        </w:rPr>
        <w:t xml:space="preserve">.       </w:t>
      </w:r>
    </w:p>
    <w:p w14:paraId="45347C4B" w14:textId="74CC6729" w:rsidR="002D24C7" w:rsidRPr="009E4513" w:rsidRDefault="004116BD" w:rsidP="0036352A">
      <w:pPr>
        <w:pStyle w:val="af0"/>
        <w:tabs>
          <w:tab w:val="left" w:pos="567"/>
        </w:tabs>
        <w:spacing w:line="276" w:lineRule="auto"/>
        <w:ind w:left="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Правопорядок та публічну безпеку</w:t>
      </w:r>
      <w:r w:rsidR="002D24C7" w:rsidRPr="009E4513">
        <w:rPr>
          <w:rFonts w:ascii="Times New Roman" w:eastAsia="Times New Roman" w:hAnsi="Times New Roman"/>
          <w:sz w:val="24"/>
          <w:szCs w:val="24"/>
          <w:lang w:val="uk-UA" w:eastAsia="ru-RU"/>
        </w:rPr>
        <w:t xml:space="preserve"> на території Бучанської МТГ забезпечують:</w:t>
      </w:r>
    </w:p>
    <w:p w14:paraId="09911A52" w14:textId="589D0703" w:rsidR="002D24C7" w:rsidRPr="009E4513" w:rsidRDefault="002D24C7" w:rsidP="0036352A">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відділення поліції № 1 Бучанського РУП ГУ НП у Київській області, </w:t>
      </w:r>
      <w:r w:rsidR="00A752D2" w:rsidRPr="009E4513">
        <w:rPr>
          <w:rFonts w:ascii="Times New Roman" w:eastAsia="Times New Roman" w:hAnsi="Times New Roman"/>
          <w:sz w:val="24"/>
          <w:szCs w:val="24"/>
          <w:lang w:val="uk-UA" w:eastAsia="ru-RU"/>
        </w:rPr>
        <w:t>до спільного патрулювання з працівниками поліції</w:t>
      </w:r>
      <w:r w:rsidR="00A752D2" w:rsidRPr="009E4513">
        <w:rPr>
          <w:rFonts w:ascii="Times New Roman" w:hAnsi="Times New Roman"/>
          <w:sz w:val="24"/>
          <w:szCs w:val="24"/>
          <w:lang w:val="uk-UA"/>
        </w:rPr>
        <w:t xml:space="preserve"> </w:t>
      </w:r>
      <w:r w:rsidRPr="009E4513">
        <w:rPr>
          <w:rFonts w:ascii="Times New Roman" w:eastAsia="Times New Roman" w:hAnsi="Times New Roman"/>
          <w:sz w:val="24"/>
          <w:szCs w:val="24"/>
          <w:lang w:val="uk-UA" w:eastAsia="ru-RU"/>
        </w:rPr>
        <w:t>залучено особовий склад Добровольчого формування Бучанської міської територіальної громади №1;</w:t>
      </w:r>
    </w:p>
    <w:p w14:paraId="1EAB83CC" w14:textId="443E40EB" w:rsidR="002D24C7" w:rsidRPr="009E4513" w:rsidRDefault="002D24C7" w:rsidP="0036352A">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- 2 поліцейські офіцери громади Бучанського РУП ГУ НП у Київській області (сел. Ворзель та с. Гаврилівка).</w:t>
      </w:r>
    </w:p>
    <w:p w14:paraId="3A63339B" w14:textId="77777777" w:rsidR="00AA1C01" w:rsidRPr="009E4513" w:rsidRDefault="00D41495" w:rsidP="00AA1C01">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З метою посилення спроможності щодо забезпечення безпеки та правопорядку </w:t>
      </w:r>
      <w:r w:rsidR="00AA1C01" w:rsidRPr="009E4513">
        <w:rPr>
          <w:rFonts w:ascii="Times New Roman" w:eastAsia="Times New Roman" w:hAnsi="Times New Roman"/>
          <w:sz w:val="24"/>
          <w:szCs w:val="24"/>
          <w:lang w:val="uk-UA" w:eastAsia="ru-RU"/>
        </w:rPr>
        <w:t>створено комунальне підприємство «Муніципальна безпека».</w:t>
      </w:r>
    </w:p>
    <w:p w14:paraId="34EBF1F1" w14:textId="5724D098" w:rsidR="002D24C7" w:rsidRPr="009E4513" w:rsidRDefault="002D24C7" w:rsidP="00AA1C01">
      <w:pPr>
        <w:pStyle w:val="af0"/>
        <w:tabs>
          <w:tab w:val="left" w:pos="567"/>
        </w:tabs>
        <w:spacing w:line="276"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Пожежну безпеку та оперативне реагування на надзвичайні ситуації здійснюють підрозділи 2 ДПРЗ ГУ ДСНС у Київській області:</w:t>
      </w:r>
    </w:p>
    <w:p w14:paraId="5AAD734E" w14:textId="77777777" w:rsidR="002D24C7" w:rsidRPr="009E4513" w:rsidRDefault="002D24C7" w:rsidP="004317A8">
      <w:pPr>
        <w:pStyle w:val="af0"/>
        <w:numPr>
          <w:ilvl w:val="0"/>
          <w:numId w:val="5"/>
        </w:numPr>
        <w:tabs>
          <w:tab w:val="left" w:pos="567"/>
        </w:tabs>
        <w:spacing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35 ДПРЧ м. Буча;</w:t>
      </w:r>
    </w:p>
    <w:p w14:paraId="4B2D5F7C" w14:textId="77777777" w:rsidR="002D24C7" w:rsidRPr="009E4513" w:rsidRDefault="002D24C7" w:rsidP="004317A8">
      <w:pPr>
        <w:pStyle w:val="af0"/>
        <w:numPr>
          <w:ilvl w:val="0"/>
          <w:numId w:val="5"/>
        </w:numPr>
        <w:tabs>
          <w:tab w:val="left" w:pos="567"/>
        </w:tabs>
        <w:spacing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52 ДПРП сел. Ворзель.</w:t>
      </w:r>
    </w:p>
    <w:p w14:paraId="26B50452" w14:textId="0C3A02FF" w:rsidR="002D24C7" w:rsidRPr="009E4513" w:rsidRDefault="002D24C7" w:rsidP="0036352A">
      <w:pPr>
        <w:pStyle w:val="af0"/>
        <w:spacing w:after="0"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w:t>
      </w:r>
      <w:r w:rsidRPr="009E4513">
        <w:rPr>
          <w:rFonts w:ascii="Times New Roman" w:hAnsi="Times New Roman"/>
          <w:sz w:val="24"/>
          <w:szCs w:val="24"/>
          <w:lang w:val="uk-UA"/>
        </w:rPr>
        <w:t xml:space="preserve"> </w:t>
      </w:r>
      <w:r w:rsidRPr="009E4513">
        <w:rPr>
          <w:rFonts w:ascii="Times New Roman" w:eastAsia="Times New Roman" w:hAnsi="Times New Roman"/>
          <w:sz w:val="24"/>
          <w:szCs w:val="24"/>
          <w:lang w:val="uk-UA" w:eastAsia="ru-RU"/>
        </w:rPr>
        <w:t xml:space="preserve">особовий склад ДФТГ №1. </w:t>
      </w:r>
    </w:p>
    <w:p w14:paraId="36C7AA6D" w14:textId="74490DE2" w:rsidR="00B0126D" w:rsidRPr="004C0B7B" w:rsidRDefault="00356F7B" w:rsidP="004C0B7B">
      <w:pPr>
        <w:pStyle w:val="1"/>
        <w:shd w:val="clear" w:color="auto" w:fill="92D050"/>
        <w:ind w:firstLine="567"/>
        <w:rPr>
          <w:rFonts w:ascii="Times New Roman" w:hAnsi="Times New Roman"/>
          <w:b/>
          <w:bCs/>
          <w:sz w:val="24"/>
          <w:szCs w:val="24"/>
        </w:rPr>
      </w:pPr>
      <w:r w:rsidRPr="009E4513">
        <w:rPr>
          <w:rFonts w:ascii="Times New Roman" w:hAnsi="Times New Roman"/>
          <w:b/>
          <w:bCs/>
          <w:sz w:val="24"/>
          <w:szCs w:val="24"/>
        </w:rPr>
        <w:t xml:space="preserve"> </w:t>
      </w:r>
      <w:bookmarkStart w:id="15" w:name="_Toc185348695"/>
      <w:r w:rsidR="00F94E8C" w:rsidRPr="004C0B7B">
        <w:rPr>
          <w:rStyle w:val="aff3"/>
          <w:rFonts w:ascii="Times New Roman" w:hAnsi="Times New Roman" w:cs="Times New Roman"/>
          <w:b/>
          <w:bCs/>
          <w:color w:val="auto"/>
          <w:sz w:val="24"/>
          <w:szCs w:val="24"/>
        </w:rPr>
        <w:t>2</w:t>
      </w:r>
      <w:r w:rsidR="00B0126D" w:rsidRPr="004C0B7B">
        <w:rPr>
          <w:rStyle w:val="aff3"/>
          <w:rFonts w:ascii="Times New Roman" w:hAnsi="Times New Roman" w:cs="Times New Roman"/>
          <w:b/>
          <w:bCs/>
          <w:color w:val="auto"/>
          <w:sz w:val="24"/>
          <w:szCs w:val="24"/>
        </w:rPr>
        <w:t>.</w:t>
      </w:r>
      <w:r w:rsidR="004C0B7B" w:rsidRPr="004C0B7B">
        <w:rPr>
          <w:rStyle w:val="aff3"/>
          <w:rFonts w:ascii="Times New Roman" w:hAnsi="Times New Roman" w:cs="Times New Roman"/>
          <w:b/>
          <w:bCs/>
          <w:color w:val="auto"/>
          <w:sz w:val="24"/>
          <w:szCs w:val="24"/>
          <w:lang w:val="uk-UA"/>
        </w:rPr>
        <w:t>3.</w:t>
      </w:r>
      <w:r w:rsidR="00B0126D" w:rsidRPr="004C0B7B">
        <w:rPr>
          <w:rStyle w:val="aff3"/>
          <w:rFonts w:ascii="Times New Roman" w:hAnsi="Times New Roman" w:cs="Times New Roman"/>
          <w:b/>
          <w:bCs/>
          <w:color w:val="auto"/>
          <w:sz w:val="24"/>
          <w:szCs w:val="24"/>
        </w:rPr>
        <w:t xml:space="preserve"> Відновлення інфраструктури та житлове будівництво</w:t>
      </w:r>
      <w:bookmarkEnd w:id="15"/>
      <w:r w:rsidR="00B0126D" w:rsidRPr="004C0B7B">
        <w:rPr>
          <w:rFonts w:ascii="Times New Roman" w:hAnsi="Times New Roman"/>
          <w:b/>
          <w:bCs/>
          <w:sz w:val="24"/>
          <w:szCs w:val="24"/>
        </w:rPr>
        <w:t xml:space="preserve"> </w:t>
      </w:r>
    </w:p>
    <w:p w14:paraId="24E1E4C7" w14:textId="77777777" w:rsidR="00FD3BAA" w:rsidRPr="004C0B7B" w:rsidRDefault="00FD3BAA" w:rsidP="004423DE">
      <w:pPr>
        <w:widowControl w:val="0"/>
        <w:tabs>
          <w:tab w:val="center" w:pos="4820"/>
          <w:tab w:val="right" w:pos="9641"/>
        </w:tabs>
        <w:overflowPunct/>
        <w:snapToGrid w:val="0"/>
        <w:ind w:firstLine="567"/>
        <w:jc w:val="both"/>
        <w:textAlignment w:val="auto"/>
        <w:rPr>
          <w:rFonts w:ascii="Times New Roman" w:hAnsi="Times New Roman"/>
          <w:b/>
          <w:bCs/>
          <w:sz w:val="20"/>
          <w:lang w:val="uk-UA"/>
        </w:rPr>
      </w:pPr>
    </w:p>
    <w:p w14:paraId="72682BE4" w14:textId="2034C2D2" w:rsidR="00C57927" w:rsidRPr="009E4513" w:rsidRDefault="00C57927" w:rsidP="00C57927">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C0B7B">
        <w:rPr>
          <w:rFonts w:ascii="Times New Roman" w:hAnsi="Times New Roman"/>
          <w:b/>
          <w:bCs/>
          <w:sz w:val="24"/>
          <w:szCs w:val="24"/>
          <w:lang w:val="uk-UA"/>
        </w:rPr>
        <w:t>Протягом 2024 року в громаді продовжується виконання ключових</w:t>
      </w:r>
      <w:r w:rsidRPr="009E4513">
        <w:rPr>
          <w:rFonts w:ascii="Times New Roman" w:hAnsi="Times New Roman"/>
          <w:sz w:val="24"/>
          <w:szCs w:val="24"/>
          <w:lang w:val="uk-UA"/>
        </w:rPr>
        <w:t xml:space="preserve"> принципів відновлення та розвитку </w:t>
      </w:r>
      <w:r w:rsidRPr="009E4513">
        <w:rPr>
          <w:rFonts w:ascii="Times New Roman" w:hAnsi="Times New Roman"/>
          <w:b/>
          <w:bCs/>
          <w:sz w:val="24"/>
          <w:szCs w:val="24"/>
          <w:lang w:val="uk-UA"/>
        </w:rPr>
        <w:t xml:space="preserve">Програми </w:t>
      </w:r>
      <w:r w:rsidRPr="009E4513">
        <w:rPr>
          <w:rFonts w:ascii="Times New Roman" w:hAnsi="Times New Roman"/>
          <w:b/>
          <w:bCs/>
          <w:sz w:val="24"/>
          <w:szCs w:val="24"/>
        </w:rPr>
        <w:t>відновлення Бучанської міської територіальної громади "VDOMA KRASHCHE"</w:t>
      </w:r>
      <w:r w:rsidRPr="009E4513">
        <w:rPr>
          <w:rFonts w:ascii="Times New Roman" w:hAnsi="Times New Roman"/>
          <w:sz w:val="24"/>
          <w:szCs w:val="24"/>
          <w:lang w:val="uk-UA"/>
        </w:rPr>
        <w:t xml:space="preserve">, затвердженою рішенням Бучанської міської ради </w:t>
      </w:r>
      <w:r w:rsidRPr="009E4513">
        <w:rPr>
          <w:rFonts w:ascii="Times New Roman" w:hAnsi="Times New Roman"/>
          <w:sz w:val="24"/>
          <w:szCs w:val="24"/>
        </w:rPr>
        <w:t>від 20.09.2022</w:t>
      </w:r>
      <w:r w:rsidRPr="009E4513">
        <w:rPr>
          <w:rFonts w:ascii="Times New Roman" w:hAnsi="Times New Roman"/>
          <w:sz w:val="24"/>
          <w:szCs w:val="24"/>
          <w:lang w:val="uk-UA"/>
        </w:rPr>
        <w:t xml:space="preserve"> року </w:t>
      </w:r>
      <w:r w:rsidRPr="009E4513">
        <w:rPr>
          <w:rFonts w:ascii="Times New Roman" w:hAnsi="Times New Roman"/>
          <w:sz w:val="24"/>
          <w:szCs w:val="24"/>
        </w:rPr>
        <w:t>№3151-33-VIII</w:t>
      </w:r>
      <w:r w:rsidRPr="009E4513">
        <w:rPr>
          <w:rFonts w:ascii="Times New Roman" w:hAnsi="Times New Roman"/>
          <w:sz w:val="24"/>
          <w:szCs w:val="24"/>
          <w:lang w:val="uk-UA"/>
        </w:rPr>
        <w:t>.</w:t>
      </w:r>
    </w:p>
    <w:p w14:paraId="70BC3283" w14:textId="7C12D63C"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В </w:t>
      </w:r>
      <w:r w:rsidR="00C57927" w:rsidRPr="009E4513">
        <w:rPr>
          <w:rFonts w:ascii="Times New Roman" w:hAnsi="Times New Roman"/>
          <w:sz w:val="24"/>
          <w:szCs w:val="24"/>
          <w:lang w:val="uk-UA"/>
        </w:rPr>
        <w:t>рамках заходів з подолання наслідків військових дій в</w:t>
      </w:r>
      <w:r w:rsidRPr="009E4513">
        <w:rPr>
          <w:rFonts w:ascii="Times New Roman" w:hAnsi="Times New Roman"/>
          <w:sz w:val="24"/>
          <w:szCs w:val="24"/>
          <w:lang w:val="uk-UA"/>
        </w:rPr>
        <w:t xml:space="preserve"> громаді триває облік пошкоджених об’єктів.  </w:t>
      </w:r>
      <w:r w:rsidR="00985781" w:rsidRPr="009E4513">
        <w:rPr>
          <w:rFonts w:ascii="Times New Roman" w:hAnsi="Times New Roman"/>
          <w:sz w:val="24"/>
          <w:szCs w:val="24"/>
          <w:lang w:val="uk-UA"/>
        </w:rPr>
        <w:t>В</w:t>
      </w:r>
      <w:r w:rsidRPr="009E4513">
        <w:rPr>
          <w:rFonts w:ascii="Times New Roman" w:hAnsi="Times New Roman"/>
          <w:sz w:val="24"/>
          <w:szCs w:val="24"/>
          <w:lang w:val="uk-UA"/>
        </w:rPr>
        <w:t xml:space="preserve"> громаді обліковувалося 37</w:t>
      </w:r>
      <w:r w:rsidR="0056527D">
        <w:rPr>
          <w:rFonts w:ascii="Times New Roman" w:hAnsi="Times New Roman"/>
          <w:sz w:val="24"/>
          <w:szCs w:val="24"/>
          <w:lang w:val="uk-UA"/>
        </w:rPr>
        <w:t>44</w:t>
      </w:r>
      <w:r w:rsidRPr="009E4513">
        <w:rPr>
          <w:rFonts w:ascii="Times New Roman" w:hAnsi="Times New Roman"/>
          <w:sz w:val="24"/>
          <w:szCs w:val="24"/>
          <w:lang w:val="uk-UA"/>
        </w:rPr>
        <w:t xml:space="preserve"> пошкоджених об’єктів, з яких:</w:t>
      </w:r>
    </w:p>
    <w:p w14:paraId="7EEACF16" w14:textId="1056601C"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- 3</w:t>
      </w:r>
      <w:r w:rsidR="0056527D">
        <w:rPr>
          <w:rFonts w:ascii="Times New Roman" w:hAnsi="Times New Roman"/>
          <w:sz w:val="24"/>
          <w:szCs w:val="24"/>
          <w:lang w:val="uk-UA"/>
        </w:rPr>
        <w:t>309</w:t>
      </w:r>
      <w:r w:rsidRPr="009E4513">
        <w:rPr>
          <w:rFonts w:ascii="Times New Roman" w:hAnsi="Times New Roman"/>
          <w:sz w:val="24"/>
          <w:szCs w:val="24"/>
          <w:lang w:val="uk-UA"/>
        </w:rPr>
        <w:t xml:space="preserve"> житловий фонд;</w:t>
      </w:r>
    </w:p>
    <w:p w14:paraId="111776CE" w14:textId="189C14E1"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- 4</w:t>
      </w:r>
      <w:r w:rsidR="0056527D">
        <w:rPr>
          <w:rFonts w:ascii="Times New Roman" w:hAnsi="Times New Roman"/>
          <w:sz w:val="24"/>
          <w:szCs w:val="24"/>
          <w:lang w:val="uk-UA"/>
        </w:rPr>
        <w:t>35</w:t>
      </w:r>
      <w:r w:rsidRPr="009E4513">
        <w:rPr>
          <w:rFonts w:ascii="Times New Roman" w:hAnsi="Times New Roman"/>
          <w:sz w:val="24"/>
          <w:szCs w:val="24"/>
          <w:lang w:val="uk-UA"/>
        </w:rPr>
        <w:t xml:space="preserve"> нежитлові об’єкти, (в тому числі 118 об’єкти громадської та соціальної інфраструктури (школи, садочки, адмінбудівлі, спортивні заклади тощо). </w:t>
      </w:r>
    </w:p>
    <w:p w14:paraId="3BB1E140" w14:textId="7AF1EFE0"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При цьому значних руйнувань (ІІ та ІІІ кат пошкоджень) зазнали 962 об’єктів, з них 1</w:t>
      </w:r>
      <w:r w:rsidR="0056527D">
        <w:rPr>
          <w:rFonts w:ascii="Times New Roman" w:hAnsi="Times New Roman"/>
          <w:sz w:val="24"/>
          <w:szCs w:val="24"/>
          <w:lang w:val="uk-UA"/>
        </w:rPr>
        <w:t>39</w:t>
      </w:r>
      <w:r w:rsidRPr="009E4513">
        <w:rPr>
          <w:rFonts w:ascii="Times New Roman" w:hAnsi="Times New Roman"/>
          <w:sz w:val="24"/>
          <w:szCs w:val="24"/>
          <w:lang w:val="uk-UA"/>
        </w:rPr>
        <w:t xml:space="preserve"> об’єкти обліковується як такі, що не підлягають відновленню.</w:t>
      </w:r>
    </w:p>
    <w:p w14:paraId="321B1AC2" w14:textId="716FA015" w:rsidR="00D86BBA" w:rsidRPr="009E4513" w:rsidRDefault="00985781"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В</w:t>
      </w:r>
      <w:r w:rsidR="00D86BBA" w:rsidRPr="009E4513">
        <w:rPr>
          <w:rFonts w:ascii="Times New Roman" w:hAnsi="Times New Roman"/>
          <w:sz w:val="24"/>
          <w:szCs w:val="24"/>
          <w:lang w:val="uk-UA"/>
        </w:rPr>
        <w:t xml:space="preserve"> цілому по громаді, за участі міської ради повністю або частково вдалося провести відновлювальні роботи на 2345 об’єктах, з яких: </w:t>
      </w:r>
    </w:p>
    <w:p w14:paraId="54DE5B64"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223 - житлові будинки (багатоповерхові); </w:t>
      </w:r>
    </w:p>
    <w:p w14:paraId="71650023"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1762 - житлові будинки (приватні садиби); </w:t>
      </w:r>
    </w:p>
    <w:p w14:paraId="4AC345BC"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96 - об’єкти соціальної інфраструктури; </w:t>
      </w:r>
    </w:p>
    <w:p w14:paraId="4057236D"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116 - об’єктів критичної інфраструктури;</w:t>
      </w:r>
    </w:p>
    <w:p w14:paraId="69F6D62D"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148 – інші об’єкти.</w:t>
      </w:r>
    </w:p>
    <w:p w14:paraId="74B06889" w14:textId="0242F6CA" w:rsidR="00D86BBA"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Лише по житловому фонду повністю зруйнованими лишається близько 111 будинків приватного житлового фонду. Частина власників таких будинків звернулися за отриманням компенсації за знищене майно.</w:t>
      </w:r>
      <w:r w:rsidR="00A6377E"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Потребують ремонту (в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для повного завершення ремонтів, виконаних частково) 146 багатоквартирних та 1309 приватних будинків.</w:t>
      </w:r>
    </w:p>
    <w:p w14:paraId="2970F1C0"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Станом на 01.10.2024 року в цілому по громаді, за участі міської ради повністю або частково вдалося провести відновлювальні роботи на 3</w:t>
      </w:r>
      <w:r w:rsidRPr="007225DD">
        <w:rPr>
          <w:rFonts w:ascii="Times New Roman" w:hAnsi="Times New Roman"/>
          <w:sz w:val="24"/>
          <w:szCs w:val="24"/>
          <w:lang w:val="ru-RU"/>
        </w:rPr>
        <w:t>324</w:t>
      </w:r>
      <w:r w:rsidRPr="007225DD">
        <w:rPr>
          <w:rFonts w:ascii="Times New Roman" w:hAnsi="Times New Roman"/>
          <w:b/>
          <w:bCs/>
          <w:sz w:val="24"/>
          <w:szCs w:val="24"/>
          <w:lang w:val="uk-UA"/>
        </w:rPr>
        <w:t xml:space="preserve"> </w:t>
      </w:r>
      <w:r w:rsidRPr="007225DD">
        <w:rPr>
          <w:rFonts w:ascii="Times New Roman" w:hAnsi="Times New Roman"/>
          <w:sz w:val="24"/>
          <w:szCs w:val="24"/>
          <w:lang w:val="uk-UA"/>
        </w:rPr>
        <w:t xml:space="preserve">об’єктах, з яких: </w:t>
      </w:r>
    </w:p>
    <w:p w14:paraId="6CF7216C"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339 - житлові будинки (багатоповерхові); </w:t>
      </w:r>
    </w:p>
    <w:p w14:paraId="5FCA21CC"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2625 - житлові будинки (приватні садиби); </w:t>
      </w:r>
    </w:p>
    <w:p w14:paraId="687F68CC"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96 - об’єкти соціальної інфраструктури; </w:t>
      </w:r>
    </w:p>
    <w:p w14:paraId="7AE44434"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116 - об’єктів критичної інфраструктури;</w:t>
      </w:r>
    </w:p>
    <w:p w14:paraId="221986E3"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148 – інші об’єкти.</w:t>
      </w:r>
    </w:p>
    <w:p w14:paraId="67CA63B6" w14:textId="10EFD6B0" w:rsidR="0056527D" w:rsidRPr="002964E1"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Протягом 2024 року на відбудову було спрямовано близько </w:t>
      </w:r>
      <w:r w:rsidRPr="002964E1">
        <w:rPr>
          <w:rFonts w:ascii="Times New Roman" w:hAnsi="Times New Roman"/>
          <w:sz w:val="24"/>
          <w:szCs w:val="24"/>
          <w:lang w:val="uk-UA"/>
        </w:rPr>
        <w:t>450</w:t>
      </w:r>
      <w:r w:rsidRPr="002964E1">
        <w:rPr>
          <w:rFonts w:ascii="Times New Roman" w:hAnsi="Times New Roman"/>
          <w:b/>
          <w:bCs/>
          <w:sz w:val="24"/>
          <w:szCs w:val="24"/>
          <w:lang w:val="uk-UA"/>
        </w:rPr>
        <w:t xml:space="preserve"> </w:t>
      </w:r>
      <w:r w:rsidRPr="002964E1">
        <w:rPr>
          <w:rFonts w:ascii="Times New Roman" w:hAnsi="Times New Roman"/>
          <w:sz w:val="24"/>
          <w:szCs w:val="24"/>
          <w:lang w:val="uk-UA"/>
        </w:rPr>
        <w:t>млн. грн з бюджетів різних рівнів</w:t>
      </w:r>
      <w:r w:rsidR="003F0683">
        <w:rPr>
          <w:rFonts w:ascii="Times New Roman" w:hAnsi="Times New Roman"/>
          <w:sz w:val="24"/>
          <w:szCs w:val="24"/>
          <w:lang w:val="uk-UA"/>
        </w:rPr>
        <w:t xml:space="preserve">, </w:t>
      </w:r>
      <w:r w:rsidR="003F0683" w:rsidRPr="003F0683">
        <w:rPr>
          <w:rFonts w:ascii="Times New Roman" w:hAnsi="Times New Roman"/>
          <w:sz w:val="24"/>
          <w:szCs w:val="24"/>
          <w:lang w:val="uk-UA"/>
        </w:rPr>
        <w:t>в тому числі близько 380 млн. грн з місцевого бюджету.</w:t>
      </w:r>
    </w:p>
    <w:p w14:paraId="5857D1D4" w14:textId="348A9A7E" w:rsidR="0056527D" w:rsidRPr="007225DD" w:rsidRDefault="0056527D" w:rsidP="002964E1">
      <w:pPr>
        <w:widowControl w:val="0"/>
        <w:overflowPunct/>
        <w:snapToGrid w:val="0"/>
        <w:spacing w:line="276" w:lineRule="auto"/>
        <w:ind w:firstLine="708"/>
        <w:jc w:val="both"/>
        <w:textAlignment w:val="auto"/>
        <w:rPr>
          <w:rFonts w:ascii="Times New Roman" w:hAnsi="Times New Roman"/>
          <w:sz w:val="24"/>
          <w:szCs w:val="24"/>
          <w:lang w:val="uk-UA"/>
        </w:rPr>
      </w:pPr>
      <w:r w:rsidRPr="002964E1">
        <w:rPr>
          <w:rFonts w:ascii="Times New Roman" w:hAnsi="Times New Roman"/>
          <w:sz w:val="24"/>
          <w:szCs w:val="24"/>
          <w:lang w:val="uk-UA"/>
        </w:rPr>
        <w:t>Всього за 2022-2024 років на відбудову було залучено понад 1,5 млрд грн</w:t>
      </w:r>
      <w:r w:rsidRPr="007225DD">
        <w:rPr>
          <w:rFonts w:ascii="Times New Roman" w:hAnsi="Times New Roman"/>
          <w:sz w:val="24"/>
          <w:szCs w:val="24"/>
          <w:lang w:val="uk-UA"/>
        </w:rPr>
        <w:t xml:space="preserve"> з бюджетів різних рівнів. </w:t>
      </w:r>
    </w:p>
    <w:p w14:paraId="320A118F" w14:textId="41D26834" w:rsidR="00D86BBA" w:rsidRPr="007225DD"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Постановою КМУ від 05.03.2024 року № 247 за рахунок Фонду ліквідації наслідків збройної агресії з державного бюджету затверджено 223,2 млн. грн на фінансування 16 багатоквартирних будинків на території громади, у 2023 році на ці об’єкти було профінансовано 1</w:t>
      </w:r>
      <w:r w:rsidR="00EA3374" w:rsidRPr="007225DD">
        <w:rPr>
          <w:rFonts w:ascii="Times New Roman" w:hAnsi="Times New Roman"/>
          <w:sz w:val="24"/>
          <w:szCs w:val="24"/>
          <w:lang w:val="uk-UA"/>
        </w:rPr>
        <w:t>1</w:t>
      </w:r>
      <w:r w:rsidR="004F3889" w:rsidRPr="007225DD">
        <w:rPr>
          <w:rFonts w:ascii="Times New Roman" w:hAnsi="Times New Roman"/>
          <w:sz w:val="24"/>
          <w:szCs w:val="24"/>
          <w:lang w:val="uk-UA"/>
        </w:rPr>
        <w:t>4,3</w:t>
      </w:r>
      <w:r w:rsidRPr="007225DD">
        <w:rPr>
          <w:rFonts w:ascii="Times New Roman" w:hAnsi="Times New Roman"/>
          <w:sz w:val="24"/>
          <w:szCs w:val="24"/>
          <w:lang w:val="uk-UA"/>
        </w:rPr>
        <w:t xml:space="preserve"> млн. грн. </w:t>
      </w:r>
      <w:r w:rsidR="00EA3374" w:rsidRPr="007225DD">
        <w:rPr>
          <w:rFonts w:ascii="Times New Roman" w:hAnsi="Times New Roman"/>
          <w:sz w:val="24"/>
          <w:szCs w:val="24"/>
          <w:lang w:val="uk-UA"/>
        </w:rPr>
        <w:t xml:space="preserve">До кінця 2024 року </w:t>
      </w:r>
      <w:r w:rsidRPr="007225DD">
        <w:rPr>
          <w:rFonts w:ascii="Times New Roman" w:hAnsi="Times New Roman"/>
          <w:sz w:val="24"/>
          <w:szCs w:val="24"/>
          <w:lang w:val="uk-UA"/>
        </w:rPr>
        <w:t xml:space="preserve"> </w:t>
      </w:r>
      <w:proofErr w:type="spellStart"/>
      <w:r w:rsidRPr="007225DD">
        <w:rPr>
          <w:rFonts w:ascii="Times New Roman" w:hAnsi="Times New Roman"/>
          <w:sz w:val="24"/>
          <w:szCs w:val="24"/>
          <w:lang w:val="uk-UA"/>
        </w:rPr>
        <w:t>року</w:t>
      </w:r>
      <w:proofErr w:type="spellEnd"/>
      <w:r w:rsidRPr="007225DD">
        <w:rPr>
          <w:rFonts w:ascii="Times New Roman" w:hAnsi="Times New Roman"/>
          <w:sz w:val="24"/>
          <w:szCs w:val="24"/>
          <w:lang w:val="uk-UA"/>
        </w:rPr>
        <w:t xml:space="preserve"> </w:t>
      </w:r>
      <w:r w:rsidR="00EA3374" w:rsidRPr="007225DD">
        <w:rPr>
          <w:rFonts w:ascii="Times New Roman" w:hAnsi="Times New Roman"/>
          <w:sz w:val="24"/>
          <w:szCs w:val="24"/>
          <w:lang w:val="uk-UA"/>
        </w:rPr>
        <w:t>прогнозні</w:t>
      </w:r>
      <w:r w:rsidRPr="007225DD">
        <w:rPr>
          <w:rFonts w:ascii="Times New Roman" w:hAnsi="Times New Roman"/>
          <w:sz w:val="24"/>
          <w:szCs w:val="24"/>
          <w:lang w:val="uk-UA"/>
        </w:rPr>
        <w:t xml:space="preserve"> касові видатки </w:t>
      </w:r>
      <w:r w:rsidR="00EA3374" w:rsidRPr="007225DD">
        <w:rPr>
          <w:rFonts w:ascii="Times New Roman" w:hAnsi="Times New Roman"/>
          <w:sz w:val="24"/>
          <w:szCs w:val="24"/>
          <w:lang w:val="uk-UA"/>
        </w:rPr>
        <w:t xml:space="preserve">складають </w:t>
      </w:r>
      <w:r w:rsidRPr="007225DD">
        <w:rPr>
          <w:rFonts w:ascii="Times New Roman" w:hAnsi="Times New Roman"/>
          <w:sz w:val="24"/>
          <w:szCs w:val="24"/>
          <w:lang w:val="uk-UA"/>
        </w:rPr>
        <w:t xml:space="preserve"> </w:t>
      </w:r>
      <w:r w:rsidR="00EA3374" w:rsidRPr="007225DD">
        <w:rPr>
          <w:rFonts w:ascii="Times New Roman" w:hAnsi="Times New Roman"/>
          <w:sz w:val="24"/>
          <w:szCs w:val="24"/>
          <w:lang w:val="uk-UA"/>
        </w:rPr>
        <w:t xml:space="preserve">217,309 </w:t>
      </w:r>
      <w:r w:rsidRPr="007225DD">
        <w:rPr>
          <w:rFonts w:ascii="Times New Roman" w:hAnsi="Times New Roman"/>
          <w:sz w:val="24"/>
          <w:szCs w:val="24"/>
          <w:lang w:val="uk-UA"/>
        </w:rPr>
        <w:t>м</w:t>
      </w:r>
      <w:r w:rsidR="00AE37DC" w:rsidRPr="007225DD">
        <w:rPr>
          <w:rFonts w:ascii="Times New Roman" w:hAnsi="Times New Roman"/>
          <w:sz w:val="24"/>
          <w:szCs w:val="24"/>
          <w:lang w:val="uk-UA"/>
        </w:rPr>
        <w:t>лн. грн</w:t>
      </w:r>
      <w:r w:rsidRPr="007225DD">
        <w:rPr>
          <w:rFonts w:ascii="Times New Roman" w:hAnsi="Times New Roman"/>
          <w:sz w:val="24"/>
          <w:szCs w:val="24"/>
          <w:lang w:val="uk-UA"/>
        </w:rPr>
        <w:t xml:space="preserve">. Відповідно до проведених коригувань проектно-кошторисної документації на вищезазначені  об’єкти для повного відновлення будинків залишається потреба у додатковому фінансуванні на  </w:t>
      </w:r>
      <w:proofErr w:type="spellStart"/>
      <w:r w:rsidRPr="007225DD">
        <w:rPr>
          <w:rFonts w:ascii="Times New Roman" w:hAnsi="Times New Roman"/>
          <w:sz w:val="24"/>
          <w:szCs w:val="24"/>
          <w:lang w:val="uk-UA"/>
        </w:rPr>
        <w:t>на</w:t>
      </w:r>
      <w:proofErr w:type="spellEnd"/>
      <w:r w:rsidRPr="007225DD">
        <w:rPr>
          <w:rFonts w:ascii="Times New Roman" w:hAnsi="Times New Roman"/>
          <w:sz w:val="24"/>
          <w:szCs w:val="24"/>
          <w:lang w:val="uk-UA"/>
        </w:rPr>
        <w:t xml:space="preserve"> </w:t>
      </w:r>
      <w:r w:rsidR="00EA3374" w:rsidRPr="007225DD">
        <w:rPr>
          <w:rFonts w:ascii="Times New Roman" w:hAnsi="Times New Roman"/>
          <w:sz w:val="24"/>
          <w:szCs w:val="24"/>
          <w:lang w:val="uk-UA"/>
        </w:rPr>
        <w:t>чотири</w:t>
      </w:r>
      <w:r w:rsidRPr="007225DD">
        <w:rPr>
          <w:rFonts w:ascii="Times New Roman" w:hAnsi="Times New Roman"/>
          <w:sz w:val="24"/>
          <w:szCs w:val="24"/>
          <w:lang w:val="uk-UA"/>
        </w:rPr>
        <w:t xml:space="preserve"> багатоквартирні будинки у м. Буча по вул. Склозаводська, буд</w:t>
      </w:r>
      <w:r w:rsidR="00EA3374" w:rsidRPr="007225DD">
        <w:rPr>
          <w:rFonts w:ascii="Times New Roman" w:hAnsi="Times New Roman"/>
          <w:sz w:val="24"/>
          <w:szCs w:val="24"/>
          <w:lang w:val="uk-UA"/>
        </w:rPr>
        <w:t xml:space="preserve">инки 6, </w:t>
      </w:r>
      <w:r w:rsidRPr="007225DD">
        <w:rPr>
          <w:rFonts w:ascii="Times New Roman" w:hAnsi="Times New Roman"/>
          <w:sz w:val="24"/>
          <w:szCs w:val="24"/>
          <w:lang w:val="uk-UA"/>
        </w:rPr>
        <w:t>7</w:t>
      </w:r>
      <w:r w:rsidR="00EA3374" w:rsidRPr="007225DD">
        <w:rPr>
          <w:rFonts w:ascii="Times New Roman" w:hAnsi="Times New Roman"/>
          <w:sz w:val="24"/>
          <w:szCs w:val="24"/>
          <w:lang w:val="uk-UA"/>
        </w:rPr>
        <w:t>,</w:t>
      </w:r>
      <w:r w:rsidRPr="007225DD">
        <w:rPr>
          <w:rFonts w:ascii="Times New Roman" w:hAnsi="Times New Roman"/>
          <w:sz w:val="24"/>
          <w:szCs w:val="24"/>
          <w:lang w:val="uk-UA"/>
        </w:rPr>
        <w:t xml:space="preserve"> 8, </w:t>
      </w:r>
      <w:r w:rsidR="00EA3374" w:rsidRPr="007225DD">
        <w:rPr>
          <w:rFonts w:ascii="Times New Roman" w:hAnsi="Times New Roman"/>
          <w:sz w:val="24"/>
          <w:szCs w:val="24"/>
          <w:lang w:val="uk-UA"/>
        </w:rPr>
        <w:t xml:space="preserve">9, 10, </w:t>
      </w:r>
      <w:r w:rsidRPr="007225DD">
        <w:rPr>
          <w:rFonts w:ascii="Times New Roman" w:hAnsi="Times New Roman"/>
          <w:sz w:val="24"/>
          <w:szCs w:val="24"/>
          <w:lang w:val="uk-UA"/>
        </w:rPr>
        <w:t>роботи в яких розпочато у 2023 році</w:t>
      </w:r>
      <w:r w:rsidR="00EA3374" w:rsidRPr="007225DD">
        <w:rPr>
          <w:rFonts w:ascii="Times New Roman" w:hAnsi="Times New Roman"/>
          <w:sz w:val="24"/>
          <w:szCs w:val="24"/>
          <w:lang w:val="uk-UA"/>
        </w:rPr>
        <w:t>.</w:t>
      </w:r>
    </w:p>
    <w:p w14:paraId="6B1B4405" w14:textId="6EFE446A" w:rsidR="004F3889" w:rsidRPr="007225DD" w:rsidRDefault="004F3889" w:rsidP="004F3889">
      <w:pPr>
        <w:widowControl w:val="0"/>
        <w:overflowPunct/>
        <w:snapToGrid w:val="0"/>
        <w:spacing w:line="276" w:lineRule="auto"/>
        <w:ind w:firstLine="709"/>
        <w:jc w:val="both"/>
        <w:textAlignment w:val="auto"/>
        <w:rPr>
          <w:rFonts w:ascii="Times New Roman" w:hAnsi="Times New Roman"/>
          <w:bCs/>
          <w:sz w:val="24"/>
          <w:szCs w:val="24"/>
          <w:lang w:val="uk-UA"/>
        </w:rPr>
      </w:pPr>
      <w:r w:rsidRPr="007225DD">
        <w:rPr>
          <w:rFonts w:ascii="Times New Roman" w:hAnsi="Times New Roman"/>
          <w:bCs/>
          <w:sz w:val="24"/>
          <w:szCs w:val="24"/>
          <w:lang w:val="uk-UA"/>
        </w:rPr>
        <w:t xml:space="preserve">Відповідно до Порядку використання коштів фонду ліквідації наслідків збройної агресії, затвердженого Постановою КМУ від 10.02.2023 року № 118, до </w:t>
      </w:r>
      <w:proofErr w:type="spellStart"/>
      <w:r w:rsidRPr="007225DD">
        <w:rPr>
          <w:rFonts w:ascii="Times New Roman" w:hAnsi="Times New Roman"/>
          <w:bCs/>
          <w:sz w:val="24"/>
          <w:szCs w:val="24"/>
          <w:lang w:val="uk-UA"/>
        </w:rPr>
        <w:t>Мінвідновлення</w:t>
      </w:r>
      <w:proofErr w:type="spellEnd"/>
      <w:r w:rsidRPr="007225DD">
        <w:rPr>
          <w:rFonts w:ascii="Times New Roman" w:hAnsi="Times New Roman"/>
          <w:bCs/>
          <w:sz w:val="24"/>
          <w:szCs w:val="24"/>
          <w:lang w:val="uk-UA"/>
        </w:rPr>
        <w:t xml:space="preserve"> у січні 2024 року подано перелік з 23 багатоквартирних будинків і одного закладу загальної середньої освіти на суму 527,7 млн. грн, що потребують відновлення. Але у зв’язку зі змінами у структурі </w:t>
      </w:r>
      <w:proofErr w:type="spellStart"/>
      <w:r w:rsidRPr="007225DD">
        <w:rPr>
          <w:rFonts w:ascii="Times New Roman" w:hAnsi="Times New Roman"/>
          <w:bCs/>
          <w:sz w:val="24"/>
          <w:szCs w:val="24"/>
          <w:lang w:val="uk-UA"/>
        </w:rPr>
        <w:t>Мінвідновлення</w:t>
      </w:r>
      <w:proofErr w:type="spellEnd"/>
      <w:r w:rsidRPr="007225DD">
        <w:rPr>
          <w:rFonts w:ascii="Times New Roman" w:hAnsi="Times New Roman"/>
          <w:bCs/>
          <w:sz w:val="24"/>
          <w:szCs w:val="24"/>
          <w:lang w:val="uk-UA"/>
        </w:rPr>
        <w:t xml:space="preserve"> фінансування у 2024 році не затверджено постановою КМУ. </w:t>
      </w:r>
    </w:p>
    <w:p w14:paraId="7D4404EE" w14:textId="77777777" w:rsidR="004F3889" w:rsidRPr="007225DD" w:rsidRDefault="004F3889" w:rsidP="004F3889">
      <w:pPr>
        <w:spacing w:line="276" w:lineRule="auto"/>
        <w:ind w:firstLine="708"/>
        <w:jc w:val="both"/>
        <w:rPr>
          <w:rFonts w:ascii="Times New Roman" w:hAnsi="Times New Roman"/>
          <w:sz w:val="24"/>
          <w:szCs w:val="24"/>
          <w:lang w:val="uk-UA"/>
        </w:rPr>
      </w:pPr>
      <w:r w:rsidRPr="007225DD">
        <w:rPr>
          <w:rFonts w:ascii="Times New Roman" w:hAnsi="Times New Roman"/>
          <w:sz w:val="24"/>
          <w:szCs w:val="24"/>
          <w:lang w:val="uk-UA"/>
        </w:rPr>
        <w:t>В громаді працює Комісія з розгляду заяв щодо виплати компенсацій на проведення ремонтів за державною програмою «</w:t>
      </w:r>
      <w:proofErr w:type="spellStart"/>
      <w:r w:rsidRPr="007225DD">
        <w:rPr>
          <w:rFonts w:ascii="Times New Roman" w:hAnsi="Times New Roman"/>
          <w:sz w:val="24"/>
          <w:szCs w:val="24"/>
          <w:lang w:val="uk-UA"/>
        </w:rPr>
        <w:t>еВідновлення</w:t>
      </w:r>
      <w:proofErr w:type="spellEnd"/>
      <w:r w:rsidRPr="007225DD">
        <w:rPr>
          <w:rFonts w:ascii="Times New Roman" w:hAnsi="Times New Roman"/>
          <w:sz w:val="24"/>
          <w:szCs w:val="24"/>
          <w:lang w:val="uk-UA"/>
        </w:rPr>
        <w:t xml:space="preserve">» через Портал ДІЯ. </w:t>
      </w:r>
    </w:p>
    <w:p w14:paraId="5FA7B901" w14:textId="55F13C77" w:rsidR="004F3889" w:rsidRPr="007225DD" w:rsidRDefault="004F3889" w:rsidP="00FB7DBA">
      <w:pPr>
        <w:ind w:firstLine="708"/>
        <w:rPr>
          <w:rFonts w:ascii="Times New Roman" w:hAnsi="Times New Roman"/>
          <w:sz w:val="24"/>
          <w:szCs w:val="24"/>
          <w:lang w:val="uk-UA"/>
        </w:rPr>
      </w:pPr>
      <w:r w:rsidRPr="007225DD">
        <w:rPr>
          <w:rFonts w:ascii="Times New Roman" w:hAnsi="Times New Roman"/>
          <w:sz w:val="24"/>
          <w:szCs w:val="24"/>
          <w:lang w:val="uk-UA"/>
        </w:rPr>
        <w:t xml:space="preserve">Станом на </w:t>
      </w:r>
      <w:r w:rsidRPr="007225DD">
        <w:rPr>
          <w:rFonts w:ascii="Times New Roman" w:hAnsi="Times New Roman"/>
          <w:sz w:val="24"/>
          <w:szCs w:val="24"/>
          <w:lang w:val="ru-RU"/>
        </w:rPr>
        <w:t>26</w:t>
      </w:r>
      <w:r w:rsidRPr="007225DD">
        <w:rPr>
          <w:rFonts w:ascii="Times New Roman" w:hAnsi="Times New Roman"/>
          <w:sz w:val="24"/>
          <w:szCs w:val="24"/>
          <w:lang w:val="uk-UA"/>
        </w:rPr>
        <w:t>.</w:t>
      </w:r>
      <w:r w:rsidRPr="007225DD">
        <w:rPr>
          <w:rFonts w:ascii="Times New Roman" w:hAnsi="Times New Roman"/>
          <w:sz w:val="24"/>
          <w:szCs w:val="24"/>
          <w:lang w:val="ru-RU"/>
        </w:rPr>
        <w:t>11</w:t>
      </w:r>
      <w:r w:rsidRPr="007225DD">
        <w:rPr>
          <w:rFonts w:ascii="Times New Roman" w:hAnsi="Times New Roman"/>
          <w:sz w:val="24"/>
          <w:szCs w:val="24"/>
          <w:lang w:val="uk-UA"/>
        </w:rPr>
        <w:t xml:space="preserve">.2024 </w:t>
      </w:r>
      <w:r w:rsidR="00FB7DBA" w:rsidRPr="007225DD">
        <w:rPr>
          <w:rFonts w:ascii="Times New Roman" w:hAnsi="Times New Roman"/>
          <w:sz w:val="24"/>
          <w:szCs w:val="24"/>
          <w:lang w:val="uk-UA"/>
        </w:rPr>
        <w:t xml:space="preserve">до </w:t>
      </w:r>
      <w:proofErr w:type="spellStart"/>
      <w:r w:rsidR="00FB7DBA" w:rsidRPr="007225DD">
        <w:rPr>
          <w:rFonts w:ascii="Times New Roman" w:hAnsi="Times New Roman"/>
          <w:sz w:val="24"/>
          <w:szCs w:val="24"/>
          <w:lang w:val="uk-UA"/>
        </w:rPr>
        <w:t>комісіїпо</w:t>
      </w:r>
      <w:proofErr w:type="spellEnd"/>
      <w:r w:rsidRPr="007225DD">
        <w:rPr>
          <w:rFonts w:ascii="Times New Roman" w:hAnsi="Times New Roman"/>
          <w:sz w:val="24"/>
          <w:szCs w:val="24"/>
          <w:lang w:val="uk-UA"/>
        </w:rPr>
        <w:t xml:space="preserve"> </w:t>
      </w:r>
      <w:proofErr w:type="spellStart"/>
      <w:r w:rsidRPr="007225DD">
        <w:rPr>
          <w:rFonts w:ascii="Times New Roman" w:hAnsi="Times New Roman"/>
          <w:sz w:val="24"/>
          <w:szCs w:val="24"/>
          <w:lang w:val="uk-UA"/>
        </w:rPr>
        <w:t>еВідновленню</w:t>
      </w:r>
      <w:proofErr w:type="spellEnd"/>
      <w:r w:rsidRPr="007225DD">
        <w:rPr>
          <w:rFonts w:ascii="Times New Roman" w:hAnsi="Times New Roman"/>
          <w:sz w:val="24"/>
          <w:szCs w:val="24"/>
          <w:lang w:val="uk-UA"/>
        </w:rPr>
        <w:t xml:space="preserve"> (Постанова №381) </w:t>
      </w:r>
      <w:r w:rsidR="00FB7DBA" w:rsidRPr="007225DD">
        <w:rPr>
          <w:rFonts w:ascii="Times New Roman" w:hAnsi="Times New Roman"/>
          <w:sz w:val="24"/>
          <w:szCs w:val="24"/>
          <w:lang w:val="uk-UA"/>
        </w:rPr>
        <w:t xml:space="preserve">подано </w:t>
      </w:r>
      <w:r w:rsidRPr="007225DD">
        <w:rPr>
          <w:rFonts w:ascii="Times New Roman" w:hAnsi="Times New Roman"/>
          <w:sz w:val="24"/>
          <w:szCs w:val="24"/>
          <w:lang w:val="ru-RU"/>
        </w:rPr>
        <w:t>2372</w:t>
      </w:r>
      <w:r w:rsidRPr="007225DD">
        <w:rPr>
          <w:rFonts w:ascii="Times New Roman" w:hAnsi="Times New Roman"/>
          <w:sz w:val="24"/>
          <w:szCs w:val="24"/>
          <w:lang w:val="uk-UA"/>
        </w:rPr>
        <w:t xml:space="preserve">  заяв на компенсацію на ремонт, з яких:</w:t>
      </w:r>
    </w:p>
    <w:p w14:paraId="40713966" w14:textId="469E23A3" w:rsidR="004F3889" w:rsidRPr="007225DD" w:rsidRDefault="004F3889" w:rsidP="00FB7DBA">
      <w:pPr>
        <w:pStyle w:val="af0"/>
        <w:numPr>
          <w:ilvl w:val="0"/>
          <w:numId w:val="84"/>
        </w:numPr>
        <w:rPr>
          <w:rFonts w:ascii="Times New Roman" w:hAnsi="Times New Roman"/>
          <w:sz w:val="24"/>
          <w:szCs w:val="24"/>
          <w:lang w:val="uk-UA"/>
        </w:rPr>
      </w:pPr>
      <w:proofErr w:type="gramStart"/>
      <w:r w:rsidRPr="007225DD">
        <w:rPr>
          <w:rFonts w:ascii="Times New Roman" w:hAnsi="Times New Roman"/>
          <w:sz w:val="24"/>
          <w:szCs w:val="24"/>
        </w:rPr>
        <w:t>1839</w:t>
      </w:r>
      <w:r w:rsidRPr="007225DD">
        <w:rPr>
          <w:rFonts w:ascii="Times New Roman" w:hAnsi="Times New Roman"/>
          <w:sz w:val="24"/>
          <w:szCs w:val="24"/>
          <w:lang w:val="uk-UA"/>
        </w:rPr>
        <w:t xml:space="preserve">  прийнято</w:t>
      </w:r>
      <w:proofErr w:type="gramEnd"/>
      <w:r w:rsidRPr="007225DD">
        <w:rPr>
          <w:rFonts w:ascii="Times New Roman" w:hAnsi="Times New Roman"/>
          <w:sz w:val="24"/>
          <w:szCs w:val="24"/>
          <w:lang w:val="uk-UA"/>
        </w:rPr>
        <w:t xml:space="preserve"> комісією рішень про надання компенсацій </w:t>
      </w:r>
    </w:p>
    <w:p w14:paraId="5831E094" w14:textId="4FF04793" w:rsidR="004F3889" w:rsidRPr="007225DD" w:rsidRDefault="00FB7DBA" w:rsidP="00FB7DBA">
      <w:pPr>
        <w:pStyle w:val="af0"/>
        <w:numPr>
          <w:ilvl w:val="0"/>
          <w:numId w:val="84"/>
        </w:numPr>
        <w:rPr>
          <w:rFonts w:ascii="Times New Roman" w:hAnsi="Times New Roman"/>
          <w:sz w:val="24"/>
          <w:szCs w:val="24"/>
          <w:lang w:val="uk-UA"/>
        </w:rPr>
      </w:pPr>
      <w:r w:rsidRPr="007225DD">
        <w:rPr>
          <w:rFonts w:ascii="Times New Roman" w:hAnsi="Times New Roman"/>
          <w:sz w:val="24"/>
          <w:szCs w:val="24"/>
          <w:lang w:val="uk-UA"/>
        </w:rPr>
        <w:t>н</w:t>
      </w:r>
      <w:r w:rsidR="004F3889" w:rsidRPr="007225DD">
        <w:rPr>
          <w:rFonts w:ascii="Times New Roman" w:hAnsi="Times New Roman"/>
          <w:sz w:val="24"/>
          <w:szCs w:val="24"/>
          <w:lang w:val="uk-UA"/>
        </w:rPr>
        <w:t xml:space="preserve">адано компенсацій на суму – </w:t>
      </w:r>
      <w:r w:rsidR="004F3889" w:rsidRPr="007225DD">
        <w:rPr>
          <w:rFonts w:ascii="Times New Roman" w:hAnsi="Times New Roman"/>
          <w:sz w:val="24"/>
          <w:szCs w:val="24"/>
        </w:rPr>
        <w:t>225</w:t>
      </w:r>
      <w:r w:rsidR="004F3889" w:rsidRPr="007225DD">
        <w:rPr>
          <w:rFonts w:ascii="Times New Roman" w:hAnsi="Times New Roman"/>
          <w:sz w:val="24"/>
          <w:szCs w:val="24"/>
          <w:lang w:val="uk-UA"/>
        </w:rPr>
        <w:t>,0</w:t>
      </w:r>
      <w:r w:rsidR="004F3889" w:rsidRPr="007225DD">
        <w:rPr>
          <w:rFonts w:ascii="Times New Roman" w:hAnsi="Times New Roman"/>
          <w:sz w:val="24"/>
          <w:szCs w:val="24"/>
        </w:rPr>
        <w:t>58</w:t>
      </w:r>
      <w:r w:rsidRPr="007225DD">
        <w:rPr>
          <w:rFonts w:ascii="Times New Roman" w:hAnsi="Times New Roman"/>
          <w:sz w:val="24"/>
          <w:szCs w:val="24"/>
          <w:lang w:val="uk-UA"/>
        </w:rPr>
        <w:t xml:space="preserve"> </w:t>
      </w:r>
      <w:r w:rsidR="004F3889" w:rsidRPr="007225DD">
        <w:rPr>
          <w:rFonts w:ascii="Times New Roman" w:hAnsi="Times New Roman"/>
          <w:sz w:val="24"/>
          <w:szCs w:val="24"/>
          <w:lang w:val="uk-UA"/>
        </w:rPr>
        <w:t>млн грн</w:t>
      </w:r>
    </w:p>
    <w:p w14:paraId="72A982F8" w14:textId="50EF8DF9" w:rsidR="004F3889" w:rsidRPr="007225DD" w:rsidRDefault="004F3889" w:rsidP="00FB7DBA">
      <w:pPr>
        <w:rPr>
          <w:rFonts w:ascii="Times New Roman" w:hAnsi="Times New Roman"/>
          <w:sz w:val="24"/>
          <w:szCs w:val="24"/>
          <w:lang w:val="uk-UA"/>
        </w:rPr>
      </w:pPr>
      <w:r w:rsidRPr="007225DD">
        <w:rPr>
          <w:rFonts w:ascii="Times New Roman" w:hAnsi="Times New Roman"/>
          <w:sz w:val="24"/>
          <w:szCs w:val="24"/>
          <w:lang w:val="uk-UA"/>
        </w:rPr>
        <w:t>По знищеному майну надійшло</w:t>
      </w:r>
      <w:r w:rsidR="00FB7DBA" w:rsidRPr="007225DD">
        <w:rPr>
          <w:rFonts w:ascii="Times New Roman" w:hAnsi="Times New Roman"/>
          <w:sz w:val="24"/>
          <w:szCs w:val="24"/>
          <w:lang w:val="uk-UA"/>
        </w:rPr>
        <w:t xml:space="preserve"> </w:t>
      </w:r>
      <w:r w:rsidRPr="007225DD">
        <w:rPr>
          <w:rFonts w:ascii="Times New Roman" w:hAnsi="Times New Roman"/>
          <w:bCs/>
          <w:sz w:val="24"/>
          <w:szCs w:val="24"/>
          <w:lang w:val="ru-RU"/>
        </w:rPr>
        <w:t>292</w:t>
      </w:r>
      <w:r w:rsidRPr="007225DD">
        <w:rPr>
          <w:rFonts w:ascii="Times New Roman" w:hAnsi="Times New Roman"/>
          <w:sz w:val="24"/>
          <w:szCs w:val="24"/>
          <w:lang w:val="uk-UA"/>
        </w:rPr>
        <w:t xml:space="preserve"> заяви на компенсацію у формі сертифіката, по яким:</w:t>
      </w:r>
    </w:p>
    <w:p w14:paraId="6C126A5D" w14:textId="0723FEA6" w:rsidR="004F3889" w:rsidRPr="007225DD" w:rsidRDefault="004F3889" w:rsidP="00FB7DBA">
      <w:pPr>
        <w:ind w:left="709"/>
        <w:rPr>
          <w:rFonts w:ascii="Times New Roman" w:hAnsi="Times New Roman"/>
          <w:sz w:val="24"/>
          <w:szCs w:val="24"/>
          <w:lang w:val="uk-UA"/>
        </w:rPr>
      </w:pPr>
      <w:r w:rsidRPr="007225DD">
        <w:rPr>
          <w:rFonts w:ascii="Times New Roman" w:hAnsi="Times New Roman"/>
          <w:sz w:val="24"/>
          <w:szCs w:val="24"/>
          <w:lang w:val="uk-UA"/>
        </w:rPr>
        <w:t xml:space="preserve">- </w:t>
      </w:r>
      <w:r w:rsidRPr="007225DD">
        <w:rPr>
          <w:rFonts w:ascii="Times New Roman" w:hAnsi="Times New Roman"/>
          <w:sz w:val="24"/>
          <w:szCs w:val="24"/>
          <w:lang w:val="ru-RU"/>
        </w:rPr>
        <w:t>268</w:t>
      </w:r>
      <w:r w:rsidRPr="007225DD">
        <w:rPr>
          <w:rFonts w:ascii="Times New Roman" w:hAnsi="Times New Roman"/>
          <w:sz w:val="24"/>
          <w:szCs w:val="24"/>
          <w:lang w:val="uk-UA"/>
        </w:rPr>
        <w:t xml:space="preserve"> </w:t>
      </w:r>
      <w:r w:rsidR="00FB7DBA" w:rsidRPr="007225DD">
        <w:rPr>
          <w:rFonts w:ascii="Times New Roman" w:hAnsi="Times New Roman"/>
          <w:sz w:val="24"/>
          <w:szCs w:val="24"/>
          <w:lang w:val="uk-UA"/>
        </w:rPr>
        <w:t>-</w:t>
      </w:r>
      <w:r w:rsidRPr="007225DD">
        <w:rPr>
          <w:rFonts w:ascii="Times New Roman" w:hAnsi="Times New Roman"/>
          <w:sz w:val="24"/>
          <w:szCs w:val="24"/>
          <w:lang w:val="uk-UA"/>
        </w:rPr>
        <w:t xml:space="preserve"> прийнято комісією рішень;</w:t>
      </w:r>
    </w:p>
    <w:p w14:paraId="19875ECF" w14:textId="77777777" w:rsidR="004F3889" w:rsidRPr="007225DD" w:rsidRDefault="004F3889" w:rsidP="00FB7DBA">
      <w:pPr>
        <w:ind w:left="709"/>
        <w:rPr>
          <w:rFonts w:ascii="Times New Roman" w:hAnsi="Times New Roman"/>
          <w:sz w:val="24"/>
          <w:szCs w:val="24"/>
          <w:lang w:val="uk-UA"/>
        </w:rPr>
      </w:pPr>
      <w:r w:rsidRPr="007225DD">
        <w:rPr>
          <w:rFonts w:ascii="Times New Roman" w:hAnsi="Times New Roman"/>
          <w:sz w:val="24"/>
          <w:szCs w:val="24"/>
          <w:lang w:val="uk-UA"/>
        </w:rPr>
        <w:t>-</w:t>
      </w:r>
      <w:r w:rsidRPr="007225DD">
        <w:rPr>
          <w:rFonts w:ascii="Times New Roman" w:hAnsi="Times New Roman"/>
          <w:sz w:val="24"/>
          <w:szCs w:val="24"/>
          <w:lang w:val="ru-RU"/>
        </w:rPr>
        <w:t xml:space="preserve"> 95</w:t>
      </w:r>
      <w:r w:rsidRPr="007225DD">
        <w:rPr>
          <w:rFonts w:ascii="Times New Roman" w:hAnsi="Times New Roman"/>
          <w:sz w:val="24"/>
          <w:szCs w:val="24"/>
          <w:lang w:val="uk-UA"/>
        </w:rPr>
        <w:t xml:space="preserve"> заяв задоволено, видано сертифікатів на суму </w:t>
      </w:r>
      <w:r w:rsidRPr="007225DD">
        <w:rPr>
          <w:rFonts w:ascii="Times New Roman" w:hAnsi="Times New Roman"/>
          <w:sz w:val="24"/>
          <w:szCs w:val="24"/>
          <w:lang w:val="ru-RU"/>
        </w:rPr>
        <w:t>277</w:t>
      </w:r>
      <w:r w:rsidRPr="007225DD">
        <w:rPr>
          <w:rFonts w:ascii="Times New Roman" w:hAnsi="Times New Roman"/>
          <w:sz w:val="24"/>
          <w:szCs w:val="24"/>
          <w:lang w:val="uk-UA"/>
        </w:rPr>
        <w:t>,</w:t>
      </w:r>
      <w:r w:rsidRPr="007225DD">
        <w:rPr>
          <w:rFonts w:ascii="Times New Roman" w:hAnsi="Times New Roman"/>
          <w:sz w:val="24"/>
          <w:szCs w:val="24"/>
          <w:lang w:val="ru-RU"/>
        </w:rPr>
        <w:t>602</w:t>
      </w:r>
      <w:r w:rsidRPr="007225DD">
        <w:rPr>
          <w:rFonts w:ascii="Times New Roman" w:hAnsi="Times New Roman"/>
          <w:b/>
          <w:bCs/>
          <w:sz w:val="24"/>
          <w:szCs w:val="24"/>
          <w:lang w:val="uk-UA"/>
        </w:rPr>
        <w:t xml:space="preserve"> </w:t>
      </w:r>
      <w:r w:rsidRPr="007225DD">
        <w:rPr>
          <w:rFonts w:ascii="Times New Roman" w:hAnsi="Times New Roman"/>
          <w:sz w:val="24"/>
          <w:szCs w:val="24"/>
          <w:lang w:val="uk-UA"/>
        </w:rPr>
        <w:t>млн. грн.</w:t>
      </w:r>
    </w:p>
    <w:p w14:paraId="794CE9C3" w14:textId="77777777" w:rsidR="004F3889" w:rsidRPr="007225DD" w:rsidRDefault="004F3889" w:rsidP="004F3889">
      <w:pPr>
        <w:rPr>
          <w:rFonts w:ascii="Times New Roman" w:hAnsi="Times New Roman"/>
          <w:sz w:val="24"/>
          <w:szCs w:val="24"/>
          <w:lang w:val="uk-UA"/>
        </w:rPr>
      </w:pPr>
    </w:p>
    <w:p w14:paraId="185D53AD" w14:textId="4707554C" w:rsidR="004F3889" w:rsidRPr="007225DD" w:rsidRDefault="00FB7DBA" w:rsidP="00FB7DBA">
      <w:pPr>
        <w:rPr>
          <w:rFonts w:ascii="Times New Roman" w:hAnsi="Times New Roman"/>
          <w:sz w:val="24"/>
          <w:szCs w:val="24"/>
          <w:lang w:val="uk-UA"/>
        </w:rPr>
      </w:pPr>
      <w:r w:rsidRPr="007225DD">
        <w:rPr>
          <w:rFonts w:ascii="Times New Roman" w:hAnsi="Times New Roman"/>
          <w:bCs/>
          <w:sz w:val="24"/>
          <w:szCs w:val="24"/>
          <w:lang w:val="ru-RU"/>
        </w:rPr>
        <w:t xml:space="preserve">По </w:t>
      </w:r>
      <w:proofErr w:type="spellStart"/>
      <w:r w:rsidRPr="007225DD">
        <w:rPr>
          <w:rFonts w:ascii="Times New Roman" w:hAnsi="Times New Roman"/>
          <w:bCs/>
          <w:sz w:val="24"/>
          <w:szCs w:val="24"/>
          <w:lang w:val="ru-RU"/>
        </w:rPr>
        <w:t>знищеному</w:t>
      </w:r>
      <w:proofErr w:type="spellEnd"/>
      <w:r w:rsidRPr="007225DD">
        <w:rPr>
          <w:rFonts w:ascii="Times New Roman" w:hAnsi="Times New Roman"/>
          <w:bCs/>
          <w:sz w:val="24"/>
          <w:szCs w:val="24"/>
          <w:lang w:val="ru-RU"/>
        </w:rPr>
        <w:t xml:space="preserve"> майну </w:t>
      </w:r>
      <w:proofErr w:type="spellStart"/>
      <w:r w:rsidRPr="007225DD">
        <w:rPr>
          <w:rFonts w:ascii="Times New Roman" w:hAnsi="Times New Roman"/>
          <w:bCs/>
          <w:sz w:val="24"/>
          <w:szCs w:val="24"/>
          <w:lang w:val="ru-RU"/>
        </w:rPr>
        <w:t>надійшло</w:t>
      </w:r>
      <w:proofErr w:type="spellEnd"/>
      <w:r w:rsidRPr="007225DD">
        <w:rPr>
          <w:rFonts w:ascii="Times New Roman" w:hAnsi="Times New Roman"/>
          <w:bCs/>
          <w:sz w:val="24"/>
          <w:szCs w:val="24"/>
          <w:lang w:val="ru-RU"/>
        </w:rPr>
        <w:t xml:space="preserve"> </w:t>
      </w:r>
      <w:r w:rsidR="004F3889" w:rsidRPr="007225DD">
        <w:rPr>
          <w:rFonts w:ascii="Times New Roman" w:hAnsi="Times New Roman"/>
          <w:bCs/>
          <w:sz w:val="24"/>
          <w:szCs w:val="24"/>
          <w:lang w:val="ru-RU"/>
        </w:rPr>
        <w:t>34</w:t>
      </w:r>
      <w:r w:rsidR="004F3889" w:rsidRPr="007225DD">
        <w:rPr>
          <w:rFonts w:ascii="Times New Roman" w:hAnsi="Times New Roman"/>
          <w:bCs/>
          <w:sz w:val="24"/>
          <w:szCs w:val="24"/>
          <w:lang w:val="uk-UA"/>
        </w:rPr>
        <w:t xml:space="preserve"> заяви на компенсацію у формі грошової</w:t>
      </w:r>
      <w:r w:rsidRPr="007225DD">
        <w:rPr>
          <w:rFonts w:ascii="Times New Roman" w:hAnsi="Times New Roman"/>
          <w:bCs/>
          <w:sz w:val="24"/>
          <w:szCs w:val="24"/>
          <w:lang w:val="uk-UA"/>
        </w:rPr>
        <w:t xml:space="preserve"> </w:t>
      </w:r>
      <w:r w:rsidR="004F3889" w:rsidRPr="007225DD">
        <w:rPr>
          <w:rFonts w:ascii="Times New Roman" w:hAnsi="Times New Roman"/>
          <w:bCs/>
          <w:sz w:val="24"/>
          <w:szCs w:val="24"/>
          <w:lang w:val="uk-UA"/>
        </w:rPr>
        <w:t>компенсації</w:t>
      </w:r>
      <w:r w:rsidR="004F3889" w:rsidRPr="007225DD">
        <w:rPr>
          <w:rFonts w:ascii="Times New Roman" w:hAnsi="Times New Roman"/>
          <w:sz w:val="24"/>
          <w:szCs w:val="24"/>
          <w:lang w:val="uk-UA"/>
        </w:rPr>
        <w:t>, з яких:</w:t>
      </w:r>
    </w:p>
    <w:p w14:paraId="4F5FDABB" w14:textId="77777777" w:rsidR="004F3889" w:rsidRPr="007225DD" w:rsidRDefault="004F3889" w:rsidP="00FB7DBA">
      <w:pPr>
        <w:ind w:left="709"/>
        <w:rPr>
          <w:rFonts w:ascii="Times New Roman" w:hAnsi="Times New Roman"/>
          <w:sz w:val="24"/>
          <w:szCs w:val="24"/>
          <w:lang w:val="uk-UA"/>
        </w:rPr>
      </w:pPr>
      <w:r w:rsidRPr="007225DD">
        <w:rPr>
          <w:rFonts w:ascii="Times New Roman" w:hAnsi="Times New Roman"/>
          <w:sz w:val="24"/>
          <w:szCs w:val="24"/>
          <w:lang w:val="uk-UA"/>
        </w:rPr>
        <w:t xml:space="preserve">- </w:t>
      </w:r>
      <w:r w:rsidRPr="007225DD">
        <w:rPr>
          <w:rFonts w:ascii="Times New Roman" w:hAnsi="Times New Roman"/>
          <w:sz w:val="24"/>
          <w:szCs w:val="24"/>
          <w:lang w:val="ru-RU"/>
        </w:rPr>
        <w:t>32</w:t>
      </w:r>
      <w:r w:rsidRPr="007225DD">
        <w:rPr>
          <w:rFonts w:ascii="Times New Roman" w:hAnsi="Times New Roman"/>
          <w:sz w:val="24"/>
          <w:szCs w:val="24"/>
          <w:lang w:val="uk-UA"/>
        </w:rPr>
        <w:t xml:space="preserve"> - прийнято комісією рішень;</w:t>
      </w:r>
    </w:p>
    <w:p w14:paraId="2B570B55" w14:textId="77777777" w:rsidR="004F3889" w:rsidRPr="007225DD" w:rsidRDefault="004F3889" w:rsidP="00FB7DBA">
      <w:pPr>
        <w:ind w:left="709"/>
        <w:rPr>
          <w:rFonts w:ascii="Times New Roman" w:hAnsi="Times New Roman"/>
          <w:sz w:val="24"/>
          <w:szCs w:val="24"/>
          <w:lang w:val="uk-UA"/>
        </w:rPr>
      </w:pPr>
      <w:r w:rsidRPr="007225DD">
        <w:rPr>
          <w:rFonts w:ascii="Times New Roman" w:hAnsi="Times New Roman"/>
          <w:sz w:val="24"/>
          <w:szCs w:val="24"/>
          <w:lang w:val="uk-UA"/>
        </w:rPr>
        <w:t xml:space="preserve">- </w:t>
      </w:r>
      <w:r w:rsidRPr="007225DD">
        <w:rPr>
          <w:rFonts w:ascii="Times New Roman" w:hAnsi="Times New Roman"/>
          <w:sz w:val="24"/>
          <w:szCs w:val="24"/>
          <w:lang w:val="ru-RU"/>
        </w:rPr>
        <w:t>21</w:t>
      </w:r>
      <w:r w:rsidRPr="007225DD">
        <w:rPr>
          <w:rFonts w:ascii="Times New Roman" w:hAnsi="Times New Roman"/>
          <w:sz w:val="24"/>
          <w:szCs w:val="24"/>
          <w:lang w:val="uk-UA"/>
        </w:rPr>
        <w:t xml:space="preserve"> заяв задоволено на суму </w:t>
      </w:r>
      <w:r w:rsidRPr="007225DD">
        <w:rPr>
          <w:rFonts w:ascii="Times New Roman" w:hAnsi="Times New Roman"/>
          <w:bCs/>
          <w:sz w:val="24"/>
          <w:szCs w:val="24"/>
          <w:lang w:val="ru-RU"/>
        </w:rPr>
        <w:t>90</w:t>
      </w:r>
      <w:r w:rsidRPr="007225DD">
        <w:rPr>
          <w:rFonts w:ascii="Times New Roman" w:hAnsi="Times New Roman"/>
          <w:bCs/>
          <w:sz w:val="24"/>
          <w:szCs w:val="24"/>
          <w:lang w:val="uk-UA"/>
        </w:rPr>
        <w:t>,</w:t>
      </w:r>
      <w:r w:rsidRPr="007225DD">
        <w:rPr>
          <w:rFonts w:ascii="Times New Roman" w:hAnsi="Times New Roman"/>
          <w:bCs/>
          <w:sz w:val="24"/>
          <w:szCs w:val="24"/>
          <w:lang w:val="ru-RU"/>
        </w:rPr>
        <w:t>221</w:t>
      </w:r>
      <w:r w:rsidRPr="007225DD">
        <w:rPr>
          <w:rFonts w:ascii="Times New Roman" w:hAnsi="Times New Roman"/>
          <w:sz w:val="24"/>
          <w:szCs w:val="24"/>
          <w:lang w:val="uk-UA"/>
        </w:rPr>
        <w:t xml:space="preserve"> млн грн.</w:t>
      </w:r>
    </w:p>
    <w:p w14:paraId="17006EDD" w14:textId="067A03E2" w:rsidR="00D86BBA" w:rsidRPr="009E4513" w:rsidRDefault="00F358D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Для формування портфелю проє</w:t>
      </w:r>
      <w:r w:rsidR="00D86BBA" w:rsidRPr="007225DD">
        <w:rPr>
          <w:rFonts w:ascii="Times New Roman" w:hAnsi="Times New Roman"/>
          <w:sz w:val="24"/>
          <w:szCs w:val="24"/>
          <w:lang w:val="uk-UA"/>
        </w:rPr>
        <w:t>ктів та потреб громади активно використовується Цифрова екосистема для підзвітного управління відновленням DREAM</w:t>
      </w:r>
      <w:r w:rsidRPr="007225DD">
        <w:rPr>
          <w:rFonts w:ascii="Times New Roman" w:hAnsi="Times New Roman"/>
          <w:sz w:val="24"/>
          <w:szCs w:val="24"/>
          <w:lang w:val="uk-UA"/>
        </w:rPr>
        <w:t xml:space="preserve">. </w:t>
      </w:r>
      <w:r w:rsidR="00D86BBA" w:rsidRPr="007225DD">
        <w:rPr>
          <w:rFonts w:ascii="Times New Roman" w:hAnsi="Times New Roman"/>
          <w:sz w:val="24"/>
          <w:szCs w:val="24"/>
          <w:lang w:val="uk-UA"/>
        </w:rPr>
        <w:t xml:space="preserve">Всього до системи </w:t>
      </w:r>
      <w:r w:rsidR="00D86BBA" w:rsidRPr="009E4513">
        <w:rPr>
          <w:rFonts w:ascii="Times New Roman" w:hAnsi="Times New Roman"/>
          <w:sz w:val="24"/>
          <w:szCs w:val="24"/>
          <w:lang w:val="uk-UA"/>
        </w:rPr>
        <w:t>занесено 1</w:t>
      </w:r>
      <w:r w:rsidR="00664769" w:rsidRPr="009E4513">
        <w:rPr>
          <w:rFonts w:ascii="Times New Roman" w:hAnsi="Times New Roman"/>
          <w:sz w:val="24"/>
          <w:szCs w:val="24"/>
          <w:lang w:val="uk-UA"/>
        </w:rPr>
        <w:t>4</w:t>
      </w:r>
      <w:r w:rsidR="00D86BBA" w:rsidRPr="009E4513">
        <w:rPr>
          <w:rFonts w:ascii="Times New Roman" w:hAnsi="Times New Roman"/>
          <w:sz w:val="24"/>
          <w:szCs w:val="24"/>
          <w:lang w:val="uk-UA"/>
        </w:rPr>
        <w:t>2 проект</w:t>
      </w:r>
      <w:r w:rsidR="00664769" w:rsidRPr="009E4513">
        <w:rPr>
          <w:rFonts w:ascii="Times New Roman" w:hAnsi="Times New Roman"/>
          <w:sz w:val="24"/>
          <w:szCs w:val="24"/>
          <w:lang w:val="uk-UA"/>
        </w:rPr>
        <w:t>и</w:t>
      </w:r>
      <w:r w:rsidRPr="009E4513">
        <w:rPr>
          <w:rFonts w:ascii="Times New Roman" w:hAnsi="Times New Roman"/>
          <w:sz w:val="24"/>
          <w:szCs w:val="24"/>
          <w:lang w:val="uk-UA"/>
        </w:rPr>
        <w:t>.</w:t>
      </w:r>
    </w:p>
    <w:p w14:paraId="06A9E570" w14:textId="22AC5EB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РЕАЛІЗОВАНО 17 проєктів на суму 226,9 млн</w:t>
      </w:r>
      <w:r w:rsidR="003320B5" w:rsidRPr="009E4513">
        <w:rPr>
          <w:rFonts w:ascii="Times New Roman" w:hAnsi="Times New Roman"/>
          <w:sz w:val="24"/>
          <w:szCs w:val="24"/>
          <w:lang w:val="uk-UA"/>
        </w:rPr>
        <w:t>, у т.</w:t>
      </w:r>
      <w:r w:rsidR="00B11962" w:rsidRPr="009E4513">
        <w:rPr>
          <w:rFonts w:ascii="Times New Roman" w:hAnsi="Times New Roman"/>
          <w:sz w:val="24"/>
          <w:szCs w:val="24"/>
          <w:lang w:val="uk-UA"/>
        </w:rPr>
        <w:t xml:space="preserve"> </w:t>
      </w:r>
      <w:r w:rsidR="003320B5" w:rsidRPr="009E4513">
        <w:rPr>
          <w:rFonts w:ascii="Times New Roman" w:hAnsi="Times New Roman"/>
          <w:sz w:val="24"/>
          <w:szCs w:val="24"/>
          <w:lang w:val="uk-UA"/>
        </w:rPr>
        <w:t>ч.:</w:t>
      </w:r>
      <w:r w:rsidRPr="009E4513">
        <w:rPr>
          <w:rFonts w:ascii="Times New Roman" w:hAnsi="Times New Roman"/>
          <w:sz w:val="24"/>
          <w:szCs w:val="24"/>
          <w:lang w:val="uk-UA"/>
        </w:rPr>
        <w:t xml:space="preserve"> </w:t>
      </w:r>
    </w:p>
    <w:p w14:paraId="3ED3A24D"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1 проєкт в рамках Програми з відновлення України, яка фінансується Європейським інвестиційним банком, а саме "Реконструкція майданчика водопровідних споруд із застосуванням новітніх технологій та встановлення обладнання з очистки та знезалізнення води у м. Буча, вул. Тарасівська, 14 а".</w:t>
      </w:r>
    </w:p>
    <w:p w14:paraId="580628AE"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 xml:space="preserve">13 проектів в рамках проекту реформи шкільного харчування «Фабрика-кухня», який фінансується за рахунок фонду Говарда </w:t>
      </w:r>
      <w:proofErr w:type="spellStart"/>
      <w:r w:rsidRPr="009E4513">
        <w:rPr>
          <w:rFonts w:ascii="Times New Roman" w:hAnsi="Times New Roman"/>
          <w:sz w:val="24"/>
          <w:szCs w:val="24"/>
          <w:lang w:val="uk-UA"/>
        </w:rPr>
        <w:t>Баффета</w:t>
      </w:r>
      <w:proofErr w:type="spellEnd"/>
      <w:r w:rsidRPr="009E4513">
        <w:rPr>
          <w:rFonts w:ascii="Times New Roman" w:hAnsi="Times New Roman"/>
          <w:sz w:val="24"/>
          <w:szCs w:val="24"/>
          <w:lang w:val="uk-UA"/>
        </w:rPr>
        <w:t>;</w:t>
      </w:r>
    </w:p>
    <w:p w14:paraId="7F538AB3"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 xml:space="preserve">2 проекти відновлення багатоквартирних житлових будинків профінансовано за рахунок місцевого бюджету. </w:t>
      </w:r>
    </w:p>
    <w:p w14:paraId="42FD0005"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 xml:space="preserve">1 проєкт з відновлення приміщення дитячо-юнацької спортивної школи бойових мистецтв у Бучі, що було профінансовано за рахунок уряду Тайваню. </w:t>
      </w:r>
    </w:p>
    <w:p w14:paraId="55211753" w14:textId="758084AD"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РЕАЛІЗУЮТЬСЯ </w:t>
      </w:r>
      <w:r w:rsidR="002B199A">
        <w:rPr>
          <w:rFonts w:ascii="Times New Roman" w:hAnsi="Times New Roman"/>
          <w:sz w:val="24"/>
          <w:szCs w:val="24"/>
          <w:lang w:val="uk-UA"/>
        </w:rPr>
        <w:t>30</w:t>
      </w:r>
      <w:r w:rsidRPr="009E4513">
        <w:rPr>
          <w:rFonts w:ascii="Times New Roman" w:hAnsi="Times New Roman"/>
          <w:sz w:val="24"/>
          <w:szCs w:val="24"/>
          <w:lang w:val="uk-UA"/>
        </w:rPr>
        <w:t xml:space="preserve"> про</w:t>
      </w:r>
      <w:r w:rsidR="00505876" w:rsidRPr="009E4513">
        <w:rPr>
          <w:rFonts w:ascii="Times New Roman" w:hAnsi="Times New Roman"/>
          <w:sz w:val="24"/>
          <w:szCs w:val="24"/>
          <w:lang w:val="uk-UA"/>
        </w:rPr>
        <w:t>є</w:t>
      </w:r>
      <w:r w:rsidRPr="009E4513">
        <w:rPr>
          <w:rFonts w:ascii="Times New Roman" w:hAnsi="Times New Roman"/>
          <w:sz w:val="24"/>
          <w:szCs w:val="24"/>
          <w:lang w:val="uk-UA"/>
        </w:rPr>
        <w:t>ктів на суму 1,</w:t>
      </w:r>
      <w:r w:rsidR="002536D7" w:rsidRPr="009E4513">
        <w:rPr>
          <w:rFonts w:ascii="Times New Roman" w:hAnsi="Times New Roman"/>
          <w:sz w:val="24"/>
          <w:szCs w:val="24"/>
          <w:lang w:val="uk-UA"/>
        </w:rPr>
        <w:t>29</w:t>
      </w:r>
      <w:r w:rsidRPr="009E4513">
        <w:rPr>
          <w:rFonts w:ascii="Times New Roman" w:hAnsi="Times New Roman"/>
          <w:sz w:val="24"/>
          <w:szCs w:val="24"/>
          <w:lang w:val="uk-UA"/>
        </w:rPr>
        <w:t xml:space="preserve"> млрд. грн:</w:t>
      </w:r>
    </w:p>
    <w:p w14:paraId="7188A4FD" w14:textId="728A4F92" w:rsidR="00D86BBA" w:rsidRPr="009E4513" w:rsidRDefault="00505876"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-2</w:t>
      </w:r>
      <w:r w:rsidR="002536D7" w:rsidRPr="009E4513">
        <w:rPr>
          <w:rFonts w:ascii="Times New Roman" w:hAnsi="Times New Roman"/>
          <w:sz w:val="24"/>
          <w:szCs w:val="24"/>
          <w:lang w:val="uk-UA"/>
        </w:rPr>
        <w:t>3</w:t>
      </w:r>
      <w:r w:rsidRPr="009E4513">
        <w:rPr>
          <w:rFonts w:ascii="Times New Roman" w:hAnsi="Times New Roman"/>
          <w:sz w:val="24"/>
          <w:szCs w:val="24"/>
          <w:lang w:val="uk-UA"/>
        </w:rPr>
        <w:t xml:space="preserve"> проє</w:t>
      </w:r>
      <w:r w:rsidR="00D86BBA" w:rsidRPr="009E4513">
        <w:rPr>
          <w:rFonts w:ascii="Times New Roman" w:hAnsi="Times New Roman"/>
          <w:sz w:val="24"/>
          <w:szCs w:val="24"/>
          <w:lang w:val="uk-UA"/>
        </w:rPr>
        <w:t>кт</w:t>
      </w:r>
      <w:r w:rsidR="00FE0788">
        <w:rPr>
          <w:rFonts w:ascii="Times New Roman" w:hAnsi="Times New Roman"/>
          <w:sz w:val="24"/>
          <w:szCs w:val="24"/>
          <w:lang w:val="uk-UA"/>
        </w:rPr>
        <w:t>и</w:t>
      </w:r>
      <w:r w:rsidR="00D86BBA" w:rsidRPr="009E4513">
        <w:rPr>
          <w:rFonts w:ascii="Times New Roman" w:hAnsi="Times New Roman"/>
          <w:sz w:val="24"/>
          <w:szCs w:val="24"/>
          <w:lang w:val="uk-UA"/>
        </w:rPr>
        <w:t xml:space="preserve"> реалізуються за рахунок Фонду ліквідації збройної агресії;</w:t>
      </w:r>
    </w:p>
    <w:p w14:paraId="222E75F3" w14:textId="7926339D"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00505876" w:rsidRPr="009E4513">
        <w:rPr>
          <w:rFonts w:ascii="Times New Roman" w:hAnsi="Times New Roman"/>
          <w:sz w:val="24"/>
          <w:szCs w:val="24"/>
          <w:lang w:val="uk-UA"/>
        </w:rPr>
        <w:t xml:space="preserve"> </w:t>
      </w:r>
      <w:r w:rsidR="002B199A">
        <w:rPr>
          <w:rFonts w:ascii="Times New Roman" w:hAnsi="Times New Roman"/>
          <w:sz w:val="24"/>
          <w:szCs w:val="24"/>
          <w:lang w:val="uk-UA"/>
        </w:rPr>
        <w:t>5</w:t>
      </w:r>
      <w:r w:rsidRPr="009E4513">
        <w:rPr>
          <w:rFonts w:ascii="Times New Roman" w:hAnsi="Times New Roman"/>
          <w:sz w:val="24"/>
          <w:szCs w:val="24"/>
          <w:lang w:val="uk-UA"/>
        </w:rPr>
        <w:t xml:space="preserve"> про</w:t>
      </w:r>
      <w:r w:rsidR="00505876" w:rsidRPr="009E4513">
        <w:rPr>
          <w:rFonts w:ascii="Times New Roman" w:hAnsi="Times New Roman"/>
          <w:sz w:val="24"/>
          <w:szCs w:val="24"/>
          <w:lang w:val="uk-UA"/>
        </w:rPr>
        <w:t>є</w:t>
      </w:r>
      <w:r w:rsidRPr="009E4513">
        <w:rPr>
          <w:rFonts w:ascii="Times New Roman" w:hAnsi="Times New Roman"/>
          <w:sz w:val="24"/>
          <w:szCs w:val="24"/>
          <w:lang w:val="uk-UA"/>
        </w:rPr>
        <w:t>кт</w:t>
      </w:r>
      <w:r w:rsidR="00FE0788">
        <w:rPr>
          <w:rFonts w:ascii="Times New Roman" w:hAnsi="Times New Roman"/>
          <w:sz w:val="24"/>
          <w:szCs w:val="24"/>
          <w:lang w:val="uk-UA"/>
        </w:rPr>
        <w:t>и</w:t>
      </w:r>
      <w:r w:rsidRPr="009E4513">
        <w:rPr>
          <w:rFonts w:ascii="Times New Roman" w:hAnsi="Times New Roman"/>
          <w:sz w:val="24"/>
          <w:szCs w:val="24"/>
          <w:lang w:val="uk-UA"/>
        </w:rPr>
        <w:t xml:space="preserve"> реалізуються в рамках Програми з відновлення України, яка фінансується Єв</w:t>
      </w:r>
      <w:r w:rsidR="00505876" w:rsidRPr="009E4513">
        <w:rPr>
          <w:rFonts w:ascii="Times New Roman" w:hAnsi="Times New Roman"/>
          <w:sz w:val="24"/>
          <w:szCs w:val="24"/>
          <w:lang w:val="uk-UA"/>
        </w:rPr>
        <w:t>ропейським інвестиційним банком</w:t>
      </w:r>
      <w:r w:rsidR="00F31AA1" w:rsidRPr="009E4513">
        <w:rPr>
          <w:rFonts w:ascii="Times New Roman" w:hAnsi="Times New Roman"/>
          <w:sz w:val="24"/>
          <w:szCs w:val="24"/>
          <w:lang w:val="uk-UA"/>
        </w:rPr>
        <w:t>;</w:t>
      </w:r>
    </w:p>
    <w:p w14:paraId="06663649" w14:textId="77777777" w:rsidR="002536D7" w:rsidRPr="009E4513" w:rsidRDefault="00F31AA1"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- 1 проєкт, реаліз</w:t>
      </w:r>
      <w:r w:rsidR="00852CF6" w:rsidRPr="009E4513">
        <w:rPr>
          <w:rFonts w:ascii="Times New Roman" w:hAnsi="Times New Roman"/>
          <w:sz w:val="24"/>
          <w:szCs w:val="24"/>
          <w:lang w:val="uk-UA"/>
        </w:rPr>
        <w:t>у</w:t>
      </w:r>
      <w:r w:rsidRPr="009E4513">
        <w:rPr>
          <w:rFonts w:ascii="Times New Roman" w:hAnsi="Times New Roman"/>
          <w:sz w:val="24"/>
          <w:szCs w:val="24"/>
          <w:lang w:val="uk-UA"/>
        </w:rPr>
        <w:t>ється в рамках Надзвичайної кредитної програми, яка фінансується Європейським інвестиційним банком</w:t>
      </w:r>
      <w:r w:rsidR="002536D7" w:rsidRPr="009E4513">
        <w:rPr>
          <w:rFonts w:ascii="Times New Roman" w:hAnsi="Times New Roman"/>
          <w:sz w:val="24"/>
          <w:szCs w:val="24"/>
          <w:lang w:val="uk-UA"/>
        </w:rPr>
        <w:t>,</w:t>
      </w:r>
    </w:p>
    <w:p w14:paraId="5A1FB17C" w14:textId="5113B231" w:rsidR="00F31AA1" w:rsidRPr="009E4513" w:rsidRDefault="002536D7"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- 1 проєкт за рахунок МОМ</w:t>
      </w:r>
      <w:r w:rsidR="00852CF6" w:rsidRPr="009E4513">
        <w:rPr>
          <w:rFonts w:ascii="Times New Roman" w:hAnsi="Times New Roman"/>
          <w:sz w:val="24"/>
          <w:szCs w:val="24"/>
          <w:lang w:val="uk-UA"/>
        </w:rPr>
        <w:t>.</w:t>
      </w:r>
    </w:p>
    <w:p w14:paraId="7B499C4C" w14:textId="472C4870" w:rsidR="00D86BBA" w:rsidRPr="009E4513" w:rsidRDefault="00505876"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ПОТРЕБУЄ</w:t>
      </w:r>
      <w:r w:rsidR="00D86BBA" w:rsidRPr="009E4513">
        <w:rPr>
          <w:rFonts w:ascii="Times New Roman" w:hAnsi="Times New Roman"/>
          <w:sz w:val="24"/>
          <w:szCs w:val="24"/>
          <w:lang w:val="uk-UA"/>
        </w:rPr>
        <w:t xml:space="preserve"> ФІНАНСУВАННЯ </w:t>
      </w:r>
      <w:r w:rsidR="00193DE1" w:rsidRPr="009E4513">
        <w:rPr>
          <w:rFonts w:ascii="Times New Roman" w:hAnsi="Times New Roman"/>
          <w:sz w:val="24"/>
          <w:szCs w:val="24"/>
          <w:lang w:val="uk-UA"/>
        </w:rPr>
        <w:t>76</w:t>
      </w:r>
      <w:r w:rsidR="00D86BBA" w:rsidRPr="009E4513">
        <w:rPr>
          <w:rFonts w:ascii="Times New Roman" w:hAnsi="Times New Roman"/>
          <w:sz w:val="24"/>
          <w:szCs w:val="24"/>
          <w:lang w:val="uk-UA"/>
        </w:rPr>
        <w:t xml:space="preserve"> про</w:t>
      </w:r>
      <w:r w:rsidRPr="009E4513">
        <w:rPr>
          <w:rFonts w:ascii="Times New Roman" w:hAnsi="Times New Roman"/>
          <w:sz w:val="24"/>
          <w:szCs w:val="24"/>
          <w:lang w:val="uk-UA"/>
        </w:rPr>
        <w:t>єкт</w:t>
      </w:r>
      <w:r w:rsidR="002D5681">
        <w:rPr>
          <w:rFonts w:ascii="Times New Roman" w:hAnsi="Times New Roman"/>
          <w:sz w:val="24"/>
          <w:szCs w:val="24"/>
          <w:lang w:val="uk-UA"/>
        </w:rPr>
        <w:t>ів</w:t>
      </w:r>
      <w:r w:rsidRPr="009E4513">
        <w:rPr>
          <w:rFonts w:ascii="Times New Roman" w:hAnsi="Times New Roman"/>
          <w:sz w:val="24"/>
          <w:szCs w:val="24"/>
          <w:lang w:val="uk-UA"/>
        </w:rPr>
        <w:t xml:space="preserve"> на суму </w:t>
      </w:r>
      <w:r w:rsidR="00193DE1" w:rsidRPr="009E4513">
        <w:rPr>
          <w:rFonts w:ascii="Times New Roman" w:hAnsi="Times New Roman"/>
          <w:sz w:val="24"/>
          <w:szCs w:val="24"/>
          <w:lang w:val="uk-UA"/>
        </w:rPr>
        <w:t>6</w:t>
      </w:r>
      <w:r w:rsidRPr="009E4513">
        <w:rPr>
          <w:rFonts w:ascii="Times New Roman" w:hAnsi="Times New Roman"/>
          <w:sz w:val="24"/>
          <w:szCs w:val="24"/>
          <w:lang w:val="uk-UA"/>
        </w:rPr>
        <w:t>,</w:t>
      </w:r>
      <w:r w:rsidR="00193DE1" w:rsidRPr="009E4513">
        <w:rPr>
          <w:rFonts w:ascii="Times New Roman" w:hAnsi="Times New Roman"/>
          <w:sz w:val="24"/>
          <w:szCs w:val="24"/>
          <w:lang w:val="uk-UA"/>
        </w:rPr>
        <w:t>73</w:t>
      </w:r>
      <w:r w:rsidRPr="009E4513">
        <w:rPr>
          <w:rFonts w:ascii="Times New Roman" w:hAnsi="Times New Roman"/>
          <w:sz w:val="24"/>
          <w:szCs w:val="24"/>
          <w:lang w:val="uk-UA"/>
        </w:rPr>
        <w:t xml:space="preserve"> млрд. грн в таких</w:t>
      </w:r>
      <w:r w:rsidR="00D86BBA" w:rsidRPr="009E4513">
        <w:rPr>
          <w:rFonts w:ascii="Times New Roman" w:hAnsi="Times New Roman"/>
          <w:sz w:val="24"/>
          <w:szCs w:val="24"/>
          <w:lang w:val="uk-UA"/>
        </w:rPr>
        <w:t xml:space="preserve"> сектора</w:t>
      </w:r>
      <w:r w:rsidRPr="009E4513">
        <w:rPr>
          <w:rFonts w:ascii="Times New Roman" w:hAnsi="Times New Roman"/>
          <w:sz w:val="24"/>
          <w:szCs w:val="24"/>
          <w:lang w:val="uk-UA"/>
        </w:rPr>
        <w:t>х</w:t>
      </w:r>
      <w:r w:rsidR="00D86BBA" w:rsidRPr="009E4513">
        <w:rPr>
          <w:rFonts w:ascii="Times New Roman" w:hAnsi="Times New Roman"/>
          <w:sz w:val="24"/>
          <w:szCs w:val="24"/>
          <w:lang w:val="uk-UA"/>
        </w:rPr>
        <w:t xml:space="preserve">: </w:t>
      </w:r>
    </w:p>
    <w:p w14:paraId="51FE0792" w14:textId="52B36BEB" w:rsidR="00D86BBA" w:rsidRPr="009E4513" w:rsidRDefault="00D86BBA" w:rsidP="00363748">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00505876" w:rsidRPr="009E4513">
        <w:rPr>
          <w:rFonts w:ascii="Times New Roman" w:hAnsi="Times New Roman"/>
          <w:sz w:val="24"/>
          <w:szCs w:val="24"/>
          <w:lang w:val="uk-UA"/>
        </w:rPr>
        <w:t xml:space="preserve"> </w:t>
      </w:r>
      <w:r w:rsidRPr="009E4513">
        <w:rPr>
          <w:rFonts w:ascii="Times New Roman" w:hAnsi="Times New Roman"/>
          <w:sz w:val="24"/>
          <w:szCs w:val="24"/>
          <w:lang w:val="uk-UA"/>
        </w:rPr>
        <w:t>Промисловість, торгівля та послуги (відновлення багатоквартирних житлових будинків);</w:t>
      </w:r>
    </w:p>
    <w:p w14:paraId="19753E8A" w14:textId="03399192" w:rsidR="00D86BBA" w:rsidRPr="009E4513" w:rsidRDefault="00D86BBA" w:rsidP="00363748">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006E5A7C" w:rsidRPr="009E4513">
        <w:rPr>
          <w:rFonts w:ascii="Times New Roman" w:hAnsi="Times New Roman"/>
          <w:sz w:val="24"/>
          <w:szCs w:val="24"/>
          <w:lang w:val="uk-UA"/>
        </w:rPr>
        <w:t xml:space="preserve"> </w:t>
      </w:r>
      <w:r w:rsidRPr="009E4513">
        <w:rPr>
          <w:rFonts w:ascii="Times New Roman" w:hAnsi="Times New Roman"/>
          <w:sz w:val="24"/>
          <w:szCs w:val="24"/>
          <w:lang w:val="uk-UA"/>
        </w:rPr>
        <w:t>Освіта (капітальний ремонт закладів освіти та будівництво протирадіаційного укриття);</w:t>
      </w:r>
    </w:p>
    <w:p w14:paraId="41ECE716" w14:textId="529250F3" w:rsidR="00D86BBA" w:rsidRPr="009E4513" w:rsidRDefault="00395B47"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9E4513">
        <w:rPr>
          <w:rFonts w:ascii="Times New Roman" w:hAnsi="Times New Roman"/>
          <w:sz w:val="24"/>
          <w:szCs w:val="24"/>
          <w:lang w:val="uk-UA"/>
        </w:rPr>
        <w:t>-</w:t>
      </w:r>
      <w:r w:rsidR="006E5A7C" w:rsidRPr="009E4513">
        <w:rPr>
          <w:rFonts w:ascii="Times New Roman" w:hAnsi="Times New Roman"/>
          <w:sz w:val="24"/>
          <w:szCs w:val="24"/>
          <w:lang w:val="uk-UA"/>
        </w:rPr>
        <w:t xml:space="preserve"> </w:t>
      </w:r>
      <w:r w:rsidR="00D86BBA" w:rsidRPr="009E4513">
        <w:rPr>
          <w:rFonts w:ascii="Times New Roman" w:hAnsi="Times New Roman"/>
          <w:sz w:val="24"/>
          <w:szCs w:val="24"/>
          <w:lang w:val="uk-UA"/>
        </w:rPr>
        <w:t xml:space="preserve">Охорона здоров’я; </w:t>
      </w:r>
    </w:p>
    <w:p w14:paraId="3869FE40" w14:textId="52385BFC" w:rsidR="00D86BBA" w:rsidRPr="009E4513" w:rsidRDefault="00395B47"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9E4513">
        <w:rPr>
          <w:rFonts w:ascii="Times New Roman" w:hAnsi="Times New Roman"/>
          <w:sz w:val="24"/>
          <w:szCs w:val="24"/>
          <w:lang w:val="uk-UA"/>
        </w:rPr>
        <w:t>-</w:t>
      </w:r>
      <w:r w:rsidR="006E5A7C" w:rsidRPr="009E4513">
        <w:rPr>
          <w:rFonts w:ascii="Times New Roman" w:hAnsi="Times New Roman"/>
          <w:sz w:val="24"/>
          <w:szCs w:val="24"/>
          <w:lang w:val="uk-UA"/>
        </w:rPr>
        <w:t xml:space="preserve"> </w:t>
      </w:r>
      <w:r w:rsidR="00D86BBA" w:rsidRPr="009E4513">
        <w:rPr>
          <w:rFonts w:ascii="Times New Roman" w:hAnsi="Times New Roman"/>
          <w:sz w:val="24"/>
          <w:szCs w:val="24"/>
          <w:lang w:val="uk-UA"/>
        </w:rPr>
        <w:t>Транспортні послуги;</w:t>
      </w:r>
    </w:p>
    <w:p w14:paraId="554BAD1F" w14:textId="572DBDFE" w:rsidR="00D86BBA" w:rsidRPr="009E4513" w:rsidRDefault="00395B47"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9E4513">
        <w:rPr>
          <w:rFonts w:ascii="Times New Roman" w:hAnsi="Times New Roman"/>
          <w:sz w:val="24"/>
          <w:szCs w:val="24"/>
          <w:lang w:val="uk-UA"/>
        </w:rPr>
        <w:t>-</w:t>
      </w:r>
      <w:r w:rsidR="006E5A7C" w:rsidRPr="009E4513">
        <w:rPr>
          <w:rFonts w:ascii="Times New Roman" w:hAnsi="Times New Roman"/>
          <w:sz w:val="24"/>
          <w:szCs w:val="24"/>
          <w:lang w:val="uk-UA"/>
        </w:rPr>
        <w:t xml:space="preserve"> </w:t>
      </w:r>
      <w:r w:rsidR="00D86BBA" w:rsidRPr="009E4513">
        <w:rPr>
          <w:rFonts w:ascii="Times New Roman" w:hAnsi="Times New Roman"/>
          <w:sz w:val="24"/>
          <w:szCs w:val="24"/>
          <w:lang w:val="uk-UA"/>
        </w:rPr>
        <w:t>Енергія та видобуток;</w:t>
      </w:r>
    </w:p>
    <w:p w14:paraId="533D703A" w14:textId="10DEA540" w:rsidR="00D86BBA" w:rsidRPr="009E4513" w:rsidRDefault="00395B47"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9E4513">
        <w:rPr>
          <w:rFonts w:ascii="Times New Roman" w:hAnsi="Times New Roman"/>
          <w:sz w:val="24"/>
          <w:szCs w:val="24"/>
          <w:lang w:val="uk-UA"/>
        </w:rPr>
        <w:t>-</w:t>
      </w:r>
      <w:r w:rsidR="006E5A7C" w:rsidRPr="009E4513">
        <w:rPr>
          <w:rFonts w:ascii="Times New Roman" w:hAnsi="Times New Roman"/>
          <w:sz w:val="24"/>
          <w:szCs w:val="24"/>
          <w:lang w:val="uk-UA"/>
        </w:rPr>
        <w:t xml:space="preserve"> </w:t>
      </w:r>
      <w:r w:rsidR="00D86BBA" w:rsidRPr="009E4513">
        <w:rPr>
          <w:rFonts w:ascii="Times New Roman" w:hAnsi="Times New Roman"/>
          <w:sz w:val="24"/>
          <w:szCs w:val="24"/>
          <w:lang w:val="uk-UA"/>
        </w:rPr>
        <w:t>Вода, санітарія та управління відходами.</w:t>
      </w:r>
    </w:p>
    <w:p w14:paraId="017B9D5C" w14:textId="048B66B9" w:rsidR="00BC14B8" w:rsidRPr="004C0B7B" w:rsidRDefault="004C0B7B" w:rsidP="004C0B7B">
      <w:pPr>
        <w:pStyle w:val="1"/>
        <w:shd w:val="clear" w:color="auto" w:fill="92D050"/>
        <w:ind w:firstLine="567"/>
        <w:rPr>
          <w:rStyle w:val="aff3"/>
          <w:rFonts w:ascii="Times New Roman" w:hAnsi="Times New Roman" w:cs="Times New Roman"/>
          <w:b/>
          <w:bCs/>
          <w:color w:val="auto"/>
          <w:sz w:val="24"/>
          <w:szCs w:val="24"/>
        </w:rPr>
      </w:pPr>
      <w:bookmarkStart w:id="16" w:name="_Toc185348696"/>
      <w:r w:rsidRPr="004C0B7B">
        <w:rPr>
          <w:rStyle w:val="aff3"/>
          <w:rFonts w:ascii="Times New Roman" w:hAnsi="Times New Roman" w:cs="Times New Roman"/>
          <w:b/>
          <w:bCs/>
          <w:color w:val="auto"/>
          <w:sz w:val="24"/>
          <w:szCs w:val="24"/>
        </w:rPr>
        <w:t>2.</w:t>
      </w:r>
      <w:r>
        <w:rPr>
          <w:rStyle w:val="aff3"/>
          <w:rFonts w:ascii="Times New Roman" w:hAnsi="Times New Roman" w:cs="Times New Roman"/>
          <w:b/>
          <w:bCs/>
          <w:color w:val="auto"/>
          <w:sz w:val="24"/>
          <w:szCs w:val="24"/>
          <w:lang w:val="uk-UA"/>
        </w:rPr>
        <w:t>4</w:t>
      </w:r>
      <w:r w:rsidR="00BC14B8" w:rsidRPr="004C0B7B">
        <w:rPr>
          <w:rStyle w:val="aff3"/>
          <w:rFonts w:ascii="Times New Roman" w:hAnsi="Times New Roman" w:cs="Times New Roman"/>
          <w:b/>
          <w:bCs/>
          <w:color w:val="auto"/>
          <w:sz w:val="24"/>
          <w:szCs w:val="24"/>
        </w:rPr>
        <w:t>. Розвиток дорожнього господарства</w:t>
      </w:r>
      <w:bookmarkEnd w:id="16"/>
    </w:p>
    <w:p w14:paraId="7EEF1A1A" w14:textId="77777777" w:rsidR="00982B76" w:rsidRPr="009E4513" w:rsidRDefault="00982B76" w:rsidP="004423DE">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0"/>
          <w:lang w:val="uk-UA"/>
        </w:rPr>
      </w:pPr>
    </w:p>
    <w:p w14:paraId="7BC365FE" w14:textId="0EDF91AF" w:rsidR="0000330E" w:rsidRPr="009E4513" w:rsidRDefault="0000330E" w:rsidP="0000330E">
      <w:pPr>
        <w:ind w:firstLine="561"/>
        <w:contextualSpacing/>
        <w:jc w:val="both"/>
        <w:rPr>
          <w:rFonts w:ascii="Times New Roman" w:hAnsi="Times New Roman"/>
          <w:sz w:val="24"/>
          <w:szCs w:val="24"/>
          <w:lang w:val="uk-UA"/>
        </w:rPr>
      </w:pPr>
      <w:r w:rsidRPr="009E4513">
        <w:rPr>
          <w:rFonts w:ascii="Times New Roman" w:hAnsi="Times New Roman"/>
          <w:sz w:val="24"/>
          <w:szCs w:val="24"/>
          <w:lang w:val="uk-UA"/>
        </w:rPr>
        <w:t xml:space="preserve">В Бучанській громаді </w:t>
      </w:r>
      <w:r w:rsidR="00B8306D" w:rsidRPr="009E4513">
        <w:rPr>
          <w:rFonts w:ascii="Times New Roman" w:hAnsi="Times New Roman"/>
          <w:sz w:val="24"/>
          <w:szCs w:val="24"/>
          <w:lang w:val="uk-UA"/>
        </w:rPr>
        <w:t xml:space="preserve">розташовано </w:t>
      </w:r>
      <w:r w:rsidRPr="009E4513">
        <w:rPr>
          <w:rFonts w:ascii="Times New Roman" w:hAnsi="Times New Roman"/>
          <w:sz w:val="24"/>
          <w:szCs w:val="24"/>
          <w:lang w:val="uk-UA"/>
        </w:rPr>
        <w:t>4 мости автосполучення і 1 залізничного сполучення, які з’єднують автошляхи:</w:t>
      </w:r>
    </w:p>
    <w:p w14:paraId="122CBA49" w14:textId="1B3C0DAC" w:rsidR="0000330E" w:rsidRPr="009E4513" w:rsidRDefault="0000330E" w:rsidP="004317A8">
      <w:pPr>
        <w:pStyle w:val="af0"/>
        <w:numPr>
          <w:ilvl w:val="0"/>
          <w:numId w:val="16"/>
        </w:numPr>
        <w:spacing w:line="257" w:lineRule="auto"/>
        <w:ind w:left="1094" w:hanging="357"/>
        <w:jc w:val="both"/>
        <w:rPr>
          <w:rFonts w:ascii="Times New Roman" w:hAnsi="Times New Roman"/>
          <w:sz w:val="24"/>
          <w:szCs w:val="24"/>
          <w:lang w:val="uk-UA"/>
        </w:rPr>
      </w:pPr>
      <w:r w:rsidRPr="009E4513">
        <w:rPr>
          <w:rFonts w:ascii="Times New Roman" w:hAnsi="Times New Roman"/>
          <w:sz w:val="24"/>
          <w:szCs w:val="24"/>
          <w:lang w:val="uk-UA"/>
        </w:rPr>
        <w:tab/>
        <w:t xml:space="preserve">через річку </w:t>
      </w:r>
      <w:proofErr w:type="spellStart"/>
      <w:r w:rsidRPr="009E4513">
        <w:rPr>
          <w:rFonts w:ascii="Times New Roman" w:hAnsi="Times New Roman"/>
          <w:sz w:val="24"/>
          <w:szCs w:val="24"/>
          <w:lang w:val="uk-UA"/>
        </w:rPr>
        <w:t>Рокач</w:t>
      </w:r>
      <w:proofErr w:type="spellEnd"/>
      <w:r w:rsidRPr="009E4513">
        <w:rPr>
          <w:rFonts w:ascii="Times New Roman" w:hAnsi="Times New Roman"/>
          <w:sz w:val="24"/>
          <w:szCs w:val="24"/>
          <w:lang w:val="uk-UA"/>
        </w:rPr>
        <w:t xml:space="preserve"> місто Буча з селищем Гостомель;</w:t>
      </w:r>
    </w:p>
    <w:p w14:paraId="58F3437B" w14:textId="3B828496" w:rsidR="0000330E" w:rsidRPr="009E4513" w:rsidRDefault="0000330E" w:rsidP="004317A8">
      <w:pPr>
        <w:pStyle w:val="af0"/>
        <w:numPr>
          <w:ilvl w:val="0"/>
          <w:numId w:val="16"/>
        </w:numPr>
        <w:spacing w:line="257" w:lineRule="auto"/>
        <w:ind w:left="1094" w:hanging="357"/>
        <w:jc w:val="both"/>
        <w:rPr>
          <w:rFonts w:ascii="Times New Roman" w:hAnsi="Times New Roman"/>
          <w:sz w:val="24"/>
          <w:szCs w:val="24"/>
          <w:lang w:val="uk-UA"/>
        </w:rPr>
      </w:pPr>
      <w:r w:rsidRPr="009E4513">
        <w:rPr>
          <w:rFonts w:ascii="Times New Roman" w:hAnsi="Times New Roman"/>
          <w:sz w:val="24"/>
          <w:szCs w:val="24"/>
          <w:lang w:val="uk-UA"/>
        </w:rPr>
        <w:t>через річку Буча місто Буча з містом Ірпінь;</w:t>
      </w:r>
    </w:p>
    <w:p w14:paraId="0770B209" w14:textId="07974363" w:rsidR="0000330E" w:rsidRPr="009E4513" w:rsidRDefault="0000330E" w:rsidP="004317A8">
      <w:pPr>
        <w:pStyle w:val="af0"/>
        <w:numPr>
          <w:ilvl w:val="0"/>
          <w:numId w:val="16"/>
        </w:numPr>
        <w:spacing w:line="257" w:lineRule="auto"/>
        <w:ind w:left="1094" w:hanging="357"/>
        <w:jc w:val="both"/>
        <w:rPr>
          <w:rFonts w:ascii="Times New Roman" w:hAnsi="Times New Roman"/>
          <w:sz w:val="24"/>
          <w:szCs w:val="24"/>
          <w:lang w:val="uk-UA"/>
        </w:rPr>
      </w:pPr>
      <w:r w:rsidRPr="009E4513">
        <w:rPr>
          <w:rFonts w:ascii="Times New Roman" w:hAnsi="Times New Roman"/>
          <w:sz w:val="24"/>
          <w:szCs w:val="24"/>
          <w:lang w:val="uk-UA"/>
        </w:rPr>
        <w:t>через річку Ірпінь автосполучення з населених пунктів громади по трасі М-07 до міста Київ та через річку Ірпінь залізничне сполучення з містом Київ;</w:t>
      </w:r>
    </w:p>
    <w:p w14:paraId="096AA969" w14:textId="1AFCBF4F" w:rsidR="0000330E" w:rsidRPr="009E4513" w:rsidRDefault="0000330E" w:rsidP="004317A8">
      <w:pPr>
        <w:pStyle w:val="af0"/>
        <w:numPr>
          <w:ilvl w:val="0"/>
          <w:numId w:val="16"/>
        </w:numPr>
        <w:spacing w:line="257" w:lineRule="auto"/>
        <w:ind w:left="1094" w:hanging="357"/>
        <w:jc w:val="both"/>
        <w:rPr>
          <w:rFonts w:ascii="Times New Roman" w:hAnsi="Times New Roman"/>
          <w:sz w:val="24"/>
          <w:szCs w:val="24"/>
          <w:lang w:val="uk-UA"/>
        </w:rPr>
      </w:pPr>
      <w:r w:rsidRPr="009E4513">
        <w:rPr>
          <w:rFonts w:ascii="Times New Roman" w:hAnsi="Times New Roman"/>
          <w:sz w:val="24"/>
          <w:szCs w:val="24"/>
          <w:lang w:val="uk-UA"/>
        </w:rPr>
        <w:tab/>
        <w:t xml:space="preserve">через залізничні колії автосполучення з с. </w:t>
      </w:r>
      <w:proofErr w:type="spellStart"/>
      <w:r w:rsidRPr="009E4513">
        <w:rPr>
          <w:rFonts w:ascii="Times New Roman" w:hAnsi="Times New Roman"/>
          <w:sz w:val="24"/>
          <w:szCs w:val="24"/>
          <w:lang w:val="uk-UA"/>
        </w:rPr>
        <w:t>Забуччя</w:t>
      </w:r>
      <w:proofErr w:type="spellEnd"/>
      <w:r w:rsidRPr="009E4513">
        <w:rPr>
          <w:rFonts w:ascii="Times New Roman" w:hAnsi="Times New Roman"/>
          <w:sz w:val="24"/>
          <w:szCs w:val="24"/>
          <w:lang w:val="uk-UA"/>
        </w:rPr>
        <w:t xml:space="preserve"> з подальшим виїздом на трасу М-06 до Києва.</w:t>
      </w:r>
    </w:p>
    <w:p w14:paraId="5BF1E614" w14:textId="366691F7" w:rsidR="0000330E" w:rsidRPr="009E4513" w:rsidRDefault="0000330E" w:rsidP="0000330E">
      <w:pPr>
        <w:ind w:firstLine="561"/>
        <w:contextualSpacing/>
        <w:jc w:val="both"/>
        <w:rPr>
          <w:rFonts w:ascii="Times New Roman" w:hAnsi="Times New Roman"/>
          <w:sz w:val="24"/>
          <w:szCs w:val="24"/>
          <w:lang w:val="uk-UA"/>
        </w:rPr>
      </w:pPr>
      <w:r w:rsidRPr="009E4513">
        <w:rPr>
          <w:rFonts w:ascii="Times New Roman" w:hAnsi="Times New Roman"/>
          <w:sz w:val="24"/>
          <w:szCs w:val="24"/>
          <w:lang w:val="uk-UA"/>
        </w:rPr>
        <w:t xml:space="preserve">Дорожня інфраструктура Бучанської </w:t>
      </w:r>
      <w:r w:rsidR="00767925" w:rsidRPr="009E4513">
        <w:rPr>
          <w:rFonts w:ascii="Times New Roman" w:hAnsi="Times New Roman"/>
          <w:sz w:val="24"/>
          <w:szCs w:val="24"/>
          <w:lang w:val="uk-UA"/>
        </w:rPr>
        <w:t>МТГ</w:t>
      </w:r>
      <w:r w:rsidRPr="009E4513">
        <w:rPr>
          <w:rFonts w:ascii="Times New Roman" w:hAnsi="Times New Roman"/>
          <w:sz w:val="24"/>
          <w:szCs w:val="24"/>
          <w:lang w:val="uk-UA"/>
        </w:rPr>
        <w:t xml:space="preserve"> представлена в таблиці:</w:t>
      </w:r>
    </w:p>
    <w:tbl>
      <w:tblPr>
        <w:tblW w:w="93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986"/>
        <w:gridCol w:w="2268"/>
        <w:gridCol w:w="2950"/>
        <w:gridCol w:w="1444"/>
      </w:tblGrid>
      <w:tr w:rsidR="009E4513" w:rsidRPr="009E4513" w14:paraId="34F9A655" w14:textId="77777777" w:rsidTr="00582166">
        <w:trPr>
          <w:trHeight w:val="288"/>
        </w:trPr>
        <w:tc>
          <w:tcPr>
            <w:tcW w:w="708" w:type="dxa"/>
            <w:vMerge w:val="restart"/>
            <w:shd w:val="clear" w:color="auto" w:fill="auto"/>
            <w:noWrap/>
            <w:hideMark/>
          </w:tcPr>
          <w:p w14:paraId="5746D961" w14:textId="77777777" w:rsidR="007232AA" w:rsidRPr="009E4513" w:rsidRDefault="007232AA" w:rsidP="008071CE">
            <w:pPr>
              <w:ind w:left="-41" w:firstLine="41"/>
              <w:jc w:val="center"/>
              <w:rPr>
                <w:rFonts w:ascii="Times New Roman" w:hAnsi="Times New Roman"/>
                <w:sz w:val="24"/>
                <w:szCs w:val="24"/>
                <w:lang w:val="uk-UA"/>
              </w:rPr>
            </w:pPr>
          </w:p>
          <w:p w14:paraId="540E4989" w14:textId="77777777" w:rsidR="007232AA" w:rsidRPr="009E4513" w:rsidRDefault="007232AA" w:rsidP="008071CE">
            <w:pPr>
              <w:ind w:left="-41" w:firstLine="41"/>
              <w:jc w:val="center"/>
              <w:rPr>
                <w:rFonts w:ascii="Times New Roman" w:hAnsi="Times New Roman"/>
                <w:sz w:val="24"/>
                <w:szCs w:val="24"/>
                <w:lang w:val="uk-UA"/>
              </w:rPr>
            </w:pPr>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п.п</w:t>
            </w:r>
            <w:proofErr w:type="spellEnd"/>
          </w:p>
        </w:tc>
        <w:tc>
          <w:tcPr>
            <w:tcW w:w="1986" w:type="dxa"/>
            <w:vMerge w:val="restart"/>
            <w:shd w:val="clear" w:color="auto" w:fill="auto"/>
            <w:noWrap/>
            <w:hideMark/>
          </w:tcPr>
          <w:p w14:paraId="4327EACE" w14:textId="77777777" w:rsidR="007232AA" w:rsidRPr="009E4513" w:rsidRDefault="007232AA" w:rsidP="008071CE">
            <w:pPr>
              <w:ind w:firstLine="31"/>
              <w:jc w:val="center"/>
              <w:rPr>
                <w:rFonts w:ascii="Times New Roman" w:hAnsi="Times New Roman"/>
                <w:sz w:val="24"/>
                <w:szCs w:val="24"/>
                <w:lang w:val="uk-UA"/>
              </w:rPr>
            </w:pPr>
          </w:p>
          <w:p w14:paraId="3F34F33C" w14:textId="77777777" w:rsidR="007232AA" w:rsidRPr="009E4513" w:rsidRDefault="007232AA" w:rsidP="008071CE">
            <w:pPr>
              <w:ind w:firstLine="31"/>
              <w:jc w:val="center"/>
              <w:rPr>
                <w:rFonts w:ascii="Times New Roman" w:hAnsi="Times New Roman"/>
                <w:sz w:val="24"/>
                <w:szCs w:val="24"/>
                <w:lang w:val="uk-UA"/>
              </w:rPr>
            </w:pPr>
            <w:r w:rsidRPr="009E4513">
              <w:rPr>
                <w:rFonts w:ascii="Times New Roman" w:hAnsi="Times New Roman"/>
                <w:sz w:val="24"/>
                <w:szCs w:val="24"/>
                <w:lang w:val="uk-UA"/>
              </w:rPr>
              <w:t>Населений пункт</w:t>
            </w:r>
          </w:p>
        </w:tc>
        <w:tc>
          <w:tcPr>
            <w:tcW w:w="5218" w:type="dxa"/>
            <w:gridSpan w:val="2"/>
            <w:shd w:val="clear" w:color="auto" w:fill="auto"/>
            <w:noWrap/>
            <w:hideMark/>
          </w:tcPr>
          <w:p w14:paraId="6D642813" w14:textId="77777777" w:rsidR="007232AA" w:rsidRPr="009E4513" w:rsidRDefault="007232AA" w:rsidP="008071CE">
            <w:pPr>
              <w:ind w:firstLine="360"/>
              <w:jc w:val="center"/>
              <w:rPr>
                <w:rFonts w:ascii="Times New Roman" w:hAnsi="Times New Roman"/>
                <w:sz w:val="24"/>
                <w:szCs w:val="24"/>
                <w:lang w:val="uk-UA"/>
              </w:rPr>
            </w:pPr>
            <w:r w:rsidRPr="009E4513">
              <w:rPr>
                <w:rFonts w:ascii="Times New Roman" w:hAnsi="Times New Roman"/>
                <w:sz w:val="24"/>
                <w:szCs w:val="24"/>
                <w:lang w:val="uk-UA"/>
              </w:rPr>
              <w:t xml:space="preserve">Проїзна частина в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м</w:t>
            </w:r>
          </w:p>
        </w:tc>
        <w:tc>
          <w:tcPr>
            <w:tcW w:w="1444" w:type="dxa"/>
            <w:vMerge w:val="restart"/>
            <w:shd w:val="clear" w:color="auto" w:fill="auto"/>
            <w:noWrap/>
            <w:hideMark/>
          </w:tcPr>
          <w:p w14:paraId="36625498" w14:textId="77777777" w:rsidR="007232AA" w:rsidRPr="009E4513" w:rsidRDefault="007232AA" w:rsidP="008071CE">
            <w:pPr>
              <w:jc w:val="center"/>
              <w:rPr>
                <w:rFonts w:ascii="Times New Roman" w:hAnsi="Times New Roman"/>
                <w:sz w:val="24"/>
                <w:szCs w:val="24"/>
                <w:lang w:val="uk-UA"/>
              </w:rPr>
            </w:pPr>
          </w:p>
          <w:p w14:paraId="75541013" w14:textId="77777777" w:rsidR="007232AA" w:rsidRPr="009E4513" w:rsidRDefault="007232AA" w:rsidP="008071CE">
            <w:pPr>
              <w:jc w:val="center"/>
              <w:rPr>
                <w:rFonts w:ascii="Times New Roman" w:hAnsi="Times New Roman"/>
                <w:sz w:val="24"/>
                <w:szCs w:val="24"/>
                <w:lang w:val="uk-UA"/>
              </w:rPr>
            </w:pPr>
            <w:r w:rsidRPr="009E4513">
              <w:rPr>
                <w:rFonts w:ascii="Times New Roman" w:hAnsi="Times New Roman"/>
                <w:sz w:val="24"/>
                <w:szCs w:val="24"/>
                <w:lang w:val="uk-UA"/>
              </w:rPr>
              <w:t xml:space="preserve">Всього </w:t>
            </w:r>
            <w:r w:rsidRPr="009E4513">
              <w:rPr>
                <w:rFonts w:ascii="Times New Roman" w:hAnsi="Times New Roman"/>
                <w:sz w:val="24"/>
                <w:szCs w:val="24"/>
                <w:lang w:val="uk-UA"/>
              </w:rPr>
              <w:br/>
              <w:t>довжина, м</w:t>
            </w:r>
          </w:p>
        </w:tc>
      </w:tr>
      <w:tr w:rsidR="009E4513" w:rsidRPr="009E4513" w14:paraId="5AE39426" w14:textId="77777777" w:rsidTr="00582166">
        <w:trPr>
          <w:trHeight w:val="288"/>
        </w:trPr>
        <w:tc>
          <w:tcPr>
            <w:tcW w:w="708" w:type="dxa"/>
            <w:vMerge/>
            <w:shd w:val="clear" w:color="auto" w:fill="auto"/>
            <w:hideMark/>
          </w:tcPr>
          <w:p w14:paraId="686EE76A" w14:textId="77777777" w:rsidR="007232AA" w:rsidRPr="009E4513" w:rsidRDefault="007232AA" w:rsidP="00DF350F">
            <w:pPr>
              <w:ind w:firstLine="360"/>
              <w:jc w:val="both"/>
              <w:rPr>
                <w:rFonts w:ascii="Times New Roman" w:hAnsi="Times New Roman"/>
                <w:sz w:val="24"/>
                <w:szCs w:val="24"/>
                <w:lang w:val="uk-UA"/>
              </w:rPr>
            </w:pPr>
          </w:p>
        </w:tc>
        <w:tc>
          <w:tcPr>
            <w:tcW w:w="1986" w:type="dxa"/>
            <w:vMerge/>
            <w:shd w:val="clear" w:color="auto" w:fill="auto"/>
            <w:hideMark/>
          </w:tcPr>
          <w:p w14:paraId="01B0B3DD" w14:textId="77777777" w:rsidR="007232AA" w:rsidRPr="009E4513" w:rsidRDefault="007232AA" w:rsidP="00DF350F">
            <w:pPr>
              <w:ind w:firstLine="360"/>
              <w:jc w:val="both"/>
              <w:rPr>
                <w:rFonts w:ascii="Times New Roman" w:hAnsi="Times New Roman"/>
                <w:sz w:val="24"/>
                <w:szCs w:val="24"/>
                <w:lang w:val="uk-UA"/>
              </w:rPr>
            </w:pPr>
          </w:p>
        </w:tc>
        <w:tc>
          <w:tcPr>
            <w:tcW w:w="2268" w:type="dxa"/>
            <w:shd w:val="clear" w:color="auto" w:fill="auto"/>
            <w:noWrap/>
            <w:hideMark/>
          </w:tcPr>
          <w:p w14:paraId="72F0DD67" w14:textId="77777777" w:rsidR="007232AA" w:rsidRPr="009E4513" w:rsidRDefault="007232AA" w:rsidP="00DF350F">
            <w:pPr>
              <w:ind w:right="648"/>
              <w:jc w:val="both"/>
              <w:rPr>
                <w:rFonts w:ascii="Times New Roman" w:hAnsi="Times New Roman"/>
                <w:sz w:val="24"/>
                <w:szCs w:val="24"/>
                <w:lang w:val="uk-UA"/>
              </w:rPr>
            </w:pPr>
            <w:r w:rsidRPr="009E4513">
              <w:rPr>
                <w:rFonts w:ascii="Times New Roman" w:hAnsi="Times New Roman"/>
                <w:sz w:val="24"/>
                <w:szCs w:val="24"/>
                <w:lang w:val="uk-UA"/>
              </w:rPr>
              <w:t>З твердим покриттям, м</w:t>
            </w:r>
          </w:p>
        </w:tc>
        <w:tc>
          <w:tcPr>
            <w:tcW w:w="2950" w:type="dxa"/>
            <w:shd w:val="clear" w:color="auto" w:fill="auto"/>
            <w:noWrap/>
            <w:hideMark/>
          </w:tcPr>
          <w:p w14:paraId="1D6ABA80" w14:textId="77777777" w:rsidR="007232AA" w:rsidRPr="009E4513" w:rsidRDefault="007232AA" w:rsidP="00DF350F">
            <w:pPr>
              <w:ind w:right="374"/>
              <w:jc w:val="both"/>
              <w:rPr>
                <w:rFonts w:ascii="Times New Roman" w:hAnsi="Times New Roman"/>
                <w:sz w:val="24"/>
                <w:szCs w:val="24"/>
                <w:lang w:val="uk-UA"/>
              </w:rPr>
            </w:pPr>
            <w:r w:rsidRPr="009E4513">
              <w:rPr>
                <w:rFonts w:ascii="Times New Roman" w:hAnsi="Times New Roman"/>
                <w:sz w:val="24"/>
                <w:szCs w:val="24"/>
                <w:lang w:val="uk-UA"/>
              </w:rPr>
              <w:t>Без твердого покриття</w:t>
            </w:r>
            <w:r w:rsidRPr="009E4513">
              <w:rPr>
                <w:rFonts w:ascii="Times New Roman" w:hAnsi="Times New Roman"/>
                <w:sz w:val="24"/>
                <w:szCs w:val="24"/>
                <w:lang w:val="uk-UA"/>
              </w:rPr>
              <w:br/>
              <w:t>(</w:t>
            </w:r>
            <w:proofErr w:type="spellStart"/>
            <w:r w:rsidRPr="009E4513">
              <w:rPr>
                <w:rFonts w:ascii="Times New Roman" w:hAnsi="Times New Roman"/>
                <w:sz w:val="24"/>
                <w:szCs w:val="24"/>
                <w:lang w:val="uk-UA"/>
              </w:rPr>
              <w:t>грунт</w:t>
            </w:r>
            <w:proofErr w:type="spellEnd"/>
            <w:r w:rsidRPr="009E4513">
              <w:rPr>
                <w:rFonts w:ascii="Times New Roman" w:hAnsi="Times New Roman"/>
                <w:sz w:val="24"/>
                <w:szCs w:val="24"/>
                <w:lang w:val="uk-UA"/>
              </w:rPr>
              <w:t xml:space="preserve">, щебінь і </w:t>
            </w:r>
            <w:proofErr w:type="spellStart"/>
            <w:r w:rsidRPr="009E4513">
              <w:rPr>
                <w:rFonts w:ascii="Times New Roman" w:hAnsi="Times New Roman"/>
                <w:sz w:val="24"/>
                <w:szCs w:val="24"/>
                <w:lang w:val="uk-UA"/>
              </w:rPr>
              <w:t>т.д</w:t>
            </w:r>
            <w:proofErr w:type="spellEnd"/>
            <w:r w:rsidRPr="009E4513">
              <w:rPr>
                <w:rFonts w:ascii="Times New Roman" w:hAnsi="Times New Roman"/>
                <w:sz w:val="24"/>
                <w:szCs w:val="24"/>
                <w:lang w:val="uk-UA"/>
              </w:rPr>
              <w:t>.), м</w:t>
            </w:r>
          </w:p>
        </w:tc>
        <w:tc>
          <w:tcPr>
            <w:tcW w:w="1444" w:type="dxa"/>
            <w:vMerge/>
            <w:shd w:val="clear" w:color="auto" w:fill="auto"/>
            <w:hideMark/>
          </w:tcPr>
          <w:p w14:paraId="22817148" w14:textId="77777777" w:rsidR="007232AA" w:rsidRPr="009E4513" w:rsidRDefault="007232AA" w:rsidP="00DF350F">
            <w:pPr>
              <w:ind w:firstLine="360"/>
              <w:jc w:val="both"/>
              <w:rPr>
                <w:rFonts w:ascii="Times New Roman" w:hAnsi="Times New Roman"/>
                <w:sz w:val="24"/>
                <w:szCs w:val="24"/>
                <w:lang w:val="uk-UA"/>
              </w:rPr>
            </w:pPr>
          </w:p>
        </w:tc>
      </w:tr>
      <w:tr w:rsidR="009E4513" w:rsidRPr="009E4513" w14:paraId="086AEFBA" w14:textId="77777777" w:rsidTr="00582166">
        <w:trPr>
          <w:trHeight w:val="288"/>
        </w:trPr>
        <w:tc>
          <w:tcPr>
            <w:tcW w:w="708" w:type="dxa"/>
            <w:shd w:val="clear" w:color="auto" w:fill="auto"/>
            <w:noWrap/>
            <w:hideMark/>
          </w:tcPr>
          <w:p w14:paraId="67B74A19"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w:t>
            </w:r>
          </w:p>
        </w:tc>
        <w:tc>
          <w:tcPr>
            <w:tcW w:w="1986" w:type="dxa"/>
            <w:shd w:val="clear" w:color="auto" w:fill="auto"/>
            <w:noWrap/>
            <w:hideMark/>
          </w:tcPr>
          <w:p w14:paraId="7DA2882E"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Буча</w:t>
            </w:r>
          </w:p>
        </w:tc>
        <w:tc>
          <w:tcPr>
            <w:tcW w:w="2268" w:type="dxa"/>
            <w:shd w:val="clear" w:color="auto" w:fill="auto"/>
            <w:noWrap/>
            <w:hideMark/>
          </w:tcPr>
          <w:p w14:paraId="5F4F4A84"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95463</w:t>
            </w:r>
          </w:p>
        </w:tc>
        <w:tc>
          <w:tcPr>
            <w:tcW w:w="2950" w:type="dxa"/>
            <w:shd w:val="clear" w:color="auto" w:fill="auto"/>
            <w:noWrap/>
            <w:hideMark/>
          </w:tcPr>
          <w:p w14:paraId="7FEA82E4"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31302</w:t>
            </w:r>
          </w:p>
        </w:tc>
        <w:tc>
          <w:tcPr>
            <w:tcW w:w="1444" w:type="dxa"/>
            <w:shd w:val="clear" w:color="auto" w:fill="auto"/>
            <w:noWrap/>
            <w:hideMark/>
          </w:tcPr>
          <w:p w14:paraId="62AC55F8"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126765</w:t>
            </w:r>
          </w:p>
        </w:tc>
      </w:tr>
      <w:tr w:rsidR="009E4513" w:rsidRPr="009E4513" w14:paraId="781CA9D3" w14:textId="77777777" w:rsidTr="00582166">
        <w:trPr>
          <w:trHeight w:val="288"/>
        </w:trPr>
        <w:tc>
          <w:tcPr>
            <w:tcW w:w="708" w:type="dxa"/>
            <w:shd w:val="clear" w:color="auto" w:fill="auto"/>
            <w:noWrap/>
            <w:hideMark/>
          </w:tcPr>
          <w:p w14:paraId="097B63E0"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2</w:t>
            </w:r>
          </w:p>
        </w:tc>
        <w:tc>
          <w:tcPr>
            <w:tcW w:w="1986" w:type="dxa"/>
            <w:shd w:val="clear" w:color="auto" w:fill="auto"/>
            <w:noWrap/>
            <w:hideMark/>
          </w:tcPr>
          <w:p w14:paraId="5DB34FC8"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Ворзель</w:t>
            </w:r>
          </w:p>
        </w:tc>
        <w:tc>
          <w:tcPr>
            <w:tcW w:w="2268" w:type="dxa"/>
            <w:shd w:val="clear" w:color="auto" w:fill="auto"/>
            <w:noWrap/>
            <w:hideMark/>
          </w:tcPr>
          <w:p w14:paraId="43088977"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46180</w:t>
            </w:r>
          </w:p>
        </w:tc>
        <w:tc>
          <w:tcPr>
            <w:tcW w:w="2950" w:type="dxa"/>
            <w:shd w:val="clear" w:color="auto" w:fill="auto"/>
            <w:noWrap/>
            <w:hideMark/>
          </w:tcPr>
          <w:p w14:paraId="398E83F4" w14:textId="2D9A54C8"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11780</w:t>
            </w:r>
          </w:p>
        </w:tc>
        <w:tc>
          <w:tcPr>
            <w:tcW w:w="1444" w:type="dxa"/>
            <w:shd w:val="clear" w:color="auto" w:fill="auto"/>
            <w:noWrap/>
            <w:hideMark/>
          </w:tcPr>
          <w:p w14:paraId="2B690CCC"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37960</w:t>
            </w:r>
          </w:p>
        </w:tc>
      </w:tr>
      <w:tr w:rsidR="009E4513" w:rsidRPr="009E4513" w14:paraId="0B0D9117" w14:textId="77777777" w:rsidTr="00582166">
        <w:trPr>
          <w:trHeight w:val="288"/>
        </w:trPr>
        <w:tc>
          <w:tcPr>
            <w:tcW w:w="708" w:type="dxa"/>
            <w:shd w:val="clear" w:color="auto" w:fill="auto"/>
            <w:noWrap/>
            <w:hideMark/>
          </w:tcPr>
          <w:p w14:paraId="7EABFAE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3</w:t>
            </w:r>
          </w:p>
        </w:tc>
        <w:tc>
          <w:tcPr>
            <w:tcW w:w="1986" w:type="dxa"/>
            <w:shd w:val="clear" w:color="auto" w:fill="auto"/>
            <w:noWrap/>
            <w:hideMark/>
          </w:tcPr>
          <w:p w14:paraId="26C6A99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Бабинці</w:t>
            </w:r>
          </w:p>
        </w:tc>
        <w:tc>
          <w:tcPr>
            <w:tcW w:w="2268" w:type="dxa"/>
            <w:shd w:val="clear" w:color="auto" w:fill="auto"/>
            <w:noWrap/>
            <w:hideMark/>
          </w:tcPr>
          <w:p w14:paraId="2E6609E9"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19800</w:t>
            </w:r>
          </w:p>
        </w:tc>
        <w:tc>
          <w:tcPr>
            <w:tcW w:w="2950" w:type="dxa"/>
            <w:shd w:val="clear" w:color="auto" w:fill="auto"/>
            <w:noWrap/>
            <w:hideMark/>
          </w:tcPr>
          <w:p w14:paraId="1B96FE9F"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9185</w:t>
            </w:r>
          </w:p>
        </w:tc>
        <w:tc>
          <w:tcPr>
            <w:tcW w:w="1444" w:type="dxa"/>
            <w:shd w:val="clear" w:color="auto" w:fill="auto"/>
            <w:noWrap/>
            <w:hideMark/>
          </w:tcPr>
          <w:p w14:paraId="0AB2DE79"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28985</w:t>
            </w:r>
          </w:p>
        </w:tc>
      </w:tr>
      <w:tr w:rsidR="009E4513" w:rsidRPr="009E4513" w14:paraId="3B8632B9" w14:textId="77777777" w:rsidTr="00582166">
        <w:trPr>
          <w:trHeight w:val="288"/>
        </w:trPr>
        <w:tc>
          <w:tcPr>
            <w:tcW w:w="708" w:type="dxa"/>
            <w:shd w:val="clear" w:color="auto" w:fill="auto"/>
            <w:noWrap/>
            <w:hideMark/>
          </w:tcPr>
          <w:p w14:paraId="2283DD9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4</w:t>
            </w:r>
          </w:p>
        </w:tc>
        <w:tc>
          <w:tcPr>
            <w:tcW w:w="1986" w:type="dxa"/>
            <w:shd w:val="clear" w:color="auto" w:fill="auto"/>
            <w:noWrap/>
            <w:hideMark/>
          </w:tcPr>
          <w:p w14:paraId="37D9F46E"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Буда-Бабинецька</w:t>
            </w:r>
          </w:p>
        </w:tc>
        <w:tc>
          <w:tcPr>
            <w:tcW w:w="2268" w:type="dxa"/>
            <w:shd w:val="clear" w:color="auto" w:fill="auto"/>
            <w:noWrap/>
            <w:hideMark/>
          </w:tcPr>
          <w:p w14:paraId="3F82E75E"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4745</w:t>
            </w:r>
          </w:p>
        </w:tc>
        <w:tc>
          <w:tcPr>
            <w:tcW w:w="2950" w:type="dxa"/>
            <w:shd w:val="clear" w:color="auto" w:fill="auto"/>
            <w:noWrap/>
            <w:hideMark/>
          </w:tcPr>
          <w:p w14:paraId="1BF2DEF6"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1773</w:t>
            </w:r>
          </w:p>
        </w:tc>
        <w:tc>
          <w:tcPr>
            <w:tcW w:w="1444" w:type="dxa"/>
            <w:shd w:val="clear" w:color="auto" w:fill="auto"/>
            <w:noWrap/>
            <w:hideMark/>
          </w:tcPr>
          <w:p w14:paraId="4F6046BA"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6518</w:t>
            </w:r>
          </w:p>
        </w:tc>
      </w:tr>
      <w:tr w:rsidR="009E4513" w:rsidRPr="009E4513" w14:paraId="3ABC88D3" w14:textId="77777777" w:rsidTr="00582166">
        <w:trPr>
          <w:trHeight w:val="288"/>
        </w:trPr>
        <w:tc>
          <w:tcPr>
            <w:tcW w:w="708" w:type="dxa"/>
            <w:shd w:val="clear" w:color="auto" w:fill="auto"/>
            <w:noWrap/>
            <w:hideMark/>
          </w:tcPr>
          <w:p w14:paraId="2654C54A"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5</w:t>
            </w:r>
          </w:p>
        </w:tc>
        <w:tc>
          <w:tcPr>
            <w:tcW w:w="1986" w:type="dxa"/>
            <w:shd w:val="clear" w:color="auto" w:fill="auto"/>
            <w:noWrap/>
            <w:hideMark/>
          </w:tcPr>
          <w:p w14:paraId="1D2178C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Гаврилівка</w:t>
            </w:r>
          </w:p>
        </w:tc>
        <w:tc>
          <w:tcPr>
            <w:tcW w:w="2268" w:type="dxa"/>
            <w:shd w:val="clear" w:color="auto" w:fill="auto"/>
            <w:noWrap/>
            <w:hideMark/>
          </w:tcPr>
          <w:p w14:paraId="28245745"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5940</w:t>
            </w:r>
          </w:p>
        </w:tc>
        <w:tc>
          <w:tcPr>
            <w:tcW w:w="2950" w:type="dxa"/>
            <w:shd w:val="clear" w:color="auto" w:fill="auto"/>
            <w:noWrap/>
            <w:hideMark/>
          </w:tcPr>
          <w:p w14:paraId="1534C324"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4080</w:t>
            </w:r>
          </w:p>
        </w:tc>
        <w:tc>
          <w:tcPr>
            <w:tcW w:w="1444" w:type="dxa"/>
            <w:shd w:val="clear" w:color="auto" w:fill="auto"/>
            <w:noWrap/>
            <w:hideMark/>
          </w:tcPr>
          <w:p w14:paraId="242F0416"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10020</w:t>
            </w:r>
          </w:p>
        </w:tc>
      </w:tr>
      <w:tr w:rsidR="009E4513" w:rsidRPr="009E4513" w14:paraId="30165B64" w14:textId="77777777" w:rsidTr="00582166">
        <w:trPr>
          <w:trHeight w:val="288"/>
        </w:trPr>
        <w:tc>
          <w:tcPr>
            <w:tcW w:w="708" w:type="dxa"/>
            <w:shd w:val="clear" w:color="auto" w:fill="auto"/>
            <w:noWrap/>
            <w:hideMark/>
          </w:tcPr>
          <w:p w14:paraId="6DD9CF68"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6</w:t>
            </w:r>
          </w:p>
        </w:tc>
        <w:tc>
          <w:tcPr>
            <w:tcW w:w="1986" w:type="dxa"/>
            <w:shd w:val="clear" w:color="auto" w:fill="auto"/>
            <w:noWrap/>
            <w:hideMark/>
          </w:tcPr>
          <w:p w14:paraId="57F6B0EE"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Тарасівщина</w:t>
            </w:r>
          </w:p>
        </w:tc>
        <w:tc>
          <w:tcPr>
            <w:tcW w:w="2268" w:type="dxa"/>
            <w:shd w:val="clear" w:color="auto" w:fill="auto"/>
            <w:noWrap/>
            <w:hideMark/>
          </w:tcPr>
          <w:p w14:paraId="2DEE86E2"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4650</w:t>
            </w:r>
          </w:p>
        </w:tc>
        <w:tc>
          <w:tcPr>
            <w:tcW w:w="2950" w:type="dxa"/>
            <w:shd w:val="clear" w:color="auto" w:fill="auto"/>
            <w:noWrap/>
            <w:hideMark/>
          </w:tcPr>
          <w:p w14:paraId="32B95F93"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1810</w:t>
            </w:r>
          </w:p>
        </w:tc>
        <w:tc>
          <w:tcPr>
            <w:tcW w:w="1444" w:type="dxa"/>
            <w:shd w:val="clear" w:color="auto" w:fill="auto"/>
            <w:noWrap/>
            <w:hideMark/>
          </w:tcPr>
          <w:p w14:paraId="0C944B38"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6460</w:t>
            </w:r>
          </w:p>
        </w:tc>
      </w:tr>
      <w:tr w:rsidR="009E4513" w:rsidRPr="009E4513" w14:paraId="4B97EC2D" w14:textId="77777777" w:rsidTr="00582166">
        <w:trPr>
          <w:trHeight w:val="288"/>
        </w:trPr>
        <w:tc>
          <w:tcPr>
            <w:tcW w:w="708" w:type="dxa"/>
            <w:shd w:val="clear" w:color="auto" w:fill="auto"/>
            <w:noWrap/>
            <w:hideMark/>
          </w:tcPr>
          <w:p w14:paraId="64BCE012"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7</w:t>
            </w:r>
          </w:p>
        </w:tc>
        <w:tc>
          <w:tcPr>
            <w:tcW w:w="1986" w:type="dxa"/>
            <w:shd w:val="clear" w:color="auto" w:fill="auto"/>
            <w:noWrap/>
            <w:hideMark/>
          </w:tcPr>
          <w:p w14:paraId="3CECFD16" w14:textId="77777777" w:rsidR="007232AA" w:rsidRPr="009E4513" w:rsidRDefault="007232AA" w:rsidP="00DF350F">
            <w:pPr>
              <w:jc w:val="both"/>
              <w:rPr>
                <w:rFonts w:ascii="Times New Roman" w:hAnsi="Times New Roman"/>
                <w:sz w:val="24"/>
                <w:szCs w:val="24"/>
                <w:lang w:val="uk-UA"/>
              </w:rPr>
            </w:pPr>
            <w:proofErr w:type="spellStart"/>
            <w:r w:rsidRPr="009E4513">
              <w:rPr>
                <w:rFonts w:ascii="Times New Roman" w:hAnsi="Times New Roman"/>
                <w:sz w:val="24"/>
                <w:szCs w:val="24"/>
                <w:lang w:val="uk-UA"/>
              </w:rPr>
              <w:t>Лубянка</w:t>
            </w:r>
            <w:proofErr w:type="spellEnd"/>
          </w:p>
        </w:tc>
        <w:tc>
          <w:tcPr>
            <w:tcW w:w="2268" w:type="dxa"/>
            <w:shd w:val="clear" w:color="auto" w:fill="auto"/>
            <w:noWrap/>
            <w:hideMark/>
          </w:tcPr>
          <w:p w14:paraId="6AB61A11"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17000</w:t>
            </w:r>
          </w:p>
        </w:tc>
        <w:tc>
          <w:tcPr>
            <w:tcW w:w="2950" w:type="dxa"/>
            <w:shd w:val="clear" w:color="auto" w:fill="auto"/>
            <w:noWrap/>
            <w:hideMark/>
          </w:tcPr>
          <w:p w14:paraId="6712FFA6"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2600</w:t>
            </w:r>
          </w:p>
        </w:tc>
        <w:tc>
          <w:tcPr>
            <w:tcW w:w="1444" w:type="dxa"/>
            <w:shd w:val="clear" w:color="auto" w:fill="auto"/>
            <w:noWrap/>
            <w:hideMark/>
          </w:tcPr>
          <w:p w14:paraId="5EE67EB6"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19600</w:t>
            </w:r>
          </w:p>
        </w:tc>
      </w:tr>
      <w:tr w:rsidR="009E4513" w:rsidRPr="009E4513" w14:paraId="02C943E3" w14:textId="77777777" w:rsidTr="00582166">
        <w:trPr>
          <w:trHeight w:val="288"/>
        </w:trPr>
        <w:tc>
          <w:tcPr>
            <w:tcW w:w="708" w:type="dxa"/>
            <w:shd w:val="clear" w:color="auto" w:fill="auto"/>
            <w:noWrap/>
            <w:hideMark/>
          </w:tcPr>
          <w:p w14:paraId="1E4C4EF2"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8</w:t>
            </w:r>
          </w:p>
        </w:tc>
        <w:tc>
          <w:tcPr>
            <w:tcW w:w="1986" w:type="dxa"/>
            <w:shd w:val="clear" w:color="auto" w:fill="auto"/>
            <w:noWrap/>
            <w:hideMark/>
          </w:tcPr>
          <w:p w14:paraId="707D5029"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Блиставиця</w:t>
            </w:r>
          </w:p>
        </w:tc>
        <w:tc>
          <w:tcPr>
            <w:tcW w:w="2268" w:type="dxa"/>
            <w:shd w:val="clear" w:color="auto" w:fill="auto"/>
            <w:noWrap/>
            <w:hideMark/>
          </w:tcPr>
          <w:p w14:paraId="12792238"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9550</w:t>
            </w:r>
          </w:p>
        </w:tc>
        <w:tc>
          <w:tcPr>
            <w:tcW w:w="2950" w:type="dxa"/>
            <w:shd w:val="clear" w:color="auto" w:fill="auto"/>
            <w:noWrap/>
            <w:hideMark/>
          </w:tcPr>
          <w:p w14:paraId="4C22726B"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800</w:t>
            </w:r>
          </w:p>
        </w:tc>
        <w:tc>
          <w:tcPr>
            <w:tcW w:w="1444" w:type="dxa"/>
            <w:shd w:val="clear" w:color="auto" w:fill="auto"/>
            <w:noWrap/>
            <w:hideMark/>
          </w:tcPr>
          <w:p w14:paraId="608C55ED"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10350</w:t>
            </w:r>
          </w:p>
        </w:tc>
      </w:tr>
      <w:tr w:rsidR="009E4513" w:rsidRPr="009E4513" w14:paraId="172AE634" w14:textId="77777777" w:rsidTr="00582166">
        <w:trPr>
          <w:trHeight w:val="288"/>
        </w:trPr>
        <w:tc>
          <w:tcPr>
            <w:tcW w:w="708" w:type="dxa"/>
            <w:shd w:val="clear" w:color="auto" w:fill="auto"/>
            <w:noWrap/>
            <w:hideMark/>
          </w:tcPr>
          <w:p w14:paraId="7E3E0652"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9</w:t>
            </w:r>
          </w:p>
        </w:tc>
        <w:tc>
          <w:tcPr>
            <w:tcW w:w="1986" w:type="dxa"/>
            <w:shd w:val="clear" w:color="auto" w:fill="auto"/>
            <w:noWrap/>
            <w:hideMark/>
          </w:tcPr>
          <w:p w14:paraId="2C857419"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Здвижівка</w:t>
            </w:r>
          </w:p>
        </w:tc>
        <w:tc>
          <w:tcPr>
            <w:tcW w:w="2268" w:type="dxa"/>
            <w:shd w:val="clear" w:color="auto" w:fill="auto"/>
            <w:noWrap/>
            <w:hideMark/>
          </w:tcPr>
          <w:p w14:paraId="16C3BAAD"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10550</w:t>
            </w:r>
          </w:p>
        </w:tc>
        <w:tc>
          <w:tcPr>
            <w:tcW w:w="2950" w:type="dxa"/>
            <w:shd w:val="clear" w:color="auto" w:fill="auto"/>
            <w:noWrap/>
            <w:hideMark/>
          </w:tcPr>
          <w:p w14:paraId="6DDD3F49"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3800</w:t>
            </w:r>
          </w:p>
        </w:tc>
        <w:tc>
          <w:tcPr>
            <w:tcW w:w="1444" w:type="dxa"/>
            <w:shd w:val="clear" w:color="auto" w:fill="auto"/>
            <w:noWrap/>
            <w:hideMark/>
          </w:tcPr>
          <w:p w14:paraId="5BD1B573"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14350</w:t>
            </w:r>
          </w:p>
        </w:tc>
      </w:tr>
      <w:tr w:rsidR="009E4513" w:rsidRPr="009E4513" w14:paraId="26547DCE" w14:textId="77777777" w:rsidTr="00582166">
        <w:trPr>
          <w:trHeight w:val="288"/>
        </w:trPr>
        <w:tc>
          <w:tcPr>
            <w:tcW w:w="708" w:type="dxa"/>
            <w:shd w:val="clear" w:color="auto" w:fill="auto"/>
            <w:noWrap/>
            <w:hideMark/>
          </w:tcPr>
          <w:p w14:paraId="63CE222B"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10</w:t>
            </w:r>
          </w:p>
        </w:tc>
        <w:tc>
          <w:tcPr>
            <w:tcW w:w="1986" w:type="dxa"/>
            <w:shd w:val="clear" w:color="auto" w:fill="auto"/>
            <w:noWrap/>
            <w:hideMark/>
          </w:tcPr>
          <w:p w14:paraId="7601BE2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Мироцьке</w:t>
            </w:r>
          </w:p>
        </w:tc>
        <w:tc>
          <w:tcPr>
            <w:tcW w:w="2268" w:type="dxa"/>
            <w:shd w:val="clear" w:color="auto" w:fill="auto"/>
            <w:noWrap/>
            <w:hideMark/>
          </w:tcPr>
          <w:p w14:paraId="3BEA06DD"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11900</w:t>
            </w:r>
          </w:p>
        </w:tc>
        <w:tc>
          <w:tcPr>
            <w:tcW w:w="2950" w:type="dxa"/>
            <w:shd w:val="clear" w:color="auto" w:fill="auto"/>
            <w:noWrap/>
            <w:hideMark/>
          </w:tcPr>
          <w:p w14:paraId="1C161472"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1750</w:t>
            </w:r>
          </w:p>
        </w:tc>
        <w:tc>
          <w:tcPr>
            <w:tcW w:w="1444" w:type="dxa"/>
            <w:shd w:val="clear" w:color="auto" w:fill="auto"/>
            <w:noWrap/>
            <w:hideMark/>
          </w:tcPr>
          <w:p w14:paraId="161B09D2"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13650</w:t>
            </w:r>
          </w:p>
        </w:tc>
      </w:tr>
      <w:tr w:rsidR="009E4513" w:rsidRPr="009E4513" w14:paraId="73A2C621" w14:textId="77777777" w:rsidTr="00582166">
        <w:trPr>
          <w:trHeight w:val="288"/>
        </w:trPr>
        <w:tc>
          <w:tcPr>
            <w:tcW w:w="708" w:type="dxa"/>
            <w:shd w:val="clear" w:color="auto" w:fill="auto"/>
            <w:noWrap/>
            <w:hideMark/>
          </w:tcPr>
          <w:p w14:paraId="126B0A60"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11</w:t>
            </w:r>
          </w:p>
        </w:tc>
        <w:tc>
          <w:tcPr>
            <w:tcW w:w="1986" w:type="dxa"/>
            <w:shd w:val="clear" w:color="auto" w:fill="auto"/>
            <w:noWrap/>
            <w:hideMark/>
          </w:tcPr>
          <w:p w14:paraId="2F79C3BE"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Синяк</w:t>
            </w:r>
          </w:p>
        </w:tc>
        <w:tc>
          <w:tcPr>
            <w:tcW w:w="2268" w:type="dxa"/>
            <w:shd w:val="clear" w:color="auto" w:fill="auto"/>
            <w:noWrap/>
            <w:hideMark/>
          </w:tcPr>
          <w:p w14:paraId="6D5712B5"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5910</w:t>
            </w:r>
          </w:p>
        </w:tc>
        <w:tc>
          <w:tcPr>
            <w:tcW w:w="2950" w:type="dxa"/>
            <w:shd w:val="clear" w:color="auto" w:fill="auto"/>
            <w:noWrap/>
            <w:hideMark/>
          </w:tcPr>
          <w:p w14:paraId="40759CEB"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150</w:t>
            </w:r>
          </w:p>
        </w:tc>
        <w:tc>
          <w:tcPr>
            <w:tcW w:w="1444" w:type="dxa"/>
            <w:shd w:val="clear" w:color="auto" w:fill="auto"/>
            <w:noWrap/>
            <w:hideMark/>
          </w:tcPr>
          <w:p w14:paraId="7B11C440"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6060</w:t>
            </w:r>
          </w:p>
        </w:tc>
      </w:tr>
      <w:tr w:rsidR="009E4513" w:rsidRPr="009E4513" w14:paraId="432D92D9" w14:textId="77777777" w:rsidTr="00582166">
        <w:trPr>
          <w:trHeight w:val="288"/>
        </w:trPr>
        <w:tc>
          <w:tcPr>
            <w:tcW w:w="708" w:type="dxa"/>
            <w:shd w:val="clear" w:color="auto" w:fill="auto"/>
            <w:noWrap/>
            <w:hideMark/>
          </w:tcPr>
          <w:p w14:paraId="4697DBF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12</w:t>
            </w:r>
          </w:p>
        </w:tc>
        <w:tc>
          <w:tcPr>
            <w:tcW w:w="1986" w:type="dxa"/>
            <w:shd w:val="clear" w:color="auto" w:fill="auto"/>
            <w:noWrap/>
            <w:hideMark/>
          </w:tcPr>
          <w:p w14:paraId="4ADF90CA"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Червоне</w:t>
            </w:r>
          </w:p>
        </w:tc>
        <w:tc>
          <w:tcPr>
            <w:tcW w:w="2268" w:type="dxa"/>
            <w:shd w:val="clear" w:color="auto" w:fill="auto"/>
            <w:noWrap/>
            <w:hideMark/>
          </w:tcPr>
          <w:p w14:paraId="7DC27656"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3080</w:t>
            </w:r>
          </w:p>
        </w:tc>
        <w:tc>
          <w:tcPr>
            <w:tcW w:w="2950" w:type="dxa"/>
            <w:shd w:val="clear" w:color="auto" w:fill="auto"/>
            <w:noWrap/>
            <w:hideMark/>
          </w:tcPr>
          <w:p w14:paraId="2842C318"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250</w:t>
            </w:r>
          </w:p>
        </w:tc>
        <w:tc>
          <w:tcPr>
            <w:tcW w:w="1444" w:type="dxa"/>
            <w:shd w:val="clear" w:color="auto" w:fill="auto"/>
            <w:noWrap/>
            <w:hideMark/>
          </w:tcPr>
          <w:p w14:paraId="24434151"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3330</w:t>
            </w:r>
          </w:p>
        </w:tc>
      </w:tr>
      <w:tr w:rsidR="009E4513" w:rsidRPr="009E4513" w14:paraId="04EC0999" w14:textId="77777777" w:rsidTr="00582166">
        <w:trPr>
          <w:trHeight w:val="288"/>
        </w:trPr>
        <w:tc>
          <w:tcPr>
            <w:tcW w:w="708" w:type="dxa"/>
            <w:shd w:val="clear" w:color="auto" w:fill="auto"/>
            <w:noWrap/>
            <w:hideMark/>
          </w:tcPr>
          <w:p w14:paraId="4667612E"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13</w:t>
            </w:r>
          </w:p>
        </w:tc>
        <w:tc>
          <w:tcPr>
            <w:tcW w:w="1986" w:type="dxa"/>
            <w:shd w:val="clear" w:color="auto" w:fill="auto"/>
            <w:noWrap/>
            <w:hideMark/>
          </w:tcPr>
          <w:p w14:paraId="0707ED18"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Вороньківка</w:t>
            </w:r>
          </w:p>
        </w:tc>
        <w:tc>
          <w:tcPr>
            <w:tcW w:w="2268" w:type="dxa"/>
            <w:shd w:val="clear" w:color="auto" w:fill="auto"/>
            <w:noWrap/>
            <w:hideMark/>
          </w:tcPr>
          <w:p w14:paraId="561F5ADA"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2910</w:t>
            </w:r>
          </w:p>
        </w:tc>
        <w:tc>
          <w:tcPr>
            <w:tcW w:w="2950" w:type="dxa"/>
            <w:shd w:val="clear" w:color="auto" w:fill="auto"/>
            <w:noWrap/>
            <w:hideMark/>
          </w:tcPr>
          <w:p w14:paraId="0BED52B0"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280</w:t>
            </w:r>
          </w:p>
        </w:tc>
        <w:tc>
          <w:tcPr>
            <w:tcW w:w="1444" w:type="dxa"/>
            <w:shd w:val="clear" w:color="auto" w:fill="auto"/>
            <w:noWrap/>
            <w:hideMark/>
          </w:tcPr>
          <w:p w14:paraId="2A89D639"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3190</w:t>
            </w:r>
          </w:p>
        </w:tc>
      </w:tr>
      <w:tr w:rsidR="007232AA" w:rsidRPr="009E4513" w14:paraId="6BB2347B" w14:textId="77777777" w:rsidTr="00582166">
        <w:trPr>
          <w:trHeight w:val="288"/>
        </w:trPr>
        <w:tc>
          <w:tcPr>
            <w:tcW w:w="708" w:type="dxa"/>
            <w:shd w:val="clear" w:color="auto" w:fill="auto"/>
            <w:noWrap/>
            <w:hideMark/>
          </w:tcPr>
          <w:p w14:paraId="6E38F198"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14</w:t>
            </w:r>
          </w:p>
        </w:tc>
        <w:tc>
          <w:tcPr>
            <w:tcW w:w="1986" w:type="dxa"/>
            <w:shd w:val="clear" w:color="auto" w:fill="auto"/>
            <w:noWrap/>
            <w:hideMark/>
          </w:tcPr>
          <w:p w14:paraId="19994B35"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Раківка</w:t>
            </w:r>
          </w:p>
        </w:tc>
        <w:tc>
          <w:tcPr>
            <w:tcW w:w="2268" w:type="dxa"/>
            <w:shd w:val="clear" w:color="auto" w:fill="auto"/>
            <w:noWrap/>
            <w:hideMark/>
          </w:tcPr>
          <w:p w14:paraId="28E6F4D1"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2355</w:t>
            </w:r>
          </w:p>
        </w:tc>
        <w:tc>
          <w:tcPr>
            <w:tcW w:w="2950" w:type="dxa"/>
            <w:shd w:val="clear" w:color="auto" w:fill="auto"/>
            <w:noWrap/>
            <w:hideMark/>
          </w:tcPr>
          <w:p w14:paraId="3F4AB11F"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1125</w:t>
            </w:r>
          </w:p>
        </w:tc>
        <w:tc>
          <w:tcPr>
            <w:tcW w:w="1444" w:type="dxa"/>
            <w:shd w:val="clear" w:color="auto" w:fill="auto"/>
            <w:noWrap/>
            <w:hideMark/>
          </w:tcPr>
          <w:p w14:paraId="2F79B8C5"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3480</w:t>
            </w:r>
          </w:p>
        </w:tc>
      </w:tr>
    </w:tbl>
    <w:p w14:paraId="5CA052DB" w14:textId="340D9D68" w:rsidR="0000330E" w:rsidRPr="009E4513" w:rsidRDefault="0000330E" w:rsidP="0000330E">
      <w:pPr>
        <w:ind w:firstLine="561"/>
        <w:contextualSpacing/>
        <w:jc w:val="both"/>
        <w:rPr>
          <w:rFonts w:ascii="Times New Roman" w:hAnsi="Times New Roman"/>
          <w:sz w:val="24"/>
          <w:szCs w:val="24"/>
          <w:lang w:val="uk-UA"/>
        </w:rPr>
      </w:pPr>
    </w:p>
    <w:p w14:paraId="42C85093" w14:textId="77777777" w:rsidR="006F1220" w:rsidRPr="009E4513" w:rsidRDefault="0000330E" w:rsidP="006F1220">
      <w:pPr>
        <w:spacing w:line="276" w:lineRule="auto"/>
        <w:ind w:firstLine="561"/>
        <w:contextualSpacing/>
        <w:jc w:val="both"/>
        <w:rPr>
          <w:rFonts w:ascii="Times New Roman" w:hAnsi="Times New Roman"/>
          <w:sz w:val="24"/>
          <w:szCs w:val="24"/>
          <w:lang w:val="uk-UA"/>
        </w:rPr>
      </w:pPr>
      <w:r w:rsidRPr="009E4513">
        <w:rPr>
          <w:rFonts w:ascii="Times New Roman" w:hAnsi="Times New Roman"/>
          <w:sz w:val="24"/>
          <w:szCs w:val="24"/>
          <w:lang w:val="uk-UA"/>
        </w:rPr>
        <w:t>Для забезпечення комфортного проживання мешканців та підтримання площ, доріг та дорожньої інфраструктури, інших місць загального користування в задовільному стані</w:t>
      </w:r>
      <w:r w:rsidR="0082316A" w:rsidRPr="009E4513">
        <w:rPr>
          <w:rFonts w:ascii="Times New Roman" w:hAnsi="Times New Roman"/>
          <w:sz w:val="24"/>
          <w:szCs w:val="24"/>
          <w:lang w:val="uk-UA"/>
        </w:rPr>
        <w:t xml:space="preserve"> </w:t>
      </w:r>
      <w:r w:rsidR="00852CF6" w:rsidRPr="009E4513">
        <w:rPr>
          <w:rFonts w:ascii="Times New Roman" w:hAnsi="Times New Roman"/>
          <w:sz w:val="24"/>
          <w:szCs w:val="24"/>
          <w:lang w:val="uk-UA"/>
        </w:rPr>
        <w:t xml:space="preserve">в рамках </w:t>
      </w:r>
      <w:r w:rsidR="00852CF6" w:rsidRPr="009E4513">
        <w:rPr>
          <w:rFonts w:ascii="Times New Roman" w:hAnsi="Times New Roman"/>
          <w:b/>
          <w:bCs/>
          <w:sz w:val="24"/>
          <w:szCs w:val="24"/>
          <w:lang w:val="uk-UA"/>
        </w:rPr>
        <w:t xml:space="preserve">Програми </w:t>
      </w:r>
      <w:r w:rsidR="00852CF6" w:rsidRPr="009E4513">
        <w:rPr>
          <w:rFonts w:ascii="Times New Roman" w:hAnsi="Times New Roman"/>
          <w:b/>
          <w:bCs/>
          <w:sz w:val="24"/>
          <w:szCs w:val="24"/>
        </w:rPr>
        <w:t>благоустрою території населених пунктів Бучанської міської територіальної громади на 2024-2025 роки</w:t>
      </w:r>
      <w:r w:rsidR="00852CF6" w:rsidRPr="009E4513">
        <w:rPr>
          <w:rFonts w:ascii="Times New Roman" w:hAnsi="Times New Roman"/>
          <w:sz w:val="24"/>
          <w:szCs w:val="24"/>
          <w:lang w:val="uk-UA"/>
        </w:rPr>
        <w:t xml:space="preserve">, затвердженої рішенням Бучанської міської ради </w:t>
      </w:r>
      <w:r w:rsidR="00852CF6" w:rsidRPr="009E4513">
        <w:rPr>
          <w:rFonts w:ascii="Times New Roman" w:hAnsi="Times New Roman"/>
          <w:sz w:val="24"/>
          <w:szCs w:val="24"/>
        </w:rPr>
        <w:t>від 11.12.2023</w:t>
      </w:r>
      <w:r w:rsidR="00852CF6" w:rsidRPr="009E4513">
        <w:rPr>
          <w:rFonts w:ascii="Times New Roman" w:hAnsi="Times New Roman"/>
          <w:sz w:val="24"/>
          <w:szCs w:val="24"/>
          <w:lang w:val="uk-UA"/>
        </w:rPr>
        <w:t xml:space="preserve"> року </w:t>
      </w:r>
      <w:r w:rsidR="00852CF6" w:rsidRPr="009E4513">
        <w:rPr>
          <w:rFonts w:ascii="Times New Roman" w:hAnsi="Times New Roman"/>
          <w:sz w:val="24"/>
          <w:szCs w:val="24"/>
        </w:rPr>
        <w:t>№ 4048-51-VIІІ</w:t>
      </w:r>
      <w:r w:rsidR="00852CF6" w:rsidRPr="009E4513">
        <w:rPr>
          <w:rFonts w:ascii="Times New Roman" w:hAnsi="Times New Roman"/>
          <w:sz w:val="24"/>
          <w:szCs w:val="24"/>
          <w:lang w:val="uk-UA"/>
        </w:rPr>
        <w:t>,</w:t>
      </w:r>
      <w:r w:rsidR="00852CF6" w:rsidRPr="009E4513">
        <w:rPr>
          <w:rFonts w:ascii="Times New Roman" w:hAnsi="Times New Roman"/>
          <w:sz w:val="24"/>
          <w:szCs w:val="24"/>
        </w:rPr>
        <w:t xml:space="preserve"> </w:t>
      </w:r>
      <w:r w:rsidR="0082316A" w:rsidRPr="009E4513">
        <w:rPr>
          <w:rFonts w:ascii="Times New Roman" w:hAnsi="Times New Roman"/>
          <w:sz w:val="24"/>
          <w:szCs w:val="24"/>
          <w:lang w:val="uk-UA"/>
        </w:rPr>
        <w:t xml:space="preserve">було виконано </w:t>
      </w:r>
      <w:r w:rsidRPr="009E4513">
        <w:rPr>
          <w:rFonts w:ascii="Times New Roman" w:hAnsi="Times New Roman"/>
          <w:sz w:val="24"/>
          <w:szCs w:val="24"/>
          <w:lang w:val="uk-UA"/>
        </w:rPr>
        <w:t>наступні заходи:</w:t>
      </w:r>
    </w:p>
    <w:p w14:paraId="7474447B" w14:textId="77777777" w:rsidR="006F1220" w:rsidRPr="009E4513" w:rsidRDefault="006F1220" w:rsidP="006F1220">
      <w:pPr>
        <w:spacing w:line="276" w:lineRule="auto"/>
        <w:ind w:firstLine="561"/>
        <w:contextualSpacing/>
        <w:jc w:val="both"/>
        <w:rPr>
          <w:rFonts w:ascii="Times New Roman" w:hAnsi="Times New Roman"/>
          <w:sz w:val="12"/>
          <w:szCs w:val="12"/>
          <w:lang w:val="uk-UA"/>
        </w:rPr>
      </w:pPr>
    </w:p>
    <w:p w14:paraId="73B12620" w14:textId="61749F6D" w:rsidR="0000330E" w:rsidRPr="002D5681" w:rsidRDefault="0000330E" w:rsidP="002D5681">
      <w:pPr>
        <w:pStyle w:val="af0"/>
        <w:numPr>
          <w:ilvl w:val="0"/>
          <w:numId w:val="87"/>
        </w:numPr>
        <w:spacing w:line="276" w:lineRule="auto"/>
        <w:jc w:val="both"/>
        <w:rPr>
          <w:rFonts w:ascii="Times New Roman" w:hAnsi="Times New Roman"/>
          <w:sz w:val="24"/>
          <w:szCs w:val="24"/>
          <w:lang w:val="uk-UA"/>
        </w:rPr>
      </w:pPr>
      <w:r w:rsidRPr="002D5681">
        <w:rPr>
          <w:rFonts w:ascii="Times New Roman" w:hAnsi="Times New Roman"/>
          <w:sz w:val="24"/>
          <w:szCs w:val="24"/>
          <w:lang w:val="uk-UA"/>
        </w:rPr>
        <w:t>Будівництво, реконструкція, ремонт та експлуатація утримання автомобільних доріг комунальної власності</w:t>
      </w:r>
      <w:r w:rsidR="00CA502D" w:rsidRPr="002D5681">
        <w:rPr>
          <w:rFonts w:ascii="Times New Roman" w:hAnsi="Times New Roman"/>
          <w:sz w:val="24"/>
          <w:szCs w:val="24"/>
          <w:lang w:val="uk-UA"/>
        </w:rPr>
        <w:t>, профінансовано 15 541,1 тис. грн., виконання заходу – 27,6%</w:t>
      </w:r>
      <w:r w:rsidRPr="002D5681">
        <w:rPr>
          <w:rFonts w:ascii="Times New Roman" w:hAnsi="Times New Roman"/>
          <w:sz w:val="24"/>
          <w:szCs w:val="24"/>
          <w:lang w:val="uk-UA"/>
        </w:rPr>
        <w:t>:</w:t>
      </w:r>
    </w:p>
    <w:p w14:paraId="6E109CBF" w14:textId="0BEEFD13" w:rsidR="0000330E" w:rsidRPr="009E4513" w:rsidRDefault="0000330E"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дороги по вул. Захисників України (від вул. В. Ковальського до вул. Інститутс</w:t>
      </w:r>
      <w:r w:rsidR="008E7BE8" w:rsidRPr="009E4513">
        <w:rPr>
          <w:rFonts w:ascii="Times New Roman" w:hAnsi="Times New Roman"/>
          <w:sz w:val="24"/>
          <w:szCs w:val="24"/>
          <w:lang w:val="uk-UA"/>
        </w:rPr>
        <w:t>ька в м. Буча</w:t>
      </w:r>
      <w:r w:rsidR="007E2A58" w:rsidRPr="009E4513">
        <w:rPr>
          <w:rFonts w:ascii="Times New Roman" w:hAnsi="Times New Roman"/>
          <w:sz w:val="24"/>
          <w:szCs w:val="24"/>
          <w:lang w:val="uk-UA"/>
        </w:rPr>
        <w:t>)</w:t>
      </w:r>
      <w:r w:rsidR="00D74B3F"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профінансовано </w:t>
      </w:r>
      <w:r w:rsidR="00D74B3F" w:rsidRPr="009E4513">
        <w:rPr>
          <w:rFonts w:ascii="Times New Roman" w:hAnsi="Times New Roman"/>
          <w:sz w:val="24"/>
          <w:szCs w:val="24"/>
          <w:lang w:val="uk-UA"/>
        </w:rPr>
        <w:t>47</w:t>
      </w:r>
      <w:r w:rsidRPr="009E4513">
        <w:rPr>
          <w:rFonts w:ascii="Times New Roman" w:hAnsi="Times New Roman"/>
          <w:sz w:val="24"/>
          <w:szCs w:val="24"/>
          <w:lang w:val="uk-UA"/>
        </w:rPr>
        <w:t>87,</w:t>
      </w:r>
      <w:r w:rsidR="00D74B3F" w:rsidRPr="009E4513">
        <w:rPr>
          <w:rFonts w:ascii="Times New Roman" w:hAnsi="Times New Roman"/>
          <w:sz w:val="24"/>
          <w:szCs w:val="24"/>
          <w:lang w:val="uk-UA"/>
        </w:rPr>
        <w:t>3</w:t>
      </w:r>
      <w:r w:rsidR="008E7BE8" w:rsidRPr="009E4513">
        <w:rPr>
          <w:rFonts w:ascii="Times New Roman" w:hAnsi="Times New Roman"/>
          <w:sz w:val="24"/>
          <w:szCs w:val="24"/>
          <w:lang w:val="uk-UA"/>
        </w:rPr>
        <w:t xml:space="preserve"> тис.</w:t>
      </w:r>
      <w:r w:rsidR="00D74B3F" w:rsidRPr="009E4513">
        <w:rPr>
          <w:rFonts w:ascii="Times New Roman" w:hAnsi="Times New Roman"/>
          <w:sz w:val="24"/>
          <w:szCs w:val="24"/>
          <w:lang w:val="uk-UA"/>
        </w:rPr>
        <w:t xml:space="preserve"> </w:t>
      </w:r>
      <w:r w:rsidR="008E7BE8" w:rsidRPr="009E4513">
        <w:rPr>
          <w:rFonts w:ascii="Times New Roman" w:hAnsi="Times New Roman"/>
          <w:sz w:val="24"/>
          <w:szCs w:val="24"/>
          <w:lang w:val="uk-UA"/>
        </w:rPr>
        <w:t>грн</w:t>
      </w:r>
      <w:r w:rsidRPr="009E4513">
        <w:rPr>
          <w:rFonts w:ascii="Times New Roman" w:hAnsi="Times New Roman"/>
          <w:sz w:val="24"/>
          <w:szCs w:val="24"/>
          <w:lang w:val="uk-UA"/>
        </w:rPr>
        <w:t>;</w:t>
      </w:r>
      <w:r w:rsidR="00D74B3F" w:rsidRPr="009E4513">
        <w:rPr>
          <w:rFonts w:ascii="Times New Roman" w:hAnsi="Times New Roman"/>
          <w:sz w:val="24"/>
          <w:szCs w:val="24"/>
          <w:lang w:val="uk-UA"/>
        </w:rPr>
        <w:t xml:space="preserve"> виконання заходу – 40%;</w:t>
      </w:r>
    </w:p>
    <w:p w14:paraId="20168E05" w14:textId="66F092F4"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 xml:space="preserve">Капітальний ремонт перехрестя доріг між вул. Захисників України та вул. Інститутська в м. Буча, профінансовано 4537,2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47,6%;</w:t>
      </w:r>
    </w:p>
    <w:p w14:paraId="1C532AF0" w14:textId="7F3F525F"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 xml:space="preserve">Капітальний ремонт перехрестя між вул. Вишнева та </w:t>
      </w:r>
      <w:proofErr w:type="spellStart"/>
      <w:r w:rsidRPr="009E4513">
        <w:rPr>
          <w:rFonts w:ascii="Times New Roman" w:hAnsi="Times New Roman"/>
          <w:sz w:val="24"/>
          <w:szCs w:val="24"/>
          <w:lang w:val="uk-UA"/>
        </w:rPr>
        <w:t>бульв</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Б.Хмельницького</w:t>
      </w:r>
      <w:proofErr w:type="spellEnd"/>
      <w:r w:rsidRPr="009E4513">
        <w:rPr>
          <w:rFonts w:ascii="Times New Roman" w:hAnsi="Times New Roman"/>
          <w:sz w:val="24"/>
          <w:szCs w:val="24"/>
          <w:lang w:val="uk-UA"/>
        </w:rPr>
        <w:t xml:space="preserve"> в м. Буча, профінансовано 4694,9</w:t>
      </w:r>
      <w:r w:rsidR="00ED1AB4"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xml:space="preserve"> становить 15,0 тис. грн, виконання заходу – 0,3%;</w:t>
      </w:r>
    </w:p>
    <w:p w14:paraId="3DA2F9DA" w14:textId="66C0FEED"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дороги по вул. Димитрова в м. Буча, профінансовано 1467,6</w:t>
      </w:r>
      <w:r w:rsidR="004F22E6" w:rsidRPr="009E4513">
        <w:rPr>
          <w:rFonts w:ascii="Times New Roman" w:hAnsi="Times New Roman"/>
          <w:sz w:val="24"/>
          <w:szCs w:val="24"/>
          <w:lang w:val="uk-UA"/>
        </w:rPr>
        <w:t xml:space="preserve"> </w:t>
      </w:r>
      <w:proofErr w:type="spellStart"/>
      <w:r w:rsidR="004F22E6"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97,8%;</w:t>
      </w:r>
    </w:p>
    <w:p w14:paraId="3057F0AB" w14:textId="026ACE4F"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 xml:space="preserve">Капітальний ремонт дороги по вул. Нова в м. Буча, </w:t>
      </w:r>
      <w:r w:rsidR="0025671E" w:rsidRPr="009E4513">
        <w:rPr>
          <w:rFonts w:ascii="Times New Roman" w:hAnsi="Times New Roman"/>
          <w:sz w:val="24"/>
          <w:szCs w:val="24"/>
          <w:lang w:val="uk-UA"/>
        </w:rPr>
        <w:t>профінансовано 1449,</w:t>
      </w:r>
      <w:r w:rsidRPr="009E4513">
        <w:rPr>
          <w:rFonts w:ascii="Times New Roman" w:hAnsi="Times New Roman"/>
          <w:sz w:val="24"/>
          <w:szCs w:val="24"/>
          <w:lang w:val="uk-UA"/>
        </w:rPr>
        <w:t>7</w:t>
      </w:r>
      <w:r w:rsidR="0025671E" w:rsidRPr="009E4513">
        <w:rPr>
          <w:rFonts w:ascii="Times New Roman" w:hAnsi="Times New Roman"/>
          <w:sz w:val="24"/>
          <w:szCs w:val="24"/>
          <w:lang w:val="uk-UA"/>
        </w:rPr>
        <w:t xml:space="preserve"> </w:t>
      </w:r>
      <w:proofErr w:type="spellStart"/>
      <w:r w:rsidR="0025671E"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96,</w:t>
      </w:r>
      <w:r w:rsidR="0025671E" w:rsidRPr="009E4513">
        <w:rPr>
          <w:rFonts w:ascii="Times New Roman" w:hAnsi="Times New Roman"/>
          <w:sz w:val="24"/>
          <w:szCs w:val="24"/>
          <w:lang w:val="uk-UA"/>
        </w:rPr>
        <w:t>7</w:t>
      </w:r>
      <w:r w:rsidRPr="009E4513">
        <w:rPr>
          <w:rFonts w:ascii="Times New Roman" w:hAnsi="Times New Roman"/>
          <w:sz w:val="24"/>
          <w:szCs w:val="24"/>
          <w:lang w:val="uk-UA"/>
        </w:rPr>
        <w:t>%;</w:t>
      </w:r>
    </w:p>
    <w:p w14:paraId="38B8AD1C" w14:textId="5A81B355"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дороги по вул. Києво-Мироцька (від вул. Києво-Мироцька до вул. Дмитрова в м. Буча, профінансовано 1449,</w:t>
      </w:r>
      <w:r w:rsidR="00F37BF6" w:rsidRPr="009E4513">
        <w:rPr>
          <w:rFonts w:ascii="Times New Roman" w:hAnsi="Times New Roman"/>
          <w:sz w:val="24"/>
          <w:szCs w:val="24"/>
          <w:lang w:val="uk-UA"/>
        </w:rPr>
        <w:t xml:space="preserve">7 </w:t>
      </w:r>
      <w:proofErr w:type="spellStart"/>
      <w:r w:rsidR="00F42519"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96,</w:t>
      </w:r>
      <w:r w:rsidR="00F37BF6" w:rsidRPr="009E4513">
        <w:rPr>
          <w:rFonts w:ascii="Times New Roman" w:hAnsi="Times New Roman"/>
          <w:sz w:val="24"/>
          <w:szCs w:val="24"/>
          <w:lang w:val="uk-UA"/>
        </w:rPr>
        <w:t>7</w:t>
      </w:r>
      <w:r w:rsidRPr="009E4513">
        <w:rPr>
          <w:rFonts w:ascii="Times New Roman" w:hAnsi="Times New Roman"/>
          <w:sz w:val="24"/>
          <w:szCs w:val="24"/>
          <w:lang w:val="uk-UA"/>
        </w:rPr>
        <w:t>%;</w:t>
      </w:r>
    </w:p>
    <w:p w14:paraId="1FD5CE9C" w14:textId="13216041"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 xml:space="preserve">Капітальний ремонт дороги по вул. Депутатська (від 3/д переїзду до </w:t>
      </w:r>
      <w:proofErr w:type="spellStart"/>
      <w:r w:rsidRPr="009E4513">
        <w:rPr>
          <w:rFonts w:ascii="Times New Roman" w:hAnsi="Times New Roman"/>
          <w:sz w:val="24"/>
          <w:szCs w:val="24"/>
          <w:lang w:val="uk-UA"/>
        </w:rPr>
        <w:t>пров</w:t>
      </w:r>
      <w:proofErr w:type="spellEnd"/>
      <w:r w:rsidRPr="009E4513">
        <w:rPr>
          <w:rFonts w:ascii="Times New Roman" w:hAnsi="Times New Roman"/>
          <w:sz w:val="24"/>
          <w:szCs w:val="24"/>
          <w:lang w:val="uk-UA"/>
        </w:rPr>
        <w:t>. Заводський) в м. Буча, профінансовано 1 394,</w:t>
      </w:r>
      <w:r w:rsidR="00C336EC" w:rsidRPr="009E4513">
        <w:rPr>
          <w:rFonts w:ascii="Times New Roman" w:hAnsi="Times New Roman"/>
          <w:sz w:val="24"/>
          <w:szCs w:val="24"/>
          <w:lang w:val="uk-UA"/>
        </w:rPr>
        <w:t xml:space="preserve">1 </w:t>
      </w:r>
      <w:proofErr w:type="spellStart"/>
      <w:r w:rsidRPr="009E4513">
        <w:rPr>
          <w:rFonts w:ascii="Times New Roman" w:hAnsi="Times New Roman"/>
          <w:sz w:val="24"/>
          <w:szCs w:val="24"/>
          <w:lang w:val="uk-UA"/>
        </w:rPr>
        <w:t>тис.</w:t>
      </w:r>
      <w:r w:rsidR="00C336EC" w:rsidRPr="009E4513">
        <w:rPr>
          <w:rFonts w:ascii="Times New Roman" w:hAnsi="Times New Roman"/>
          <w:sz w:val="24"/>
          <w:szCs w:val="24"/>
          <w:lang w:val="uk-UA"/>
        </w:rPr>
        <w:t>грн</w:t>
      </w:r>
      <w:proofErr w:type="spellEnd"/>
      <w:r w:rsidRPr="009E4513">
        <w:rPr>
          <w:rFonts w:ascii="Times New Roman" w:hAnsi="Times New Roman"/>
          <w:sz w:val="24"/>
          <w:szCs w:val="24"/>
          <w:lang w:val="uk-UA"/>
        </w:rPr>
        <w:t>, виконання заходу – 92,9%;</w:t>
      </w:r>
    </w:p>
    <w:p w14:paraId="6863FC6E" w14:textId="2F044D0D"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На розробку ПКД по об’єкту «Капітальний ремонт дороги комунальної власності</w:t>
      </w:r>
      <w:r w:rsidR="00F42519" w:rsidRPr="009E4513">
        <w:rPr>
          <w:rFonts w:ascii="Times New Roman" w:hAnsi="Times New Roman"/>
          <w:sz w:val="24"/>
          <w:szCs w:val="24"/>
          <w:lang w:val="uk-UA"/>
        </w:rPr>
        <w:t xml:space="preserve"> по вул. Проектна, №4 в м. Буча, </w:t>
      </w:r>
      <w:r w:rsidRPr="009E4513">
        <w:rPr>
          <w:rFonts w:ascii="Times New Roman" w:hAnsi="Times New Roman"/>
          <w:sz w:val="24"/>
          <w:szCs w:val="24"/>
          <w:lang w:val="uk-UA"/>
        </w:rPr>
        <w:t>профінансовано 387,1</w:t>
      </w:r>
      <w:r w:rsidR="003B5DB1" w:rsidRPr="009E4513">
        <w:rPr>
          <w:rFonts w:ascii="Times New Roman" w:hAnsi="Times New Roman"/>
          <w:sz w:val="24"/>
          <w:szCs w:val="24"/>
          <w:lang w:val="uk-UA"/>
        </w:rPr>
        <w:t xml:space="preserve"> </w:t>
      </w:r>
      <w:proofErr w:type="spellStart"/>
      <w:r w:rsidR="003B5DB1"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100%;</w:t>
      </w:r>
    </w:p>
    <w:p w14:paraId="5ED7E5EB" w14:textId="214E3363"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На розробку ПКД по об’єкту «Капітальний ремонт дороги комунальної власності по вул. Проектна, №1 (від а/д М-07 до вул. Дорошенка) в</w:t>
      </w:r>
      <w:r w:rsidR="00033A32" w:rsidRPr="009E4513">
        <w:rPr>
          <w:rFonts w:ascii="Times New Roman" w:hAnsi="Times New Roman"/>
          <w:sz w:val="24"/>
          <w:szCs w:val="24"/>
          <w:lang w:val="uk-UA"/>
        </w:rPr>
        <w:t xml:space="preserve"> м. Буча, </w:t>
      </w:r>
      <w:r w:rsidRPr="009E4513">
        <w:rPr>
          <w:rFonts w:ascii="Times New Roman" w:hAnsi="Times New Roman"/>
          <w:sz w:val="24"/>
          <w:szCs w:val="24"/>
          <w:lang w:val="uk-UA"/>
        </w:rPr>
        <w:t>профінансовано 314,7</w:t>
      </w:r>
      <w:r w:rsidR="00033A32" w:rsidRPr="009E4513">
        <w:rPr>
          <w:rFonts w:ascii="Times New Roman" w:hAnsi="Times New Roman"/>
          <w:sz w:val="24"/>
          <w:szCs w:val="24"/>
          <w:lang w:val="uk-UA"/>
        </w:rPr>
        <w:t xml:space="preserve"> </w:t>
      </w:r>
      <w:proofErr w:type="spellStart"/>
      <w:r w:rsidR="00033A32"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100%;</w:t>
      </w:r>
    </w:p>
    <w:p w14:paraId="1B9C6009" w14:textId="7F6446DD"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 xml:space="preserve">На розробку ПКД по об’єкту «Капітальний ремонт дороги комунальної власності </w:t>
      </w:r>
      <w:r w:rsidR="00953D5B" w:rsidRPr="009E4513">
        <w:rPr>
          <w:rFonts w:ascii="Times New Roman" w:hAnsi="Times New Roman"/>
          <w:sz w:val="24"/>
          <w:szCs w:val="24"/>
          <w:lang w:val="uk-UA"/>
        </w:rPr>
        <w:t xml:space="preserve">по вул. Коцюбинського в м. Буча, </w:t>
      </w:r>
      <w:r w:rsidRPr="009E4513">
        <w:rPr>
          <w:rFonts w:ascii="Times New Roman" w:hAnsi="Times New Roman"/>
          <w:sz w:val="24"/>
          <w:szCs w:val="24"/>
          <w:lang w:val="uk-UA"/>
        </w:rPr>
        <w:t>профінансовано 355,4</w:t>
      </w:r>
      <w:r w:rsidR="00953D5B" w:rsidRPr="009E4513">
        <w:rPr>
          <w:rFonts w:ascii="Times New Roman" w:hAnsi="Times New Roman"/>
          <w:sz w:val="24"/>
          <w:szCs w:val="24"/>
          <w:lang w:val="uk-UA"/>
        </w:rPr>
        <w:t xml:space="preserve"> </w:t>
      </w:r>
      <w:proofErr w:type="spellStart"/>
      <w:r w:rsidR="00953D5B"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100%;</w:t>
      </w:r>
    </w:p>
    <w:p w14:paraId="67FCD40E" w14:textId="1CEB4B18" w:rsidR="0052096C"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На розробку ПКД по об’єкту «Капітальний ремонт дороги комунальної власності по вул</w:t>
      </w:r>
      <w:r w:rsidR="00953D5B" w:rsidRPr="009E4513">
        <w:rPr>
          <w:rFonts w:ascii="Times New Roman" w:hAnsi="Times New Roman"/>
          <w:sz w:val="24"/>
          <w:szCs w:val="24"/>
          <w:lang w:val="uk-UA"/>
        </w:rPr>
        <w:t xml:space="preserve">. Степана Руданського в м. Буча, </w:t>
      </w:r>
      <w:r w:rsidR="00CF1DDE" w:rsidRPr="009E4513">
        <w:rPr>
          <w:rFonts w:ascii="Times New Roman" w:hAnsi="Times New Roman"/>
          <w:sz w:val="24"/>
          <w:szCs w:val="24"/>
          <w:lang w:val="uk-UA"/>
        </w:rPr>
        <w:t>профінансовано 396,</w:t>
      </w:r>
      <w:r w:rsidR="00953D5B" w:rsidRPr="009E4513">
        <w:rPr>
          <w:rFonts w:ascii="Times New Roman" w:hAnsi="Times New Roman"/>
          <w:sz w:val="24"/>
          <w:szCs w:val="24"/>
          <w:lang w:val="uk-UA"/>
        </w:rPr>
        <w:t>5</w:t>
      </w:r>
      <w:r w:rsidR="00E024AE" w:rsidRPr="009E4513">
        <w:rPr>
          <w:rFonts w:ascii="Times New Roman" w:hAnsi="Times New Roman"/>
          <w:sz w:val="24"/>
          <w:szCs w:val="24"/>
          <w:lang w:val="uk-UA"/>
        </w:rPr>
        <w:t xml:space="preserve"> </w:t>
      </w:r>
      <w:proofErr w:type="spellStart"/>
      <w:r w:rsidR="00953D5B"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100%;</w:t>
      </w:r>
    </w:p>
    <w:p w14:paraId="02959AE4" w14:textId="3DE30810" w:rsidR="006F1220" w:rsidRPr="009E4513" w:rsidRDefault="006F1220" w:rsidP="00E84555">
      <w:pPr>
        <w:spacing w:line="276" w:lineRule="auto"/>
        <w:ind w:left="850"/>
        <w:contextualSpacing/>
        <w:jc w:val="both"/>
        <w:rPr>
          <w:rFonts w:ascii="Times New Roman" w:hAnsi="Times New Roman"/>
          <w:sz w:val="12"/>
          <w:szCs w:val="12"/>
          <w:lang w:val="uk-UA"/>
        </w:rPr>
      </w:pPr>
    </w:p>
    <w:p w14:paraId="25BB0439" w14:textId="065B925E" w:rsidR="0000330E" w:rsidRPr="009E4513" w:rsidRDefault="0000330E" w:rsidP="004317A8">
      <w:pPr>
        <w:pStyle w:val="af0"/>
        <w:numPr>
          <w:ilvl w:val="0"/>
          <w:numId w:val="5"/>
        </w:numPr>
        <w:spacing w:line="276" w:lineRule="auto"/>
        <w:ind w:left="1067"/>
        <w:jc w:val="both"/>
        <w:rPr>
          <w:rFonts w:ascii="Times New Roman" w:hAnsi="Times New Roman"/>
          <w:sz w:val="24"/>
          <w:szCs w:val="24"/>
          <w:lang w:val="uk-UA"/>
        </w:rPr>
      </w:pPr>
      <w:r w:rsidRPr="009E4513">
        <w:rPr>
          <w:rFonts w:ascii="Times New Roman" w:hAnsi="Times New Roman"/>
          <w:sz w:val="24"/>
          <w:szCs w:val="24"/>
          <w:lang w:val="uk-UA"/>
        </w:rPr>
        <w:t>Благоустрій та утримання площ, доріг та дорожньої інфраструктури, інших місць загального користування</w:t>
      </w:r>
      <w:r w:rsidR="00780AA8" w:rsidRPr="009E4513">
        <w:rPr>
          <w:rFonts w:ascii="Times New Roman" w:hAnsi="Times New Roman"/>
          <w:sz w:val="24"/>
          <w:szCs w:val="24"/>
          <w:lang w:val="uk-UA"/>
        </w:rPr>
        <w:t>, профінансовано 16 242,1 тис. грн., виконання заходу – 48,6%</w:t>
      </w:r>
      <w:r w:rsidRPr="009E4513">
        <w:rPr>
          <w:rFonts w:ascii="Times New Roman" w:hAnsi="Times New Roman"/>
          <w:sz w:val="24"/>
          <w:szCs w:val="24"/>
          <w:lang w:val="uk-UA"/>
        </w:rPr>
        <w:t>:</w:t>
      </w:r>
    </w:p>
    <w:p w14:paraId="67FEBA83" w14:textId="246A3F9E"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Послуги з косіння та прибирання</w:t>
      </w:r>
      <w:r w:rsidR="00155352" w:rsidRPr="009E4513">
        <w:rPr>
          <w:rFonts w:ascii="Times New Roman" w:hAnsi="Times New Roman"/>
          <w:sz w:val="24"/>
          <w:szCs w:val="24"/>
          <w:lang w:val="uk-UA"/>
        </w:rPr>
        <w:t>,</w:t>
      </w:r>
      <w:r w:rsidRPr="009E4513">
        <w:rPr>
          <w:rFonts w:ascii="Times New Roman" w:hAnsi="Times New Roman"/>
          <w:sz w:val="24"/>
          <w:szCs w:val="24"/>
          <w:lang w:val="uk-UA"/>
        </w:rPr>
        <w:t xml:space="preserve"> фінансування</w:t>
      </w:r>
      <w:r w:rsidR="00B9356A" w:rsidRPr="009E4513">
        <w:rPr>
          <w:rFonts w:ascii="Times New Roman" w:hAnsi="Times New Roman"/>
          <w:sz w:val="24"/>
          <w:szCs w:val="24"/>
          <w:lang w:val="uk-UA"/>
        </w:rPr>
        <w:t xml:space="preserve"> </w:t>
      </w:r>
      <w:r w:rsidRPr="009E4513">
        <w:rPr>
          <w:rFonts w:ascii="Times New Roman" w:hAnsi="Times New Roman"/>
          <w:sz w:val="24"/>
          <w:szCs w:val="24"/>
          <w:lang w:val="uk-UA"/>
        </w:rPr>
        <w:t>–56,8%;</w:t>
      </w:r>
    </w:p>
    <w:p w14:paraId="3246117A" w14:textId="51461CF0"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Адміністр</w:t>
      </w:r>
      <w:r w:rsidR="00B9356A" w:rsidRPr="009E4513">
        <w:rPr>
          <w:rFonts w:ascii="Times New Roman" w:hAnsi="Times New Roman"/>
          <w:sz w:val="24"/>
          <w:szCs w:val="24"/>
          <w:lang w:val="uk-UA"/>
        </w:rPr>
        <w:t xml:space="preserve">ативні витрати та інші видатки, </w:t>
      </w:r>
      <w:r w:rsidRPr="009E4513">
        <w:rPr>
          <w:rFonts w:ascii="Times New Roman" w:hAnsi="Times New Roman"/>
          <w:sz w:val="24"/>
          <w:szCs w:val="24"/>
          <w:lang w:val="uk-UA"/>
        </w:rPr>
        <w:t xml:space="preserve">фінансування </w:t>
      </w:r>
      <w:r w:rsidR="00B9356A" w:rsidRPr="009E4513">
        <w:rPr>
          <w:rFonts w:ascii="Times New Roman" w:hAnsi="Times New Roman"/>
          <w:sz w:val="24"/>
          <w:szCs w:val="24"/>
          <w:lang w:val="uk-UA"/>
        </w:rPr>
        <w:t>-</w:t>
      </w:r>
      <w:r w:rsidRPr="009E4513">
        <w:rPr>
          <w:rFonts w:ascii="Times New Roman" w:hAnsi="Times New Roman"/>
          <w:sz w:val="24"/>
          <w:szCs w:val="24"/>
          <w:lang w:val="uk-UA"/>
        </w:rPr>
        <w:t>38,</w:t>
      </w:r>
      <w:r w:rsidR="00B9356A" w:rsidRPr="009E4513">
        <w:rPr>
          <w:rFonts w:ascii="Times New Roman" w:hAnsi="Times New Roman"/>
          <w:sz w:val="24"/>
          <w:szCs w:val="24"/>
          <w:lang w:val="uk-UA"/>
        </w:rPr>
        <w:t>2</w:t>
      </w:r>
      <w:r w:rsidRPr="009E4513">
        <w:rPr>
          <w:rFonts w:ascii="Times New Roman" w:hAnsi="Times New Roman"/>
          <w:sz w:val="24"/>
          <w:szCs w:val="24"/>
          <w:lang w:val="uk-UA"/>
        </w:rPr>
        <w:t xml:space="preserve">%. </w:t>
      </w:r>
    </w:p>
    <w:p w14:paraId="45193FA6" w14:textId="089C2135"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Послуги в галузі дорожнього господарства (Паливно-мастильні та будівельні матеріали, холодний асфальт, піщано- соляна суміш, інструмент, господарський інвентар</w:t>
      </w:r>
      <w:r w:rsidR="00A21206" w:rsidRPr="009E4513">
        <w:rPr>
          <w:rFonts w:ascii="Times New Roman" w:hAnsi="Times New Roman"/>
          <w:sz w:val="24"/>
          <w:szCs w:val="24"/>
          <w:lang w:val="uk-UA"/>
        </w:rPr>
        <w:t xml:space="preserve">, фарба, спецодяг, ТО техніки.), </w:t>
      </w:r>
      <w:r w:rsidRPr="009E4513">
        <w:rPr>
          <w:rFonts w:ascii="Times New Roman" w:hAnsi="Times New Roman"/>
          <w:sz w:val="24"/>
          <w:szCs w:val="24"/>
          <w:lang w:val="uk-UA"/>
        </w:rPr>
        <w:t>фінансування</w:t>
      </w:r>
      <w:r w:rsidR="00A21206" w:rsidRPr="009E4513">
        <w:rPr>
          <w:rFonts w:ascii="Times New Roman" w:hAnsi="Times New Roman"/>
          <w:sz w:val="24"/>
          <w:szCs w:val="24"/>
          <w:lang w:val="uk-UA"/>
        </w:rPr>
        <w:t>–123%</w:t>
      </w:r>
      <w:r w:rsidRPr="009E4513">
        <w:rPr>
          <w:rFonts w:ascii="Times New Roman" w:hAnsi="Times New Roman"/>
          <w:sz w:val="24"/>
          <w:szCs w:val="24"/>
          <w:lang w:val="uk-UA"/>
        </w:rPr>
        <w:t xml:space="preserve">, </w:t>
      </w:r>
    </w:p>
    <w:p w14:paraId="74ABA455" w14:textId="2D1D2E51"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 xml:space="preserve">Поточний ремонт доріг, гідроочищення зливної каналізації, ремонт дорожніх знаків, </w:t>
      </w:r>
      <w:proofErr w:type="spellStart"/>
      <w:r w:rsidRPr="009E4513">
        <w:rPr>
          <w:rFonts w:ascii="Times New Roman" w:hAnsi="Times New Roman"/>
          <w:sz w:val="24"/>
          <w:szCs w:val="24"/>
          <w:lang w:val="uk-UA"/>
        </w:rPr>
        <w:t>зупинкових</w:t>
      </w:r>
      <w:proofErr w:type="spellEnd"/>
      <w:r w:rsidRPr="009E4513">
        <w:rPr>
          <w:rFonts w:ascii="Times New Roman" w:hAnsi="Times New Roman"/>
          <w:sz w:val="24"/>
          <w:szCs w:val="24"/>
          <w:lang w:val="uk-UA"/>
        </w:rPr>
        <w:t xml:space="preserve"> комплексів. Виконано роботи: поточний ремонт дорожнього покриття вулиць -8163</w:t>
      </w:r>
      <w:r w:rsidR="00416BBF" w:rsidRPr="009E4513">
        <w:rPr>
          <w:rFonts w:ascii="Times New Roman" w:hAnsi="Times New Roman"/>
          <w:sz w:val="24"/>
          <w:szCs w:val="24"/>
          <w:lang w:val="uk-UA"/>
        </w:rPr>
        <w:t>,</w:t>
      </w:r>
      <w:r w:rsidRPr="009E4513">
        <w:rPr>
          <w:rFonts w:ascii="Times New Roman" w:hAnsi="Times New Roman"/>
          <w:sz w:val="24"/>
          <w:szCs w:val="24"/>
          <w:lang w:val="uk-UA"/>
        </w:rPr>
        <w:t>7</w:t>
      </w:r>
      <w:r w:rsidR="00416BBF" w:rsidRPr="009E4513">
        <w:rPr>
          <w:rFonts w:ascii="Times New Roman" w:hAnsi="Times New Roman"/>
          <w:sz w:val="24"/>
          <w:szCs w:val="24"/>
          <w:lang w:val="uk-UA"/>
        </w:rPr>
        <w:t xml:space="preserve"> тис </w:t>
      </w:r>
      <w:r w:rsidRPr="009E4513">
        <w:rPr>
          <w:rFonts w:ascii="Times New Roman" w:hAnsi="Times New Roman"/>
          <w:sz w:val="24"/>
          <w:szCs w:val="24"/>
          <w:lang w:val="uk-UA"/>
        </w:rPr>
        <w:t xml:space="preserve">грн., нанесення дорожньої розмітки </w:t>
      </w:r>
      <w:r w:rsidR="00416BBF" w:rsidRPr="009E4513">
        <w:rPr>
          <w:rFonts w:ascii="Times New Roman" w:hAnsi="Times New Roman"/>
          <w:sz w:val="24"/>
          <w:szCs w:val="24"/>
          <w:lang w:val="uk-UA"/>
        </w:rPr>
        <w:t>–</w:t>
      </w:r>
      <w:r w:rsidRPr="009E4513">
        <w:rPr>
          <w:rFonts w:ascii="Times New Roman" w:hAnsi="Times New Roman"/>
          <w:sz w:val="24"/>
          <w:szCs w:val="24"/>
          <w:lang w:val="uk-UA"/>
        </w:rPr>
        <w:t xml:space="preserve"> 132</w:t>
      </w:r>
      <w:r w:rsidR="00416BBF" w:rsidRPr="009E4513">
        <w:rPr>
          <w:rFonts w:ascii="Times New Roman" w:hAnsi="Times New Roman"/>
          <w:sz w:val="24"/>
          <w:szCs w:val="24"/>
          <w:lang w:val="uk-UA"/>
        </w:rPr>
        <w:t>,</w:t>
      </w:r>
      <w:r w:rsidRPr="009E4513">
        <w:rPr>
          <w:rFonts w:ascii="Times New Roman" w:hAnsi="Times New Roman"/>
          <w:sz w:val="24"/>
          <w:szCs w:val="24"/>
          <w:lang w:val="uk-UA"/>
        </w:rPr>
        <w:t>5</w:t>
      </w:r>
      <w:r w:rsidR="00416BBF" w:rsidRPr="009E4513">
        <w:rPr>
          <w:rFonts w:ascii="Times New Roman" w:hAnsi="Times New Roman"/>
          <w:sz w:val="24"/>
          <w:szCs w:val="24"/>
          <w:lang w:val="uk-UA"/>
        </w:rPr>
        <w:t xml:space="preserve"> тис. </w:t>
      </w:r>
      <w:r w:rsidRPr="009E4513">
        <w:rPr>
          <w:rFonts w:ascii="Times New Roman" w:hAnsi="Times New Roman"/>
          <w:sz w:val="24"/>
          <w:szCs w:val="24"/>
          <w:lang w:val="uk-UA"/>
        </w:rPr>
        <w:t>грн., ПД "Поточний ремонт дороги по вул.  Некрасова</w:t>
      </w:r>
      <w:r w:rsidR="00286CA6" w:rsidRPr="009E4513">
        <w:rPr>
          <w:rFonts w:ascii="Times New Roman" w:hAnsi="Times New Roman"/>
          <w:sz w:val="24"/>
          <w:szCs w:val="24"/>
          <w:lang w:val="uk-UA"/>
        </w:rPr>
        <w:t xml:space="preserve"> </w:t>
      </w:r>
      <w:r w:rsidRPr="009E4513">
        <w:rPr>
          <w:rFonts w:ascii="Times New Roman" w:hAnsi="Times New Roman"/>
          <w:sz w:val="24"/>
          <w:szCs w:val="24"/>
          <w:lang w:val="uk-UA"/>
        </w:rPr>
        <w:t>(від вул. Революції до Тургенєва) м. Буча – 68</w:t>
      </w:r>
      <w:r w:rsidR="00286CA6" w:rsidRPr="009E4513">
        <w:rPr>
          <w:rFonts w:ascii="Times New Roman" w:hAnsi="Times New Roman"/>
          <w:sz w:val="24"/>
          <w:szCs w:val="24"/>
          <w:lang w:val="uk-UA"/>
        </w:rPr>
        <w:t>,</w:t>
      </w:r>
      <w:r w:rsidRPr="009E4513">
        <w:rPr>
          <w:rFonts w:ascii="Times New Roman" w:hAnsi="Times New Roman"/>
          <w:sz w:val="24"/>
          <w:szCs w:val="24"/>
          <w:lang w:val="uk-UA"/>
        </w:rPr>
        <w:t>4</w:t>
      </w:r>
      <w:r w:rsidR="00286CA6" w:rsidRPr="009E4513">
        <w:rPr>
          <w:rFonts w:ascii="Times New Roman" w:hAnsi="Times New Roman"/>
          <w:sz w:val="24"/>
          <w:szCs w:val="24"/>
          <w:lang w:val="uk-UA"/>
        </w:rPr>
        <w:t xml:space="preserve"> </w:t>
      </w:r>
      <w:r w:rsidRPr="009E4513">
        <w:rPr>
          <w:rFonts w:ascii="Times New Roman" w:hAnsi="Times New Roman"/>
          <w:sz w:val="24"/>
          <w:szCs w:val="24"/>
          <w:lang w:val="uk-UA"/>
        </w:rPr>
        <w:t>грн. Поточний ремонт каналізаційних колодязів  та заміна каналізаційних люків в БМТГ -801</w:t>
      </w:r>
      <w:r w:rsidR="00286CA6" w:rsidRPr="009E4513">
        <w:rPr>
          <w:rFonts w:ascii="Times New Roman" w:hAnsi="Times New Roman"/>
          <w:sz w:val="24"/>
          <w:szCs w:val="24"/>
          <w:lang w:val="uk-UA"/>
        </w:rPr>
        <w:t xml:space="preserve">,4 тис. </w:t>
      </w:r>
      <w:r w:rsidRPr="009E4513">
        <w:rPr>
          <w:rFonts w:ascii="Times New Roman" w:hAnsi="Times New Roman"/>
          <w:sz w:val="24"/>
          <w:szCs w:val="24"/>
          <w:lang w:val="uk-UA"/>
        </w:rPr>
        <w:t>грн., Поточний ремонт дороги по вул. Л. Українки в сел. Ворзель-199</w:t>
      </w:r>
      <w:r w:rsidR="00286CA6" w:rsidRPr="009E4513">
        <w:rPr>
          <w:rFonts w:ascii="Times New Roman" w:hAnsi="Times New Roman"/>
          <w:sz w:val="24"/>
          <w:szCs w:val="24"/>
          <w:lang w:val="uk-UA"/>
        </w:rPr>
        <w:t>,</w:t>
      </w:r>
      <w:r w:rsidRPr="009E4513">
        <w:rPr>
          <w:rFonts w:ascii="Times New Roman" w:hAnsi="Times New Roman"/>
          <w:sz w:val="24"/>
          <w:szCs w:val="24"/>
          <w:lang w:val="uk-UA"/>
        </w:rPr>
        <w:t>5</w:t>
      </w:r>
      <w:r w:rsidR="00286CA6" w:rsidRPr="009E4513">
        <w:rPr>
          <w:rFonts w:ascii="Times New Roman" w:hAnsi="Times New Roman"/>
          <w:sz w:val="24"/>
          <w:szCs w:val="24"/>
          <w:lang w:val="uk-UA"/>
        </w:rPr>
        <w:t xml:space="preserve"> тис.</w:t>
      </w:r>
      <w:r w:rsidRPr="009E4513">
        <w:rPr>
          <w:rFonts w:ascii="Times New Roman" w:hAnsi="Times New Roman"/>
          <w:sz w:val="24"/>
          <w:szCs w:val="24"/>
          <w:lang w:val="uk-UA"/>
        </w:rPr>
        <w:t xml:space="preserve"> грн., нанесення дорожньої розмітки – 538</w:t>
      </w:r>
      <w:r w:rsidR="009979C6" w:rsidRPr="009E4513">
        <w:rPr>
          <w:rFonts w:ascii="Times New Roman" w:hAnsi="Times New Roman"/>
          <w:sz w:val="24"/>
          <w:szCs w:val="24"/>
          <w:lang w:val="uk-UA"/>
        </w:rPr>
        <w:t>,</w:t>
      </w:r>
      <w:r w:rsidRPr="009E4513">
        <w:rPr>
          <w:rFonts w:ascii="Times New Roman" w:hAnsi="Times New Roman"/>
          <w:sz w:val="24"/>
          <w:szCs w:val="24"/>
          <w:lang w:val="uk-UA"/>
        </w:rPr>
        <w:t>8</w:t>
      </w:r>
      <w:r w:rsidR="009979C6" w:rsidRPr="009E4513">
        <w:rPr>
          <w:rFonts w:ascii="Times New Roman" w:hAnsi="Times New Roman"/>
          <w:sz w:val="24"/>
          <w:szCs w:val="24"/>
          <w:lang w:val="uk-UA"/>
        </w:rPr>
        <w:t xml:space="preserve"> тис. </w:t>
      </w:r>
      <w:r w:rsidRPr="009E4513">
        <w:rPr>
          <w:rFonts w:ascii="Times New Roman" w:hAnsi="Times New Roman"/>
          <w:sz w:val="24"/>
          <w:szCs w:val="24"/>
          <w:lang w:val="uk-UA"/>
        </w:rPr>
        <w:t>грн., поточний ремонт дорожнього покриття вулиць Бучанської МТГ – 961</w:t>
      </w:r>
      <w:r w:rsidR="009979C6" w:rsidRPr="009E4513">
        <w:rPr>
          <w:rFonts w:ascii="Times New Roman" w:hAnsi="Times New Roman"/>
          <w:sz w:val="24"/>
          <w:szCs w:val="24"/>
          <w:lang w:val="uk-UA"/>
        </w:rPr>
        <w:t>,</w:t>
      </w:r>
      <w:r w:rsidRPr="009E4513">
        <w:rPr>
          <w:rFonts w:ascii="Times New Roman" w:hAnsi="Times New Roman"/>
          <w:sz w:val="24"/>
          <w:szCs w:val="24"/>
          <w:lang w:val="uk-UA"/>
        </w:rPr>
        <w:t>8</w:t>
      </w:r>
      <w:r w:rsidR="009979C6" w:rsidRPr="009E4513">
        <w:rPr>
          <w:rFonts w:ascii="Times New Roman" w:hAnsi="Times New Roman"/>
          <w:sz w:val="24"/>
          <w:szCs w:val="24"/>
          <w:lang w:val="uk-UA"/>
        </w:rPr>
        <w:t xml:space="preserve"> тис.</w:t>
      </w:r>
      <w:r w:rsidRPr="009E4513">
        <w:rPr>
          <w:rFonts w:ascii="Times New Roman" w:hAnsi="Times New Roman"/>
          <w:sz w:val="24"/>
          <w:szCs w:val="24"/>
          <w:lang w:val="uk-UA"/>
        </w:rPr>
        <w:t xml:space="preserve"> грн. поточний ремонт дороги по вул. Тарасівська</w:t>
      </w:r>
      <w:r w:rsidR="009979C6" w:rsidRPr="009E4513">
        <w:rPr>
          <w:rFonts w:ascii="Times New Roman" w:hAnsi="Times New Roman"/>
          <w:sz w:val="24"/>
          <w:szCs w:val="24"/>
          <w:lang w:val="uk-UA"/>
        </w:rPr>
        <w:t xml:space="preserve"> </w:t>
      </w:r>
      <w:r w:rsidRPr="009E4513">
        <w:rPr>
          <w:rFonts w:ascii="Times New Roman" w:hAnsi="Times New Roman"/>
          <w:sz w:val="24"/>
          <w:szCs w:val="24"/>
          <w:lang w:val="uk-UA"/>
        </w:rPr>
        <w:t>– 131</w:t>
      </w:r>
      <w:r w:rsidR="009979C6" w:rsidRPr="009E4513">
        <w:rPr>
          <w:rFonts w:ascii="Times New Roman" w:hAnsi="Times New Roman"/>
          <w:sz w:val="24"/>
          <w:szCs w:val="24"/>
          <w:lang w:val="uk-UA"/>
        </w:rPr>
        <w:t>,2 тис.</w:t>
      </w:r>
      <w:r w:rsidRPr="009E4513">
        <w:rPr>
          <w:rFonts w:ascii="Times New Roman" w:hAnsi="Times New Roman"/>
          <w:sz w:val="24"/>
          <w:szCs w:val="24"/>
          <w:lang w:val="uk-UA"/>
        </w:rPr>
        <w:t xml:space="preserve"> грн., поточний ремонт в сел. Ворзель по </w:t>
      </w:r>
      <w:proofErr w:type="spellStart"/>
      <w:r w:rsidRPr="009E4513">
        <w:rPr>
          <w:rFonts w:ascii="Times New Roman" w:hAnsi="Times New Roman"/>
          <w:sz w:val="24"/>
          <w:szCs w:val="24"/>
          <w:lang w:val="uk-UA"/>
        </w:rPr>
        <w:t>пров</w:t>
      </w:r>
      <w:proofErr w:type="spellEnd"/>
      <w:r w:rsidRPr="009E4513">
        <w:rPr>
          <w:rFonts w:ascii="Times New Roman" w:hAnsi="Times New Roman"/>
          <w:sz w:val="24"/>
          <w:szCs w:val="24"/>
          <w:lang w:val="uk-UA"/>
        </w:rPr>
        <w:t>.</w:t>
      </w:r>
      <w:r w:rsidR="009979C6" w:rsidRPr="009E4513">
        <w:rPr>
          <w:rFonts w:ascii="Times New Roman" w:hAnsi="Times New Roman"/>
          <w:sz w:val="24"/>
          <w:szCs w:val="24"/>
          <w:lang w:val="uk-UA"/>
        </w:rPr>
        <w:t xml:space="preserve"> </w:t>
      </w:r>
      <w:r w:rsidRPr="009E4513">
        <w:rPr>
          <w:rFonts w:ascii="Times New Roman" w:hAnsi="Times New Roman"/>
          <w:sz w:val="24"/>
          <w:szCs w:val="24"/>
          <w:lang w:val="uk-UA"/>
        </w:rPr>
        <w:t>Ворзельський – 199</w:t>
      </w:r>
      <w:r w:rsidR="009979C6" w:rsidRPr="009E4513">
        <w:rPr>
          <w:rFonts w:ascii="Times New Roman" w:hAnsi="Times New Roman"/>
          <w:sz w:val="24"/>
          <w:szCs w:val="24"/>
          <w:lang w:val="uk-UA"/>
        </w:rPr>
        <w:t>,</w:t>
      </w:r>
      <w:r w:rsidRPr="009E4513">
        <w:rPr>
          <w:rFonts w:ascii="Times New Roman" w:hAnsi="Times New Roman"/>
          <w:sz w:val="24"/>
          <w:szCs w:val="24"/>
          <w:lang w:val="uk-UA"/>
        </w:rPr>
        <w:t>1</w:t>
      </w:r>
      <w:r w:rsidR="009979C6" w:rsidRPr="009E4513">
        <w:rPr>
          <w:rFonts w:ascii="Times New Roman" w:hAnsi="Times New Roman"/>
          <w:sz w:val="24"/>
          <w:szCs w:val="24"/>
          <w:lang w:val="uk-UA"/>
        </w:rPr>
        <w:t xml:space="preserve"> тис. </w:t>
      </w:r>
      <w:r w:rsidRPr="009E4513">
        <w:rPr>
          <w:rFonts w:ascii="Times New Roman" w:hAnsi="Times New Roman"/>
          <w:sz w:val="24"/>
          <w:szCs w:val="24"/>
          <w:lang w:val="uk-UA"/>
        </w:rPr>
        <w:t>грн.</w:t>
      </w:r>
    </w:p>
    <w:p w14:paraId="7599F593" w14:textId="3428FFCB"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благоустрою між. вул. Леха Качинського та Захисників України в м. Буча</w:t>
      </w:r>
      <w:r w:rsidR="00C14414" w:rsidRPr="009E4513">
        <w:rPr>
          <w:rFonts w:ascii="Times New Roman" w:hAnsi="Times New Roman"/>
          <w:sz w:val="24"/>
          <w:szCs w:val="24"/>
          <w:lang w:val="uk-UA"/>
        </w:rPr>
        <w:t xml:space="preserve">, профінансовано 1475,9 </w:t>
      </w:r>
      <w:proofErr w:type="spellStart"/>
      <w:r w:rsidR="00B06AC4"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98,</w:t>
      </w:r>
      <w:r w:rsidR="00B06AC4" w:rsidRPr="009E4513">
        <w:rPr>
          <w:rFonts w:ascii="Times New Roman" w:hAnsi="Times New Roman"/>
          <w:sz w:val="24"/>
          <w:szCs w:val="24"/>
          <w:lang w:val="uk-UA"/>
        </w:rPr>
        <w:t>4</w:t>
      </w:r>
      <w:r w:rsidRPr="009E4513">
        <w:rPr>
          <w:rFonts w:ascii="Times New Roman" w:hAnsi="Times New Roman"/>
          <w:sz w:val="24"/>
          <w:szCs w:val="24"/>
          <w:lang w:val="uk-UA"/>
        </w:rPr>
        <w:t>%.</w:t>
      </w:r>
    </w:p>
    <w:p w14:paraId="2E6F089B" w14:textId="4AD43582"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Субсидії та по</w:t>
      </w:r>
      <w:r w:rsidR="0013714E" w:rsidRPr="009E4513">
        <w:rPr>
          <w:rFonts w:ascii="Times New Roman" w:hAnsi="Times New Roman"/>
          <w:sz w:val="24"/>
          <w:szCs w:val="24"/>
          <w:lang w:val="uk-UA"/>
        </w:rPr>
        <w:t>точні трансфери підприємствам (п</w:t>
      </w:r>
      <w:r w:rsidRPr="009E4513">
        <w:rPr>
          <w:rFonts w:ascii="Times New Roman" w:hAnsi="Times New Roman"/>
          <w:sz w:val="24"/>
          <w:szCs w:val="24"/>
          <w:lang w:val="uk-UA"/>
        </w:rPr>
        <w:t>оточний ремонт дит</w:t>
      </w:r>
      <w:r w:rsidR="002B5E20" w:rsidRPr="009E4513">
        <w:rPr>
          <w:rFonts w:ascii="Times New Roman" w:hAnsi="Times New Roman"/>
          <w:sz w:val="24"/>
          <w:szCs w:val="24"/>
          <w:lang w:val="uk-UA"/>
        </w:rPr>
        <w:t xml:space="preserve">ячого </w:t>
      </w:r>
      <w:r w:rsidRPr="009E4513">
        <w:rPr>
          <w:rFonts w:ascii="Times New Roman" w:hAnsi="Times New Roman"/>
          <w:sz w:val="24"/>
          <w:szCs w:val="24"/>
          <w:lang w:val="uk-UA"/>
        </w:rPr>
        <w:t>майд</w:t>
      </w:r>
      <w:r w:rsidR="002B5E20" w:rsidRPr="009E4513">
        <w:rPr>
          <w:rFonts w:ascii="Times New Roman" w:hAnsi="Times New Roman"/>
          <w:sz w:val="24"/>
          <w:szCs w:val="24"/>
          <w:lang w:val="uk-UA"/>
        </w:rPr>
        <w:t>анчика</w:t>
      </w:r>
      <w:r w:rsidRPr="009E4513">
        <w:rPr>
          <w:rFonts w:ascii="Times New Roman" w:hAnsi="Times New Roman"/>
          <w:sz w:val="24"/>
          <w:szCs w:val="24"/>
          <w:lang w:val="uk-UA"/>
        </w:rPr>
        <w:t xml:space="preserve"> по вул. Центральна 33а в м. Буча)</w:t>
      </w:r>
      <w:r w:rsidR="00A861F6" w:rsidRPr="009E4513">
        <w:rPr>
          <w:rFonts w:ascii="Times New Roman" w:hAnsi="Times New Roman"/>
          <w:sz w:val="24"/>
          <w:szCs w:val="24"/>
          <w:lang w:val="uk-UA"/>
        </w:rPr>
        <w:t xml:space="preserve">, </w:t>
      </w:r>
      <w:r w:rsidRPr="009E4513">
        <w:rPr>
          <w:rFonts w:ascii="Times New Roman" w:hAnsi="Times New Roman"/>
          <w:sz w:val="24"/>
          <w:szCs w:val="24"/>
          <w:lang w:val="uk-UA"/>
        </w:rPr>
        <w:t>профінансовано 108,1</w:t>
      </w:r>
      <w:r w:rsidR="00A861F6" w:rsidRPr="009E4513">
        <w:rPr>
          <w:rFonts w:ascii="Times New Roman" w:hAnsi="Times New Roman"/>
          <w:sz w:val="24"/>
          <w:szCs w:val="24"/>
          <w:lang w:val="uk-UA"/>
        </w:rPr>
        <w:t xml:space="preserve"> </w:t>
      </w:r>
      <w:r w:rsidR="00B658F2" w:rsidRPr="009E4513">
        <w:rPr>
          <w:rFonts w:ascii="Times New Roman" w:hAnsi="Times New Roman"/>
          <w:sz w:val="24"/>
          <w:szCs w:val="24"/>
          <w:lang w:val="uk-UA"/>
        </w:rPr>
        <w:t>тис.</w:t>
      </w:r>
      <w:r w:rsidR="001C5471" w:rsidRPr="009E4513">
        <w:rPr>
          <w:rFonts w:ascii="Times New Roman" w:hAnsi="Times New Roman"/>
          <w:sz w:val="24"/>
          <w:szCs w:val="24"/>
          <w:lang w:val="uk-UA"/>
        </w:rPr>
        <w:t xml:space="preserve"> </w:t>
      </w:r>
      <w:r w:rsidR="00B658F2" w:rsidRPr="009E4513">
        <w:rPr>
          <w:rFonts w:ascii="Times New Roman" w:hAnsi="Times New Roman"/>
          <w:sz w:val="24"/>
          <w:szCs w:val="24"/>
          <w:lang w:val="uk-UA"/>
        </w:rPr>
        <w:t xml:space="preserve">грн, </w:t>
      </w:r>
      <w:r w:rsidRPr="009E4513">
        <w:rPr>
          <w:rFonts w:ascii="Times New Roman" w:hAnsi="Times New Roman"/>
          <w:sz w:val="24"/>
          <w:szCs w:val="24"/>
          <w:lang w:val="uk-UA"/>
        </w:rPr>
        <w:t>фінансування – 100%.</w:t>
      </w:r>
    </w:p>
    <w:p w14:paraId="74A9F40D" w14:textId="1529CCAF"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металоконструкцій на перетині вул. Леха Качинського, вул. Інститутська із вс</w:t>
      </w:r>
      <w:r w:rsidR="00402AC8" w:rsidRPr="009E4513">
        <w:rPr>
          <w:rFonts w:ascii="Times New Roman" w:hAnsi="Times New Roman"/>
          <w:sz w:val="24"/>
          <w:szCs w:val="24"/>
          <w:lang w:val="uk-UA"/>
        </w:rPr>
        <w:t xml:space="preserve">тановлення </w:t>
      </w:r>
      <w:proofErr w:type="spellStart"/>
      <w:r w:rsidR="00402AC8" w:rsidRPr="009E4513">
        <w:rPr>
          <w:rFonts w:ascii="Times New Roman" w:hAnsi="Times New Roman"/>
          <w:sz w:val="24"/>
          <w:szCs w:val="24"/>
          <w:lang w:val="uk-UA"/>
        </w:rPr>
        <w:t>флагштоків</w:t>
      </w:r>
      <w:proofErr w:type="spellEnd"/>
      <w:r w:rsidR="00402AC8" w:rsidRPr="009E4513">
        <w:rPr>
          <w:rFonts w:ascii="Times New Roman" w:hAnsi="Times New Roman"/>
          <w:sz w:val="24"/>
          <w:szCs w:val="24"/>
          <w:lang w:val="uk-UA"/>
        </w:rPr>
        <w:t xml:space="preserve"> в м. Буча, </w:t>
      </w:r>
      <w:r w:rsidRPr="009E4513">
        <w:rPr>
          <w:rFonts w:ascii="Times New Roman" w:hAnsi="Times New Roman"/>
          <w:sz w:val="24"/>
          <w:szCs w:val="24"/>
          <w:lang w:val="uk-UA"/>
        </w:rPr>
        <w:t>профінансовано 440,</w:t>
      </w:r>
      <w:r w:rsidR="00402AC8" w:rsidRPr="009E4513">
        <w:rPr>
          <w:rFonts w:ascii="Times New Roman" w:hAnsi="Times New Roman"/>
          <w:sz w:val="24"/>
          <w:szCs w:val="24"/>
          <w:lang w:val="uk-UA"/>
        </w:rPr>
        <w:t xml:space="preserve">7 </w:t>
      </w:r>
      <w:proofErr w:type="spellStart"/>
      <w:r w:rsidR="00402AC8" w:rsidRPr="009E4513">
        <w:rPr>
          <w:rFonts w:ascii="Times New Roman" w:hAnsi="Times New Roman"/>
          <w:sz w:val="24"/>
          <w:szCs w:val="24"/>
          <w:lang w:val="uk-UA"/>
        </w:rPr>
        <w:t>тис.грн</w:t>
      </w:r>
      <w:proofErr w:type="spellEnd"/>
      <w:r w:rsidR="00402AC8" w:rsidRPr="009E4513">
        <w:rPr>
          <w:rFonts w:ascii="Times New Roman" w:hAnsi="Times New Roman"/>
          <w:sz w:val="24"/>
          <w:szCs w:val="24"/>
          <w:lang w:val="uk-UA"/>
        </w:rPr>
        <w:t xml:space="preserve"> – 99,7</w:t>
      </w:r>
      <w:r w:rsidRPr="009E4513">
        <w:rPr>
          <w:rFonts w:ascii="Times New Roman" w:hAnsi="Times New Roman"/>
          <w:sz w:val="24"/>
          <w:szCs w:val="24"/>
          <w:lang w:val="uk-UA"/>
        </w:rPr>
        <w:t>%;</w:t>
      </w:r>
    </w:p>
    <w:p w14:paraId="37049D72" w14:textId="1721A4EA"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огорожі споруди для обслуговування свердловини комунальної власності по вул. Володим</w:t>
      </w:r>
      <w:r w:rsidR="002B5E20" w:rsidRPr="009E4513">
        <w:rPr>
          <w:rFonts w:ascii="Times New Roman" w:hAnsi="Times New Roman"/>
          <w:sz w:val="24"/>
          <w:szCs w:val="24"/>
          <w:lang w:val="uk-UA"/>
        </w:rPr>
        <w:t xml:space="preserve">ира Ковальського, 80, в м. Буча, </w:t>
      </w:r>
      <w:r w:rsidRPr="009E4513">
        <w:rPr>
          <w:rFonts w:ascii="Times New Roman" w:hAnsi="Times New Roman"/>
          <w:sz w:val="24"/>
          <w:szCs w:val="24"/>
          <w:lang w:val="uk-UA"/>
        </w:rPr>
        <w:t>профінансовано 960,3</w:t>
      </w:r>
      <w:r w:rsidR="002B5E20" w:rsidRPr="009E4513">
        <w:rPr>
          <w:rFonts w:ascii="Times New Roman" w:hAnsi="Times New Roman"/>
          <w:sz w:val="24"/>
          <w:szCs w:val="24"/>
          <w:lang w:val="uk-UA"/>
        </w:rPr>
        <w:t xml:space="preserve"> </w:t>
      </w:r>
      <w:proofErr w:type="spellStart"/>
      <w:r w:rsidR="002B5E20" w:rsidRPr="009E4513">
        <w:rPr>
          <w:rFonts w:ascii="Times New Roman" w:hAnsi="Times New Roman"/>
          <w:sz w:val="24"/>
          <w:szCs w:val="24"/>
          <w:lang w:val="uk-UA"/>
        </w:rPr>
        <w:t>тис.грн</w:t>
      </w:r>
      <w:proofErr w:type="spellEnd"/>
      <w:r w:rsidR="002B5E20" w:rsidRPr="009E4513">
        <w:rPr>
          <w:rFonts w:ascii="Times New Roman" w:hAnsi="Times New Roman"/>
          <w:sz w:val="24"/>
          <w:szCs w:val="24"/>
          <w:lang w:val="uk-UA"/>
        </w:rPr>
        <w:t xml:space="preserve">, </w:t>
      </w:r>
      <w:r w:rsidRPr="009E4513">
        <w:rPr>
          <w:rFonts w:ascii="Times New Roman" w:hAnsi="Times New Roman"/>
          <w:sz w:val="24"/>
          <w:szCs w:val="24"/>
          <w:lang w:val="uk-UA"/>
        </w:rPr>
        <w:t>– 94,5%;</w:t>
      </w:r>
    </w:p>
    <w:p w14:paraId="4718E8AB" w14:textId="7299E5A3"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паркану в межах санітарної зони по вул. Володими</w:t>
      </w:r>
      <w:r w:rsidR="00644EA9" w:rsidRPr="009E4513">
        <w:rPr>
          <w:rFonts w:ascii="Times New Roman" w:hAnsi="Times New Roman"/>
          <w:sz w:val="24"/>
          <w:szCs w:val="24"/>
          <w:lang w:val="uk-UA"/>
        </w:rPr>
        <w:t xml:space="preserve">ра Ковальського, 67,  в м. Буча, </w:t>
      </w:r>
      <w:r w:rsidRPr="009E4513">
        <w:rPr>
          <w:rFonts w:ascii="Times New Roman" w:hAnsi="Times New Roman"/>
          <w:sz w:val="24"/>
          <w:szCs w:val="24"/>
          <w:lang w:val="uk-UA"/>
        </w:rPr>
        <w:t>профінансовано 899,0</w:t>
      </w:r>
      <w:r w:rsidR="00644EA9"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91,</w:t>
      </w:r>
      <w:r w:rsidR="00794051" w:rsidRPr="009E4513">
        <w:rPr>
          <w:rFonts w:ascii="Times New Roman" w:hAnsi="Times New Roman"/>
          <w:sz w:val="24"/>
          <w:szCs w:val="24"/>
          <w:lang w:val="uk-UA"/>
        </w:rPr>
        <w:t>9</w:t>
      </w:r>
      <w:r w:rsidRPr="009E4513">
        <w:rPr>
          <w:rFonts w:ascii="Times New Roman" w:hAnsi="Times New Roman"/>
          <w:sz w:val="24"/>
          <w:szCs w:val="24"/>
          <w:lang w:val="uk-UA"/>
        </w:rPr>
        <w:t>%;</w:t>
      </w:r>
    </w:p>
    <w:p w14:paraId="21A2C230" w14:textId="7142BAF3"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паркану комунальної власності в межах санітарної зони по вул.</w:t>
      </w:r>
      <w:r w:rsidR="00814314" w:rsidRPr="009E4513">
        <w:rPr>
          <w:rFonts w:ascii="Times New Roman" w:hAnsi="Times New Roman"/>
          <w:sz w:val="24"/>
          <w:szCs w:val="24"/>
          <w:lang w:val="uk-UA"/>
        </w:rPr>
        <w:t xml:space="preserve"> Склозаводська, 12-в, у м. Буча, </w:t>
      </w:r>
      <w:r w:rsidRPr="009E4513">
        <w:rPr>
          <w:rFonts w:ascii="Times New Roman" w:hAnsi="Times New Roman"/>
          <w:sz w:val="24"/>
          <w:szCs w:val="24"/>
          <w:lang w:val="uk-UA"/>
        </w:rPr>
        <w:t>профінансовано 1 054,8</w:t>
      </w:r>
      <w:r w:rsidR="00814314" w:rsidRPr="009E4513">
        <w:rPr>
          <w:rFonts w:ascii="Times New Roman" w:hAnsi="Times New Roman"/>
          <w:sz w:val="24"/>
          <w:szCs w:val="24"/>
          <w:lang w:val="uk-UA"/>
        </w:rPr>
        <w:t xml:space="preserve"> </w:t>
      </w:r>
      <w:proofErr w:type="spellStart"/>
      <w:r w:rsidR="00814314" w:rsidRPr="009E4513">
        <w:rPr>
          <w:rFonts w:ascii="Times New Roman" w:hAnsi="Times New Roman"/>
          <w:sz w:val="24"/>
          <w:szCs w:val="24"/>
          <w:lang w:val="uk-UA"/>
        </w:rPr>
        <w:t>тис.грн</w:t>
      </w:r>
      <w:proofErr w:type="spellEnd"/>
      <w:r w:rsidR="00814314" w:rsidRPr="009E4513">
        <w:rPr>
          <w:rFonts w:ascii="Times New Roman" w:hAnsi="Times New Roman"/>
          <w:sz w:val="24"/>
          <w:szCs w:val="24"/>
          <w:lang w:val="uk-UA"/>
        </w:rPr>
        <w:t xml:space="preserve"> </w:t>
      </w:r>
      <w:r w:rsidRPr="009E4513">
        <w:rPr>
          <w:rFonts w:ascii="Times New Roman" w:hAnsi="Times New Roman"/>
          <w:sz w:val="24"/>
          <w:szCs w:val="24"/>
          <w:lang w:val="uk-UA"/>
        </w:rPr>
        <w:t>– 104,9%;</w:t>
      </w:r>
    </w:p>
    <w:p w14:paraId="7C006BA6" w14:textId="1E0E75C4"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благоустрою території по вул. Енергетик</w:t>
      </w:r>
      <w:r w:rsidR="00D61C65" w:rsidRPr="009E4513">
        <w:rPr>
          <w:rFonts w:ascii="Times New Roman" w:hAnsi="Times New Roman"/>
          <w:sz w:val="24"/>
          <w:szCs w:val="24"/>
          <w:lang w:val="uk-UA"/>
        </w:rPr>
        <w:t xml:space="preserve">ів (між буд №6 та №8) в м. Буча, </w:t>
      </w:r>
      <w:r w:rsidRPr="009E4513">
        <w:rPr>
          <w:rFonts w:ascii="Times New Roman" w:hAnsi="Times New Roman"/>
          <w:sz w:val="24"/>
          <w:szCs w:val="24"/>
          <w:lang w:val="uk-UA"/>
        </w:rPr>
        <w:t>профінансовано 49,4</w:t>
      </w:r>
      <w:r w:rsidR="00D61C65"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xml:space="preserve">. – </w:t>
      </w:r>
      <w:r w:rsidR="00D61C65" w:rsidRPr="009E4513">
        <w:rPr>
          <w:rFonts w:ascii="Times New Roman" w:hAnsi="Times New Roman"/>
          <w:sz w:val="24"/>
          <w:szCs w:val="24"/>
          <w:lang w:val="uk-UA"/>
        </w:rPr>
        <w:t>7,0</w:t>
      </w:r>
      <w:r w:rsidRPr="009E4513">
        <w:rPr>
          <w:rFonts w:ascii="Times New Roman" w:hAnsi="Times New Roman"/>
          <w:sz w:val="24"/>
          <w:szCs w:val="24"/>
          <w:lang w:val="uk-UA"/>
        </w:rPr>
        <w:t>%;</w:t>
      </w:r>
    </w:p>
    <w:p w14:paraId="372EB2B2" w14:textId="1F732BCA"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дитячого майданчика по вул. Тарасівська, 12а в м. Буча</w:t>
      </w:r>
      <w:r w:rsidR="00F21F21" w:rsidRPr="009E4513">
        <w:rPr>
          <w:rFonts w:ascii="Times New Roman" w:hAnsi="Times New Roman"/>
          <w:sz w:val="24"/>
          <w:szCs w:val="24"/>
          <w:lang w:val="uk-UA"/>
        </w:rPr>
        <w:t xml:space="preserve"> </w:t>
      </w:r>
      <w:r w:rsidRPr="009E4513">
        <w:rPr>
          <w:rFonts w:ascii="Times New Roman" w:hAnsi="Times New Roman"/>
          <w:sz w:val="24"/>
          <w:szCs w:val="24"/>
          <w:lang w:val="uk-UA"/>
        </w:rPr>
        <w:t>–профінансовано 31</w:t>
      </w:r>
      <w:r w:rsidR="00F21F21" w:rsidRPr="009E4513">
        <w:rPr>
          <w:rFonts w:ascii="Times New Roman" w:hAnsi="Times New Roman"/>
          <w:sz w:val="24"/>
          <w:szCs w:val="24"/>
          <w:lang w:val="uk-UA"/>
        </w:rPr>
        <w:t>2</w:t>
      </w:r>
      <w:r w:rsidRPr="009E4513">
        <w:rPr>
          <w:rFonts w:ascii="Times New Roman" w:hAnsi="Times New Roman"/>
          <w:sz w:val="24"/>
          <w:szCs w:val="24"/>
          <w:lang w:val="uk-UA"/>
        </w:rPr>
        <w:t>,</w:t>
      </w:r>
      <w:r w:rsidR="00F21F21" w:rsidRPr="009E4513">
        <w:rPr>
          <w:rFonts w:ascii="Times New Roman" w:hAnsi="Times New Roman"/>
          <w:sz w:val="24"/>
          <w:szCs w:val="24"/>
          <w:lang w:val="uk-UA"/>
        </w:rPr>
        <w:t xml:space="preserve">0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w:t>
      </w:r>
      <w:r w:rsidR="00F21F21" w:rsidRPr="009E4513">
        <w:rPr>
          <w:rFonts w:ascii="Times New Roman" w:hAnsi="Times New Roman"/>
          <w:sz w:val="24"/>
          <w:szCs w:val="24"/>
          <w:lang w:val="uk-UA"/>
        </w:rPr>
        <w:t xml:space="preserve"> </w:t>
      </w:r>
      <w:r w:rsidRPr="009E4513">
        <w:rPr>
          <w:rFonts w:ascii="Times New Roman" w:hAnsi="Times New Roman"/>
          <w:sz w:val="24"/>
          <w:szCs w:val="24"/>
          <w:lang w:val="uk-UA"/>
        </w:rPr>
        <w:t>– 100%;</w:t>
      </w:r>
    </w:p>
    <w:p w14:paraId="158A2604" w14:textId="67FF6358"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дитячого майданчика  по вул. Енергетиків, 6  в м. Буча –профінансовано 1 428,</w:t>
      </w:r>
      <w:r w:rsidR="00715A14" w:rsidRPr="009E4513">
        <w:rPr>
          <w:rFonts w:ascii="Times New Roman" w:hAnsi="Times New Roman"/>
          <w:sz w:val="24"/>
          <w:szCs w:val="24"/>
          <w:lang w:val="uk-UA"/>
        </w:rPr>
        <w:t xml:space="preserve">6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98,</w:t>
      </w:r>
      <w:r w:rsidR="00715A14" w:rsidRPr="009E4513">
        <w:rPr>
          <w:rFonts w:ascii="Times New Roman" w:hAnsi="Times New Roman"/>
          <w:sz w:val="24"/>
          <w:szCs w:val="24"/>
          <w:lang w:val="uk-UA"/>
        </w:rPr>
        <w:t>2</w:t>
      </w:r>
      <w:r w:rsidRPr="009E4513">
        <w:rPr>
          <w:rFonts w:ascii="Times New Roman" w:hAnsi="Times New Roman"/>
          <w:sz w:val="24"/>
          <w:szCs w:val="24"/>
          <w:lang w:val="uk-UA"/>
        </w:rPr>
        <w:t>%;</w:t>
      </w:r>
    </w:p>
    <w:p w14:paraId="3747B220" w14:textId="47D71E05"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входів в житл</w:t>
      </w:r>
      <w:r w:rsidR="008A4885" w:rsidRPr="009E4513">
        <w:rPr>
          <w:rFonts w:ascii="Times New Roman" w:hAnsi="Times New Roman"/>
          <w:sz w:val="24"/>
          <w:szCs w:val="24"/>
          <w:lang w:val="uk-UA"/>
        </w:rPr>
        <w:t xml:space="preserve">ові </w:t>
      </w:r>
      <w:r w:rsidRPr="009E4513">
        <w:rPr>
          <w:rFonts w:ascii="Times New Roman" w:hAnsi="Times New Roman"/>
          <w:sz w:val="24"/>
          <w:szCs w:val="24"/>
          <w:lang w:val="uk-UA"/>
        </w:rPr>
        <w:t>буд</w:t>
      </w:r>
      <w:r w:rsidR="008A4885" w:rsidRPr="009E4513">
        <w:rPr>
          <w:rFonts w:ascii="Times New Roman" w:hAnsi="Times New Roman"/>
          <w:sz w:val="24"/>
          <w:szCs w:val="24"/>
          <w:lang w:val="uk-UA"/>
        </w:rPr>
        <w:t xml:space="preserve">инки </w:t>
      </w:r>
      <w:r w:rsidRPr="009E4513">
        <w:rPr>
          <w:rFonts w:ascii="Times New Roman" w:hAnsi="Times New Roman"/>
          <w:sz w:val="24"/>
          <w:szCs w:val="24"/>
          <w:lang w:val="uk-UA"/>
        </w:rPr>
        <w:t>та приямків по вул. Лісова 1Б в м. Буча</w:t>
      </w:r>
      <w:r w:rsidR="008A4885" w:rsidRPr="009E4513">
        <w:rPr>
          <w:rFonts w:ascii="Times New Roman" w:hAnsi="Times New Roman"/>
          <w:sz w:val="24"/>
          <w:szCs w:val="24"/>
          <w:lang w:val="uk-UA"/>
        </w:rPr>
        <w:t xml:space="preserve"> </w:t>
      </w:r>
      <w:r w:rsidRPr="009E4513">
        <w:rPr>
          <w:rFonts w:ascii="Times New Roman" w:hAnsi="Times New Roman"/>
          <w:sz w:val="24"/>
          <w:szCs w:val="24"/>
          <w:lang w:val="uk-UA"/>
        </w:rPr>
        <w:t>–</w:t>
      </w:r>
      <w:r w:rsidR="008A4885" w:rsidRPr="009E4513">
        <w:rPr>
          <w:rFonts w:ascii="Times New Roman" w:hAnsi="Times New Roman"/>
          <w:sz w:val="24"/>
          <w:szCs w:val="24"/>
          <w:lang w:val="uk-UA"/>
        </w:rPr>
        <w:t xml:space="preserve"> </w:t>
      </w:r>
      <w:r w:rsidRPr="009E4513">
        <w:rPr>
          <w:rFonts w:ascii="Times New Roman" w:hAnsi="Times New Roman"/>
          <w:sz w:val="24"/>
          <w:szCs w:val="24"/>
          <w:lang w:val="uk-UA"/>
        </w:rPr>
        <w:t>профінансовано 529,</w:t>
      </w:r>
      <w:r w:rsidR="008A4885" w:rsidRPr="009E4513">
        <w:rPr>
          <w:rFonts w:ascii="Times New Roman" w:hAnsi="Times New Roman"/>
          <w:sz w:val="24"/>
          <w:szCs w:val="24"/>
          <w:lang w:val="uk-UA"/>
        </w:rPr>
        <w:t xml:space="preserve">9 </w:t>
      </w:r>
      <w:proofErr w:type="spellStart"/>
      <w:r w:rsidR="008A4885" w:rsidRPr="009E4513">
        <w:rPr>
          <w:rFonts w:ascii="Times New Roman" w:hAnsi="Times New Roman"/>
          <w:sz w:val="24"/>
          <w:szCs w:val="24"/>
          <w:lang w:val="uk-UA"/>
        </w:rPr>
        <w:t>тис.грн</w:t>
      </w:r>
      <w:proofErr w:type="spellEnd"/>
      <w:r w:rsidR="008A4885" w:rsidRPr="009E4513">
        <w:rPr>
          <w:rFonts w:ascii="Times New Roman" w:hAnsi="Times New Roman"/>
          <w:sz w:val="24"/>
          <w:szCs w:val="24"/>
          <w:lang w:val="uk-UA"/>
        </w:rPr>
        <w:t xml:space="preserve"> – 90,3%.</w:t>
      </w:r>
    </w:p>
    <w:p w14:paraId="64E1DEC8" w14:textId="0FE70E82" w:rsidR="007E15A3" w:rsidRPr="004C0B7B" w:rsidRDefault="004C0B7B" w:rsidP="004C0B7B">
      <w:pPr>
        <w:pStyle w:val="1"/>
        <w:shd w:val="clear" w:color="auto" w:fill="92D050"/>
        <w:ind w:firstLine="567"/>
        <w:rPr>
          <w:rStyle w:val="aff3"/>
          <w:rFonts w:ascii="Times New Roman" w:hAnsi="Times New Roman" w:cs="Times New Roman"/>
          <w:b/>
          <w:bCs/>
          <w:color w:val="auto"/>
          <w:sz w:val="24"/>
          <w:szCs w:val="24"/>
        </w:rPr>
      </w:pPr>
      <w:bookmarkStart w:id="17" w:name="_Toc185348697"/>
      <w:r>
        <w:rPr>
          <w:rStyle w:val="aff3"/>
          <w:rFonts w:ascii="Times New Roman" w:hAnsi="Times New Roman" w:cs="Times New Roman"/>
          <w:b/>
          <w:bCs/>
          <w:color w:val="auto"/>
          <w:sz w:val="24"/>
          <w:szCs w:val="24"/>
          <w:lang w:val="uk-UA"/>
        </w:rPr>
        <w:t>2.5</w:t>
      </w:r>
      <w:r w:rsidR="00B0126D" w:rsidRPr="004C0B7B">
        <w:rPr>
          <w:rStyle w:val="aff3"/>
          <w:rFonts w:ascii="Times New Roman" w:hAnsi="Times New Roman" w:cs="Times New Roman"/>
          <w:b/>
          <w:bCs/>
          <w:color w:val="auto"/>
          <w:sz w:val="24"/>
          <w:szCs w:val="24"/>
        </w:rPr>
        <w:t>.</w:t>
      </w:r>
      <w:r w:rsidR="007E15A3" w:rsidRPr="004C0B7B">
        <w:rPr>
          <w:rStyle w:val="aff3"/>
          <w:rFonts w:ascii="Times New Roman" w:hAnsi="Times New Roman" w:cs="Times New Roman"/>
          <w:b/>
          <w:bCs/>
          <w:color w:val="auto"/>
          <w:sz w:val="24"/>
          <w:szCs w:val="24"/>
        </w:rPr>
        <w:t xml:space="preserve"> </w:t>
      </w:r>
      <w:r w:rsidR="00B0126D" w:rsidRPr="004C0B7B">
        <w:rPr>
          <w:rStyle w:val="aff3"/>
          <w:rFonts w:ascii="Times New Roman" w:hAnsi="Times New Roman" w:cs="Times New Roman"/>
          <w:b/>
          <w:bCs/>
          <w:color w:val="auto"/>
          <w:sz w:val="24"/>
          <w:szCs w:val="24"/>
        </w:rPr>
        <w:t>Якісна освіта для всіх</w:t>
      </w:r>
      <w:bookmarkEnd w:id="17"/>
      <w:r w:rsidR="007E15A3" w:rsidRPr="004C0B7B">
        <w:rPr>
          <w:rStyle w:val="aff3"/>
          <w:rFonts w:ascii="Times New Roman" w:hAnsi="Times New Roman" w:cs="Times New Roman"/>
          <w:b/>
          <w:bCs/>
          <w:color w:val="auto"/>
          <w:sz w:val="24"/>
          <w:szCs w:val="24"/>
        </w:rPr>
        <w:t xml:space="preserve"> </w:t>
      </w:r>
    </w:p>
    <w:p w14:paraId="6314142D" w14:textId="77777777" w:rsidR="00A05C8C" w:rsidRPr="009E4513" w:rsidRDefault="00A05C8C" w:rsidP="004423DE">
      <w:pPr>
        <w:ind w:firstLine="567"/>
        <w:jc w:val="both"/>
        <w:rPr>
          <w:rFonts w:ascii="Times New Roman" w:hAnsi="Times New Roman"/>
          <w:sz w:val="24"/>
          <w:szCs w:val="24"/>
          <w:lang w:val="uk-UA"/>
        </w:rPr>
      </w:pPr>
    </w:p>
    <w:p w14:paraId="0ADCEC2A" w14:textId="251847D5" w:rsidR="00606F61" w:rsidRPr="009E4513" w:rsidRDefault="00BC14B8"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0E6756" w:rsidRPr="009E4513">
        <w:rPr>
          <w:rFonts w:ascii="Times New Roman" w:hAnsi="Times New Roman"/>
          <w:sz w:val="24"/>
          <w:szCs w:val="24"/>
          <w:lang w:val="uk-UA"/>
        </w:rPr>
        <w:t>9 місяців</w:t>
      </w:r>
      <w:r w:rsidR="007E6939" w:rsidRPr="009E4513">
        <w:rPr>
          <w:rFonts w:ascii="Times New Roman" w:hAnsi="Times New Roman"/>
          <w:sz w:val="24"/>
          <w:szCs w:val="24"/>
          <w:lang w:val="uk-UA"/>
        </w:rPr>
        <w:t xml:space="preserve"> </w:t>
      </w:r>
      <w:r w:rsidRPr="009E4513">
        <w:rPr>
          <w:rFonts w:ascii="Times New Roman" w:hAnsi="Times New Roman"/>
          <w:sz w:val="24"/>
          <w:szCs w:val="24"/>
          <w:lang w:val="uk-UA"/>
        </w:rPr>
        <w:t>202</w:t>
      </w:r>
      <w:r w:rsidR="007E6939" w:rsidRPr="009E4513">
        <w:rPr>
          <w:rFonts w:ascii="Times New Roman" w:hAnsi="Times New Roman"/>
          <w:sz w:val="24"/>
          <w:szCs w:val="24"/>
          <w:lang w:val="uk-UA"/>
        </w:rPr>
        <w:t>4</w:t>
      </w:r>
      <w:r w:rsidRPr="009E4513">
        <w:rPr>
          <w:rFonts w:ascii="Times New Roman" w:hAnsi="Times New Roman"/>
          <w:sz w:val="24"/>
          <w:szCs w:val="24"/>
          <w:lang w:val="uk-UA"/>
        </w:rPr>
        <w:t xml:space="preserve"> року виконавчими органами Бучанської міської ради вживались заходи </w:t>
      </w:r>
      <w:r w:rsidR="007E15A3" w:rsidRPr="009E4513">
        <w:rPr>
          <w:rFonts w:ascii="Times New Roman" w:hAnsi="Times New Roman"/>
          <w:sz w:val="24"/>
          <w:szCs w:val="24"/>
          <w:lang w:val="uk-UA"/>
        </w:rPr>
        <w:t xml:space="preserve">щодо забезпечення стабільного функціонування закладів освіти </w:t>
      </w:r>
      <w:r w:rsidR="008461C9" w:rsidRPr="009E4513">
        <w:rPr>
          <w:rFonts w:ascii="Times New Roman" w:hAnsi="Times New Roman"/>
          <w:sz w:val="24"/>
          <w:szCs w:val="24"/>
          <w:lang w:val="uk-UA"/>
        </w:rPr>
        <w:t>в</w:t>
      </w:r>
      <w:r w:rsidR="00587E9A" w:rsidRPr="009E4513">
        <w:rPr>
          <w:rFonts w:ascii="Times New Roman" w:hAnsi="Times New Roman"/>
          <w:sz w:val="24"/>
          <w:szCs w:val="24"/>
          <w:lang w:val="uk-UA"/>
        </w:rPr>
        <w:t xml:space="preserve"> умовах воєнного стану</w:t>
      </w:r>
      <w:r w:rsidR="00AD704B" w:rsidRPr="009E4513">
        <w:rPr>
          <w:rFonts w:ascii="Times New Roman" w:hAnsi="Times New Roman"/>
          <w:sz w:val="24"/>
          <w:szCs w:val="24"/>
          <w:lang w:val="uk-UA"/>
        </w:rPr>
        <w:t xml:space="preserve">. Реалізовувалися заходи </w:t>
      </w:r>
      <w:r w:rsidR="00450772" w:rsidRPr="009E4513">
        <w:rPr>
          <w:rFonts w:ascii="Times New Roman" w:hAnsi="Times New Roman"/>
          <w:b/>
          <w:bCs/>
          <w:sz w:val="24"/>
          <w:szCs w:val="24"/>
          <w:lang w:val="uk-UA"/>
        </w:rPr>
        <w:t>Програми розвитку системи освіти Бучанської міської  територіальної громади на 2024-2026 роки</w:t>
      </w:r>
      <w:r w:rsidR="00F70C5D" w:rsidRPr="009E4513">
        <w:rPr>
          <w:rFonts w:ascii="Times New Roman" w:hAnsi="Times New Roman"/>
          <w:sz w:val="24"/>
          <w:szCs w:val="24"/>
          <w:lang w:val="uk-UA"/>
        </w:rPr>
        <w:t xml:space="preserve">, </w:t>
      </w:r>
      <w:r w:rsidR="007C40CA" w:rsidRPr="009E4513">
        <w:rPr>
          <w:rFonts w:ascii="Times New Roman" w:hAnsi="Times New Roman"/>
          <w:sz w:val="24"/>
          <w:szCs w:val="24"/>
          <w:lang w:val="uk-UA"/>
        </w:rPr>
        <w:t>затвердженої рішенням Бучанської міської ради від</w:t>
      </w:r>
      <w:r w:rsidR="00F70C5D" w:rsidRPr="009E4513">
        <w:t xml:space="preserve"> </w:t>
      </w:r>
      <w:r w:rsidR="00F70C5D" w:rsidRPr="009E4513">
        <w:rPr>
          <w:rFonts w:ascii="Times New Roman" w:hAnsi="Times New Roman"/>
          <w:sz w:val="24"/>
          <w:szCs w:val="24"/>
          <w:lang w:val="uk-UA"/>
        </w:rPr>
        <w:t xml:space="preserve">11.12.2023 </w:t>
      </w:r>
      <w:r w:rsidR="00F70C5D" w:rsidRPr="009E4513">
        <w:rPr>
          <w:rFonts w:ascii="Times New Roman" w:hAnsi="Times New Roman" w:hint="eastAsia"/>
          <w:sz w:val="24"/>
          <w:szCs w:val="24"/>
          <w:lang w:val="uk-UA"/>
        </w:rPr>
        <w:t>№</w:t>
      </w:r>
      <w:r w:rsidR="00F70C5D" w:rsidRPr="009E4513">
        <w:rPr>
          <w:rFonts w:ascii="Times New Roman" w:hAnsi="Times New Roman"/>
          <w:sz w:val="24"/>
          <w:szCs w:val="24"/>
          <w:lang w:val="uk-UA"/>
        </w:rPr>
        <w:t xml:space="preserve"> 4027-51-VI</w:t>
      </w:r>
      <w:r w:rsidR="00F70C5D" w:rsidRPr="009E4513">
        <w:rPr>
          <w:rFonts w:ascii="Times New Roman" w:hAnsi="Times New Roman" w:hint="eastAsia"/>
          <w:sz w:val="24"/>
          <w:szCs w:val="24"/>
          <w:lang w:val="uk-UA"/>
        </w:rPr>
        <w:t>ІІ</w:t>
      </w:r>
      <w:r w:rsidR="00781EFD" w:rsidRPr="009E4513">
        <w:rPr>
          <w:rFonts w:ascii="Times New Roman" w:hAnsi="Times New Roman"/>
          <w:sz w:val="24"/>
          <w:szCs w:val="24"/>
          <w:lang w:val="uk-UA"/>
        </w:rPr>
        <w:t>.</w:t>
      </w:r>
    </w:p>
    <w:p w14:paraId="494C5873" w14:textId="6E4BF5E5" w:rsidR="001934F0" w:rsidRPr="00DA5584" w:rsidRDefault="001934F0"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Посилена  увага приділялася </w:t>
      </w:r>
      <w:r w:rsidR="002920DF" w:rsidRPr="00DA5584">
        <w:rPr>
          <w:rFonts w:ascii="Times New Roman" w:hAnsi="Times New Roman"/>
          <w:sz w:val="24"/>
          <w:szCs w:val="24"/>
          <w:lang w:val="uk-UA"/>
        </w:rPr>
        <w:t>реконструкції та ремонту закладів освіти відповідно до сучасних вимог, а саме</w:t>
      </w:r>
      <w:r w:rsidR="00B26F10" w:rsidRPr="00DA5584">
        <w:rPr>
          <w:rFonts w:ascii="Times New Roman" w:hAnsi="Times New Roman"/>
          <w:sz w:val="24"/>
          <w:szCs w:val="24"/>
          <w:lang w:val="uk-UA"/>
        </w:rPr>
        <w:t xml:space="preserve"> проведено виготовлення та коригування ПКД</w:t>
      </w:r>
      <w:r w:rsidR="002920DF" w:rsidRPr="00DA5584">
        <w:rPr>
          <w:rFonts w:ascii="Times New Roman" w:hAnsi="Times New Roman"/>
          <w:sz w:val="24"/>
          <w:szCs w:val="24"/>
          <w:lang w:val="uk-UA"/>
        </w:rPr>
        <w:t>:</w:t>
      </w:r>
    </w:p>
    <w:p w14:paraId="44E1AB22" w14:textId="77777777" w:rsidR="00127818" w:rsidRPr="00DA5584" w:rsidRDefault="002920DF"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w:t>
      </w:r>
      <w:r w:rsidR="002D7FBA" w:rsidRPr="00DA5584">
        <w:rPr>
          <w:rFonts w:ascii="Times New Roman" w:hAnsi="Times New Roman"/>
          <w:sz w:val="24"/>
          <w:szCs w:val="24"/>
          <w:lang w:val="uk-UA"/>
        </w:rPr>
        <w:t>«</w:t>
      </w:r>
      <w:r w:rsidR="002D7FBA" w:rsidRPr="00DA5584">
        <w:rPr>
          <w:rFonts w:ascii="Times New Roman" w:hAnsi="Times New Roman" w:hint="eastAsia"/>
          <w:sz w:val="24"/>
          <w:szCs w:val="24"/>
          <w:lang w:val="uk-UA"/>
        </w:rPr>
        <w:t>Реконструкція</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з</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добудовою</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загальноосвітньої</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школи</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w:t>
      </w:r>
      <w:r w:rsidR="002D7FBA" w:rsidRPr="00DA5584">
        <w:rPr>
          <w:rFonts w:ascii="Times New Roman" w:hAnsi="Times New Roman"/>
          <w:sz w:val="24"/>
          <w:szCs w:val="24"/>
          <w:lang w:val="uk-UA"/>
        </w:rPr>
        <w:t xml:space="preserve"> 1 </w:t>
      </w:r>
      <w:r w:rsidR="002D7FBA" w:rsidRPr="00DA5584">
        <w:rPr>
          <w:rFonts w:ascii="Times New Roman" w:hAnsi="Times New Roman" w:hint="eastAsia"/>
          <w:sz w:val="24"/>
          <w:szCs w:val="24"/>
          <w:lang w:val="uk-UA"/>
        </w:rPr>
        <w:t>І</w:t>
      </w:r>
      <w:r w:rsidR="002D7FBA" w:rsidRPr="00DA5584">
        <w:rPr>
          <w:rFonts w:ascii="Times New Roman" w:hAnsi="Times New Roman"/>
          <w:sz w:val="24"/>
          <w:szCs w:val="24"/>
          <w:lang w:val="uk-UA"/>
        </w:rPr>
        <w:t>-</w:t>
      </w:r>
      <w:r w:rsidR="002D7FBA" w:rsidRPr="00DA5584">
        <w:rPr>
          <w:rFonts w:ascii="Times New Roman" w:hAnsi="Times New Roman" w:hint="eastAsia"/>
          <w:sz w:val="24"/>
          <w:szCs w:val="24"/>
          <w:lang w:val="uk-UA"/>
        </w:rPr>
        <w:t>ІІІ</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ступенів</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м</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Буча</w:t>
      </w:r>
      <w:r w:rsidR="002D7FBA" w:rsidRPr="00DA5584">
        <w:rPr>
          <w:rFonts w:ascii="Times New Roman" w:hAnsi="Times New Roman"/>
          <w:sz w:val="24"/>
          <w:szCs w:val="24"/>
          <w:lang w:val="uk-UA"/>
        </w:rPr>
        <w:t>»,</w:t>
      </w:r>
    </w:p>
    <w:p w14:paraId="3E953421" w14:textId="77777777" w:rsidR="00127818" w:rsidRPr="00DA5584" w:rsidRDefault="00127818"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w:t>
      </w:r>
      <w:r w:rsidR="002D7FBA" w:rsidRPr="00DA5584">
        <w:rPr>
          <w:rFonts w:ascii="Times New Roman" w:hAnsi="Times New Roman"/>
          <w:sz w:val="24"/>
          <w:szCs w:val="24"/>
          <w:lang w:val="uk-UA"/>
        </w:rPr>
        <w:t>«</w:t>
      </w:r>
      <w:r w:rsidR="002D7FBA" w:rsidRPr="00DA5584">
        <w:rPr>
          <w:rFonts w:ascii="Times New Roman" w:hAnsi="Times New Roman" w:hint="eastAsia"/>
          <w:sz w:val="24"/>
          <w:szCs w:val="24"/>
          <w:lang w:val="uk-UA"/>
        </w:rPr>
        <w:t>Реконструкція</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НВК</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w:t>
      </w:r>
      <w:r w:rsidR="002D7FBA" w:rsidRPr="00DA5584">
        <w:rPr>
          <w:rFonts w:ascii="Times New Roman" w:hAnsi="Times New Roman"/>
          <w:sz w:val="24"/>
          <w:szCs w:val="24"/>
          <w:lang w:val="uk-UA"/>
        </w:rPr>
        <w:t xml:space="preserve"> 2,  </w:t>
      </w:r>
      <w:r w:rsidR="002D7FBA" w:rsidRPr="00DA5584">
        <w:rPr>
          <w:rFonts w:ascii="Times New Roman" w:hAnsi="Times New Roman" w:hint="eastAsia"/>
          <w:sz w:val="24"/>
          <w:szCs w:val="24"/>
          <w:lang w:val="uk-UA"/>
        </w:rPr>
        <w:t>м</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Буча</w:t>
      </w:r>
      <w:r w:rsidR="002D7FBA" w:rsidRPr="00DA5584">
        <w:rPr>
          <w:rFonts w:ascii="Times New Roman" w:hAnsi="Times New Roman"/>
          <w:sz w:val="24"/>
          <w:szCs w:val="24"/>
          <w:lang w:val="uk-UA"/>
        </w:rPr>
        <w:t xml:space="preserve">», </w:t>
      </w:r>
    </w:p>
    <w:p w14:paraId="70C2625A" w14:textId="77777777" w:rsidR="00311644" w:rsidRPr="00DA5584" w:rsidRDefault="00127818"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w:t>
      </w:r>
      <w:r w:rsidR="002D7FBA" w:rsidRPr="00DA5584">
        <w:rPr>
          <w:rFonts w:ascii="Times New Roman" w:hAnsi="Times New Roman"/>
          <w:sz w:val="24"/>
          <w:szCs w:val="24"/>
          <w:lang w:val="uk-UA"/>
        </w:rPr>
        <w:t>«</w:t>
      </w:r>
      <w:r w:rsidR="002D7FBA" w:rsidRPr="00DA5584">
        <w:rPr>
          <w:rFonts w:ascii="Times New Roman" w:hAnsi="Times New Roman" w:hint="eastAsia"/>
          <w:sz w:val="24"/>
          <w:szCs w:val="24"/>
          <w:lang w:val="uk-UA"/>
        </w:rPr>
        <w:t>Капітальний</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ремонт</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щодо</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покращення</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енергозбереження</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будівлі</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комунального</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закладу</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Бабинецький</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заклад</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загальної</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середньої</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освіти</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І</w:t>
      </w:r>
      <w:r w:rsidR="002D7FBA" w:rsidRPr="00DA5584">
        <w:rPr>
          <w:rFonts w:ascii="Times New Roman" w:hAnsi="Times New Roman"/>
          <w:sz w:val="24"/>
          <w:szCs w:val="24"/>
          <w:lang w:val="uk-UA"/>
        </w:rPr>
        <w:t>-</w:t>
      </w:r>
      <w:r w:rsidR="002D7FBA" w:rsidRPr="00DA5584">
        <w:rPr>
          <w:rFonts w:ascii="Times New Roman" w:hAnsi="Times New Roman" w:hint="eastAsia"/>
          <w:sz w:val="24"/>
          <w:szCs w:val="24"/>
          <w:lang w:val="uk-UA"/>
        </w:rPr>
        <w:t>ІІІ</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ступенів</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w:t>
      </w:r>
      <w:r w:rsidR="001E13FE" w:rsidRPr="00DA5584">
        <w:rPr>
          <w:rFonts w:ascii="Times New Roman" w:hAnsi="Times New Roman"/>
          <w:sz w:val="24"/>
          <w:szCs w:val="24"/>
          <w:lang w:val="uk-UA"/>
        </w:rPr>
        <w:t xml:space="preserve"> 13»;</w:t>
      </w:r>
    </w:p>
    <w:p w14:paraId="46AB235D" w14:textId="77777777" w:rsidR="005D17AB" w:rsidRPr="00DA5584" w:rsidRDefault="001E13FE"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триває </w:t>
      </w:r>
      <w:r w:rsidR="005F57E6" w:rsidRPr="00DA5584">
        <w:rPr>
          <w:rFonts w:ascii="Times New Roman" w:hAnsi="Times New Roman"/>
          <w:sz w:val="24"/>
          <w:szCs w:val="24"/>
          <w:lang w:val="uk-UA"/>
        </w:rPr>
        <w:t>експертиза</w:t>
      </w:r>
      <w:r w:rsidR="005D17AB" w:rsidRPr="00DA5584">
        <w:rPr>
          <w:rFonts w:ascii="Times New Roman" w:hAnsi="Times New Roman"/>
          <w:sz w:val="24"/>
          <w:szCs w:val="24"/>
          <w:lang w:val="uk-UA"/>
        </w:rPr>
        <w:t>:</w:t>
      </w:r>
    </w:p>
    <w:p w14:paraId="4ADB69E6" w14:textId="77777777" w:rsidR="005D17AB" w:rsidRPr="00DA5584" w:rsidRDefault="005D17AB"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w:t>
      </w:r>
      <w:r w:rsidR="002B7085" w:rsidRPr="00DA5584">
        <w:rPr>
          <w:rFonts w:ascii="Times New Roman" w:hAnsi="Times New Roman"/>
          <w:sz w:val="24"/>
          <w:szCs w:val="24"/>
          <w:lang w:val="uk-UA"/>
        </w:rPr>
        <w:t xml:space="preserve"> ПКД </w:t>
      </w:r>
      <w:r w:rsidR="00A2693B" w:rsidRPr="00DA5584">
        <w:rPr>
          <w:rFonts w:ascii="Times New Roman" w:hAnsi="Times New Roman"/>
          <w:sz w:val="24"/>
          <w:szCs w:val="24"/>
          <w:lang w:val="uk-UA"/>
        </w:rPr>
        <w:t>«</w:t>
      </w:r>
      <w:r w:rsidR="001E13FE" w:rsidRPr="00DA5584">
        <w:rPr>
          <w:rFonts w:ascii="Times New Roman" w:hAnsi="Times New Roman"/>
          <w:sz w:val="24"/>
          <w:szCs w:val="24"/>
          <w:lang w:val="uk-UA"/>
        </w:rPr>
        <w:tab/>
      </w:r>
      <w:r w:rsidR="001E13FE" w:rsidRPr="00DA5584">
        <w:rPr>
          <w:rFonts w:ascii="Times New Roman" w:hAnsi="Times New Roman" w:hint="eastAsia"/>
          <w:sz w:val="24"/>
          <w:szCs w:val="24"/>
          <w:lang w:val="uk-UA"/>
        </w:rPr>
        <w:t>Будівництво</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ПРУ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цивільного</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захисту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на</w:t>
      </w:r>
      <w:r w:rsidR="001E13FE" w:rsidRPr="00DA5584">
        <w:rPr>
          <w:rFonts w:ascii="Times New Roman" w:hAnsi="Times New Roman"/>
          <w:sz w:val="24"/>
          <w:szCs w:val="24"/>
          <w:lang w:val="uk-UA"/>
        </w:rPr>
        <w:t xml:space="preserve"> 400 </w:t>
      </w:r>
      <w:r w:rsidR="001E13FE" w:rsidRPr="00DA5584">
        <w:rPr>
          <w:rFonts w:ascii="Times New Roman" w:hAnsi="Times New Roman" w:hint="eastAsia"/>
          <w:sz w:val="24"/>
          <w:szCs w:val="24"/>
          <w:lang w:val="uk-UA"/>
        </w:rPr>
        <w:t>місць</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надбудовою</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спортивного</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залу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КЗ</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Бабинецький</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ЗЗСО</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І</w:t>
      </w:r>
      <w:r w:rsidR="001E13FE" w:rsidRPr="00DA5584">
        <w:rPr>
          <w:rFonts w:ascii="Times New Roman" w:hAnsi="Times New Roman"/>
          <w:sz w:val="24"/>
          <w:szCs w:val="24"/>
          <w:lang w:val="uk-UA"/>
        </w:rPr>
        <w:t>-</w:t>
      </w:r>
      <w:r w:rsidR="001E13FE" w:rsidRPr="00DA5584">
        <w:rPr>
          <w:rFonts w:ascii="Times New Roman" w:hAnsi="Times New Roman" w:hint="eastAsia"/>
          <w:sz w:val="24"/>
          <w:szCs w:val="24"/>
          <w:lang w:val="uk-UA"/>
        </w:rPr>
        <w:t>ІІІ</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ст</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w:t>
      </w:r>
      <w:r w:rsidR="001E13FE" w:rsidRPr="00DA5584">
        <w:rPr>
          <w:rFonts w:ascii="Times New Roman" w:hAnsi="Times New Roman"/>
          <w:sz w:val="24"/>
          <w:szCs w:val="24"/>
          <w:lang w:val="uk-UA"/>
        </w:rPr>
        <w:t>13</w:t>
      </w:r>
      <w:r w:rsidR="00A2693B" w:rsidRPr="00DA5584">
        <w:rPr>
          <w:rFonts w:ascii="Times New Roman" w:hAnsi="Times New Roman"/>
          <w:sz w:val="24"/>
          <w:szCs w:val="24"/>
          <w:lang w:val="uk-UA"/>
        </w:rPr>
        <w:t>»</w:t>
      </w:r>
      <w:r w:rsidR="001E13FE" w:rsidRPr="00DA5584">
        <w:rPr>
          <w:rFonts w:ascii="Times New Roman" w:hAnsi="Times New Roman"/>
          <w:sz w:val="24"/>
          <w:szCs w:val="24"/>
          <w:lang w:val="uk-UA"/>
        </w:rPr>
        <w:t>,</w:t>
      </w:r>
      <w:r w:rsidR="00A2693B" w:rsidRPr="00DA5584">
        <w:rPr>
          <w:rFonts w:ascii="Times New Roman" w:hAnsi="Times New Roman"/>
          <w:sz w:val="24"/>
          <w:szCs w:val="24"/>
          <w:lang w:val="uk-UA"/>
        </w:rPr>
        <w:t xml:space="preserve"> </w:t>
      </w:r>
    </w:p>
    <w:p w14:paraId="7183FDF1" w14:textId="1873304C" w:rsidR="00A2693B" w:rsidRPr="00DA5584" w:rsidRDefault="005D17AB"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w:t>
      </w:r>
      <w:r w:rsidR="00A2693B" w:rsidRPr="00DA5584">
        <w:rPr>
          <w:rFonts w:ascii="Times New Roman" w:hAnsi="Times New Roman"/>
          <w:sz w:val="24"/>
          <w:szCs w:val="24"/>
          <w:lang w:val="uk-UA"/>
        </w:rPr>
        <w:t xml:space="preserve"> «</w:t>
      </w:r>
      <w:r w:rsidR="001E13FE" w:rsidRPr="00DA5584">
        <w:rPr>
          <w:rFonts w:ascii="Times New Roman" w:hAnsi="Times New Roman"/>
          <w:sz w:val="24"/>
          <w:szCs w:val="24"/>
          <w:lang w:val="uk-UA"/>
        </w:rPr>
        <w:tab/>
      </w:r>
      <w:r w:rsidR="001E13FE" w:rsidRPr="00DA5584">
        <w:rPr>
          <w:rFonts w:ascii="Times New Roman" w:hAnsi="Times New Roman" w:hint="eastAsia"/>
          <w:sz w:val="24"/>
          <w:szCs w:val="24"/>
          <w:lang w:val="uk-UA"/>
        </w:rPr>
        <w:t>Капітальний</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ремонт</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захисної</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споруди</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цивільного</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захисту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ПРУ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КЗ</w:t>
      </w:r>
      <w:r w:rsidR="001E13FE" w:rsidRPr="00DA5584">
        <w:rPr>
          <w:rFonts w:ascii="Times New Roman" w:hAnsi="Times New Roman"/>
          <w:sz w:val="24"/>
          <w:szCs w:val="24"/>
          <w:lang w:val="uk-UA"/>
        </w:rPr>
        <w:t xml:space="preserve"> «</w:t>
      </w:r>
      <w:proofErr w:type="spellStart"/>
      <w:r w:rsidR="001E13FE" w:rsidRPr="00DA5584">
        <w:rPr>
          <w:rFonts w:ascii="Times New Roman" w:hAnsi="Times New Roman" w:hint="eastAsia"/>
          <w:sz w:val="24"/>
          <w:szCs w:val="24"/>
          <w:lang w:val="uk-UA"/>
        </w:rPr>
        <w:t>Гаврилівський</w:t>
      </w:r>
      <w:proofErr w:type="spellEnd"/>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закладу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загальної</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середньої</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освіти</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І</w:t>
      </w:r>
      <w:r w:rsidR="001E13FE" w:rsidRPr="00DA5584">
        <w:rPr>
          <w:rFonts w:ascii="Times New Roman" w:hAnsi="Times New Roman"/>
          <w:sz w:val="24"/>
          <w:szCs w:val="24"/>
          <w:lang w:val="uk-UA"/>
        </w:rPr>
        <w:t>-</w:t>
      </w:r>
      <w:r w:rsidR="001E13FE" w:rsidRPr="00DA5584">
        <w:rPr>
          <w:rFonts w:ascii="Times New Roman" w:hAnsi="Times New Roman" w:hint="eastAsia"/>
          <w:sz w:val="24"/>
          <w:szCs w:val="24"/>
          <w:lang w:val="uk-UA"/>
        </w:rPr>
        <w:t>ІІІ</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ступенів»</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w:t>
      </w:r>
      <w:r w:rsidR="001E13FE" w:rsidRPr="00DA5584">
        <w:rPr>
          <w:rFonts w:ascii="Times New Roman" w:hAnsi="Times New Roman"/>
          <w:sz w:val="24"/>
          <w:szCs w:val="24"/>
          <w:lang w:val="uk-UA"/>
        </w:rPr>
        <w:t>8</w:t>
      </w:r>
      <w:r w:rsidR="00A2693B" w:rsidRPr="00DA5584">
        <w:rPr>
          <w:rFonts w:ascii="Times New Roman" w:hAnsi="Times New Roman"/>
          <w:sz w:val="24"/>
          <w:szCs w:val="24"/>
          <w:lang w:val="uk-UA"/>
        </w:rPr>
        <w:t>»;</w:t>
      </w:r>
    </w:p>
    <w:p w14:paraId="29860D4F" w14:textId="142C1A0C" w:rsidR="00213279" w:rsidRPr="00DA5584" w:rsidRDefault="006A5CC4"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проведено поточний р</w:t>
      </w:r>
      <w:r w:rsidRPr="00DA5584">
        <w:rPr>
          <w:rFonts w:ascii="Times New Roman" w:hAnsi="Times New Roman" w:hint="eastAsia"/>
          <w:sz w:val="24"/>
          <w:szCs w:val="24"/>
          <w:lang w:val="uk-UA"/>
        </w:rPr>
        <w:t>емонт</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харчоблоків</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за</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проєктом</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Фабрика</w:t>
      </w:r>
      <w:r w:rsidRPr="00DA5584">
        <w:rPr>
          <w:rFonts w:ascii="Times New Roman" w:hAnsi="Times New Roman"/>
          <w:sz w:val="24"/>
          <w:szCs w:val="24"/>
          <w:lang w:val="uk-UA"/>
        </w:rPr>
        <w:t xml:space="preserve"> – </w:t>
      </w:r>
      <w:r w:rsidRPr="00DA5584">
        <w:rPr>
          <w:rFonts w:ascii="Times New Roman" w:hAnsi="Times New Roman" w:hint="eastAsia"/>
          <w:sz w:val="24"/>
          <w:szCs w:val="24"/>
          <w:lang w:val="uk-UA"/>
        </w:rPr>
        <w:t>кухня»</w:t>
      </w:r>
      <w:r w:rsidR="00213279" w:rsidRPr="00DA5584">
        <w:rPr>
          <w:rFonts w:ascii="Times New Roman" w:hAnsi="Times New Roman"/>
          <w:sz w:val="24"/>
          <w:szCs w:val="24"/>
          <w:lang w:val="uk-UA"/>
        </w:rPr>
        <w:t>:</w:t>
      </w:r>
    </w:p>
    <w:p w14:paraId="2E3CC07A" w14:textId="77777777" w:rsidR="00213279" w:rsidRPr="00DA5584" w:rsidRDefault="006A5CC4"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w:t>
      </w:r>
      <w:r w:rsidR="00213279"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в</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Бучанському</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ліцеї</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w:t>
      </w:r>
      <w:r w:rsidRPr="00DA5584">
        <w:rPr>
          <w:rFonts w:ascii="Times New Roman" w:hAnsi="Times New Roman"/>
          <w:sz w:val="24"/>
          <w:szCs w:val="24"/>
          <w:lang w:val="uk-UA"/>
        </w:rPr>
        <w:t xml:space="preserve">5, </w:t>
      </w:r>
    </w:p>
    <w:p w14:paraId="69944D2C" w14:textId="727541D2" w:rsidR="002D51E0" w:rsidRPr="00DA5584" w:rsidRDefault="00334A0E"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в</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К</w:t>
      </w:r>
      <w:r w:rsidR="00213279" w:rsidRPr="00DA5584">
        <w:rPr>
          <w:rFonts w:ascii="Times New Roman" w:hAnsi="Times New Roman" w:hint="eastAsia"/>
          <w:sz w:val="24"/>
          <w:szCs w:val="24"/>
          <w:lang w:val="uk-UA"/>
        </w:rPr>
        <w:t>З</w:t>
      </w:r>
      <w:r w:rsidR="006A5CC4" w:rsidRPr="00DA5584">
        <w:rPr>
          <w:rFonts w:ascii="Times New Roman" w:hAnsi="Times New Roman"/>
          <w:sz w:val="24"/>
          <w:szCs w:val="24"/>
          <w:lang w:val="uk-UA"/>
        </w:rPr>
        <w:t xml:space="preserve"> «</w:t>
      </w:r>
      <w:proofErr w:type="spellStart"/>
      <w:r w:rsidR="006A5CC4" w:rsidRPr="00DA5584">
        <w:rPr>
          <w:rFonts w:ascii="Times New Roman" w:hAnsi="Times New Roman" w:hint="eastAsia"/>
          <w:sz w:val="24"/>
          <w:szCs w:val="24"/>
          <w:lang w:val="uk-UA"/>
        </w:rPr>
        <w:t>Гаврилівський</w:t>
      </w:r>
      <w:proofErr w:type="spellEnd"/>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заклад</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загальної</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середньої</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освіти</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І</w:t>
      </w:r>
      <w:r w:rsidR="006A5CC4" w:rsidRPr="00DA5584">
        <w:rPr>
          <w:rFonts w:ascii="Times New Roman" w:hAnsi="Times New Roman"/>
          <w:sz w:val="24"/>
          <w:szCs w:val="24"/>
          <w:lang w:val="uk-UA"/>
        </w:rPr>
        <w:t>-</w:t>
      </w:r>
      <w:r w:rsidR="006A5CC4" w:rsidRPr="00DA5584">
        <w:rPr>
          <w:rFonts w:ascii="Times New Roman" w:hAnsi="Times New Roman" w:hint="eastAsia"/>
          <w:sz w:val="24"/>
          <w:szCs w:val="24"/>
          <w:lang w:val="uk-UA"/>
        </w:rPr>
        <w:t>ІІІ</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ступенів»</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w:t>
      </w:r>
      <w:r w:rsidR="006A5CC4" w:rsidRPr="00DA5584">
        <w:rPr>
          <w:rFonts w:ascii="Times New Roman" w:hAnsi="Times New Roman"/>
          <w:sz w:val="24"/>
          <w:szCs w:val="24"/>
          <w:lang w:val="uk-UA"/>
        </w:rPr>
        <w:t xml:space="preserve"> 8</w:t>
      </w:r>
      <w:r w:rsidR="002D51E0" w:rsidRPr="00DA5584">
        <w:rPr>
          <w:rFonts w:ascii="Times New Roman" w:hAnsi="Times New Roman"/>
          <w:sz w:val="24"/>
          <w:szCs w:val="24"/>
          <w:lang w:val="uk-UA"/>
        </w:rPr>
        <w:t>.</w:t>
      </w:r>
    </w:p>
    <w:p w14:paraId="09E1A36A" w14:textId="6F252B37" w:rsidR="00290E26" w:rsidRPr="00DA5584" w:rsidRDefault="00290E26"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В усіх закладах освіти створено доступні, безпечні і нешкідливі умови навчання та перебування. У 14 ЗЗСО та 1 філії облаштовано найпростіше укриття. У </w:t>
      </w:r>
      <w:proofErr w:type="spellStart"/>
      <w:r w:rsidRPr="00DA5584">
        <w:rPr>
          <w:rFonts w:ascii="Times New Roman" w:hAnsi="Times New Roman"/>
          <w:sz w:val="24"/>
          <w:szCs w:val="24"/>
          <w:lang w:val="uk-UA"/>
        </w:rPr>
        <w:t>Здвижівській</w:t>
      </w:r>
      <w:proofErr w:type="spellEnd"/>
      <w:r w:rsidRPr="00DA5584">
        <w:rPr>
          <w:rFonts w:ascii="Times New Roman" w:hAnsi="Times New Roman"/>
          <w:sz w:val="24"/>
          <w:szCs w:val="24"/>
          <w:lang w:val="uk-UA"/>
        </w:rPr>
        <w:t xml:space="preserve"> гімназії укриття відсутнє, забезпечено перебування учасників освітнього процесу у приміщенні ЗДО, в межах 500 м.</w:t>
      </w:r>
    </w:p>
    <w:p w14:paraId="3046C771" w14:textId="77777777" w:rsidR="00290E26" w:rsidRPr="00DA5584" w:rsidRDefault="00290E26"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У 16 ЗДО облаштовано найпростіше укриття. У </w:t>
      </w:r>
      <w:proofErr w:type="spellStart"/>
      <w:r w:rsidRPr="00DA5584">
        <w:rPr>
          <w:rFonts w:ascii="Times New Roman" w:hAnsi="Times New Roman"/>
          <w:sz w:val="24"/>
          <w:szCs w:val="24"/>
          <w:lang w:val="uk-UA"/>
        </w:rPr>
        <w:t>Синяківському</w:t>
      </w:r>
      <w:proofErr w:type="spellEnd"/>
      <w:r w:rsidRPr="00DA5584">
        <w:rPr>
          <w:rFonts w:ascii="Times New Roman" w:hAnsi="Times New Roman"/>
          <w:sz w:val="24"/>
          <w:szCs w:val="24"/>
          <w:lang w:val="uk-UA"/>
        </w:rPr>
        <w:t xml:space="preserve"> ЗДО № 15 «Дивограй» укриття відсутнє, забезпечено перебування учасників освітнього процесу у </w:t>
      </w:r>
      <w:proofErr w:type="spellStart"/>
      <w:r w:rsidRPr="00DA5584">
        <w:rPr>
          <w:rFonts w:ascii="Times New Roman" w:hAnsi="Times New Roman"/>
          <w:sz w:val="24"/>
          <w:szCs w:val="24"/>
          <w:lang w:val="uk-UA"/>
        </w:rPr>
        <w:t>Синяківському</w:t>
      </w:r>
      <w:proofErr w:type="spellEnd"/>
      <w:r w:rsidRPr="00DA5584">
        <w:rPr>
          <w:rFonts w:ascii="Times New Roman" w:hAnsi="Times New Roman"/>
          <w:sz w:val="24"/>
          <w:szCs w:val="24"/>
          <w:lang w:val="uk-UA"/>
        </w:rPr>
        <w:t xml:space="preserve"> ліцеї № 15, в межах 500 м.</w:t>
      </w:r>
    </w:p>
    <w:p w14:paraId="265DFACA" w14:textId="232D0CC5" w:rsidR="00290E26" w:rsidRPr="00DA5584" w:rsidRDefault="00290E26"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Усі укриття облаштовані відпові</w:t>
      </w:r>
      <w:r w:rsidR="005D6592" w:rsidRPr="00DA5584">
        <w:rPr>
          <w:rFonts w:ascii="Times New Roman" w:hAnsi="Times New Roman"/>
          <w:sz w:val="24"/>
          <w:szCs w:val="24"/>
          <w:lang w:val="uk-UA"/>
        </w:rPr>
        <w:t xml:space="preserve">дно до методичних рекомендацій, </w:t>
      </w:r>
      <w:r w:rsidRPr="00DA5584">
        <w:rPr>
          <w:rFonts w:ascii="Times New Roman" w:hAnsi="Times New Roman"/>
          <w:sz w:val="24"/>
          <w:szCs w:val="24"/>
          <w:lang w:val="uk-UA"/>
        </w:rPr>
        <w:t xml:space="preserve">укомплектовані генераторами, забезпечені електроосвітленням, </w:t>
      </w:r>
      <w:proofErr w:type="spellStart"/>
      <w:r w:rsidRPr="00DA5584">
        <w:rPr>
          <w:rFonts w:ascii="Times New Roman" w:hAnsi="Times New Roman"/>
          <w:sz w:val="24"/>
          <w:szCs w:val="24"/>
          <w:lang w:val="uk-UA"/>
        </w:rPr>
        <w:t>роутерами</w:t>
      </w:r>
      <w:proofErr w:type="spellEnd"/>
      <w:r w:rsidRPr="00DA5584">
        <w:rPr>
          <w:rFonts w:ascii="Times New Roman" w:hAnsi="Times New Roman"/>
          <w:sz w:val="24"/>
          <w:szCs w:val="24"/>
          <w:lang w:val="uk-UA"/>
        </w:rPr>
        <w:t xml:space="preserve"> та підключені до мережі інтернет. </w:t>
      </w:r>
    </w:p>
    <w:p w14:paraId="00D14C58" w14:textId="4488B6A5" w:rsidR="00F950AA" w:rsidRPr="00DA5584" w:rsidRDefault="00F950AA"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За рахунок субвенції </w:t>
      </w:r>
      <w:r w:rsidR="00225FC8" w:rsidRPr="00DA5584">
        <w:rPr>
          <w:rFonts w:ascii="Times New Roman" w:hAnsi="Times New Roman"/>
          <w:sz w:val="24"/>
          <w:szCs w:val="24"/>
          <w:lang w:val="uk-UA"/>
        </w:rPr>
        <w:t xml:space="preserve">з державного бюджету за рахунок Фонду ліквідації наслідків збройної агресії Київською обласною військовою адміністрацією у 2024 продовжується </w:t>
      </w:r>
      <w:r w:rsidR="007655BE" w:rsidRPr="00DA5584">
        <w:rPr>
          <w:rFonts w:ascii="Times New Roman" w:hAnsi="Times New Roman"/>
          <w:sz w:val="24"/>
          <w:szCs w:val="24"/>
          <w:lang w:val="uk-UA"/>
        </w:rPr>
        <w:t>реалізація наступних проєктів:</w:t>
      </w:r>
    </w:p>
    <w:p w14:paraId="132CF945" w14:textId="0E38147F" w:rsidR="007655BE" w:rsidRPr="00DA5584" w:rsidRDefault="007655BE" w:rsidP="00DA5584">
      <w:pPr>
        <w:pStyle w:val="af0"/>
        <w:numPr>
          <w:ilvl w:val="0"/>
          <w:numId w:val="5"/>
        </w:numPr>
        <w:spacing w:line="276" w:lineRule="auto"/>
        <w:jc w:val="both"/>
        <w:rPr>
          <w:rFonts w:ascii="Times New Roman" w:hAnsi="Times New Roman"/>
          <w:sz w:val="24"/>
          <w:szCs w:val="24"/>
          <w:lang w:val="uk-UA"/>
        </w:rPr>
      </w:pPr>
      <w:r w:rsidRPr="00DA5584">
        <w:rPr>
          <w:rFonts w:ascii="Times New Roman" w:hAnsi="Times New Roman"/>
          <w:sz w:val="24"/>
          <w:szCs w:val="24"/>
          <w:lang w:val="hr-HR"/>
        </w:rPr>
        <w:t>Капітальний ремонт щодо покращення енергозбереження будівлі комунального закладу "Бабинецький заклад загальної середньої освіти І-ІІІ ступенів №13"</w:t>
      </w:r>
      <w:r w:rsidR="00740813" w:rsidRPr="00DA5584">
        <w:rPr>
          <w:rFonts w:ascii="Times New Roman" w:hAnsi="Times New Roman"/>
          <w:sz w:val="24"/>
          <w:szCs w:val="24"/>
          <w:lang w:val="uk-UA"/>
        </w:rPr>
        <w:t xml:space="preserve">, триває </w:t>
      </w:r>
      <w:proofErr w:type="spellStart"/>
      <w:r w:rsidR="00740813" w:rsidRPr="00DA5584">
        <w:rPr>
          <w:rFonts w:ascii="Times New Roman" w:hAnsi="Times New Roman"/>
          <w:sz w:val="24"/>
          <w:szCs w:val="24"/>
          <w:lang w:val="uk-UA"/>
        </w:rPr>
        <w:t>термосанація</w:t>
      </w:r>
      <w:proofErr w:type="spellEnd"/>
      <w:r w:rsidRPr="00DA5584">
        <w:rPr>
          <w:rFonts w:ascii="Times New Roman" w:hAnsi="Times New Roman"/>
          <w:sz w:val="24"/>
          <w:szCs w:val="24"/>
          <w:lang w:val="uk-UA"/>
        </w:rPr>
        <w:t>;</w:t>
      </w:r>
    </w:p>
    <w:p w14:paraId="63E5F7FF" w14:textId="1EAB1F08" w:rsidR="007655BE" w:rsidRPr="009E4513" w:rsidRDefault="007655BE" w:rsidP="004317A8">
      <w:pPr>
        <w:pStyle w:val="af0"/>
        <w:numPr>
          <w:ilvl w:val="0"/>
          <w:numId w:val="5"/>
        </w:numPr>
        <w:spacing w:line="276" w:lineRule="auto"/>
        <w:jc w:val="both"/>
        <w:rPr>
          <w:rFonts w:ascii="Times New Roman" w:hAnsi="Times New Roman"/>
          <w:sz w:val="24"/>
          <w:szCs w:val="24"/>
          <w:lang w:val="uk-UA"/>
        </w:rPr>
      </w:pPr>
      <w:r w:rsidRPr="009E4513">
        <w:rPr>
          <w:rFonts w:ascii="Times New Roman" w:hAnsi="Times New Roman"/>
          <w:sz w:val="24"/>
          <w:szCs w:val="24"/>
          <w:lang w:val="hr-HR"/>
        </w:rPr>
        <w:t>Будівництво Ворзельської початкової школи з дошкільним підрозділом в селищі Ворзель</w:t>
      </w:r>
      <w:r w:rsidR="00697BD1" w:rsidRPr="009E4513">
        <w:rPr>
          <w:rFonts w:ascii="Times New Roman" w:hAnsi="Times New Roman"/>
          <w:sz w:val="24"/>
          <w:szCs w:val="24"/>
          <w:lang w:val="uk-UA"/>
        </w:rPr>
        <w:t>, триває будівництво</w:t>
      </w:r>
      <w:r w:rsidRPr="009E4513">
        <w:rPr>
          <w:rFonts w:ascii="Times New Roman" w:hAnsi="Times New Roman"/>
          <w:sz w:val="24"/>
          <w:szCs w:val="24"/>
          <w:lang w:val="uk-UA"/>
        </w:rPr>
        <w:t>.</w:t>
      </w:r>
    </w:p>
    <w:p w14:paraId="542435C9" w14:textId="6104F6D7" w:rsidR="007655BE" w:rsidRPr="009E4513" w:rsidRDefault="007655BE"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Рішенням Бучанської міської ради від 05.03.2024 року № 4172-56-</w:t>
      </w:r>
      <w:r w:rsidRPr="009E4513">
        <w:rPr>
          <w:rFonts w:ascii="Times New Roman" w:hAnsi="Times New Roman"/>
          <w:sz w:val="24"/>
          <w:szCs w:val="24"/>
          <w:lang w:val="en-US"/>
        </w:rPr>
        <w:t>VIII</w:t>
      </w:r>
      <w:r w:rsidRPr="009E4513">
        <w:rPr>
          <w:rFonts w:ascii="Times New Roman" w:hAnsi="Times New Roman"/>
          <w:sz w:val="24"/>
          <w:szCs w:val="24"/>
          <w:lang w:val="uk-UA"/>
        </w:rPr>
        <w:t xml:space="preserve"> до місцевого бюджету з державного бюджету прийнята субвенція на реалізацію проєктів в рамках Програми з відновлення України у сумі 63 530,5 тис. грн на реалізацію наступних проєктів:</w:t>
      </w:r>
    </w:p>
    <w:p w14:paraId="5DE198A5" w14:textId="072189AD" w:rsidR="007655BE" w:rsidRPr="009E4513" w:rsidRDefault="007655BE" w:rsidP="00DA5584">
      <w:pPr>
        <w:pStyle w:val="aff0"/>
        <w:numPr>
          <w:ilvl w:val="0"/>
          <w:numId w:val="5"/>
        </w:numPr>
        <w:overflowPunct/>
        <w:autoSpaceDE/>
        <w:autoSpaceDN/>
        <w:adjustRightInd/>
        <w:spacing w:line="276" w:lineRule="auto"/>
        <w:ind w:left="567" w:hanging="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«Реконструкція Бучанського навчально-виховного комплексу "Спеціалізована загальноосвітня школа I - III ступенів - загальноосвітня школа I - III ступенів" № 2 </w:t>
      </w:r>
      <w:bookmarkStart w:id="18" w:name="_Hlk159493709"/>
      <w:r w:rsidRPr="009E4513">
        <w:rPr>
          <w:rFonts w:ascii="Times New Roman" w:hAnsi="Times New Roman"/>
          <w:sz w:val="24"/>
          <w:szCs w:val="24"/>
          <w:lang w:val="uk-UA"/>
        </w:rPr>
        <w:t>в м. Буча</w:t>
      </w:r>
      <w:bookmarkEnd w:id="18"/>
      <w:r w:rsidRPr="009E4513">
        <w:rPr>
          <w:rFonts w:ascii="Times New Roman" w:hAnsi="Times New Roman"/>
          <w:sz w:val="24"/>
          <w:szCs w:val="24"/>
          <w:lang w:val="uk-UA"/>
        </w:rPr>
        <w:t>. Коригування» у сумі 55 338 147,00 грн</w:t>
      </w:r>
      <w:r w:rsidR="00296303" w:rsidRPr="009E4513">
        <w:rPr>
          <w:rFonts w:ascii="Times New Roman" w:hAnsi="Times New Roman"/>
          <w:sz w:val="24"/>
          <w:szCs w:val="24"/>
          <w:lang w:val="uk-UA"/>
        </w:rPr>
        <w:t>, тривають тендерні процедури</w:t>
      </w:r>
      <w:r w:rsidRPr="009E4513">
        <w:rPr>
          <w:rFonts w:ascii="Times New Roman" w:hAnsi="Times New Roman"/>
          <w:sz w:val="24"/>
          <w:szCs w:val="24"/>
          <w:lang w:val="uk-UA"/>
        </w:rPr>
        <w:t>;</w:t>
      </w:r>
    </w:p>
    <w:p w14:paraId="0C208283" w14:textId="006A4C76" w:rsidR="007655BE" w:rsidRPr="009E4513" w:rsidRDefault="00B72F39" w:rsidP="00DA5584">
      <w:pPr>
        <w:pStyle w:val="aff0"/>
        <w:numPr>
          <w:ilvl w:val="0"/>
          <w:numId w:val="5"/>
        </w:numPr>
        <w:overflowPunct/>
        <w:autoSpaceDE/>
        <w:autoSpaceDN/>
        <w:adjustRightInd/>
        <w:spacing w:line="276" w:lineRule="auto"/>
        <w:ind w:left="567" w:hanging="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007655BE" w:rsidRPr="009E4513">
        <w:rPr>
          <w:rFonts w:ascii="Times New Roman" w:hAnsi="Times New Roman"/>
          <w:sz w:val="24"/>
          <w:szCs w:val="24"/>
          <w:lang w:val="uk-UA"/>
        </w:rPr>
        <w:t>Реконструкція з добудовою трьох корпусів загальноосвітньої школи №1 І-ІІІ ступенів в м. Буча</w:t>
      </w:r>
      <w:r w:rsidR="007A5EBD" w:rsidRPr="009E4513">
        <w:rPr>
          <w:rFonts w:ascii="Times New Roman" w:hAnsi="Times New Roman"/>
          <w:sz w:val="24"/>
          <w:szCs w:val="24"/>
          <w:lang w:val="uk-UA"/>
        </w:rPr>
        <w:t>» у сумі 8 192 344,00 грн, триває будівництво</w:t>
      </w:r>
    </w:p>
    <w:p w14:paraId="1B40F84F" w14:textId="3EF11022" w:rsidR="00BF35E4" w:rsidRPr="004C0B7B" w:rsidRDefault="004C0B7B" w:rsidP="004C0B7B">
      <w:pPr>
        <w:pStyle w:val="1"/>
        <w:ind w:firstLine="567"/>
        <w:rPr>
          <w:rStyle w:val="aff3"/>
          <w:rFonts w:ascii="Times New Roman" w:hAnsi="Times New Roman" w:cs="Times New Roman"/>
          <w:b/>
          <w:bCs/>
          <w:color w:val="auto"/>
          <w:sz w:val="24"/>
          <w:szCs w:val="24"/>
          <w:lang w:val="uk-UA"/>
        </w:rPr>
      </w:pPr>
      <w:bookmarkStart w:id="19" w:name="_Toc185348698"/>
      <w:r w:rsidRPr="004C0B7B">
        <w:rPr>
          <w:rStyle w:val="aff3"/>
          <w:rFonts w:ascii="Times New Roman" w:hAnsi="Times New Roman" w:cs="Times New Roman"/>
          <w:b/>
          <w:bCs/>
          <w:color w:val="auto"/>
          <w:sz w:val="24"/>
          <w:szCs w:val="24"/>
          <w:lang w:val="uk-UA"/>
        </w:rPr>
        <w:t>2.5</w:t>
      </w:r>
      <w:r w:rsidR="00BF35E4" w:rsidRPr="004C0B7B">
        <w:rPr>
          <w:rStyle w:val="aff3"/>
          <w:rFonts w:ascii="Times New Roman" w:hAnsi="Times New Roman" w:cs="Times New Roman"/>
          <w:b/>
          <w:bCs/>
          <w:color w:val="auto"/>
          <w:sz w:val="24"/>
          <w:szCs w:val="24"/>
          <w:lang w:val="uk-UA"/>
        </w:rPr>
        <w:t>.1 Дошкільна освіта</w:t>
      </w:r>
      <w:bookmarkEnd w:id="19"/>
    </w:p>
    <w:p w14:paraId="03DCCCB3" w14:textId="0C57A478" w:rsidR="00C027A6" w:rsidRPr="009E4513" w:rsidRDefault="00601D60"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Протягом 9 місяців</w:t>
      </w:r>
      <w:r w:rsidR="0045214A" w:rsidRPr="009E4513">
        <w:rPr>
          <w:rFonts w:ascii="Times New Roman" w:hAnsi="Times New Roman"/>
          <w:sz w:val="24"/>
          <w:szCs w:val="24"/>
          <w:lang w:val="uk-UA"/>
        </w:rPr>
        <w:t xml:space="preserve"> 2024 року м</w:t>
      </w:r>
      <w:r w:rsidR="00BF35E4" w:rsidRPr="009E4513">
        <w:rPr>
          <w:rFonts w:ascii="Times New Roman" w:hAnsi="Times New Roman"/>
          <w:sz w:val="24"/>
          <w:szCs w:val="24"/>
          <w:lang w:val="uk-UA"/>
        </w:rPr>
        <w:t>ережа закладів дошкільної освіти (далі – ЗДО) налічу</w:t>
      </w:r>
      <w:r w:rsidR="0045214A" w:rsidRPr="009E4513">
        <w:rPr>
          <w:rFonts w:ascii="Times New Roman" w:hAnsi="Times New Roman"/>
          <w:sz w:val="24"/>
          <w:szCs w:val="24"/>
          <w:lang w:val="uk-UA"/>
        </w:rPr>
        <w:t>вала</w:t>
      </w:r>
      <w:r w:rsidR="00BF35E4" w:rsidRPr="009E4513">
        <w:rPr>
          <w:rFonts w:ascii="Times New Roman" w:hAnsi="Times New Roman"/>
          <w:sz w:val="24"/>
          <w:szCs w:val="24"/>
          <w:lang w:val="uk-UA"/>
        </w:rPr>
        <w:t xml:space="preserve"> </w:t>
      </w:r>
      <w:r w:rsidR="00627600" w:rsidRPr="009E4513">
        <w:rPr>
          <w:rFonts w:ascii="Times New Roman" w:hAnsi="Times New Roman"/>
          <w:sz w:val="24"/>
          <w:szCs w:val="24"/>
          <w:lang w:val="uk-UA"/>
        </w:rPr>
        <w:t>2</w:t>
      </w:r>
      <w:r w:rsidR="002F1813" w:rsidRPr="009E4513">
        <w:rPr>
          <w:rFonts w:ascii="Times New Roman" w:hAnsi="Times New Roman"/>
          <w:sz w:val="24"/>
          <w:szCs w:val="24"/>
          <w:lang w:val="uk-UA"/>
        </w:rPr>
        <w:t>9</w:t>
      </w:r>
      <w:r w:rsidR="00BF35E4" w:rsidRPr="009E4513">
        <w:rPr>
          <w:rFonts w:ascii="Times New Roman" w:hAnsi="Times New Roman"/>
          <w:sz w:val="24"/>
          <w:szCs w:val="24"/>
          <w:lang w:val="uk-UA"/>
        </w:rPr>
        <w:t xml:space="preserve"> закладів</w:t>
      </w:r>
      <w:r w:rsidR="003B080A" w:rsidRPr="009E4513">
        <w:rPr>
          <w:rFonts w:ascii="Times New Roman" w:hAnsi="Times New Roman"/>
          <w:sz w:val="24"/>
          <w:szCs w:val="24"/>
          <w:lang w:val="uk-UA"/>
        </w:rPr>
        <w:t xml:space="preserve"> усіх форм власності</w:t>
      </w:r>
      <w:r w:rsidR="00BF35E4" w:rsidRPr="009E4513">
        <w:rPr>
          <w:rFonts w:ascii="Times New Roman" w:hAnsi="Times New Roman"/>
          <w:sz w:val="24"/>
          <w:szCs w:val="24"/>
          <w:lang w:val="uk-UA"/>
        </w:rPr>
        <w:t xml:space="preserve">, </w:t>
      </w:r>
      <w:r w:rsidR="003D5B51" w:rsidRPr="009E4513">
        <w:rPr>
          <w:rFonts w:ascii="Times New Roman" w:hAnsi="Times New Roman"/>
          <w:sz w:val="24"/>
          <w:szCs w:val="24"/>
          <w:lang w:val="uk-UA"/>
        </w:rPr>
        <w:t xml:space="preserve">що відповідає кількості у відповідному періоді 2023 року, </w:t>
      </w:r>
      <w:r w:rsidR="00C027A6" w:rsidRPr="009E4513">
        <w:rPr>
          <w:rFonts w:ascii="Times New Roman" w:hAnsi="Times New Roman"/>
          <w:sz w:val="24"/>
          <w:szCs w:val="24"/>
          <w:lang w:val="uk-UA"/>
        </w:rPr>
        <w:t>з них:</w:t>
      </w:r>
    </w:p>
    <w:p w14:paraId="150A6408" w14:textId="13852ECD" w:rsidR="00C027A6" w:rsidRPr="009E4513" w:rsidRDefault="00C027A6" w:rsidP="00EF4A90">
      <w:pPr>
        <w:pStyle w:val="af0"/>
        <w:widowControl w:val="0"/>
        <w:numPr>
          <w:ilvl w:val="0"/>
          <w:numId w:val="2"/>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17 закладів комунальної форми власності (1</w:t>
      </w:r>
      <w:r w:rsidR="00177751" w:rsidRPr="009E4513">
        <w:rPr>
          <w:rFonts w:ascii="Times New Roman" w:eastAsia="Times New Roman" w:hAnsi="Times New Roman"/>
          <w:sz w:val="24"/>
          <w:szCs w:val="24"/>
          <w:lang w:val="uk-UA" w:eastAsia="ru-RU"/>
        </w:rPr>
        <w:t>2</w:t>
      </w:r>
      <w:r w:rsidRPr="009E4513">
        <w:rPr>
          <w:rFonts w:ascii="Times New Roman" w:eastAsia="Times New Roman" w:hAnsi="Times New Roman"/>
          <w:sz w:val="24"/>
          <w:szCs w:val="24"/>
          <w:lang w:val="uk-UA" w:eastAsia="ru-RU"/>
        </w:rPr>
        <w:t xml:space="preserve"> – ЗДО комбінованого типу, </w:t>
      </w:r>
      <w:r w:rsidR="00177751" w:rsidRPr="009E4513">
        <w:rPr>
          <w:rFonts w:ascii="Times New Roman" w:eastAsia="Times New Roman" w:hAnsi="Times New Roman"/>
          <w:sz w:val="24"/>
          <w:szCs w:val="24"/>
          <w:lang w:val="uk-UA" w:eastAsia="ru-RU"/>
        </w:rPr>
        <w:t>3</w:t>
      </w:r>
      <w:r w:rsidRPr="009E4513">
        <w:rPr>
          <w:rFonts w:ascii="Times New Roman" w:eastAsia="Times New Roman" w:hAnsi="Times New Roman"/>
          <w:sz w:val="24"/>
          <w:szCs w:val="24"/>
          <w:lang w:val="uk-UA" w:eastAsia="ru-RU"/>
        </w:rPr>
        <w:t xml:space="preserve"> – ЗДО загального типу; 2 - дошкільні підрозділи у складі ЗЗСО)</w:t>
      </w:r>
      <w:r w:rsidR="001D2B27" w:rsidRPr="009E4513">
        <w:rPr>
          <w:rFonts w:ascii="Times New Roman" w:eastAsia="Times New Roman" w:hAnsi="Times New Roman"/>
          <w:sz w:val="24"/>
          <w:szCs w:val="24"/>
          <w:lang w:val="uk-UA" w:eastAsia="ru-RU"/>
        </w:rPr>
        <w:t>,</w:t>
      </w:r>
      <w:r w:rsidRPr="009E4513">
        <w:rPr>
          <w:rFonts w:ascii="Times New Roman" w:eastAsia="Times New Roman" w:hAnsi="Times New Roman"/>
          <w:sz w:val="24"/>
          <w:szCs w:val="24"/>
          <w:lang w:val="uk-UA" w:eastAsia="ru-RU"/>
        </w:rPr>
        <w:t xml:space="preserve"> </w:t>
      </w:r>
    </w:p>
    <w:p w14:paraId="2682A360" w14:textId="128EC2C0" w:rsidR="00BF35E4" w:rsidRPr="009E4513" w:rsidRDefault="00627600" w:rsidP="00EF4A90">
      <w:pPr>
        <w:pStyle w:val="af0"/>
        <w:widowControl w:val="0"/>
        <w:numPr>
          <w:ilvl w:val="0"/>
          <w:numId w:val="2"/>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12</w:t>
      </w:r>
      <w:r w:rsidR="00C027A6" w:rsidRPr="009E4513">
        <w:rPr>
          <w:rFonts w:ascii="Times New Roman" w:eastAsia="Times New Roman" w:hAnsi="Times New Roman"/>
          <w:sz w:val="24"/>
          <w:szCs w:val="24"/>
          <w:lang w:val="uk-UA" w:eastAsia="ru-RU"/>
        </w:rPr>
        <w:t xml:space="preserve"> закладів приватної форми власності</w:t>
      </w:r>
      <w:r w:rsidR="003D5B51" w:rsidRPr="009E4513">
        <w:rPr>
          <w:rFonts w:ascii="Times New Roman" w:eastAsia="Times New Roman" w:hAnsi="Times New Roman"/>
          <w:sz w:val="24"/>
          <w:szCs w:val="24"/>
          <w:lang w:val="uk-UA" w:eastAsia="ru-RU"/>
        </w:rPr>
        <w:t>.</w:t>
      </w:r>
    </w:p>
    <w:p w14:paraId="7F2705FC" w14:textId="0ABE1735" w:rsidR="00FB429A" w:rsidRPr="009E4513" w:rsidRDefault="00FB429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ab/>
      </w:r>
      <w:r w:rsidRPr="009E4513">
        <w:rPr>
          <w:rFonts w:ascii="Times New Roman" w:hAnsi="Times New Roman" w:hint="eastAsia"/>
          <w:sz w:val="24"/>
          <w:szCs w:val="24"/>
          <w:lang w:val="uk-UA"/>
        </w:rPr>
        <w:t>Протягом</w:t>
      </w:r>
      <w:r w:rsidRPr="009E4513">
        <w:rPr>
          <w:rFonts w:ascii="Times New Roman" w:hAnsi="Times New Roman"/>
          <w:sz w:val="24"/>
          <w:szCs w:val="24"/>
          <w:lang w:val="uk-UA"/>
        </w:rPr>
        <w:t xml:space="preserve"> </w:t>
      </w:r>
      <w:r w:rsidR="00D408A2"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w:t>
      </w:r>
      <w:r w:rsidRPr="009E4513">
        <w:rPr>
          <w:rFonts w:ascii="Times New Roman" w:hAnsi="Times New Roman" w:hint="eastAsia"/>
          <w:sz w:val="24"/>
          <w:szCs w:val="24"/>
          <w:lang w:val="uk-UA"/>
        </w:rPr>
        <w:t>року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всіх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форм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власності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відвідувало</w:t>
      </w:r>
      <w:r w:rsidRPr="009E4513">
        <w:rPr>
          <w:rFonts w:ascii="Times New Roman" w:hAnsi="Times New Roman"/>
          <w:sz w:val="24"/>
          <w:szCs w:val="24"/>
          <w:lang w:val="uk-UA"/>
        </w:rPr>
        <w:t xml:space="preserve"> 2</w:t>
      </w:r>
      <w:r w:rsidR="00D408A2" w:rsidRPr="009E4513">
        <w:rPr>
          <w:rFonts w:ascii="Times New Roman" w:hAnsi="Times New Roman"/>
          <w:sz w:val="24"/>
          <w:szCs w:val="24"/>
          <w:lang w:val="uk-UA"/>
        </w:rPr>
        <w:t>505</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дітей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00AB13D1" w:rsidRPr="009E4513">
        <w:rPr>
          <w:rFonts w:ascii="Times New Roman" w:hAnsi="Times New Roman"/>
          <w:sz w:val="24"/>
          <w:szCs w:val="24"/>
          <w:lang w:val="uk-UA"/>
        </w:rPr>
        <w:t>0,5</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менше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порівнянні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00AB13D1" w:rsidRPr="009E4513">
        <w:rPr>
          <w:rFonts w:ascii="Times New Roman" w:hAnsi="Times New Roman"/>
          <w:sz w:val="24"/>
          <w:szCs w:val="24"/>
          <w:lang w:val="uk-UA"/>
        </w:rPr>
        <w:t>тим же періодом</w:t>
      </w:r>
      <w:r w:rsidRPr="009E4513">
        <w:rPr>
          <w:rFonts w:ascii="Times New Roman" w:hAnsi="Times New Roman"/>
          <w:sz w:val="24"/>
          <w:szCs w:val="24"/>
          <w:lang w:val="uk-UA"/>
        </w:rPr>
        <w:t xml:space="preserve"> 2023 </w:t>
      </w:r>
      <w:r w:rsidRPr="009E4513">
        <w:rPr>
          <w:rFonts w:ascii="Times New Roman" w:hAnsi="Times New Roman" w:hint="eastAsia"/>
          <w:sz w:val="24"/>
          <w:szCs w:val="24"/>
          <w:lang w:val="uk-UA"/>
        </w:rPr>
        <w:t>року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т</w:t>
      </w:r>
      <w:r w:rsidRPr="009E4513">
        <w:rPr>
          <w:rFonts w:ascii="Times New Roman" w:hAnsi="Times New Roman"/>
          <w:sz w:val="24"/>
          <w:szCs w:val="24"/>
          <w:lang w:val="uk-UA"/>
        </w:rPr>
        <w:t>.</w:t>
      </w:r>
      <w:r w:rsidRPr="009E4513">
        <w:rPr>
          <w:rFonts w:ascii="Times New Roman" w:hAnsi="Times New Roman" w:hint="eastAsia"/>
          <w:sz w:val="24"/>
          <w:szCs w:val="24"/>
          <w:lang w:val="uk-UA"/>
        </w:rPr>
        <w:t>ч</w:t>
      </w:r>
      <w:proofErr w:type="spellEnd"/>
      <w:r w:rsidRPr="009E4513">
        <w:rPr>
          <w:rFonts w:ascii="Times New Roman" w:hAnsi="Times New Roman"/>
          <w:sz w:val="24"/>
          <w:szCs w:val="24"/>
          <w:lang w:val="uk-UA"/>
        </w:rPr>
        <w:t>.:</w:t>
      </w:r>
    </w:p>
    <w:p w14:paraId="171D8757" w14:textId="74B4CCF4" w:rsidR="00FB429A" w:rsidRPr="009E4513" w:rsidRDefault="00FB429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комунальних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ЗДО</w:t>
      </w:r>
      <w:r w:rsidRPr="009E4513">
        <w:rPr>
          <w:rFonts w:ascii="Times New Roman" w:hAnsi="Times New Roman"/>
          <w:sz w:val="24"/>
          <w:szCs w:val="24"/>
          <w:lang w:val="uk-UA"/>
        </w:rPr>
        <w:t xml:space="preserve"> - 2</w:t>
      </w:r>
      <w:r w:rsidR="00466665" w:rsidRPr="009E4513">
        <w:rPr>
          <w:rFonts w:ascii="Times New Roman" w:hAnsi="Times New Roman"/>
          <w:sz w:val="24"/>
          <w:szCs w:val="24"/>
          <w:lang w:val="uk-UA"/>
        </w:rPr>
        <w:t>307</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вихованці</w:t>
      </w:r>
      <w:r w:rsidRPr="009E4513">
        <w:rPr>
          <w:rFonts w:ascii="Times New Roman" w:hAnsi="Times New Roman"/>
          <w:sz w:val="24"/>
          <w:szCs w:val="24"/>
          <w:lang w:val="uk-UA"/>
        </w:rPr>
        <w:t xml:space="preserve">, </w:t>
      </w:r>
    </w:p>
    <w:p w14:paraId="62DDD292" w14:textId="36A39596" w:rsidR="00FB429A" w:rsidRPr="009E4513" w:rsidRDefault="00FB429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приватних</w:t>
      </w:r>
      <w:r w:rsidRPr="009E4513">
        <w:rPr>
          <w:rFonts w:ascii="Times New Roman" w:hAnsi="Times New Roman"/>
          <w:sz w:val="24"/>
          <w:szCs w:val="24"/>
          <w:lang w:val="uk-UA"/>
        </w:rPr>
        <w:t xml:space="preserve"> - </w:t>
      </w:r>
      <w:r w:rsidR="00466665" w:rsidRPr="009E4513">
        <w:rPr>
          <w:rFonts w:ascii="Times New Roman" w:hAnsi="Times New Roman"/>
          <w:sz w:val="24"/>
          <w:szCs w:val="24"/>
          <w:lang w:val="uk-UA"/>
        </w:rPr>
        <w:t>19</w:t>
      </w:r>
      <w:r w:rsidRPr="009E4513">
        <w:rPr>
          <w:rFonts w:ascii="Times New Roman" w:hAnsi="Times New Roman"/>
          <w:sz w:val="24"/>
          <w:szCs w:val="24"/>
          <w:lang w:val="uk-UA"/>
        </w:rPr>
        <w:t xml:space="preserve">8 </w:t>
      </w:r>
      <w:r w:rsidRPr="009E4513">
        <w:rPr>
          <w:rFonts w:ascii="Times New Roman" w:hAnsi="Times New Roman" w:hint="eastAsia"/>
          <w:sz w:val="24"/>
          <w:szCs w:val="24"/>
          <w:lang w:val="uk-UA"/>
        </w:rPr>
        <w:t>дітей</w:t>
      </w:r>
      <w:r w:rsidRPr="009E4513">
        <w:rPr>
          <w:rFonts w:ascii="Times New Roman" w:hAnsi="Times New Roman"/>
          <w:sz w:val="24"/>
          <w:szCs w:val="24"/>
          <w:lang w:val="uk-UA"/>
        </w:rPr>
        <w:t>.</w:t>
      </w:r>
    </w:p>
    <w:p w14:paraId="2EBEB5A8" w14:textId="080580EE" w:rsidR="00FB429A" w:rsidRPr="009E4513" w:rsidRDefault="00FB429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ab/>
      </w:r>
    </w:p>
    <w:p w14:paraId="7CC267F2" w14:textId="63577F62" w:rsidR="00BF35E4" w:rsidRPr="009E4513" w:rsidRDefault="00BF35E4"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В усіх закладах освіти проведено поточні ремонти навчальних та ігрових приміщень, спортивних та ігрових майданчиків, групових приміщень та кабінетів. </w:t>
      </w:r>
    </w:p>
    <w:p w14:paraId="491AB975" w14:textId="3569C0EB" w:rsidR="009B6CAE" w:rsidRPr="009E4513" w:rsidRDefault="00BF35E4"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В закладах дошкільної освіти </w:t>
      </w:r>
      <w:r w:rsidR="00F15C89" w:rsidRPr="009E4513">
        <w:rPr>
          <w:rFonts w:ascii="Times New Roman" w:hAnsi="Times New Roman"/>
          <w:sz w:val="24"/>
          <w:szCs w:val="24"/>
          <w:lang w:val="uk-UA"/>
        </w:rPr>
        <w:t>організовано</w:t>
      </w:r>
      <w:r w:rsidRPr="009E4513">
        <w:rPr>
          <w:rFonts w:ascii="Times New Roman" w:hAnsi="Times New Roman"/>
          <w:sz w:val="24"/>
          <w:szCs w:val="24"/>
          <w:lang w:val="uk-UA"/>
        </w:rPr>
        <w:t xml:space="preserve"> безкоштовне харчування дітей,</w:t>
      </w:r>
      <w:r w:rsidR="00F15C89"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в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дiтей-сирiт</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дiтей</w:t>
      </w:r>
      <w:proofErr w:type="spellEnd"/>
      <w:r w:rsidRPr="009E4513">
        <w:rPr>
          <w:rFonts w:ascii="Times New Roman" w:hAnsi="Times New Roman"/>
          <w:sz w:val="24"/>
          <w:szCs w:val="24"/>
          <w:lang w:val="uk-UA"/>
        </w:rPr>
        <w:t xml:space="preserve">, позбавлених </w:t>
      </w:r>
      <w:proofErr w:type="spellStart"/>
      <w:r w:rsidRPr="009E4513">
        <w:rPr>
          <w:rFonts w:ascii="Times New Roman" w:hAnsi="Times New Roman"/>
          <w:sz w:val="24"/>
          <w:szCs w:val="24"/>
          <w:lang w:val="uk-UA"/>
        </w:rPr>
        <w:t>батькiвського</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пiклування</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осiб</w:t>
      </w:r>
      <w:proofErr w:type="spellEnd"/>
      <w:r w:rsidRPr="009E4513">
        <w:rPr>
          <w:rFonts w:ascii="Times New Roman" w:hAnsi="Times New Roman"/>
          <w:sz w:val="24"/>
          <w:szCs w:val="24"/>
          <w:lang w:val="uk-UA"/>
        </w:rPr>
        <w:t xml:space="preserve"> з </w:t>
      </w:r>
      <w:proofErr w:type="spellStart"/>
      <w:r w:rsidRPr="009E4513">
        <w:rPr>
          <w:rFonts w:ascii="Times New Roman" w:hAnsi="Times New Roman"/>
          <w:sz w:val="24"/>
          <w:szCs w:val="24"/>
          <w:lang w:val="uk-UA"/>
        </w:rPr>
        <w:t>iнвалiлнiстю</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дiтей</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якi</w:t>
      </w:r>
      <w:proofErr w:type="spellEnd"/>
      <w:r w:rsidRPr="009E4513">
        <w:rPr>
          <w:rFonts w:ascii="Times New Roman" w:hAnsi="Times New Roman"/>
          <w:sz w:val="24"/>
          <w:szCs w:val="24"/>
          <w:lang w:val="uk-UA"/>
        </w:rPr>
        <w:t xml:space="preserve"> потребують </w:t>
      </w:r>
      <w:proofErr w:type="spellStart"/>
      <w:r w:rsidRPr="009E4513">
        <w:rPr>
          <w:rFonts w:ascii="Times New Roman" w:hAnsi="Times New Roman"/>
          <w:sz w:val="24"/>
          <w:szCs w:val="24"/>
          <w:lang w:val="uk-UA"/>
        </w:rPr>
        <w:t>корекцii</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фiзичного</w:t>
      </w:r>
      <w:proofErr w:type="spellEnd"/>
      <w:r w:rsidRPr="009E4513">
        <w:rPr>
          <w:rFonts w:ascii="Times New Roman" w:hAnsi="Times New Roman"/>
          <w:sz w:val="24"/>
          <w:szCs w:val="24"/>
          <w:lang w:val="uk-UA"/>
        </w:rPr>
        <w:t xml:space="preserve"> та (або) розумового розвитку; </w:t>
      </w:r>
      <w:proofErr w:type="spellStart"/>
      <w:r w:rsidRPr="009E4513">
        <w:rPr>
          <w:rFonts w:ascii="Times New Roman" w:hAnsi="Times New Roman"/>
          <w:sz w:val="24"/>
          <w:szCs w:val="24"/>
          <w:lang w:val="uk-UA"/>
        </w:rPr>
        <w:t>дiтей</w:t>
      </w:r>
      <w:proofErr w:type="spellEnd"/>
      <w:r w:rsidRPr="009E4513">
        <w:rPr>
          <w:rFonts w:ascii="Times New Roman" w:hAnsi="Times New Roman"/>
          <w:sz w:val="24"/>
          <w:szCs w:val="24"/>
          <w:lang w:val="uk-UA"/>
        </w:rPr>
        <w:t xml:space="preserve"> з </w:t>
      </w:r>
      <w:proofErr w:type="spellStart"/>
      <w:r w:rsidRPr="009E4513">
        <w:rPr>
          <w:rFonts w:ascii="Times New Roman" w:hAnsi="Times New Roman"/>
          <w:sz w:val="24"/>
          <w:szCs w:val="24"/>
          <w:lang w:val="uk-UA"/>
        </w:rPr>
        <w:t>особливимu</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освiтнiми</w:t>
      </w:r>
      <w:proofErr w:type="spellEnd"/>
      <w:r w:rsidRPr="009E4513">
        <w:rPr>
          <w:rFonts w:ascii="Times New Roman" w:hAnsi="Times New Roman"/>
          <w:sz w:val="24"/>
          <w:szCs w:val="24"/>
          <w:lang w:val="uk-UA"/>
        </w:rPr>
        <w:t xml:space="preserve"> потребами, </w:t>
      </w:r>
      <w:proofErr w:type="spellStart"/>
      <w:r w:rsidRPr="009E4513">
        <w:rPr>
          <w:rFonts w:ascii="Times New Roman" w:hAnsi="Times New Roman"/>
          <w:sz w:val="24"/>
          <w:szCs w:val="24"/>
          <w:lang w:val="uk-UA"/>
        </w:rPr>
        <w:t>якi</w:t>
      </w:r>
      <w:proofErr w:type="spellEnd"/>
      <w:r w:rsidRPr="009E4513">
        <w:rPr>
          <w:rFonts w:ascii="Times New Roman" w:hAnsi="Times New Roman"/>
          <w:sz w:val="24"/>
          <w:szCs w:val="24"/>
          <w:lang w:val="uk-UA"/>
        </w:rPr>
        <w:t xml:space="preserve"> навчаються інклюзивних групах; </w:t>
      </w:r>
      <w:proofErr w:type="spellStart"/>
      <w:r w:rsidRPr="009E4513">
        <w:rPr>
          <w:rFonts w:ascii="Times New Roman" w:hAnsi="Times New Roman"/>
          <w:sz w:val="24"/>
          <w:szCs w:val="24"/>
          <w:lang w:val="uk-UA"/>
        </w:rPr>
        <w:t>дiтей</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iз</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сiмей</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якi</w:t>
      </w:r>
      <w:proofErr w:type="spellEnd"/>
      <w:r w:rsidRPr="009E4513">
        <w:rPr>
          <w:rFonts w:ascii="Times New Roman" w:hAnsi="Times New Roman"/>
          <w:sz w:val="24"/>
          <w:szCs w:val="24"/>
          <w:lang w:val="uk-UA"/>
        </w:rPr>
        <w:t xml:space="preserve"> отримують допомогу </w:t>
      </w:r>
      <w:proofErr w:type="spellStart"/>
      <w:r w:rsidRPr="009E4513">
        <w:rPr>
          <w:rFonts w:ascii="Times New Roman" w:hAnsi="Times New Roman"/>
          <w:sz w:val="24"/>
          <w:szCs w:val="24"/>
          <w:lang w:val="uk-UA"/>
        </w:rPr>
        <w:t>вiдповiдо</w:t>
      </w:r>
      <w:proofErr w:type="spellEnd"/>
      <w:r w:rsidRPr="009E4513">
        <w:rPr>
          <w:rFonts w:ascii="Times New Roman" w:hAnsi="Times New Roman"/>
          <w:sz w:val="24"/>
          <w:szCs w:val="24"/>
          <w:lang w:val="uk-UA"/>
        </w:rPr>
        <w:t xml:space="preserve"> до Закону України,</w:t>
      </w:r>
      <w:r w:rsidR="006D18BC"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дiтей</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iз</w:t>
      </w:r>
      <w:proofErr w:type="spellEnd"/>
      <w:r w:rsidRPr="009E4513">
        <w:rPr>
          <w:rFonts w:ascii="Times New Roman" w:hAnsi="Times New Roman"/>
          <w:sz w:val="24"/>
          <w:szCs w:val="24"/>
          <w:lang w:val="uk-UA"/>
        </w:rPr>
        <w:t xml:space="preserve"> числа </w:t>
      </w:r>
      <w:proofErr w:type="spellStart"/>
      <w:r w:rsidRPr="009E4513">
        <w:rPr>
          <w:rFonts w:ascii="Times New Roman" w:hAnsi="Times New Roman"/>
          <w:sz w:val="24"/>
          <w:szCs w:val="24"/>
          <w:lang w:val="uk-UA"/>
        </w:rPr>
        <w:t>внутрiшньо</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перемiщiних</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осiб</w:t>
      </w:r>
      <w:proofErr w:type="spellEnd"/>
      <w:r w:rsidRPr="009E4513">
        <w:rPr>
          <w:rFonts w:ascii="Times New Roman" w:hAnsi="Times New Roman"/>
          <w:sz w:val="24"/>
          <w:szCs w:val="24"/>
          <w:lang w:val="uk-UA"/>
        </w:rPr>
        <w:t xml:space="preserve"> та інші. Було </w:t>
      </w:r>
      <w:proofErr w:type="spellStart"/>
      <w:r w:rsidRPr="009E4513">
        <w:rPr>
          <w:rFonts w:ascii="Times New Roman" w:hAnsi="Times New Roman"/>
          <w:sz w:val="24"/>
          <w:szCs w:val="24"/>
          <w:lang w:val="uk-UA"/>
        </w:rPr>
        <w:t>опл</w:t>
      </w:r>
      <w:r w:rsidR="007E37B4" w:rsidRPr="009E4513">
        <w:rPr>
          <w:rFonts w:ascii="Times New Roman" w:hAnsi="Times New Roman"/>
          <w:sz w:val="24"/>
          <w:szCs w:val="24"/>
          <w:lang w:val="uk-UA"/>
        </w:rPr>
        <w:t>а</w:t>
      </w:r>
      <w:r w:rsidRPr="009E4513">
        <w:rPr>
          <w:rFonts w:ascii="Times New Roman" w:hAnsi="Times New Roman"/>
          <w:sz w:val="24"/>
          <w:szCs w:val="24"/>
          <w:lang w:val="uk-UA"/>
        </w:rPr>
        <w:t>чено</w:t>
      </w:r>
      <w:proofErr w:type="spellEnd"/>
      <w:r w:rsidRPr="009E4513">
        <w:rPr>
          <w:rFonts w:ascii="Times New Roman" w:hAnsi="Times New Roman"/>
          <w:sz w:val="24"/>
          <w:szCs w:val="24"/>
          <w:lang w:val="uk-UA"/>
        </w:rPr>
        <w:t xml:space="preserve"> </w:t>
      </w:r>
      <w:r w:rsidR="00BF42A0" w:rsidRPr="009E4513">
        <w:rPr>
          <w:rFonts w:ascii="Times New Roman" w:hAnsi="Times New Roman"/>
          <w:sz w:val="24"/>
          <w:szCs w:val="24"/>
          <w:lang w:val="uk-UA"/>
        </w:rPr>
        <w:t>виготовлення</w:t>
      </w:r>
      <w:r w:rsidRPr="009E4513">
        <w:rPr>
          <w:rFonts w:ascii="Times New Roman" w:hAnsi="Times New Roman"/>
          <w:sz w:val="24"/>
          <w:szCs w:val="24"/>
          <w:lang w:val="uk-UA"/>
        </w:rPr>
        <w:t xml:space="preserve"> </w:t>
      </w:r>
      <w:r w:rsidR="0062672B" w:rsidRPr="009E4513">
        <w:rPr>
          <w:rFonts w:ascii="Times New Roman" w:hAnsi="Times New Roman"/>
          <w:sz w:val="24"/>
          <w:szCs w:val="24"/>
          <w:lang w:val="uk-UA"/>
        </w:rPr>
        <w:t>проєкт</w:t>
      </w:r>
      <w:r w:rsidRPr="009E4513">
        <w:rPr>
          <w:rFonts w:ascii="Times New Roman" w:hAnsi="Times New Roman"/>
          <w:sz w:val="24"/>
          <w:szCs w:val="24"/>
          <w:lang w:val="uk-UA"/>
        </w:rPr>
        <w:t xml:space="preserve">но-кошторисної </w:t>
      </w:r>
      <w:proofErr w:type="spellStart"/>
      <w:r w:rsidRPr="009E4513">
        <w:rPr>
          <w:rFonts w:ascii="Times New Roman" w:hAnsi="Times New Roman"/>
          <w:sz w:val="24"/>
          <w:szCs w:val="24"/>
          <w:lang w:val="uk-UA"/>
        </w:rPr>
        <w:t>документії</w:t>
      </w:r>
      <w:proofErr w:type="spellEnd"/>
      <w:r w:rsidRPr="009E4513">
        <w:rPr>
          <w:rFonts w:ascii="Times New Roman" w:hAnsi="Times New Roman"/>
          <w:sz w:val="24"/>
          <w:szCs w:val="24"/>
          <w:lang w:val="uk-UA"/>
        </w:rPr>
        <w:t xml:space="preserve">  по енергозбереженню приміщень.</w:t>
      </w:r>
    </w:p>
    <w:p w14:paraId="62E5C23C" w14:textId="77777777" w:rsidR="00215B57" w:rsidRPr="009E4513" w:rsidRDefault="00215B57" w:rsidP="004423DE">
      <w:pPr>
        <w:widowControl w:val="0"/>
        <w:tabs>
          <w:tab w:val="center" w:pos="1134"/>
        </w:tabs>
        <w:overflowPunct/>
        <w:snapToGrid w:val="0"/>
        <w:ind w:firstLine="851"/>
        <w:jc w:val="both"/>
        <w:textAlignment w:val="auto"/>
        <w:rPr>
          <w:rFonts w:ascii="Times New Roman" w:hAnsi="Times New Roman"/>
          <w:b/>
          <w:bCs/>
          <w:sz w:val="24"/>
          <w:szCs w:val="24"/>
          <w:lang w:val="uk-UA"/>
        </w:rPr>
      </w:pPr>
    </w:p>
    <w:p w14:paraId="77458925" w14:textId="4FA4F057" w:rsidR="00BF35E4" w:rsidRPr="004C0B7B" w:rsidRDefault="004C0B7B" w:rsidP="004C0B7B">
      <w:pPr>
        <w:pStyle w:val="1"/>
        <w:ind w:firstLine="567"/>
        <w:rPr>
          <w:rFonts w:ascii="Times New Roman" w:hAnsi="Times New Roman"/>
          <w:b/>
          <w:bCs/>
          <w:color w:val="auto"/>
          <w:sz w:val="24"/>
          <w:szCs w:val="24"/>
        </w:rPr>
      </w:pPr>
      <w:bookmarkStart w:id="20" w:name="_Toc185348699"/>
      <w:r>
        <w:rPr>
          <w:rFonts w:ascii="Times New Roman" w:hAnsi="Times New Roman"/>
          <w:b/>
          <w:bCs/>
          <w:color w:val="auto"/>
          <w:sz w:val="24"/>
          <w:szCs w:val="24"/>
        </w:rPr>
        <w:t>2.5</w:t>
      </w:r>
      <w:r w:rsidR="00BF35E4" w:rsidRPr="004C0B7B">
        <w:rPr>
          <w:rFonts w:ascii="Times New Roman" w:hAnsi="Times New Roman"/>
          <w:b/>
          <w:bCs/>
          <w:color w:val="auto"/>
          <w:sz w:val="24"/>
          <w:szCs w:val="24"/>
        </w:rPr>
        <w:t>.2 Загальна середня освіта</w:t>
      </w:r>
      <w:bookmarkEnd w:id="20"/>
    </w:p>
    <w:p w14:paraId="6905BEF6" w14:textId="50EC2272" w:rsidR="004907A6" w:rsidRPr="009E4513" w:rsidRDefault="00A33358" w:rsidP="0031793C">
      <w:pPr>
        <w:widowControl w:val="0"/>
        <w:tabs>
          <w:tab w:val="center" w:pos="1134"/>
        </w:tabs>
        <w:overflowPunct/>
        <w:snapToGrid w:val="0"/>
        <w:spacing w:line="276" w:lineRule="auto"/>
        <w:ind w:firstLine="851"/>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Мережа закладів загальної  середньої освіти (далі – ЗЗСО) територіальної громади складається з </w:t>
      </w:r>
      <w:r w:rsidR="00517C39" w:rsidRPr="009E4513">
        <w:rPr>
          <w:rFonts w:ascii="Times New Roman" w:hAnsi="Times New Roman"/>
          <w:sz w:val="24"/>
          <w:szCs w:val="24"/>
          <w:lang w:val="uk-UA"/>
        </w:rPr>
        <w:t>20</w:t>
      </w:r>
      <w:r w:rsidRPr="009E4513">
        <w:rPr>
          <w:rFonts w:ascii="Times New Roman" w:hAnsi="Times New Roman"/>
          <w:sz w:val="24"/>
          <w:szCs w:val="24"/>
          <w:lang w:val="uk-UA"/>
        </w:rPr>
        <w:t xml:space="preserve"> ЗЗСО</w:t>
      </w:r>
      <w:r w:rsidR="004907A6" w:rsidRPr="009E4513">
        <w:rPr>
          <w:rFonts w:ascii="Times New Roman" w:hAnsi="Times New Roman"/>
          <w:sz w:val="24"/>
          <w:szCs w:val="24"/>
          <w:lang w:val="uk-UA"/>
        </w:rPr>
        <w:t xml:space="preserve"> усіх форм власності</w:t>
      </w:r>
      <w:r w:rsidR="007A5034" w:rsidRPr="009E4513">
        <w:rPr>
          <w:rFonts w:ascii="Times New Roman" w:hAnsi="Times New Roman"/>
          <w:sz w:val="24"/>
          <w:szCs w:val="24"/>
          <w:lang w:val="uk-UA"/>
        </w:rPr>
        <w:t>,</w:t>
      </w:r>
      <w:r w:rsidR="0050694E" w:rsidRPr="009E4513">
        <w:rPr>
          <w:rFonts w:ascii="Times New Roman" w:hAnsi="Times New Roman"/>
          <w:sz w:val="24"/>
          <w:szCs w:val="24"/>
          <w:lang w:val="uk-UA"/>
        </w:rPr>
        <w:t xml:space="preserve"> у яких </w:t>
      </w:r>
      <w:r w:rsidR="00EB320D" w:rsidRPr="009E4513">
        <w:rPr>
          <w:rFonts w:ascii="Times New Roman" w:hAnsi="Times New Roman"/>
          <w:sz w:val="24"/>
          <w:szCs w:val="24"/>
          <w:lang w:val="uk-UA"/>
        </w:rPr>
        <w:t>у 4</w:t>
      </w:r>
      <w:r w:rsidR="003A74CC" w:rsidRPr="009E4513">
        <w:rPr>
          <w:rFonts w:ascii="Times New Roman" w:hAnsi="Times New Roman"/>
          <w:sz w:val="24"/>
          <w:szCs w:val="24"/>
          <w:lang w:val="uk-UA"/>
        </w:rPr>
        <w:t>09</w:t>
      </w:r>
      <w:r w:rsidR="00EB320D" w:rsidRPr="009E4513">
        <w:rPr>
          <w:rFonts w:ascii="Times New Roman" w:hAnsi="Times New Roman"/>
          <w:sz w:val="24"/>
          <w:szCs w:val="24"/>
          <w:lang w:val="uk-UA"/>
        </w:rPr>
        <w:t xml:space="preserve"> класах </w:t>
      </w:r>
      <w:r w:rsidR="0050694E" w:rsidRPr="009E4513">
        <w:rPr>
          <w:rFonts w:ascii="Times New Roman" w:hAnsi="Times New Roman"/>
          <w:sz w:val="24"/>
          <w:szCs w:val="24"/>
          <w:lang w:val="uk-UA"/>
        </w:rPr>
        <w:t>навчається 9</w:t>
      </w:r>
      <w:r w:rsidR="00F9129F" w:rsidRPr="009E4513">
        <w:rPr>
          <w:rFonts w:ascii="Times New Roman" w:hAnsi="Times New Roman"/>
          <w:sz w:val="24"/>
          <w:szCs w:val="24"/>
          <w:lang w:val="uk-UA"/>
        </w:rPr>
        <w:t>756</w:t>
      </w:r>
      <w:r w:rsidR="0050694E" w:rsidRPr="009E4513">
        <w:rPr>
          <w:rFonts w:ascii="Times New Roman" w:hAnsi="Times New Roman"/>
          <w:sz w:val="24"/>
          <w:szCs w:val="24"/>
          <w:lang w:val="uk-UA"/>
        </w:rPr>
        <w:t xml:space="preserve"> учень </w:t>
      </w:r>
      <w:r w:rsidR="00250E74" w:rsidRPr="009E4513">
        <w:rPr>
          <w:rFonts w:ascii="Times New Roman" w:hAnsi="Times New Roman"/>
          <w:sz w:val="24"/>
          <w:szCs w:val="24"/>
          <w:lang w:val="uk-UA"/>
        </w:rPr>
        <w:t xml:space="preserve">(на </w:t>
      </w:r>
      <w:r w:rsidR="006C4831" w:rsidRPr="009E4513">
        <w:rPr>
          <w:rFonts w:ascii="Times New Roman" w:hAnsi="Times New Roman"/>
          <w:sz w:val="24"/>
          <w:szCs w:val="24"/>
          <w:lang w:val="uk-UA"/>
        </w:rPr>
        <w:t>0</w:t>
      </w:r>
      <w:r w:rsidR="00250E74" w:rsidRPr="009E4513">
        <w:rPr>
          <w:rFonts w:ascii="Times New Roman" w:hAnsi="Times New Roman"/>
          <w:sz w:val="24"/>
          <w:szCs w:val="24"/>
          <w:lang w:val="uk-UA"/>
        </w:rPr>
        <w:t>,</w:t>
      </w:r>
      <w:r w:rsidR="006C4831" w:rsidRPr="009E4513">
        <w:rPr>
          <w:rFonts w:ascii="Times New Roman" w:hAnsi="Times New Roman"/>
          <w:sz w:val="24"/>
          <w:szCs w:val="24"/>
          <w:lang w:val="uk-UA"/>
        </w:rPr>
        <w:t>6</w:t>
      </w:r>
      <w:r w:rsidR="00250E74" w:rsidRPr="009E4513">
        <w:rPr>
          <w:rFonts w:ascii="Times New Roman" w:hAnsi="Times New Roman"/>
          <w:sz w:val="24"/>
          <w:szCs w:val="24"/>
          <w:lang w:val="uk-UA"/>
        </w:rPr>
        <w:t xml:space="preserve">% </w:t>
      </w:r>
      <w:r w:rsidR="00F9129F" w:rsidRPr="009E4513">
        <w:rPr>
          <w:rFonts w:ascii="Times New Roman" w:hAnsi="Times New Roman"/>
          <w:sz w:val="24"/>
          <w:szCs w:val="24"/>
          <w:lang w:val="uk-UA"/>
        </w:rPr>
        <w:t>мен</w:t>
      </w:r>
      <w:r w:rsidR="00250E74" w:rsidRPr="009E4513">
        <w:rPr>
          <w:rFonts w:ascii="Times New Roman" w:hAnsi="Times New Roman"/>
          <w:sz w:val="24"/>
          <w:szCs w:val="24"/>
          <w:lang w:val="uk-UA"/>
        </w:rPr>
        <w:t>ше ніж у відповідному періоді 202</w:t>
      </w:r>
      <w:r w:rsidR="00BE0161" w:rsidRPr="009E4513">
        <w:rPr>
          <w:rFonts w:ascii="Times New Roman" w:hAnsi="Times New Roman"/>
          <w:sz w:val="24"/>
          <w:szCs w:val="24"/>
          <w:lang w:val="uk-UA"/>
        </w:rPr>
        <w:t>3</w:t>
      </w:r>
      <w:r w:rsidR="00250E74" w:rsidRPr="009E4513">
        <w:rPr>
          <w:rFonts w:ascii="Times New Roman" w:hAnsi="Times New Roman"/>
          <w:sz w:val="24"/>
          <w:szCs w:val="24"/>
          <w:lang w:val="uk-UA"/>
        </w:rPr>
        <w:t xml:space="preserve"> року)</w:t>
      </w:r>
      <w:r w:rsidR="004907A6" w:rsidRPr="009E4513">
        <w:rPr>
          <w:rFonts w:ascii="Times New Roman" w:hAnsi="Times New Roman"/>
          <w:sz w:val="24"/>
          <w:szCs w:val="24"/>
          <w:lang w:val="uk-UA"/>
        </w:rPr>
        <w:t>, з них:</w:t>
      </w:r>
    </w:p>
    <w:p w14:paraId="2B225575" w14:textId="00232225" w:rsidR="004907A6" w:rsidRPr="009E4513" w:rsidRDefault="004907A6" w:rsidP="00EF4A90">
      <w:pPr>
        <w:pStyle w:val="af0"/>
        <w:widowControl w:val="0"/>
        <w:numPr>
          <w:ilvl w:val="0"/>
          <w:numId w:val="2"/>
        </w:numPr>
        <w:tabs>
          <w:tab w:val="center" w:pos="1134"/>
        </w:tabs>
        <w:snapToGrid w:val="0"/>
        <w:spacing w:after="0" w:line="276" w:lineRule="auto"/>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1</w:t>
      </w:r>
      <w:r w:rsidR="00EB320D" w:rsidRPr="009E4513">
        <w:rPr>
          <w:rFonts w:ascii="Times New Roman" w:eastAsia="Times New Roman" w:hAnsi="Times New Roman"/>
          <w:sz w:val="24"/>
          <w:szCs w:val="24"/>
          <w:lang w:val="uk-UA" w:eastAsia="ru-RU"/>
        </w:rPr>
        <w:t>5</w:t>
      </w:r>
      <w:r w:rsidRPr="009E4513">
        <w:rPr>
          <w:rFonts w:ascii="Times New Roman" w:eastAsia="Times New Roman" w:hAnsi="Times New Roman"/>
          <w:sz w:val="24"/>
          <w:szCs w:val="24"/>
          <w:lang w:val="uk-UA" w:eastAsia="ru-RU"/>
        </w:rPr>
        <w:t xml:space="preserve">  ЗЗСО комунальної форми власності (</w:t>
      </w:r>
      <w:r w:rsidR="00EB320D" w:rsidRPr="009E4513">
        <w:rPr>
          <w:rFonts w:ascii="Times New Roman" w:eastAsia="Times New Roman" w:hAnsi="Times New Roman"/>
          <w:sz w:val="24"/>
          <w:szCs w:val="24"/>
          <w:lang w:val="uk-UA" w:eastAsia="ru-RU"/>
        </w:rPr>
        <w:t>10</w:t>
      </w:r>
      <w:r w:rsidR="0050694E" w:rsidRPr="009E4513">
        <w:rPr>
          <w:rFonts w:ascii="Times New Roman" w:eastAsia="Times New Roman" w:hAnsi="Times New Roman"/>
          <w:sz w:val="24"/>
          <w:szCs w:val="24"/>
          <w:lang w:val="uk-UA" w:eastAsia="ru-RU"/>
        </w:rPr>
        <w:t xml:space="preserve"> ліцеїв, 4 гімназії, 1 </w:t>
      </w:r>
      <w:r w:rsidR="00C208A2" w:rsidRPr="009E4513">
        <w:rPr>
          <w:rFonts w:ascii="Times New Roman" w:eastAsia="Times New Roman" w:hAnsi="Times New Roman"/>
          <w:sz w:val="24"/>
          <w:szCs w:val="24"/>
          <w:lang w:val="uk-UA" w:eastAsia="ru-RU"/>
        </w:rPr>
        <w:t>початкова</w:t>
      </w:r>
      <w:r w:rsidR="0050694E" w:rsidRPr="009E4513">
        <w:rPr>
          <w:rFonts w:ascii="Times New Roman" w:eastAsia="Times New Roman" w:hAnsi="Times New Roman"/>
          <w:sz w:val="24"/>
          <w:szCs w:val="24"/>
          <w:lang w:val="uk-UA" w:eastAsia="ru-RU"/>
        </w:rPr>
        <w:t xml:space="preserve"> школа</w:t>
      </w:r>
      <w:r w:rsidRPr="009E4513">
        <w:rPr>
          <w:rFonts w:ascii="Times New Roman" w:eastAsia="Times New Roman" w:hAnsi="Times New Roman"/>
          <w:sz w:val="24"/>
          <w:szCs w:val="24"/>
          <w:lang w:val="uk-UA" w:eastAsia="ru-RU"/>
        </w:rPr>
        <w:t>)</w:t>
      </w:r>
      <w:r w:rsidR="00C208A2" w:rsidRPr="009E4513">
        <w:rPr>
          <w:rFonts w:ascii="Times New Roman" w:eastAsia="Times New Roman" w:hAnsi="Times New Roman"/>
          <w:sz w:val="24"/>
          <w:szCs w:val="24"/>
          <w:lang w:val="uk-UA" w:eastAsia="ru-RU"/>
        </w:rPr>
        <w:t>, де навчається 9</w:t>
      </w:r>
      <w:r w:rsidR="0011199C" w:rsidRPr="009E4513">
        <w:rPr>
          <w:rFonts w:ascii="Times New Roman" w:eastAsia="Times New Roman" w:hAnsi="Times New Roman"/>
          <w:sz w:val="24"/>
          <w:szCs w:val="24"/>
          <w:lang w:val="uk-UA" w:eastAsia="ru-RU"/>
        </w:rPr>
        <w:t>234</w:t>
      </w:r>
      <w:r w:rsidR="00C208A2" w:rsidRPr="009E4513">
        <w:rPr>
          <w:rFonts w:ascii="Times New Roman" w:eastAsia="Times New Roman" w:hAnsi="Times New Roman"/>
          <w:sz w:val="24"/>
          <w:szCs w:val="24"/>
          <w:lang w:val="uk-UA" w:eastAsia="ru-RU"/>
        </w:rPr>
        <w:t xml:space="preserve"> </w:t>
      </w:r>
      <w:r w:rsidR="001E5DD9" w:rsidRPr="009E4513">
        <w:rPr>
          <w:rFonts w:ascii="Times New Roman" w:eastAsia="Times New Roman" w:hAnsi="Times New Roman"/>
          <w:sz w:val="24"/>
          <w:szCs w:val="24"/>
          <w:lang w:val="uk-UA" w:eastAsia="ru-RU"/>
        </w:rPr>
        <w:t>учні</w:t>
      </w:r>
      <w:r w:rsidR="00C208A2" w:rsidRPr="009E4513">
        <w:rPr>
          <w:rFonts w:ascii="Times New Roman" w:eastAsia="Times New Roman" w:hAnsi="Times New Roman"/>
          <w:sz w:val="24"/>
          <w:szCs w:val="24"/>
          <w:lang w:val="uk-UA" w:eastAsia="ru-RU"/>
        </w:rPr>
        <w:t>,</w:t>
      </w:r>
    </w:p>
    <w:p w14:paraId="461F4458" w14:textId="1A49BD2C" w:rsidR="00C31DD7" w:rsidRPr="009E4513" w:rsidRDefault="00517C39" w:rsidP="00C31DD7">
      <w:pPr>
        <w:pStyle w:val="af0"/>
        <w:widowControl w:val="0"/>
        <w:numPr>
          <w:ilvl w:val="0"/>
          <w:numId w:val="2"/>
        </w:numPr>
        <w:tabs>
          <w:tab w:val="center" w:pos="1134"/>
        </w:tabs>
        <w:snapToGrid w:val="0"/>
        <w:spacing w:after="0" w:line="276" w:lineRule="auto"/>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5</w:t>
      </w:r>
      <w:r w:rsidR="004907A6" w:rsidRPr="009E4513">
        <w:rPr>
          <w:rFonts w:ascii="Times New Roman" w:eastAsia="Times New Roman" w:hAnsi="Times New Roman"/>
          <w:sz w:val="24"/>
          <w:szCs w:val="24"/>
          <w:lang w:val="uk-UA" w:eastAsia="ru-RU"/>
        </w:rPr>
        <w:t xml:space="preserve"> заклад</w:t>
      </w:r>
      <w:r w:rsidRPr="009E4513">
        <w:rPr>
          <w:rFonts w:ascii="Times New Roman" w:eastAsia="Times New Roman" w:hAnsi="Times New Roman"/>
          <w:sz w:val="24"/>
          <w:szCs w:val="24"/>
          <w:lang w:val="uk-UA" w:eastAsia="ru-RU"/>
        </w:rPr>
        <w:t>ів</w:t>
      </w:r>
      <w:r w:rsidR="004907A6" w:rsidRPr="009E4513">
        <w:rPr>
          <w:rFonts w:ascii="Times New Roman" w:eastAsia="Times New Roman" w:hAnsi="Times New Roman"/>
          <w:sz w:val="24"/>
          <w:szCs w:val="24"/>
          <w:lang w:val="uk-UA" w:eastAsia="ru-RU"/>
        </w:rPr>
        <w:t xml:space="preserve"> освіти приватної форми власності </w:t>
      </w:r>
      <w:r w:rsidR="0050694E" w:rsidRPr="009E4513">
        <w:rPr>
          <w:rFonts w:ascii="Times New Roman" w:eastAsia="Times New Roman" w:hAnsi="Times New Roman"/>
          <w:sz w:val="24"/>
          <w:szCs w:val="24"/>
          <w:lang w:val="uk-UA" w:eastAsia="ru-RU"/>
        </w:rPr>
        <w:t>(</w:t>
      </w:r>
      <w:r w:rsidRPr="009E4513">
        <w:rPr>
          <w:rFonts w:ascii="Times New Roman" w:eastAsia="Times New Roman" w:hAnsi="Times New Roman"/>
          <w:sz w:val="24"/>
          <w:szCs w:val="24"/>
          <w:lang w:val="uk-UA" w:eastAsia="ru-RU"/>
        </w:rPr>
        <w:t>2 ліцеї,</w:t>
      </w:r>
      <w:r w:rsidR="00EB320D" w:rsidRPr="009E4513">
        <w:rPr>
          <w:rFonts w:ascii="Times New Roman" w:eastAsia="Times New Roman" w:hAnsi="Times New Roman"/>
          <w:sz w:val="24"/>
          <w:szCs w:val="24"/>
          <w:lang w:val="uk-UA" w:eastAsia="ru-RU"/>
        </w:rPr>
        <w:t xml:space="preserve"> 2 гімназії</w:t>
      </w:r>
      <w:r w:rsidRPr="009E4513">
        <w:rPr>
          <w:rFonts w:ascii="Times New Roman" w:eastAsia="Times New Roman" w:hAnsi="Times New Roman"/>
          <w:sz w:val="24"/>
          <w:szCs w:val="24"/>
          <w:lang w:val="uk-UA" w:eastAsia="ru-RU"/>
        </w:rPr>
        <w:t>, 1 початкова школа</w:t>
      </w:r>
      <w:r w:rsidR="0050694E" w:rsidRPr="009E4513">
        <w:rPr>
          <w:rFonts w:ascii="Times New Roman" w:eastAsia="Times New Roman" w:hAnsi="Times New Roman"/>
          <w:sz w:val="24"/>
          <w:szCs w:val="24"/>
          <w:lang w:val="uk-UA" w:eastAsia="ru-RU"/>
        </w:rPr>
        <w:t>)</w:t>
      </w:r>
      <w:r w:rsidR="00C208A2" w:rsidRPr="009E4513">
        <w:rPr>
          <w:rFonts w:ascii="Times New Roman" w:eastAsia="Times New Roman" w:hAnsi="Times New Roman"/>
          <w:sz w:val="24"/>
          <w:szCs w:val="24"/>
          <w:lang w:val="uk-UA" w:eastAsia="ru-RU"/>
        </w:rPr>
        <w:t xml:space="preserve">, де навчається </w:t>
      </w:r>
      <w:r w:rsidR="001E5DD9" w:rsidRPr="009E4513">
        <w:rPr>
          <w:rFonts w:ascii="Times New Roman" w:eastAsia="Times New Roman" w:hAnsi="Times New Roman"/>
          <w:sz w:val="24"/>
          <w:szCs w:val="24"/>
          <w:lang w:val="uk-UA" w:eastAsia="ru-RU"/>
        </w:rPr>
        <w:t>522</w:t>
      </w:r>
      <w:r w:rsidR="00354CEB" w:rsidRPr="009E4513">
        <w:rPr>
          <w:rFonts w:ascii="Times New Roman" w:eastAsia="Times New Roman" w:hAnsi="Times New Roman"/>
          <w:sz w:val="24"/>
          <w:szCs w:val="24"/>
          <w:lang w:val="uk-UA" w:eastAsia="ru-RU"/>
        </w:rPr>
        <w:t xml:space="preserve"> учня</w:t>
      </w:r>
      <w:r w:rsidR="00F24CF6" w:rsidRPr="009E4513">
        <w:rPr>
          <w:rFonts w:ascii="Times New Roman" w:eastAsia="Times New Roman" w:hAnsi="Times New Roman"/>
          <w:sz w:val="24"/>
          <w:szCs w:val="24"/>
          <w:lang w:val="uk-UA" w:eastAsia="ru-RU"/>
        </w:rPr>
        <w:t>.</w:t>
      </w:r>
    </w:p>
    <w:p w14:paraId="19EAF8A9" w14:textId="77777777" w:rsidR="00C31DD7" w:rsidRPr="009E4513" w:rsidRDefault="00C31DD7" w:rsidP="00C31DD7">
      <w:pPr>
        <w:pStyle w:val="af0"/>
        <w:widowControl w:val="0"/>
        <w:tabs>
          <w:tab w:val="center" w:pos="1134"/>
        </w:tabs>
        <w:snapToGrid w:val="0"/>
        <w:spacing w:after="0" w:line="276" w:lineRule="auto"/>
        <w:ind w:left="1068"/>
        <w:jc w:val="both"/>
        <w:rPr>
          <w:rFonts w:ascii="Times New Roman" w:eastAsia="Times New Roman" w:hAnsi="Times New Roman"/>
          <w:sz w:val="24"/>
          <w:szCs w:val="24"/>
          <w:lang w:val="uk-UA" w:eastAsia="ru-RU"/>
        </w:rPr>
      </w:pPr>
    </w:p>
    <w:p w14:paraId="607ACF95" w14:textId="77777777" w:rsidR="00C31DD7" w:rsidRPr="009E4513" w:rsidRDefault="00C31DD7" w:rsidP="00C31DD7">
      <w:pPr>
        <w:widowControl w:val="0"/>
        <w:tabs>
          <w:tab w:val="center" w:pos="1134"/>
        </w:tabs>
        <w:snapToGrid w:val="0"/>
        <w:spacing w:line="276" w:lineRule="auto"/>
        <w:ind w:firstLine="851"/>
        <w:jc w:val="both"/>
        <w:rPr>
          <w:rFonts w:ascii="Times New Roman" w:hAnsi="Times New Roman"/>
          <w:sz w:val="24"/>
          <w:szCs w:val="24"/>
          <w:lang w:val="uk-UA"/>
        </w:rPr>
      </w:pPr>
      <w:r w:rsidRPr="009E4513">
        <w:rPr>
          <w:rFonts w:ascii="Times New Roman" w:hAnsi="Times New Roman"/>
          <w:sz w:val="24"/>
          <w:szCs w:val="24"/>
          <w:lang w:val="uk-UA"/>
        </w:rPr>
        <w:t>Створено всі умови для здобуття громадянами початкової, базової та повної загальної середньої освіти, запроваджено інституційну (очна) та індивідуальну (педагогічний патронаж, екстернат, сімейна (домашня) форми здобуття освіти.</w:t>
      </w:r>
    </w:p>
    <w:p w14:paraId="1622C76E" w14:textId="77777777" w:rsidR="003A2352" w:rsidRPr="009E4513" w:rsidRDefault="003A2352" w:rsidP="003A2352">
      <w:pPr>
        <w:widowControl w:val="0"/>
        <w:shd w:val="clear" w:color="auto" w:fill="FFFFFF"/>
        <w:ind w:firstLine="708"/>
        <w:jc w:val="both"/>
        <w:rPr>
          <w:rFonts w:ascii="Times New Roman" w:eastAsia="Calibri" w:hAnsi="Times New Roman"/>
          <w:sz w:val="24"/>
          <w:szCs w:val="24"/>
          <w:lang w:val="uk-UA"/>
        </w:rPr>
      </w:pPr>
      <w:r w:rsidRPr="009E4513">
        <w:rPr>
          <w:rFonts w:ascii="Times New Roman" w:eastAsia="Calibri" w:hAnsi="Times New Roman"/>
          <w:sz w:val="24"/>
          <w:szCs w:val="24"/>
          <w:lang w:val="uk-UA"/>
        </w:rPr>
        <w:t>Забезпечено безкоштовне регулярне перевезення до місць навчання,</w:t>
      </w:r>
      <w:r w:rsidRPr="009E4513">
        <w:rPr>
          <w:rFonts w:ascii="Times New Roman" w:eastAsia="Calibri" w:hAnsi="Times New Roman"/>
          <w:sz w:val="24"/>
          <w:szCs w:val="24"/>
          <w:shd w:val="clear" w:color="auto" w:fill="FFFFFF"/>
          <w:lang w:val="uk-UA"/>
        </w:rPr>
        <w:t xml:space="preserve"> роботи </w:t>
      </w:r>
      <w:r w:rsidRPr="009E4513">
        <w:rPr>
          <w:rFonts w:ascii="Times New Roman" w:eastAsia="Calibri" w:hAnsi="Times New Roman"/>
          <w:sz w:val="24"/>
          <w:szCs w:val="24"/>
          <w:lang w:val="uk-UA"/>
        </w:rPr>
        <w:t xml:space="preserve">і додому </w:t>
      </w:r>
      <w:r w:rsidRPr="009E4513">
        <w:rPr>
          <w:rFonts w:ascii="Times New Roman" w:eastAsia="Calibri" w:hAnsi="Times New Roman"/>
          <w:sz w:val="24"/>
          <w:szCs w:val="24"/>
          <w:shd w:val="clear" w:color="auto" w:fill="FFFFFF"/>
          <w:lang w:val="uk-UA"/>
        </w:rPr>
        <w:t xml:space="preserve">822 учні та 59 педагогічних працівника </w:t>
      </w:r>
      <w:r w:rsidRPr="009E4513">
        <w:rPr>
          <w:rFonts w:ascii="Times New Roman" w:eastAsia="Calibri" w:hAnsi="Times New Roman"/>
          <w:sz w:val="24"/>
          <w:szCs w:val="24"/>
          <w:lang w:val="uk-UA"/>
        </w:rPr>
        <w:t xml:space="preserve">у сільській місцевості та учнів і педагогів, які проживають </w:t>
      </w:r>
      <w:r w:rsidRPr="009E4513">
        <w:rPr>
          <w:rFonts w:ascii="Times New Roman" w:eastAsia="Calibri" w:hAnsi="Times New Roman"/>
          <w:sz w:val="24"/>
          <w:szCs w:val="24"/>
          <w:shd w:val="clear" w:color="auto" w:fill="FFFFFF"/>
          <w:lang w:val="uk-UA"/>
        </w:rPr>
        <w:t>на відстані від закладу освіти понад 2 км</w:t>
      </w:r>
      <w:r w:rsidRPr="009E4513">
        <w:rPr>
          <w:rFonts w:ascii="Times New Roman" w:eastAsia="Calibri" w:hAnsi="Times New Roman"/>
          <w:sz w:val="24"/>
          <w:szCs w:val="24"/>
          <w:lang w:val="uk-UA"/>
        </w:rPr>
        <w:t xml:space="preserve"> в межах Бучанської громади. </w:t>
      </w:r>
    </w:p>
    <w:p w14:paraId="36E34356" w14:textId="0AD21395" w:rsidR="006D3671" w:rsidRPr="009E4513" w:rsidRDefault="006D3671" w:rsidP="00EF4A90">
      <w:pPr>
        <w:widowControl w:val="0"/>
        <w:tabs>
          <w:tab w:val="center" w:pos="1134"/>
        </w:tabs>
        <w:snapToGrid w:val="0"/>
        <w:spacing w:line="276" w:lineRule="auto"/>
        <w:ind w:firstLine="851"/>
        <w:jc w:val="both"/>
        <w:rPr>
          <w:rFonts w:ascii="Times New Roman" w:hAnsi="Times New Roman"/>
          <w:sz w:val="24"/>
          <w:szCs w:val="24"/>
          <w:lang w:val="uk-UA"/>
        </w:rPr>
      </w:pPr>
      <w:r w:rsidRPr="009E4513">
        <w:rPr>
          <w:rFonts w:ascii="Times New Roman" w:hAnsi="Times New Roman"/>
          <w:sz w:val="24"/>
          <w:szCs w:val="24"/>
          <w:lang w:val="uk-UA"/>
        </w:rPr>
        <w:t>Створено новий освітній простір для навчальних кабінетів початкової школи у ЗЗСО. Навчальні кабінети, що працюють за Концепцією «Нова українська школа», забезпечені меблями, обладнанням і дидактичними матеріалами, комп’ютерним та мультимедійним обладнанням.</w:t>
      </w:r>
    </w:p>
    <w:p w14:paraId="4E9E0365" w14:textId="24ACBA33" w:rsidR="009707A7" w:rsidRPr="009E4513" w:rsidRDefault="00923684" w:rsidP="009707A7">
      <w:pPr>
        <w:widowControl w:val="0"/>
        <w:tabs>
          <w:tab w:val="center" w:pos="1134"/>
        </w:tabs>
        <w:snapToGrid w:val="0"/>
        <w:spacing w:line="276" w:lineRule="auto"/>
        <w:ind w:firstLine="851"/>
        <w:jc w:val="both"/>
        <w:rPr>
          <w:rFonts w:ascii="Times New Roman" w:hAnsi="Times New Roman"/>
          <w:sz w:val="24"/>
          <w:szCs w:val="24"/>
          <w:lang w:val="uk-UA"/>
        </w:rPr>
      </w:pPr>
      <w:r w:rsidRPr="009E4513">
        <w:rPr>
          <w:rFonts w:ascii="Times New Roman" w:hAnsi="Times New Roman"/>
          <w:sz w:val="24"/>
          <w:szCs w:val="24"/>
          <w:lang w:val="uk-UA"/>
        </w:rPr>
        <w:t xml:space="preserve">У всіх ЗЗСО обладнано  кабінети інформатики. Кожен заклад має інтернет підключення. </w:t>
      </w:r>
      <w:r w:rsidR="009707A7" w:rsidRPr="009E4513">
        <w:rPr>
          <w:rFonts w:ascii="Times New Roman" w:hAnsi="Times New Roman"/>
          <w:sz w:val="24"/>
          <w:szCs w:val="24"/>
          <w:lang w:val="uk-UA"/>
        </w:rPr>
        <w:t>В той же час більшість ЗЗСО не мають сучасних кабінетів природничо-математичного циклу, обладнання застаріле та не відповідає сучасним вимогам до організації освітнього процесу.</w:t>
      </w:r>
    </w:p>
    <w:p w14:paraId="479B0E3D" w14:textId="52A401B0" w:rsidR="006D3671" w:rsidRPr="009E4513" w:rsidRDefault="006D3671" w:rsidP="00EF4A90">
      <w:pPr>
        <w:widowControl w:val="0"/>
        <w:tabs>
          <w:tab w:val="center" w:pos="1134"/>
        </w:tabs>
        <w:snapToGrid w:val="0"/>
        <w:spacing w:line="276" w:lineRule="auto"/>
        <w:ind w:firstLine="851"/>
        <w:jc w:val="both"/>
        <w:rPr>
          <w:rFonts w:ascii="Times New Roman" w:hAnsi="Times New Roman"/>
          <w:sz w:val="24"/>
          <w:szCs w:val="24"/>
          <w:lang w:val="uk-UA"/>
        </w:rPr>
      </w:pPr>
      <w:r w:rsidRPr="009E4513">
        <w:rPr>
          <w:rFonts w:ascii="Times New Roman" w:hAnsi="Times New Roman"/>
          <w:sz w:val="24"/>
          <w:szCs w:val="24"/>
          <w:lang w:val="uk-UA"/>
        </w:rPr>
        <w:tab/>
        <w:t xml:space="preserve">У 15 ЗЗСО та 1 філії організовано роботу </w:t>
      </w:r>
      <w:r w:rsidR="00C81374" w:rsidRPr="009E4513">
        <w:rPr>
          <w:rFonts w:ascii="Times New Roman" w:hAnsi="Times New Roman"/>
          <w:sz w:val="24"/>
          <w:szCs w:val="24"/>
          <w:lang w:val="uk-UA"/>
        </w:rPr>
        <w:t>39</w:t>
      </w:r>
      <w:r w:rsidRPr="009E4513">
        <w:rPr>
          <w:rFonts w:ascii="Times New Roman" w:hAnsi="Times New Roman"/>
          <w:sz w:val="24"/>
          <w:szCs w:val="24"/>
          <w:lang w:val="uk-UA"/>
        </w:rPr>
        <w:t xml:space="preserve"> груп продовженого дня, які відвідують 1</w:t>
      </w:r>
      <w:r w:rsidR="00C81374" w:rsidRPr="009E4513">
        <w:rPr>
          <w:rFonts w:ascii="Times New Roman" w:hAnsi="Times New Roman"/>
          <w:sz w:val="24"/>
          <w:szCs w:val="24"/>
          <w:lang w:val="uk-UA"/>
        </w:rPr>
        <w:t>192</w:t>
      </w:r>
      <w:r w:rsidRPr="009E4513">
        <w:rPr>
          <w:rFonts w:ascii="Times New Roman" w:hAnsi="Times New Roman"/>
          <w:sz w:val="24"/>
          <w:szCs w:val="24"/>
          <w:lang w:val="uk-UA"/>
        </w:rPr>
        <w:t xml:space="preserve"> учнів (1 – 2 класів) за рахунок місцевого бюджету. </w:t>
      </w:r>
    </w:p>
    <w:p w14:paraId="54E26231" w14:textId="4A344099" w:rsidR="006D3671" w:rsidRPr="009E4513" w:rsidRDefault="003A2352" w:rsidP="00EF4A90">
      <w:pPr>
        <w:widowControl w:val="0"/>
        <w:tabs>
          <w:tab w:val="center" w:pos="1134"/>
        </w:tabs>
        <w:snapToGrid w:val="0"/>
        <w:spacing w:line="276" w:lineRule="auto"/>
        <w:ind w:firstLine="851"/>
        <w:jc w:val="both"/>
        <w:rPr>
          <w:rFonts w:ascii="Times New Roman" w:hAnsi="Times New Roman"/>
          <w:sz w:val="24"/>
          <w:szCs w:val="24"/>
          <w:lang w:val="uk-UA"/>
        </w:rPr>
      </w:pPr>
      <w:r w:rsidRPr="009E4513">
        <w:rPr>
          <w:rFonts w:ascii="Times New Roman" w:hAnsi="Times New Roman"/>
          <w:sz w:val="24"/>
          <w:szCs w:val="24"/>
          <w:lang w:val="uk-UA"/>
        </w:rPr>
        <w:t>У 10 ЗЗСО комунальної форми власності створено 36 класів з профільними предметами за 10 напрямами, зокрема: математики, інформатики, економіки, біології, географії, історії України та правознавства, української мови та літератури, іноземної мови,  у яких навчається 981 учень.</w:t>
      </w:r>
    </w:p>
    <w:p w14:paraId="58B19D72" w14:textId="279CA7DA" w:rsidR="00700D6A" w:rsidRPr="004C0B7B" w:rsidRDefault="004C0B7B" w:rsidP="004C0B7B">
      <w:pPr>
        <w:pStyle w:val="1"/>
        <w:ind w:firstLine="567"/>
        <w:rPr>
          <w:rFonts w:ascii="Times New Roman" w:hAnsi="Times New Roman"/>
          <w:b/>
          <w:bCs/>
          <w:color w:val="auto"/>
          <w:sz w:val="24"/>
          <w:szCs w:val="24"/>
        </w:rPr>
      </w:pPr>
      <w:bookmarkStart w:id="21" w:name="_Toc185348700"/>
      <w:r>
        <w:rPr>
          <w:rFonts w:ascii="Times New Roman" w:hAnsi="Times New Roman"/>
          <w:b/>
          <w:bCs/>
          <w:color w:val="auto"/>
          <w:sz w:val="24"/>
          <w:szCs w:val="24"/>
        </w:rPr>
        <w:t>2.5</w:t>
      </w:r>
      <w:r w:rsidR="00700D6A" w:rsidRPr="004C0B7B">
        <w:rPr>
          <w:rFonts w:ascii="Times New Roman" w:hAnsi="Times New Roman"/>
          <w:b/>
          <w:bCs/>
          <w:color w:val="auto"/>
          <w:sz w:val="24"/>
          <w:szCs w:val="24"/>
        </w:rPr>
        <w:t>.3 Інклюзивна освіта</w:t>
      </w:r>
      <w:bookmarkEnd w:id="21"/>
    </w:p>
    <w:p w14:paraId="422776F0" w14:textId="0D75CC27"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У закладах освіти громади навчається 156 осіб з інвалідністю</w:t>
      </w:r>
      <w:r w:rsidR="00630F60" w:rsidRPr="009E4513">
        <w:rPr>
          <w:rFonts w:ascii="Times New Roman" w:hAnsi="Times New Roman"/>
          <w:sz w:val="24"/>
          <w:szCs w:val="24"/>
          <w:lang w:val="uk-UA"/>
        </w:rPr>
        <w:t xml:space="preserve"> (</w:t>
      </w:r>
      <w:r w:rsidRPr="009E4513">
        <w:rPr>
          <w:rFonts w:ascii="Times New Roman" w:hAnsi="Times New Roman"/>
          <w:sz w:val="24"/>
          <w:szCs w:val="24"/>
          <w:lang w:val="uk-UA"/>
        </w:rPr>
        <w:t>дітей дошкільного віку – 19 осіб</w:t>
      </w:r>
      <w:r w:rsidR="00630F60" w:rsidRPr="009E4513">
        <w:rPr>
          <w:rFonts w:ascii="Times New Roman" w:hAnsi="Times New Roman"/>
          <w:sz w:val="24"/>
          <w:szCs w:val="24"/>
          <w:lang w:val="uk-UA"/>
        </w:rPr>
        <w:t xml:space="preserve">, </w:t>
      </w:r>
      <w:r w:rsidRPr="009E4513">
        <w:rPr>
          <w:rFonts w:ascii="Times New Roman" w:hAnsi="Times New Roman"/>
          <w:sz w:val="24"/>
          <w:szCs w:val="24"/>
          <w:lang w:val="uk-UA"/>
        </w:rPr>
        <w:t>дітей шкільного віку – 137 осіб</w:t>
      </w:r>
      <w:r w:rsidR="00630F60" w:rsidRPr="009E4513">
        <w:rPr>
          <w:rFonts w:ascii="Times New Roman" w:hAnsi="Times New Roman"/>
          <w:sz w:val="24"/>
          <w:szCs w:val="24"/>
          <w:lang w:val="uk-UA"/>
        </w:rPr>
        <w:t>)</w:t>
      </w:r>
      <w:r w:rsidRPr="009E4513">
        <w:rPr>
          <w:rFonts w:ascii="Times New Roman" w:hAnsi="Times New Roman"/>
          <w:sz w:val="24"/>
          <w:szCs w:val="24"/>
          <w:lang w:val="uk-UA"/>
        </w:rPr>
        <w:t>;</w:t>
      </w:r>
      <w:r w:rsidR="00630F60" w:rsidRPr="009E4513">
        <w:rPr>
          <w:rFonts w:ascii="Times New Roman" w:hAnsi="Times New Roman"/>
          <w:sz w:val="24"/>
          <w:szCs w:val="24"/>
          <w:lang w:val="uk-UA"/>
        </w:rPr>
        <w:t xml:space="preserve"> </w:t>
      </w:r>
      <w:r w:rsidR="009F2AD0" w:rsidRPr="009E4513">
        <w:rPr>
          <w:rFonts w:ascii="Times New Roman" w:hAnsi="Times New Roman"/>
          <w:sz w:val="24"/>
          <w:szCs w:val="24"/>
          <w:lang w:val="uk-UA"/>
        </w:rPr>
        <w:t>503</w:t>
      </w:r>
      <w:r w:rsidRPr="009E4513">
        <w:rPr>
          <w:rFonts w:ascii="Times New Roman" w:hAnsi="Times New Roman"/>
          <w:sz w:val="24"/>
          <w:szCs w:val="24"/>
          <w:lang w:val="uk-UA"/>
        </w:rPr>
        <w:t xml:space="preserve"> дітей з особливими освітніми потребами</w:t>
      </w:r>
      <w:r w:rsidR="00630F60"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дітей дошкільного віку – </w:t>
      </w:r>
      <w:r w:rsidR="009F2AD0" w:rsidRPr="009E4513">
        <w:rPr>
          <w:rFonts w:ascii="Times New Roman" w:hAnsi="Times New Roman"/>
          <w:sz w:val="24"/>
          <w:szCs w:val="24"/>
          <w:lang w:val="uk-UA"/>
        </w:rPr>
        <w:t>308</w:t>
      </w:r>
      <w:r w:rsidRPr="009E4513">
        <w:rPr>
          <w:rFonts w:ascii="Times New Roman" w:hAnsi="Times New Roman"/>
          <w:sz w:val="24"/>
          <w:szCs w:val="24"/>
          <w:lang w:val="uk-UA"/>
        </w:rPr>
        <w:t xml:space="preserve"> осіб,  дітей шкільного віку – 13</w:t>
      </w:r>
      <w:r w:rsidR="009F2AD0" w:rsidRPr="009E4513">
        <w:rPr>
          <w:rFonts w:ascii="Times New Roman" w:hAnsi="Times New Roman"/>
          <w:sz w:val="24"/>
          <w:szCs w:val="24"/>
          <w:lang w:val="uk-UA"/>
        </w:rPr>
        <w:t>7</w:t>
      </w:r>
      <w:r w:rsidRPr="009E4513">
        <w:rPr>
          <w:rFonts w:ascii="Times New Roman" w:hAnsi="Times New Roman"/>
          <w:sz w:val="24"/>
          <w:szCs w:val="24"/>
          <w:lang w:val="uk-UA"/>
        </w:rPr>
        <w:t xml:space="preserve"> особи</w:t>
      </w:r>
      <w:r w:rsidR="00630F60" w:rsidRPr="009E4513">
        <w:rPr>
          <w:rFonts w:ascii="Times New Roman" w:hAnsi="Times New Roman"/>
          <w:sz w:val="24"/>
          <w:szCs w:val="24"/>
          <w:lang w:val="uk-UA"/>
        </w:rPr>
        <w:t>)</w:t>
      </w:r>
      <w:r w:rsidRPr="009E4513">
        <w:rPr>
          <w:rFonts w:ascii="Times New Roman" w:hAnsi="Times New Roman"/>
          <w:sz w:val="24"/>
          <w:szCs w:val="24"/>
          <w:lang w:val="uk-UA"/>
        </w:rPr>
        <w:t>.</w:t>
      </w:r>
    </w:p>
    <w:p w14:paraId="64728E48" w14:textId="3C248FA3"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В громаді функціонують </w:t>
      </w:r>
      <w:r w:rsidR="00D611F0" w:rsidRPr="009E4513">
        <w:rPr>
          <w:rFonts w:ascii="Times New Roman" w:hAnsi="Times New Roman"/>
          <w:sz w:val="24"/>
          <w:szCs w:val="24"/>
          <w:lang w:val="uk-UA"/>
        </w:rPr>
        <w:t>3</w:t>
      </w:r>
      <w:r w:rsidR="007C49BD" w:rsidRPr="009E4513">
        <w:rPr>
          <w:rFonts w:ascii="Times New Roman" w:hAnsi="Times New Roman"/>
          <w:sz w:val="24"/>
          <w:szCs w:val="24"/>
          <w:lang w:val="uk-UA"/>
        </w:rPr>
        <w:t>7 інклюзивних</w:t>
      </w:r>
      <w:r w:rsidR="00D611F0" w:rsidRPr="009E4513">
        <w:rPr>
          <w:rFonts w:ascii="Times New Roman" w:hAnsi="Times New Roman"/>
          <w:sz w:val="24"/>
          <w:szCs w:val="24"/>
          <w:lang w:val="uk-UA"/>
        </w:rPr>
        <w:t xml:space="preserve"> груп в </w:t>
      </w:r>
      <w:r w:rsidRPr="009E4513">
        <w:rPr>
          <w:rFonts w:ascii="Times New Roman" w:hAnsi="Times New Roman"/>
          <w:sz w:val="24"/>
          <w:szCs w:val="24"/>
          <w:lang w:val="uk-UA"/>
        </w:rPr>
        <w:t>14 ЗДО, де виховується 9</w:t>
      </w:r>
      <w:r w:rsidR="007C49BD" w:rsidRPr="009E4513">
        <w:rPr>
          <w:rFonts w:ascii="Times New Roman" w:hAnsi="Times New Roman"/>
          <w:sz w:val="24"/>
          <w:szCs w:val="24"/>
          <w:lang w:val="uk-UA"/>
        </w:rPr>
        <w:t>9 ді</w:t>
      </w:r>
      <w:r w:rsidRPr="009E4513">
        <w:rPr>
          <w:rFonts w:ascii="Times New Roman" w:hAnsi="Times New Roman"/>
          <w:sz w:val="24"/>
          <w:szCs w:val="24"/>
          <w:lang w:val="uk-UA"/>
        </w:rPr>
        <w:t>т</w:t>
      </w:r>
      <w:r w:rsidR="007C49BD" w:rsidRPr="009E4513">
        <w:rPr>
          <w:rFonts w:ascii="Times New Roman" w:hAnsi="Times New Roman"/>
          <w:sz w:val="24"/>
          <w:szCs w:val="24"/>
          <w:lang w:val="uk-UA"/>
        </w:rPr>
        <w:t>ей</w:t>
      </w:r>
      <w:r w:rsidRPr="009E4513">
        <w:rPr>
          <w:rFonts w:ascii="Times New Roman" w:hAnsi="Times New Roman"/>
          <w:sz w:val="24"/>
          <w:szCs w:val="24"/>
          <w:lang w:val="uk-UA"/>
        </w:rPr>
        <w:t>;</w:t>
      </w:r>
      <w:r w:rsidR="00162C7D" w:rsidRPr="009E4513">
        <w:rPr>
          <w:rFonts w:ascii="Times New Roman" w:hAnsi="Times New Roman"/>
          <w:sz w:val="24"/>
          <w:szCs w:val="24"/>
          <w:lang w:val="uk-UA"/>
        </w:rPr>
        <w:t xml:space="preserve"> </w:t>
      </w:r>
      <w:r w:rsidRPr="009E4513">
        <w:rPr>
          <w:rFonts w:ascii="Times New Roman" w:hAnsi="Times New Roman"/>
          <w:sz w:val="24"/>
          <w:szCs w:val="24"/>
          <w:lang w:val="uk-UA"/>
        </w:rPr>
        <w:t>8</w:t>
      </w:r>
      <w:r w:rsidR="007C49BD" w:rsidRPr="009E4513">
        <w:rPr>
          <w:rFonts w:ascii="Times New Roman" w:hAnsi="Times New Roman"/>
          <w:sz w:val="24"/>
          <w:szCs w:val="24"/>
          <w:lang w:val="uk-UA"/>
        </w:rPr>
        <w:t>9</w:t>
      </w:r>
      <w:r w:rsidRPr="009E4513">
        <w:rPr>
          <w:rFonts w:ascii="Times New Roman" w:hAnsi="Times New Roman"/>
          <w:sz w:val="24"/>
          <w:szCs w:val="24"/>
          <w:lang w:val="uk-UA"/>
        </w:rPr>
        <w:t xml:space="preserve"> інклюзивних клас</w:t>
      </w:r>
      <w:r w:rsidR="00162C7D" w:rsidRPr="009E4513">
        <w:rPr>
          <w:rFonts w:ascii="Times New Roman" w:hAnsi="Times New Roman"/>
          <w:sz w:val="24"/>
          <w:szCs w:val="24"/>
          <w:lang w:val="uk-UA"/>
        </w:rPr>
        <w:t>ів</w:t>
      </w:r>
      <w:r w:rsidRPr="009E4513">
        <w:rPr>
          <w:rFonts w:ascii="Times New Roman" w:hAnsi="Times New Roman"/>
          <w:sz w:val="24"/>
          <w:szCs w:val="24"/>
          <w:lang w:val="uk-UA"/>
        </w:rPr>
        <w:t>, в яких навчається 1</w:t>
      </w:r>
      <w:r w:rsidR="007C49BD" w:rsidRPr="009E4513">
        <w:rPr>
          <w:rFonts w:ascii="Times New Roman" w:hAnsi="Times New Roman"/>
          <w:sz w:val="24"/>
          <w:szCs w:val="24"/>
          <w:lang w:val="uk-UA"/>
        </w:rPr>
        <w:t>46</w:t>
      </w:r>
      <w:r w:rsidRPr="009E4513">
        <w:rPr>
          <w:rFonts w:ascii="Times New Roman" w:hAnsi="Times New Roman"/>
          <w:sz w:val="24"/>
          <w:szCs w:val="24"/>
          <w:lang w:val="uk-UA"/>
        </w:rPr>
        <w:t xml:space="preserve"> учні.</w:t>
      </w:r>
    </w:p>
    <w:p w14:paraId="19C93B6C" w14:textId="609286BF"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У закладах освіти, де здійснюється інклюзивне навчання, для індивідуальної роботи з дітьми, консультування батьків тощо створено та функціонують 14 ресурсних кімнат. </w:t>
      </w:r>
    </w:p>
    <w:p w14:paraId="57F95ADA" w14:textId="1539D2CA"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За кошти державного бюджету (освітньої субвенції) </w:t>
      </w:r>
      <w:r w:rsidR="001E0DB3" w:rsidRPr="009E4513">
        <w:rPr>
          <w:rFonts w:ascii="Times New Roman" w:hAnsi="Times New Roman"/>
          <w:sz w:val="24"/>
          <w:szCs w:val="24"/>
          <w:lang w:val="uk-UA"/>
        </w:rPr>
        <w:t xml:space="preserve">ресурсні кімнати </w:t>
      </w:r>
      <w:r w:rsidRPr="009E4513">
        <w:rPr>
          <w:rFonts w:ascii="Times New Roman" w:hAnsi="Times New Roman"/>
          <w:sz w:val="24"/>
          <w:szCs w:val="24"/>
          <w:lang w:val="uk-UA"/>
        </w:rPr>
        <w:t xml:space="preserve">забезпечено сучасним обладнанням, дидактичними матеріалами, комп’ютерною технікою. </w:t>
      </w:r>
    </w:p>
    <w:p w14:paraId="0D26E14E" w14:textId="33699F0D"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Продовжує діяти  Бучанський міський </w:t>
      </w:r>
      <w:proofErr w:type="spellStart"/>
      <w:r w:rsidRPr="009E4513">
        <w:rPr>
          <w:rFonts w:ascii="Times New Roman" w:hAnsi="Times New Roman"/>
          <w:sz w:val="24"/>
          <w:szCs w:val="24"/>
          <w:lang w:val="uk-UA"/>
        </w:rPr>
        <w:t>інклюзивно</w:t>
      </w:r>
      <w:proofErr w:type="spellEnd"/>
      <w:r w:rsidRPr="009E4513">
        <w:rPr>
          <w:rFonts w:ascii="Times New Roman" w:hAnsi="Times New Roman"/>
          <w:sz w:val="24"/>
          <w:szCs w:val="24"/>
          <w:lang w:val="uk-UA"/>
        </w:rPr>
        <w:t xml:space="preserve">-ресурсний центр </w:t>
      </w:r>
      <w:r w:rsidR="00832DDC" w:rsidRPr="009E4513">
        <w:rPr>
          <w:rFonts w:ascii="Times New Roman" w:hAnsi="Times New Roman"/>
          <w:sz w:val="24"/>
          <w:szCs w:val="24"/>
          <w:lang w:val="uk-UA"/>
        </w:rPr>
        <w:t xml:space="preserve">та його </w:t>
      </w:r>
      <w:proofErr w:type="spellStart"/>
      <w:r w:rsidR="00832DDC" w:rsidRPr="009E4513">
        <w:rPr>
          <w:rFonts w:ascii="Times New Roman" w:hAnsi="Times New Roman"/>
          <w:sz w:val="24"/>
          <w:szCs w:val="24"/>
          <w:lang w:val="uk-UA"/>
        </w:rPr>
        <w:t>Блиставицька</w:t>
      </w:r>
      <w:proofErr w:type="spellEnd"/>
      <w:r w:rsidR="00832DDC" w:rsidRPr="009E4513">
        <w:rPr>
          <w:rFonts w:ascii="Times New Roman" w:hAnsi="Times New Roman"/>
          <w:sz w:val="24"/>
          <w:szCs w:val="24"/>
          <w:lang w:val="uk-UA"/>
        </w:rPr>
        <w:t xml:space="preserve"> філія</w:t>
      </w:r>
      <w:r w:rsidRPr="009E4513">
        <w:rPr>
          <w:rFonts w:ascii="Times New Roman" w:hAnsi="Times New Roman"/>
          <w:sz w:val="24"/>
          <w:szCs w:val="24"/>
          <w:lang w:val="uk-UA"/>
        </w:rPr>
        <w:t>. Бучанський ІРЦ надає послуги дітям з</w:t>
      </w:r>
      <w:r w:rsidR="00832DDC" w:rsidRPr="009E4513">
        <w:rPr>
          <w:rFonts w:ascii="Times New Roman" w:hAnsi="Times New Roman"/>
          <w:sz w:val="24"/>
          <w:szCs w:val="24"/>
          <w:lang w:val="uk-UA"/>
        </w:rPr>
        <w:t xml:space="preserve"> особливими освітніми потребами</w:t>
      </w:r>
      <w:r w:rsidRPr="009E4513">
        <w:rPr>
          <w:rFonts w:ascii="Times New Roman" w:hAnsi="Times New Roman"/>
          <w:sz w:val="24"/>
          <w:szCs w:val="24"/>
          <w:lang w:val="uk-UA"/>
        </w:rPr>
        <w:t xml:space="preserve">. На обліку в ІРЦ </w:t>
      </w:r>
      <w:r w:rsidR="004C0082" w:rsidRPr="009E4513">
        <w:rPr>
          <w:rFonts w:ascii="Times New Roman" w:hAnsi="Times New Roman"/>
          <w:sz w:val="24"/>
          <w:szCs w:val="24"/>
          <w:lang w:val="uk-UA"/>
        </w:rPr>
        <w:t xml:space="preserve">та філії </w:t>
      </w:r>
      <w:r w:rsidRPr="009E4513">
        <w:rPr>
          <w:rFonts w:ascii="Times New Roman" w:hAnsi="Times New Roman"/>
          <w:sz w:val="24"/>
          <w:szCs w:val="24"/>
          <w:lang w:val="uk-UA"/>
        </w:rPr>
        <w:t xml:space="preserve">перебуває </w:t>
      </w:r>
      <w:r w:rsidR="00672EB9" w:rsidRPr="009E4513">
        <w:rPr>
          <w:rFonts w:ascii="Times New Roman" w:hAnsi="Times New Roman"/>
          <w:sz w:val="24"/>
          <w:szCs w:val="24"/>
          <w:lang w:val="uk-UA"/>
        </w:rPr>
        <w:t>643</w:t>
      </w:r>
      <w:r w:rsidRPr="009E4513">
        <w:rPr>
          <w:rFonts w:ascii="Times New Roman" w:hAnsi="Times New Roman"/>
          <w:sz w:val="24"/>
          <w:szCs w:val="24"/>
          <w:lang w:val="uk-UA"/>
        </w:rPr>
        <w:t xml:space="preserve"> д</w:t>
      </w:r>
      <w:r w:rsidR="00672EB9" w:rsidRPr="009E4513">
        <w:rPr>
          <w:rFonts w:ascii="Times New Roman" w:hAnsi="Times New Roman"/>
          <w:sz w:val="24"/>
          <w:szCs w:val="24"/>
          <w:lang w:val="uk-UA"/>
        </w:rPr>
        <w:t>и</w:t>
      </w:r>
      <w:r w:rsidRPr="009E4513">
        <w:rPr>
          <w:rFonts w:ascii="Times New Roman" w:hAnsi="Times New Roman"/>
          <w:sz w:val="24"/>
          <w:szCs w:val="24"/>
          <w:lang w:val="uk-UA"/>
        </w:rPr>
        <w:t>т</w:t>
      </w:r>
      <w:r w:rsidR="00672EB9" w:rsidRPr="009E4513">
        <w:rPr>
          <w:rFonts w:ascii="Times New Roman" w:hAnsi="Times New Roman"/>
          <w:sz w:val="24"/>
          <w:szCs w:val="24"/>
          <w:lang w:val="uk-UA"/>
        </w:rPr>
        <w:t>ини</w:t>
      </w:r>
      <w:r w:rsidRPr="009E4513">
        <w:rPr>
          <w:rFonts w:ascii="Times New Roman" w:hAnsi="Times New Roman"/>
          <w:sz w:val="24"/>
          <w:szCs w:val="24"/>
          <w:lang w:val="uk-UA"/>
        </w:rPr>
        <w:t>.</w:t>
      </w:r>
      <w:r w:rsidR="00832DDC" w:rsidRPr="009E4513">
        <w:rPr>
          <w:rFonts w:ascii="Times New Roman" w:hAnsi="Times New Roman"/>
          <w:sz w:val="24"/>
          <w:szCs w:val="24"/>
          <w:lang w:val="uk-UA"/>
        </w:rPr>
        <w:t xml:space="preserve"> </w:t>
      </w:r>
    </w:p>
    <w:p w14:paraId="481373F4" w14:textId="2EF54754"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Забезпечено архітектурну доступн</w:t>
      </w:r>
      <w:r w:rsidR="00490EE5" w:rsidRPr="009E4513">
        <w:rPr>
          <w:rFonts w:ascii="Times New Roman" w:hAnsi="Times New Roman"/>
          <w:sz w:val="24"/>
          <w:szCs w:val="24"/>
          <w:lang w:val="uk-UA"/>
        </w:rPr>
        <w:t>і</w:t>
      </w:r>
      <w:r w:rsidRPr="009E4513">
        <w:rPr>
          <w:rFonts w:ascii="Times New Roman" w:hAnsi="Times New Roman"/>
          <w:sz w:val="24"/>
          <w:szCs w:val="24"/>
          <w:lang w:val="uk-UA"/>
        </w:rPr>
        <w:t xml:space="preserve">сть та умови для організації інклюзивного навчання в закладах освіти: </w:t>
      </w:r>
      <w:proofErr w:type="spellStart"/>
      <w:r w:rsidRPr="009E4513">
        <w:rPr>
          <w:rFonts w:ascii="Times New Roman" w:hAnsi="Times New Roman"/>
          <w:sz w:val="24"/>
          <w:szCs w:val="24"/>
          <w:lang w:val="uk-UA"/>
        </w:rPr>
        <w:t>безбар’єрний</w:t>
      </w:r>
      <w:proofErr w:type="spellEnd"/>
      <w:r w:rsidRPr="009E4513">
        <w:rPr>
          <w:rFonts w:ascii="Times New Roman" w:hAnsi="Times New Roman"/>
          <w:sz w:val="24"/>
          <w:szCs w:val="24"/>
          <w:lang w:val="uk-UA"/>
        </w:rPr>
        <w:t xml:space="preserve"> вхід та вихід до першого поверху (пандуси у 1</w:t>
      </w:r>
      <w:r w:rsidR="00850568" w:rsidRPr="009E4513">
        <w:rPr>
          <w:rFonts w:ascii="Times New Roman" w:hAnsi="Times New Roman"/>
          <w:sz w:val="24"/>
          <w:szCs w:val="24"/>
          <w:lang w:val="uk-UA"/>
        </w:rPr>
        <w:t>4</w:t>
      </w:r>
      <w:r w:rsidRPr="009E4513">
        <w:rPr>
          <w:rFonts w:ascii="Times New Roman" w:hAnsi="Times New Roman"/>
          <w:sz w:val="24"/>
          <w:szCs w:val="24"/>
          <w:lang w:val="uk-UA"/>
        </w:rPr>
        <w:t xml:space="preserve"> ЗЗСО, 1</w:t>
      </w:r>
      <w:r w:rsidR="00850568" w:rsidRPr="009E4513">
        <w:rPr>
          <w:rFonts w:ascii="Times New Roman" w:hAnsi="Times New Roman"/>
          <w:sz w:val="24"/>
          <w:szCs w:val="24"/>
          <w:lang w:val="uk-UA"/>
        </w:rPr>
        <w:t>6</w:t>
      </w:r>
      <w:r w:rsidRPr="009E4513">
        <w:rPr>
          <w:rFonts w:ascii="Times New Roman" w:hAnsi="Times New Roman"/>
          <w:sz w:val="24"/>
          <w:szCs w:val="24"/>
          <w:lang w:val="uk-UA"/>
        </w:rPr>
        <w:t xml:space="preserve"> ЗДО, ІРЦ та філії); безперешкодний рух в приміщеннях коридорів, ліфти у 2 ЗЗСО; пристосування приміщень (рекреаційні зони: у </w:t>
      </w:r>
      <w:r w:rsidR="003769CB" w:rsidRPr="009E4513">
        <w:rPr>
          <w:rFonts w:ascii="Times New Roman" w:hAnsi="Times New Roman"/>
          <w:sz w:val="24"/>
          <w:szCs w:val="24"/>
          <w:lang w:val="uk-UA"/>
        </w:rPr>
        <w:t>4</w:t>
      </w:r>
      <w:r w:rsidRPr="009E4513">
        <w:rPr>
          <w:rFonts w:ascii="Times New Roman" w:hAnsi="Times New Roman"/>
          <w:sz w:val="24"/>
          <w:szCs w:val="24"/>
          <w:lang w:val="uk-UA"/>
        </w:rPr>
        <w:t xml:space="preserve"> ЗЗСО; універсальні кабіни в санітарних кімнатах: у 5 ЗЗСО</w:t>
      </w:r>
      <w:r w:rsidR="00490EE5" w:rsidRPr="009E4513">
        <w:rPr>
          <w:rFonts w:ascii="Times New Roman" w:hAnsi="Times New Roman"/>
          <w:sz w:val="24"/>
          <w:szCs w:val="24"/>
          <w:lang w:val="uk-UA"/>
        </w:rPr>
        <w:t>)</w:t>
      </w:r>
      <w:r w:rsidRPr="009E4513">
        <w:rPr>
          <w:rFonts w:ascii="Times New Roman" w:hAnsi="Times New Roman"/>
          <w:sz w:val="24"/>
          <w:szCs w:val="24"/>
          <w:lang w:val="uk-UA"/>
        </w:rPr>
        <w:t xml:space="preserve">. </w:t>
      </w:r>
    </w:p>
    <w:p w14:paraId="381ADC19" w14:textId="5692B9C1" w:rsidR="00C3289A" w:rsidRPr="004C0B7B" w:rsidRDefault="004C0B7B" w:rsidP="004C0B7B">
      <w:pPr>
        <w:pStyle w:val="1"/>
        <w:ind w:firstLine="567"/>
        <w:rPr>
          <w:rFonts w:ascii="Times New Roman" w:hAnsi="Times New Roman"/>
          <w:b/>
          <w:bCs/>
          <w:color w:val="auto"/>
          <w:sz w:val="24"/>
          <w:szCs w:val="24"/>
        </w:rPr>
      </w:pPr>
      <w:bookmarkStart w:id="22" w:name="_Toc185348701"/>
      <w:r>
        <w:rPr>
          <w:rFonts w:ascii="Times New Roman" w:hAnsi="Times New Roman"/>
          <w:b/>
          <w:bCs/>
          <w:color w:val="auto"/>
          <w:sz w:val="24"/>
          <w:szCs w:val="24"/>
        </w:rPr>
        <w:t>2.5</w:t>
      </w:r>
      <w:r w:rsidR="00C3289A" w:rsidRPr="004C0B7B">
        <w:rPr>
          <w:rFonts w:ascii="Times New Roman" w:hAnsi="Times New Roman"/>
          <w:b/>
          <w:bCs/>
          <w:color w:val="auto"/>
          <w:sz w:val="24"/>
          <w:szCs w:val="24"/>
        </w:rPr>
        <w:t>.4 Позашкільна освіта</w:t>
      </w:r>
      <w:bookmarkEnd w:id="22"/>
    </w:p>
    <w:p w14:paraId="7723952F" w14:textId="22AA2773" w:rsidR="00236049" w:rsidRPr="009E4513" w:rsidRDefault="008F711A" w:rsidP="00EF4A90">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Станом на 01.10.2024 р. п</w:t>
      </w:r>
      <w:r w:rsidR="00236049" w:rsidRPr="009E4513">
        <w:rPr>
          <w:rFonts w:ascii="Times New Roman" w:hAnsi="Times New Roman"/>
          <w:sz w:val="24"/>
          <w:szCs w:val="24"/>
          <w:lang w:val="uk-UA"/>
        </w:rPr>
        <w:t>озашкільною освітою в Бучанській громаді охоплено 2</w:t>
      </w:r>
      <w:r w:rsidRPr="009E4513">
        <w:rPr>
          <w:rFonts w:ascii="Times New Roman" w:hAnsi="Times New Roman"/>
          <w:sz w:val="24"/>
          <w:szCs w:val="24"/>
          <w:lang w:val="uk-UA"/>
        </w:rPr>
        <w:t>46</w:t>
      </w:r>
      <w:r w:rsidR="00236049" w:rsidRPr="009E4513">
        <w:rPr>
          <w:rFonts w:ascii="Times New Roman" w:hAnsi="Times New Roman"/>
          <w:sz w:val="24"/>
          <w:szCs w:val="24"/>
          <w:lang w:val="uk-UA"/>
        </w:rPr>
        <w:t xml:space="preserve">0 </w:t>
      </w:r>
      <w:r w:rsidR="00236049" w:rsidRPr="009E4513">
        <w:rPr>
          <w:rFonts w:ascii="Times New Roman" w:hAnsi="Times New Roman"/>
          <w:bCs/>
          <w:sz w:val="24"/>
          <w:szCs w:val="24"/>
          <w:lang w:val="uk-UA"/>
        </w:rPr>
        <w:t>учнів, які відвідують гуртки на базі закладу позашкільної освіти та шкільні гуртки на базі ЗЗСО</w:t>
      </w:r>
      <w:r w:rsidR="00236049" w:rsidRPr="009E4513">
        <w:rPr>
          <w:rFonts w:ascii="Times New Roman" w:hAnsi="Times New Roman"/>
          <w:sz w:val="24"/>
          <w:szCs w:val="24"/>
          <w:lang w:val="uk-UA"/>
        </w:rPr>
        <w:t>.</w:t>
      </w:r>
    </w:p>
    <w:p w14:paraId="2B1F333F" w14:textId="556379AF" w:rsidR="00236049" w:rsidRPr="009E4513" w:rsidRDefault="00236049" w:rsidP="00EF4A90">
      <w:pPr>
        <w:spacing w:line="276" w:lineRule="auto"/>
        <w:ind w:firstLine="708"/>
        <w:jc w:val="both"/>
        <w:rPr>
          <w:rFonts w:ascii="Times New Roman" w:hAnsi="Times New Roman"/>
          <w:sz w:val="24"/>
          <w:szCs w:val="24"/>
          <w:lang w:val="uk-UA"/>
        </w:rPr>
      </w:pPr>
      <w:r w:rsidRPr="009E4513">
        <w:rPr>
          <w:rFonts w:ascii="Times New Roman" w:eastAsia="Calibri" w:hAnsi="Times New Roman"/>
          <w:sz w:val="24"/>
          <w:szCs w:val="24"/>
          <w:lang w:val="uk-UA"/>
        </w:rPr>
        <w:t>У системі освіти громади функціонує Бучанський центр позашкільної</w:t>
      </w:r>
      <w:r w:rsidR="00F533B7" w:rsidRPr="009E4513">
        <w:rPr>
          <w:rFonts w:ascii="Times New Roman" w:eastAsia="Calibri" w:hAnsi="Times New Roman"/>
          <w:sz w:val="24"/>
          <w:szCs w:val="24"/>
          <w:lang w:val="uk-UA"/>
        </w:rPr>
        <w:t xml:space="preserve"> роботи імені Андрія </w:t>
      </w:r>
      <w:proofErr w:type="spellStart"/>
      <w:r w:rsidR="00F533B7" w:rsidRPr="009E4513">
        <w:rPr>
          <w:rFonts w:ascii="Times New Roman" w:eastAsia="Calibri" w:hAnsi="Times New Roman"/>
          <w:sz w:val="24"/>
          <w:szCs w:val="24"/>
          <w:lang w:val="uk-UA"/>
        </w:rPr>
        <w:t>Куцевалова</w:t>
      </w:r>
      <w:proofErr w:type="spellEnd"/>
      <w:r w:rsidR="00F533B7" w:rsidRPr="009E4513">
        <w:rPr>
          <w:rFonts w:ascii="Times New Roman" w:eastAsia="Calibri" w:hAnsi="Times New Roman"/>
          <w:sz w:val="24"/>
          <w:szCs w:val="24"/>
          <w:lang w:val="uk-UA"/>
        </w:rPr>
        <w:t>, де діють гуртки</w:t>
      </w:r>
      <w:r w:rsidRPr="009E4513">
        <w:rPr>
          <w:rFonts w:ascii="Times New Roman" w:hAnsi="Times New Roman"/>
          <w:sz w:val="24"/>
          <w:szCs w:val="24"/>
          <w:lang w:val="uk-UA"/>
        </w:rPr>
        <w:t xml:space="preserve"> за </w:t>
      </w:r>
      <w:bookmarkStart w:id="23" w:name="_Hlk152856232"/>
      <w:r w:rsidR="00F533B7" w:rsidRPr="009E4513">
        <w:rPr>
          <w:rFonts w:ascii="Times New Roman" w:hAnsi="Times New Roman"/>
          <w:sz w:val="24"/>
          <w:szCs w:val="24"/>
          <w:lang w:val="uk-UA"/>
        </w:rPr>
        <w:t>7</w:t>
      </w:r>
      <w:r w:rsidRPr="009E4513">
        <w:rPr>
          <w:rFonts w:ascii="Times New Roman" w:hAnsi="Times New Roman"/>
          <w:sz w:val="24"/>
          <w:szCs w:val="24"/>
          <w:lang w:val="uk-UA"/>
        </w:rPr>
        <w:t xml:space="preserve"> напрямами позашкільної освіти:</w:t>
      </w:r>
      <w:bookmarkEnd w:id="23"/>
      <w:r w:rsidRPr="009E4513">
        <w:rPr>
          <w:rFonts w:ascii="Times New Roman" w:hAnsi="Times New Roman"/>
          <w:sz w:val="24"/>
          <w:szCs w:val="24"/>
          <w:lang w:val="uk-UA"/>
        </w:rPr>
        <w:t xml:space="preserve"> художньо-естетичний, турист</w:t>
      </w:r>
      <w:r w:rsidR="00E55531" w:rsidRPr="009E4513">
        <w:rPr>
          <w:rFonts w:ascii="Times New Roman" w:hAnsi="Times New Roman"/>
          <w:sz w:val="24"/>
          <w:szCs w:val="24"/>
          <w:lang w:val="uk-UA"/>
        </w:rPr>
        <w:t>ично</w:t>
      </w:r>
      <w:r w:rsidRPr="009E4513">
        <w:rPr>
          <w:rFonts w:ascii="Times New Roman" w:hAnsi="Times New Roman"/>
          <w:sz w:val="24"/>
          <w:szCs w:val="24"/>
          <w:lang w:val="uk-UA"/>
        </w:rPr>
        <w:t xml:space="preserve">-краєзнавчий, науково-технічний, соціально-реабілітаційний, фізкультурно-спортивний, гуманітарний, дослідницько-експериментальний, що включають в себе </w:t>
      </w:r>
      <w:r w:rsidR="00413416" w:rsidRPr="009E4513">
        <w:rPr>
          <w:rFonts w:ascii="Times New Roman" w:hAnsi="Times New Roman"/>
          <w:sz w:val="24"/>
          <w:szCs w:val="24"/>
          <w:lang w:val="uk-UA"/>
        </w:rPr>
        <w:t>45</w:t>
      </w:r>
      <w:r w:rsidRPr="009E4513">
        <w:rPr>
          <w:rFonts w:ascii="Times New Roman" w:hAnsi="Times New Roman"/>
          <w:sz w:val="24"/>
          <w:szCs w:val="24"/>
          <w:lang w:val="uk-UA"/>
        </w:rPr>
        <w:t xml:space="preserve"> гуртків</w:t>
      </w:r>
      <w:bookmarkStart w:id="24" w:name="_Hlk153545045"/>
      <w:r w:rsidRPr="009E4513">
        <w:rPr>
          <w:rFonts w:ascii="Times New Roman" w:hAnsi="Times New Roman"/>
          <w:sz w:val="24"/>
          <w:szCs w:val="24"/>
          <w:lang w:val="uk-UA"/>
        </w:rPr>
        <w:t>.</w:t>
      </w:r>
    </w:p>
    <w:bookmarkEnd w:id="24"/>
    <w:p w14:paraId="6DFAFABD" w14:textId="758EF859" w:rsidR="00236049" w:rsidRPr="009E4513" w:rsidRDefault="00236049" w:rsidP="00EF4A90">
      <w:pPr>
        <w:spacing w:line="276" w:lineRule="auto"/>
        <w:ind w:firstLine="708"/>
        <w:jc w:val="both"/>
        <w:rPr>
          <w:rFonts w:ascii="Times New Roman" w:eastAsia="Calibri" w:hAnsi="Times New Roman"/>
          <w:sz w:val="24"/>
          <w:szCs w:val="24"/>
          <w:lang w:val="uk-UA"/>
        </w:rPr>
      </w:pPr>
      <w:r w:rsidRPr="009E4513">
        <w:rPr>
          <w:rFonts w:ascii="Times New Roman" w:hAnsi="Times New Roman"/>
          <w:sz w:val="24"/>
          <w:szCs w:val="24"/>
          <w:lang w:val="uk-UA"/>
        </w:rPr>
        <w:t> Н</w:t>
      </w:r>
      <w:r w:rsidRPr="009E4513">
        <w:rPr>
          <w:rFonts w:ascii="Times New Roman" w:eastAsia="Calibri" w:hAnsi="Times New Roman"/>
          <w:sz w:val="24"/>
          <w:szCs w:val="24"/>
          <w:lang w:val="uk-UA"/>
        </w:rPr>
        <w:t xml:space="preserve">а базі </w:t>
      </w:r>
      <w:r w:rsidR="004B69EC" w:rsidRPr="009E4513">
        <w:rPr>
          <w:rFonts w:ascii="Times New Roman" w:eastAsia="Calibri" w:hAnsi="Times New Roman"/>
          <w:sz w:val="24"/>
          <w:szCs w:val="24"/>
          <w:lang w:val="uk-UA"/>
        </w:rPr>
        <w:t>шкіл</w:t>
      </w:r>
      <w:r w:rsidRPr="009E4513">
        <w:rPr>
          <w:rFonts w:ascii="Times New Roman" w:eastAsia="Calibri" w:hAnsi="Times New Roman"/>
          <w:sz w:val="24"/>
          <w:szCs w:val="24"/>
          <w:lang w:val="uk-UA"/>
        </w:rPr>
        <w:t xml:space="preserve"> працюють 90 гуртків за </w:t>
      </w:r>
      <w:r w:rsidR="004B69EC" w:rsidRPr="009E4513">
        <w:rPr>
          <w:rFonts w:ascii="Times New Roman" w:eastAsia="Calibri" w:hAnsi="Times New Roman"/>
          <w:sz w:val="24"/>
          <w:szCs w:val="24"/>
          <w:lang w:val="uk-UA"/>
        </w:rPr>
        <w:t>7</w:t>
      </w:r>
      <w:r w:rsidRPr="009E4513">
        <w:rPr>
          <w:rFonts w:ascii="Times New Roman" w:eastAsia="Calibri" w:hAnsi="Times New Roman"/>
          <w:sz w:val="24"/>
          <w:szCs w:val="24"/>
          <w:lang w:val="uk-UA"/>
        </w:rPr>
        <w:t xml:space="preserve"> напрямами</w:t>
      </w:r>
      <w:r w:rsidRPr="009E4513">
        <w:rPr>
          <w:rFonts w:ascii="Times New Roman" w:hAnsi="Times New Roman"/>
          <w:sz w:val="24"/>
          <w:szCs w:val="24"/>
          <w:lang w:val="uk-UA"/>
        </w:rPr>
        <w:t xml:space="preserve"> позашкільної освіти: військово-патріотичний, фізкультурно-спортивний</w:t>
      </w:r>
      <w:r w:rsidRPr="009E4513">
        <w:rPr>
          <w:rFonts w:ascii="Times New Roman" w:eastAsia="Calibri" w:hAnsi="Times New Roman"/>
          <w:sz w:val="24"/>
          <w:szCs w:val="24"/>
          <w:lang w:val="uk-UA"/>
        </w:rPr>
        <w:t>, соціально-реабілітаційний, художньо-естетичний, інформаційний, науково-тех</w:t>
      </w:r>
      <w:r w:rsidR="004B69EC" w:rsidRPr="009E4513">
        <w:rPr>
          <w:rFonts w:ascii="Times New Roman" w:eastAsia="Calibri" w:hAnsi="Times New Roman"/>
          <w:sz w:val="24"/>
          <w:szCs w:val="24"/>
          <w:lang w:val="uk-UA"/>
        </w:rPr>
        <w:t>нічний, еколого-натуралістичний</w:t>
      </w:r>
      <w:r w:rsidRPr="009E4513">
        <w:rPr>
          <w:rFonts w:ascii="Times New Roman" w:eastAsia="Calibri" w:hAnsi="Times New Roman"/>
          <w:sz w:val="24"/>
          <w:szCs w:val="24"/>
          <w:lang w:val="uk-UA"/>
        </w:rPr>
        <w:t xml:space="preserve">. </w:t>
      </w:r>
    </w:p>
    <w:p w14:paraId="459E2860" w14:textId="515620A7" w:rsidR="00236049" w:rsidRPr="009E4513" w:rsidRDefault="00236049" w:rsidP="00EF4A90">
      <w:pPr>
        <w:spacing w:line="276" w:lineRule="auto"/>
        <w:ind w:firstLine="708"/>
        <w:jc w:val="both"/>
        <w:rPr>
          <w:rFonts w:ascii="Times New Roman" w:hAnsi="Times New Roman"/>
          <w:sz w:val="24"/>
          <w:szCs w:val="24"/>
          <w:lang w:val="uk-UA"/>
        </w:rPr>
      </w:pPr>
      <w:r w:rsidRPr="009E4513">
        <w:rPr>
          <w:rFonts w:ascii="Times New Roman" w:eastAsia="Calibri" w:hAnsi="Times New Roman"/>
          <w:bCs/>
          <w:sz w:val="24"/>
          <w:szCs w:val="24"/>
          <w:lang w:val="uk-UA"/>
        </w:rPr>
        <w:t xml:space="preserve">Вихованці та працівники БЦПР взяли участь у </w:t>
      </w:r>
      <w:r w:rsidR="00785564" w:rsidRPr="009E4513">
        <w:rPr>
          <w:rFonts w:ascii="Times New Roman" w:eastAsia="Calibri" w:hAnsi="Times New Roman"/>
          <w:bCs/>
          <w:sz w:val="24"/>
          <w:szCs w:val="24"/>
          <w:lang w:val="uk-UA"/>
        </w:rPr>
        <w:t>22</w:t>
      </w:r>
      <w:r w:rsidRPr="009E4513">
        <w:rPr>
          <w:rFonts w:ascii="Times New Roman" w:eastAsia="Calibri" w:hAnsi="Times New Roman"/>
          <w:bCs/>
          <w:sz w:val="24"/>
          <w:szCs w:val="24"/>
          <w:lang w:val="uk-UA"/>
        </w:rPr>
        <w:t xml:space="preserve"> міжнародних</w:t>
      </w:r>
      <w:r w:rsidR="00962E0A" w:rsidRPr="009E4513">
        <w:rPr>
          <w:rFonts w:ascii="Times New Roman" w:eastAsia="Calibri" w:hAnsi="Times New Roman"/>
          <w:bCs/>
          <w:sz w:val="24"/>
          <w:szCs w:val="24"/>
          <w:lang w:val="uk-UA"/>
        </w:rPr>
        <w:t>,</w:t>
      </w:r>
      <w:r w:rsidRPr="009E4513">
        <w:rPr>
          <w:rFonts w:ascii="Times New Roman" w:eastAsia="Calibri" w:hAnsi="Times New Roman"/>
          <w:bCs/>
          <w:sz w:val="24"/>
          <w:szCs w:val="24"/>
          <w:lang w:val="uk-UA"/>
        </w:rPr>
        <w:t xml:space="preserve"> </w:t>
      </w:r>
      <w:r w:rsidR="00785564" w:rsidRPr="009E4513">
        <w:rPr>
          <w:rFonts w:ascii="Times New Roman" w:eastAsia="Calibri" w:hAnsi="Times New Roman"/>
          <w:bCs/>
          <w:sz w:val="24"/>
          <w:szCs w:val="24"/>
          <w:lang w:val="uk-UA"/>
        </w:rPr>
        <w:t xml:space="preserve">30 </w:t>
      </w:r>
      <w:r w:rsidRPr="009E4513">
        <w:rPr>
          <w:rFonts w:ascii="Times New Roman" w:eastAsia="Calibri" w:hAnsi="Times New Roman"/>
          <w:bCs/>
          <w:sz w:val="24"/>
          <w:szCs w:val="24"/>
          <w:lang w:val="uk-UA"/>
        </w:rPr>
        <w:t xml:space="preserve">всеукраїнських, </w:t>
      </w:r>
      <w:r w:rsidR="00785564" w:rsidRPr="009E4513">
        <w:rPr>
          <w:rFonts w:ascii="Times New Roman" w:eastAsia="Calibri" w:hAnsi="Times New Roman"/>
          <w:bCs/>
          <w:sz w:val="24"/>
          <w:szCs w:val="24"/>
          <w:lang w:val="uk-UA"/>
        </w:rPr>
        <w:t xml:space="preserve">17 </w:t>
      </w:r>
      <w:r w:rsidRPr="009E4513">
        <w:rPr>
          <w:rFonts w:ascii="Times New Roman" w:eastAsia="Calibri" w:hAnsi="Times New Roman"/>
          <w:bCs/>
          <w:sz w:val="24"/>
          <w:szCs w:val="24"/>
          <w:lang w:val="uk-UA"/>
        </w:rPr>
        <w:t xml:space="preserve">обласних, </w:t>
      </w:r>
      <w:r w:rsidR="00785564" w:rsidRPr="009E4513">
        <w:rPr>
          <w:rFonts w:ascii="Times New Roman" w:eastAsia="Calibri" w:hAnsi="Times New Roman"/>
          <w:bCs/>
          <w:sz w:val="24"/>
          <w:szCs w:val="24"/>
          <w:lang w:val="uk-UA"/>
        </w:rPr>
        <w:t xml:space="preserve">7 </w:t>
      </w:r>
      <w:r w:rsidRPr="009E4513">
        <w:rPr>
          <w:rFonts w:ascii="Times New Roman" w:eastAsia="Calibri" w:hAnsi="Times New Roman"/>
          <w:bCs/>
          <w:sz w:val="24"/>
          <w:szCs w:val="24"/>
          <w:lang w:val="uk-UA"/>
        </w:rPr>
        <w:t xml:space="preserve">регіональних та місцевих конкурсах. До різноманітних заходів було залучено 70 учасників, серед яких були переможці, призери та лауреати </w:t>
      </w:r>
      <w:r w:rsidRPr="009E4513">
        <w:rPr>
          <w:rFonts w:ascii="Times New Roman" w:hAnsi="Times New Roman"/>
          <w:sz w:val="24"/>
          <w:szCs w:val="24"/>
          <w:lang w:val="uk-UA"/>
        </w:rPr>
        <w:t>конкурсів різних рівнів.</w:t>
      </w:r>
    </w:p>
    <w:p w14:paraId="43121902" w14:textId="5EC54C4E" w:rsidR="00236049" w:rsidRPr="009E4513" w:rsidRDefault="00236049" w:rsidP="00EF4A90">
      <w:pPr>
        <w:spacing w:line="276" w:lineRule="auto"/>
        <w:ind w:firstLine="709"/>
        <w:jc w:val="both"/>
        <w:rPr>
          <w:rFonts w:ascii="Times New Roman" w:hAnsi="Times New Roman"/>
          <w:sz w:val="24"/>
          <w:szCs w:val="24"/>
          <w:lang w:val="uk-UA"/>
        </w:rPr>
      </w:pPr>
      <w:r w:rsidRPr="009E4513">
        <w:rPr>
          <w:rFonts w:ascii="Times New Roman" w:hAnsi="Times New Roman"/>
          <w:sz w:val="24"/>
          <w:szCs w:val="24"/>
          <w:lang w:val="uk-UA"/>
        </w:rPr>
        <w:t xml:space="preserve">На базі Бучанського центру позашкільної роботи діє наукове товариство учнів, НТУ працює за 5 науковими напрямами: природничо-математичний; філологічний; еколого-природничий; історико-краєзнавчий; мистецтвознавчий.  </w:t>
      </w:r>
    </w:p>
    <w:p w14:paraId="1BD7DA36" w14:textId="6075AB43" w:rsidR="00BC2C8A" w:rsidRPr="004C0B7B" w:rsidRDefault="004C0B7B" w:rsidP="004C0B7B">
      <w:pPr>
        <w:pStyle w:val="1"/>
        <w:ind w:firstLine="567"/>
        <w:rPr>
          <w:rFonts w:ascii="Times New Roman" w:hAnsi="Times New Roman"/>
          <w:b/>
          <w:bCs/>
          <w:color w:val="auto"/>
          <w:sz w:val="24"/>
          <w:szCs w:val="24"/>
        </w:rPr>
      </w:pPr>
      <w:bookmarkStart w:id="25" w:name="_Toc185348702"/>
      <w:r>
        <w:rPr>
          <w:rFonts w:ascii="Times New Roman" w:hAnsi="Times New Roman"/>
          <w:b/>
          <w:bCs/>
          <w:color w:val="auto"/>
          <w:sz w:val="24"/>
          <w:szCs w:val="24"/>
        </w:rPr>
        <w:t>2.5</w:t>
      </w:r>
      <w:r w:rsidR="00BC2C8A" w:rsidRPr="004C0B7B">
        <w:rPr>
          <w:rFonts w:ascii="Times New Roman" w:hAnsi="Times New Roman"/>
          <w:b/>
          <w:bCs/>
          <w:color w:val="auto"/>
          <w:sz w:val="24"/>
          <w:szCs w:val="24"/>
        </w:rPr>
        <w:t>.5. Реформа шкільного харчування</w:t>
      </w:r>
      <w:bookmarkEnd w:id="25"/>
    </w:p>
    <w:p w14:paraId="188D129C" w14:textId="63119555" w:rsidR="00BC2C8A" w:rsidRPr="009E4513" w:rsidRDefault="00555192"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rPr>
        <w:t>З метою належного функціонування про</w:t>
      </w:r>
      <w:r w:rsidR="005749A5" w:rsidRPr="009E4513">
        <w:rPr>
          <w:rFonts w:ascii="Times New Roman" w:hAnsi="Times New Roman"/>
          <w:sz w:val="24"/>
          <w:szCs w:val="24"/>
          <w:lang w:val="uk-UA"/>
        </w:rPr>
        <w:t>є</w:t>
      </w:r>
      <w:r w:rsidRPr="009E4513">
        <w:rPr>
          <w:rFonts w:ascii="Times New Roman" w:hAnsi="Times New Roman"/>
          <w:sz w:val="24"/>
          <w:szCs w:val="24"/>
        </w:rPr>
        <w:t>кту «Буча. Фабрика-Кухня», забезпечення якісним харчуванням для повноцінного розвитку дітей Бучанської міської територіальної громади</w:t>
      </w:r>
      <w:r w:rsidRPr="009E4513">
        <w:rPr>
          <w:rFonts w:ascii="Times New Roman" w:hAnsi="Times New Roman"/>
          <w:sz w:val="24"/>
          <w:szCs w:val="24"/>
          <w:lang w:val="uk-UA"/>
        </w:rPr>
        <w:t>, рішенням Бучанської міської ради від 09.01.2024 року № 4157-54-VIIІ створено комунальне підприємство</w:t>
      </w:r>
      <w:r w:rsidR="00502B74" w:rsidRPr="009E4513">
        <w:rPr>
          <w:rFonts w:ascii="Times New Roman" w:hAnsi="Times New Roman"/>
          <w:sz w:val="24"/>
          <w:szCs w:val="24"/>
          <w:lang w:val="uk-UA"/>
        </w:rPr>
        <w:t xml:space="preserve"> «Фабрика-Кухня </w:t>
      </w:r>
      <w:r w:rsidR="00696C81" w:rsidRPr="009E4513">
        <w:rPr>
          <w:rFonts w:ascii="Times New Roman" w:hAnsi="Times New Roman"/>
          <w:sz w:val="24"/>
          <w:szCs w:val="24"/>
          <w:lang w:val="uk-UA"/>
        </w:rPr>
        <w:t>«</w:t>
      </w:r>
      <w:proofErr w:type="spellStart"/>
      <w:r w:rsidR="00502B74" w:rsidRPr="009E4513">
        <w:rPr>
          <w:rFonts w:ascii="Times New Roman" w:hAnsi="Times New Roman"/>
          <w:sz w:val="24"/>
          <w:szCs w:val="24"/>
          <w:lang w:val="uk-UA"/>
        </w:rPr>
        <w:t>Готу</w:t>
      </w:r>
      <w:r w:rsidRPr="009E4513">
        <w:rPr>
          <w:rFonts w:ascii="Times New Roman" w:hAnsi="Times New Roman"/>
          <w:sz w:val="24"/>
          <w:szCs w:val="24"/>
          <w:lang w:val="uk-UA"/>
        </w:rPr>
        <w:t>Їмо</w:t>
      </w:r>
      <w:proofErr w:type="spellEnd"/>
      <w:r w:rsidRPr="009E4513">
        <w:rPr>
          <w:rFonts w:ascii="Times New Roman" w:hAnsi="Times New Roman"/>
          <w:sz w:val="24"/>
          <w:szCs w:val="24"/>
          <w:lang w:val="uk-UA"/>
        </w:rPr>
        <w:t>»</w:t>
      </w:r>
      <w:r w:rsidR="0051295A" w:rsidRPr="009E4513">
        <w:rPr>
          <w:rFonts w:ascii="Times New Roman" w:hAnsi="Times New Roman"/>
          <w:sz w:val="24"/>
          <w:szCs w:val="24"/>
          <w:lang w:val="uk-UA"/>
        </w:rPr>
        <w:t>.</w:t>
      </w:r>
    </w:p>
    <w:p w14:paraId="746B13ED" w14:textId="5CFECAF7" w:rsidR="0051295A" w:rsidRPr="009E4513" w:rsidRDefault="0051295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bookmarkStart w:id="26" w:name="_Hlk114753285"/>
      <w:r w:rsidRPr="009E4513">
        <w:rPr>
          <w:rFonts w:ascii="Times New Roman" w:hAnsi="Times New Roman"/>
          <w:sz w:val="24"/>
          <w:szCs w:val="24"/>
        </w:rPr>
        <w:t xml:space="preserve">Відповідно до </w:t>
      </w:r>
      <w:bookmarkEnd w:id="26"/>
      <w:r w:rsidRPr="009E4513">
        <w:rPr>
          <w:rFonts w:ascii="Times New Roman" w:hAnsi="Times New Roman"/>
          <w:sz w:val="24"/>
          <w:szCs w:val="24"/>
        </w:rPr>
        <w:t>розпорядження Кабінету Міністрів України від 27.10.2023 № 990-р «Про схвалення Стратегії реформування системи шкільного харчування на період до 2027 року та затвердження операційного плану заходів з її реалізації у 2023–2024 роках»,</w:t>
      </w:r>
      <w:r w:rsidRPr="009E4513">
        <w:rPr>
          <w:rFonts w:ascii="Times New Roman" w:hAnsi="Times New Roman"/>
          <w:sz w:val="24"/>
          <w:szCs w:val="24"/>
          <w:lang w:val="uk-UA"/>
        </w:rPr>
        <w:t xml:space="preserve"> рішенням Бучанської міської ради від 05.03.2024 року № 4126-56-</w:t>
      </w:r>
      <w:r w:rsidRPr="009E4513">
        <w:rPr>
          <w:rFonts w:ascii="Times New Roman" w:hAnsi="Times New Roman"/>
          <w:sz w:val="24"/>
          <w:szCs w:val="24"/>
          <w:lang w:val="en-US"/>
        </w:rPr>
        <w:t>VIII</w:t>
      </w:r>
      <w:r w:rsidRPr="009E4513">
        <w:rPr>
          <w:rFonts w:ascii="Times New Roman" w:hAnsi="Times New Roman"/>
          <w:sz w:val="24"/>
          <w:szCs w:val="24"/>
          <w:lang w:val="uk-UA"/>
        </w:rPr>
        <w:t xml:space="preserve"> затверджено план заходів з реалізації </w:t>
      </w:r>
      <w:r w:rsidRPr="009E4513">
        <w:rPr>
          <w:rFonts w:ascii="Times New Roman" w:hAnsi="Times New Roman"/>
          <w:sz w:val="24"/>
          <w:szCs w:val="24"/>
        </w:rPr>
        <w:t>Стратегії реформування системи шкільного харчування на період до 2027 року</w:t>
      </w:r>
      <w:r w:rsidRPr="009E4513">
        <w:rPr>
          <w:rFonts w:ascii="Times New Roman" w:hAnsi="Times New Roman"/>
          <w:sz w:val="24"/>
          <w:szCs w:val="24"/>
          <w:lang w:val="uk-UA"/>
        </w:rPr>
        <w:t xml:space="preserve"> у закладах освіти Бучанської міської територіальної громади.</w:t>
      </w:r>
    </w:p>
    <w:p w14:paraId="3C391ECE" w14:textId="21107829" w:rsidR="0051295A" w:rsidRDefault="00502B74" w:rsidP="00831AB2">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Між ф</w:t>
      </w:r>
      <w:r w:rsidR="0051295A" w:rsidRPr="009E4513">
        <w:rPr>
          <w:rFonts w:ascii="Times New Roman" w:hAnsi="Times New Roman"/>
          <w:sz w:val="24"/>
          <w:szCs w:val="24"/>
          <w:lang w:val="uk-UA"/>
        </w:rPr>
        <w:t>ундацією «Конфлікт та розвиток» та КП «Фабрика-Кухня «</w:t>
      </w:r>
      <w:proofErr w:type="spellStart"/>
      <w:r w:rsidR="0051295A" w:rsidRPr="009E4513">
        <w:rPr>
          <w:rFonts w:ascii="Times New Roman" w:hAnsi="Times New Roman"/>
          <w:sz w:val="24"/>
          <w:szCs w:val="24"/>
          <w:lang w:val="uk-UA"/>
        </w:rPr>
        <w:t>ГотуЇмо</w:t>
      </w:r>
      <w:proofErr w:type="spellEnd"/>
      <w:r w:rsidR="0051295A"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01.03.2024 року </w:t>
      </w:r>
      <w:r w:rsidR="00F477F7" w:rsidRPr="009E4513">
        <w:rPr>
          <w:rFonts w:ascii="Times New Roman" w:hAnsi="Times New Roman"/>
          <w:sz w:val="24"/>
          <w:szCs w:val="24"/>
          <w:lang w:val="uk-UA"/>
        </w:rPr>
        <w:t xml:space="preserve">було </w:t>
      </w:r>
      <w:r w:rsidR="0051295A" w:rsidRPr="009E4513">
        <w:rPr>
          <w:rFonts w:ascii="Times New Roman" w:hAnsi="Times New Roman"/>
          <w:sz w:val="24"/>
          <w:szCs w:val="24"/>
          <w:lang w:val="uk-UA"/>
        </w:rPr>
        <w:t xml:space="preserve">укладено договір пожертви </w:t>
      </w:r>
      <w:r w:rsidR="00DD661E" w:rsidRPr="009E4513">
        <w:rPr>
          <w:rFonts w:ascii="Times New Roman" w:hAnsi="Times New Roman"/>
          <w:sz w:val="24"/>
          <w:szCs w:val="24"/>
          <w:lang w:val="uk-UA"/>
        </w:rPr>
        <w:t xml:space="preserve">на фінансування діяльності підприємства щодо організації безоплатного харчування дітей закладів освіти громади. </w:t>
      </w:r>
      <w:r w:rsidR="00831AB2" w:rsidRPr="009E4513">
        <w:rPr>
          <w:rFonts w:ascii="Times New Roman" w:hAnsi="Times New Roman"/>
          <w:sz w:val="24"/>
          <w:szCs w:val="24"/>
          <w:lang w:val="uk-UA"/>
        </w:rPr>
        <w:t xml:space="preserve">Станом на 01.10.2024 р. організовано харчування 7827 учнів 1 – 11 класів в усіх ЗЗСО. </w:t>
      </w:r>
    </w:p>
    <w:p w14:paraId="51BA565D" w14:textId="77777777" w:rsidR="00D749BC" w:rsidRPr="009E4513" w:rsidRDefault="00D749BC" w:rsidP="00831AB2">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p>
    <w:p w14:paraId="3F41186E" w14:textId="77777777" w:rsidR="00147235" w:rsidRPr="009E4513" w:rsidRDefault="00147235" w:rsidP="004C0B7B">
      <w:pPr>
        <w:pStyle w:val="aff2"/>
        <w:rPr>
          <w:shd w:val="clear" w:color="auto" w:fill="FFFFFF"/>
          <w:lang w:val="uk-UA"/>
        </w:rPr>
      </w:pPr>
    </w:p>
    <w:p w14:paraId="00518483" w14:textId="778D883F" w:rsidR="00B0126D" w:rsidRPr="004C0B7B" w:rsidRDefault="004C0B7B" w:rsidP="004C0B7B">
      <w:pPr>
        <w:pStyle w:val="aff2"/>
        <w:shd w:val="clear" w:color="auto" w:fill="70AD47" w:themeFill="accent6"/>
        <w:rPr>
          <w:rFonts w:ascii="Times New Roman" w:hAnsi="Times New Roman" w:cs="Times New Roman"/>
          <w:b/>
          <w:bCs/>
          <w:color w:val="auto"/>
          <w:sz w:val="24"/>
          <w:szCs w:val="24"/>
          <w:lang w:val="uk-UA"/>
        </w:rPr>
      </w:pPr>
      <w:r w:rsidRPr="004C0B7B">
        <w:rPr>
          <w:rFonts w:ascii="Times New Roman" w:hAnsi="Times New Roman" w:cs="Times New Roman"/>
          <w:b/>
          <w:bCs/>
          <w:color w:val="auto"/>
          <w:sz w:val="24"/>
          <w:szCs w:val="24"/>
          <w:lang w:val="uk-UA"/>
        </w:rPr>
        <w:t>2.6</w:t>
      </w:r>
      <w:r w:rsidR="00B0126D" w:rsidRPr="004C0B7B">
        <w:rPr>
          <w:rFonts w:ascii="Times New Roman" w:hAnsi="Times New Roman" w:cs="Times New Roman"/>
          <w:b/>
          <w:bCs/>
          <w:color w:val="auto"/>
          <w:sz w:val="24"/>
          <w:szCs w:val="24"/>
          <w:lang w:val="uk-UA"/>
        </w:rPr>
        <w:t>. Розвиток медичної галузі</w:t>
      </w:r>
    </w:p>
    <w:p w14:paraId="4B440B35" w14:textId="77777777" w:rsidR="00B6550B" w:rsidRPr="009E4513" w:rsidRDefault="00B6550B" w:rsidP="004423DE">
      <w:pPr>
        <w:ind w:firstLine="567"/>
        <w:jc w:val="both"/>
        <w:rPr>
          <w:rFonts w:ascii="Times New Roman" w:hAnsi="Times New Roman"/>
          <w:b/>
          <w:bCs/>
          <w:sz w:val="24"/>
          <w:szCs w:val="24"/>
          <w:lang w:val="uk-UA"/>
        </w:rPr>
      </w:pPr>
    </w:p>
    <w:p w14:paraId="1D695756" w14:textId="6713CC6F" w:rsidR="00AF591C" w:rsidRPr="009E4513" w:rsidRDefault="003A45C1" w:rsidP="003B7E78">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З м</w:t>
      </w:r>
      <w:r w:rsidR="00A7649A" w:rsidRPr="009E4513">
        <w:rPr>
          <w:rFonts w:ascii="Times New Roman" w:hAnsi="Times New Roman"/>
          <w:sz w:val="24"/>
          <w:szCs w:val="24"/>
          <w:lang w:val="uk-UA"/>
        </w:rPr>
        <w:t xml:space="preserve">етою забезпечення стабільного функціонування закладів охорони здоров’я Бучанської міської територіальної громади в умовах воєнного стану </w:t>
      </w:r>
      <w:r w:rsidR="00AF591C" w:rsidRPr="009E4513">
        <w:rPr>
          <w:rFonts w:ascii="Times New Roman" w:hAnsi="Times New Roman"/>
          <w:sz w:val="24"/>
          <w:szCs w:val="24"/>
          <w:lang w:val="uk-UA"/>
        </w:rPr>
        <w:t>виконавчими органами Бучанської міської ради вживались заходи для забезпечення доступних, якісних медичних послуг, створення сприятливих умов для раціонального використання б</w:t>
      </w:r>
      <w:r w:rsidR="00A51D33" w:rsidRPr="009E4513">
        <w:rPr>
          <w:rFonts w:ascii="Times New Roman" w:hAnsi="Times New Roman"/>
          <w:sz w:val="24"/>
          <w:szCs w:val="24"/>
          <w:lang w:val="uk-UA"/>
        </w:rPr>
        <w:t>юджетних коштів.</w:t>
      </w:r>
    </w:p>
    <w:p w14:paraId="1BDB2075" w14:textId="23888D8A" w:rsidR="00285499" w:rsidRPr="009E4513" w:rsidRDefault="00285499" w:rsidP="003B7E78">
      <w:pPr>
        <w:ind w:firstLine="567"/>
        <w:jc w:val="both"/>
        <w:rPr>
          <w:rFonts w:ascii="Times New Roman" w:hAnsi="Times New Roman"/>
          <w:sz w:val="24"/>
          <w:szCs w:val="24"/>
          <w:lang w:val="uk-UA"/>
        </w:rPr>
      </w:pPr>
      <w:r w:rsidRPr="009E4513">
        <w:rPr>
          <w:rFonts w:ascii="Times New Roman" w:hAnsi="Times New Roman"/>
          <w:sz w:val="24"/>
          <w:szCs w:val="24"/>
          <w:lang w:val="uk-UA"/>
        </w:rPr>
        <w:t>Інформація щодо медичної мережі громади станом на 01.</w:t>
      </w:r>
      <w:r w:rsidR="00E70FD7" w:rsidRPr="009E4513">
        <w:rPr>
          <w:rFonts w:ascii="Times New Roman" w:hAnsi="Times New Roman"/>
          <w:sz w:val="24"/>
          <w:szCs w:val="24"/>
          <w:lang w:val="uk-UA"/>
        </w:rPr>
        <w:t>1</w:t>
      </w:r>
      <w:r w:rsidRPr="009E4513">
        <w:rPr>
          <w:rFonts w:ascii="Times New Roman" w:hAnsi="Times New Roman"/>
          <w:sz w:val="24"/>
          <w:szCs w:val="24"/>
          <w:lang w:val="uk-UA"/>
        </w:rPr>
        <w:t>0.2024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8"/>
        <w:gridCol w:w="1693"/>
        <w:gridCol w:w="1659"/>
      </w:tblGrid>
      <w:tr w:rsidR="009E4513" w:rsidRPr="009E4513" w14:paraId="10E28EAE" w14:textId="77777777" w:rsidTr="00B90A0D">
        <w:tc>
          <w:tcPr>
            <w:tcW w:w="6418" w:type="dxa"/>
            <w:shd w:val="clear" w:color="auto" w:fill="auto"/>
            <w:vAlign w:val="center"/>
          </w:tcPr>
          <w:p w14:paraId="4078E772" w14:textId="77777777" w:rsidR="00BC1E10" w:rsidRPr="009E4513" w:rsidRDefault="00BC1E10" w:rsidP="00BC1E10">
            <w:pPr>
              <w:jc w:val="center"/>
              <w:rPr>
                <w:rFonts w:ascii="Times New Roman" w:hAnsi="Times New Roman"/>
                <w:b/>
                <w:sz w:val="24"/>
                <w:szCs w:val="24"/>
                <w:lang w:val="uk-UA"/>
              </w:rPr>
            </w:pPr>
            <w:r w:rsidRPr="009E4513">
              <w:rPr>
                <w:rFonts w:ascii="Times New Roman" w:hAnsi="Times New Roman"/>
                <w:b/>
                <w:sz w:val="24"/>
                <w:szCs w:val="24"/>
                <w:lang w:val="uk-UA"/>
              </w:rPr>
              <w:t>Заклади охорони здоров’я</w:t>
            </w:r>
          </w:p>
        </w:tc>
        <w:tc>
          <w:tcPr>
            <w:tcW w:w="1693" w:type="dxa"/>
            <w:shd w:val="clear" w:color="auto" w:fill="auto"/>
            <w:vAlign w:val="center"/>
          </w:tcPr>
          <w:p w14:paraId="7953CA11" w14:textId="6E9BFDFB" w:rsidR="00BC1E10" w:rsidRPr="009E4513" w:rsidRDefault="00BC1E10" w:rsidP="00BC1E10">
            <w:pPr>
              <w:jc w:val="center"/>
              <w:rPr>
                <w:rFonts w:ascii="Times New Roman" w:hAnsi="Times New Roman"/>
                <w:b/>
                <w:sz w:val="24"/>
                <w:szCs w:val="24"/>
                <w:lang w:val="uk-UA"/>
              </w:rPr>
            </w:pPr>
            <w:r w:rsidRPr="009E4513">
              <w:rPr>
                <w:rFonts w:ascii="Times New Roman" w:hAnsi="Times New Roman"/>
                <w:b/>
                <w:sz w:val="24"/>
                <w:szCs w:val="24"/>
              </w:rPr>
              <w:t>за 9 місяців 2023</w:t>
            </w:r>
          </w:p>
        </w:tc>
        <w:tc>
          <w:tcPr>
            <w:tcW w:w="1659" w:type="dxa"/>
            <w:shd w:val="clear" w:color="auto" w:fill="auto"/>
            <w:vAlign w:val="center"/>
          </w:tcPr>
          <w:p w14:paraId="1E7BDD39" w14:textId="410A4403" w:rsidR="00BC1E10" w:rsidRPr="009E4513" w:rsidRDefault="00BC1E10" w:rsidP="00BC1E10">
            <w:pPr>
              <w:jc w:val="center"/>
              <w:rPr>
                <w:rFonts w:ascii="Times New Roman" w:hAnsi="Times New Roman"/>
                <w:b/>
                <w:sz w:val="24"/>
                <w:szCs w:val="24"/>
                <w:lang w:val="uk-UA"/>
              </w:rPr>
            </w:pPr>
            <w:r w:rsidRPr="009E4513">
              <w:rPr>
                <w:rFonts w:ascii="Times New Roman" w:hAnsi="Times New Roman"/>
                <w:b/>
                <w:sz w:val="24"/>
                <w:szCs w:val="24"/>
              </w:rPr>
              <w:t>за 9 місяців 2024</w:t>
            </w:r>
          </w:p>
        </w:tc>
      </w:tr>
      <w:tr w:rsidR="009E4513" w:rsidRPr="009E4513" w14:paraId="09DCB5F9" w14:textId="77777777" w:rsidTr="00B90A0D">
        <w:tc>
          <w:tcPr>
            <w:tcW w:w="6418" w:type="dxa"/>
            <w:shd w:val="clear" w:color="auto" w:fill="auto"/>
          </w:tcPr>
          <w:p w14:paraId="5E885AD0" w14:textId="309A1C49" w:rsidR="00BC1E10" w:rsidRPr="009E4513" w:rsidRDefault="00BC1E10" w:rsidP="00BC1E10">
            <w:pPr>
              <w:jc w:val="both"/>
              <w:rPr>
                <w:rFonts w:ascii="Times New Roman" w:hAnsi="Times New Roman"/>
                <w:sz w:val="24"/>
                <w:szCs w:val="24"/>
                <w:lang w:val="uk-UA"/>
              </w:rPr>
            </w:pPr>
            <w:r w:rsidRPr="009E4513">
              <w:rPr>
                <w:rFonts w:ascii="Times New Roman" w:hAnsi="Times New Roman"/>
                <w:sz w:val="24"/>
                <w:szCs w:val="24"/>
                <w:lang w:val="uk-UA"/>
              </w:rPr>
              <w:t>Кількість медичних закладів, у тому числі</w:t>
            </w:r>
          </w:p>
        </w:tc>
        <w:tc>
          <w:tcPr>
            <w:tcW w:w="1693" w:type="dxa"/>
            <w:shd w:val="clear" w:color="auto" w:fill="auto"/>
            <w:vAlign w:val="center"/>
          </w:tcPr>
          <w:p w14:paraId="3010C0D8" w14:textId="3C02AD3A"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2</w:t>
            </w:r>
          </w:p>
        </w:tc>
        <w:tc>
          <w:tcPr>
            <w:tcW w:w="1659" w:type="dxa"/>
            <w:shd w:val="clear" w:color="auto" w:fill="auto"/>
            <w:vAlign w:val="center"/>
          </w:tcPr>
          <w:p w14:paraId="0DC2EBCC" w14:textId="4EE7581A"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2</w:t>
            </w:r>
          </w:p>
        </w:tc>
      </w:tr>
      <w:tr w:rsidR="009E4513" w:rsidRPr="009E4513" w14:paraId="1098FF85" w14:textId="77777777" w:rsidTr="00B90A0D">
        <w:tc>
          <w:tcPr>
            <w:tcW w:w="6418" w:type="dxa"/>
            <w:shd w:val="clear" w:color="auto" w:fill="auto"/>
          </w:tcPr>
          <w:p w14:paraId="5FE2F375" w14:textId="1D930F40" w:rsidR="00BC1E10" w:rsidRPr="009E4513" w:rsidRDefault="00BC1E10" w:rsidP="00BC1E10">
            <w:pPr>
              <w:pStyle w:val="af0"/>
              <w:numPr>
                <w:ilvl w:val="0"/>
                <w:numId w:val="2"/>
              </w:numPr>
              <w:jc w:val="both"/>
              <w:rPr>
                <w:rFonts w:ascii="Times New Roman" w:hAnsi="Times New Roman"/>
                <w:sz w:val="24"/>
                <w:szCs w:val="24"/>
                <w:lang w:val="uk-UA"/>
              </w:rPr>
            </w:pPr>
            <w:r w:rsidRPr="009E4513">
              <w:rPr>
                <w:rFonts w:ascii="Times New Roman" w:hAnsi="Times New Roman"/>
                <w:sz w:val="24"/>
                <w:szCs w:val="24"/>
                <w:lang w:val="uk-UA"/>
              </w:rPr>
              <w:t>НКП «Бучанський центр первинної медико-санітарної допомоги» (КНП «БЦПМСД»)</w:t>
            </w:r>
          </w:p>
        </w:tc>
        <w:tc>
          <w:tcPr>
            <w:tcW w:w="1693" w:type="dxa"/>
            <w:shd w:val="clear" w:color="auto" w:fill="auto"/>
            <w:vAlign w:val="center"/>
          </w:tcPr>
          <w:p w14:paraId="20A2C9DD" w14:textId="36BD0748"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1</w:t>
            </w:r>
          </w:p>
        </w:tc>
        <w:tc>
          <w:tcPr>
            <w:tcW w:w="1659" w:type="dxa"/>
            <w:shd w:val="clear" w:color="auto" w:fill="auto"/>
            <w:vAlign w:val="center"/>
          </w:tcPr>
          <w:p w14:paraId="2026EE84" w14:textId="0CCD2BEE"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1</w:t>
            </w:r>
          </w:p>
        </w:tc>
      </w:tr>
      <w:tr w:rsidR="009E4513" w:rsidRPr="009E4513" w14:paraId="06F04927" w14:textId="77777777" w:rsidTr="00B90A0D">
        <w:tc>
          <w:tcPr>
            <w:tcW w:w="6418" w:type="dxa"/>
            <w:shd w:val="clear" w:color="auto" w:fill="auto"/>
          </w:tcPr>
          <w:p w14:paraId="51F9B6C6" w14:textId="00807DEF" w:rsidR="00BC1E10" w:rsidRPr="009E4513" w:rsidRDefault="00BC1E10" w:rsidP="00BC1E10">
            <w:pPr>
              <w:pStyle w:val="af0"/>
              <w:numPr>
                <w:ilvl w:val="0"/>
                <w:numId w:val="2"/>
              </w:numPr>
              <w:jc w:val="both"/>
              <w:rPr>
                <w:rFonts w:ascii="Times New Roman" w:hAnsi="Times New Roman"/>
                <w:sz w:val="24"/>
                <w:szCs w:val="24"/>
                <w:lang w:val="uk-UA"/>
              </w:rPr>
            </w:pPr>
            <w:r w:rsidRPr="009E4513">
              <w:rPr>
                <w:rFonts w:ascii="Times New Roman" w:hAnsi="Times New Roman"/>
                <w:sz w:val="24"/>
                <w:szCs w:val="24"/>
                <w:lang w:val="uk-UA"/>
              </w:rPr>
              <w:t>НКП «Бучанський консультативно-діагностичний центр» (КНП «БКДЦ»)</w:t>
            </w:r>
          </w:p>
        </w:tc>
        <w:tc>
          <w:tcPr>
            <w:tcW w:w="1693" w:type="dxa"/>
            <w:shd w:val="clear" w:color="auto" w:fill="auto"/>
            <w:vAlign w:val="center"/>
          </w:tcPr>
          <w:p w14:paraId="73E5BB71" w14:textId="7C5F768A"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1</w:t>
            </w:r>
          </w:p>
        </w:tc>
        <w:tc>
          <w:tcPr>
            <w:tcW w:w="1659" w:type="dxa"/>
            <w:shd w:val="clear" w:color="auto" w:fill="auto"/>
            <w:vAlign w:val="center"/>
          </w:tcPr>
          <w:p w14:paraId="4F54E55F" w14:textId="7553782D"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1</w:t>
            </w:r>
          </w:p>
        </w:tc>
      </w:tr>
      <w:tr w:rsidR="009E4513" w:rsidRPr="009E4513" w14:paraId="04D24EEE" w14:textId="77777777" w:rsidTr="00B90A0D">
        <w:tc>
          <w:tcPr>
            <w:tcW w:w="6418" w:type="dxa"/>
            <w:shd w:val="clear" w:color="auto" w:fill="auto"/>
          </w:tcPr>
          <w:p w14:paraId="64C9FF94" w14:textId="1C546883" w:rsidR="00B555BF" w:rsidRPr="009E4513" w:rsidRDefault="00B555BF" w:rsidP="00B555BF">
            <w:pPr>
              <w:jc w:val="both"/>
              <w:rPr>
                <w:rFonts w:ascii="Times New Roman" w:hAnsi="Times New Roman"/>
                <w:sz w:val="24"/>
                <w:szCs w:val="24"/>
              </w:rPr>
            </w:pPr>
            <w:r w:rsidRPr="009E4513">
              <w:rPr>
                <w:rFonts w:ascii="Times New Roman" w:hAnsi="Times New Roman"/>
                <w:sz w:val="24"/>
                <w:szCs w:val="24"/>
              </w:rPr>
              <w:t>Кількість амбулаторій ПМСД в складі КНП «ЦПМСД»</w:t>
            </w:r>
          </w:p>
        </w:tc>
        <w:tc>
          <w:tcPr>
            <w:tcW w:w="1693" w:type="dxa"/>
            <w:shd w:val="clear" w:color="auto" w:fill="auto"/>
            <w:vAlign w:val="center"/>
          </w:tcPr>
          <w:p w14:paraId="345EBE3D" w14:textId="6D3A34BE" w:rsidR="00B555BF" w:rsidRPr="009E4513" w:rsidRDefault="00B555BF" w:rsidP="00B555BF">
            <w:pPr>
              <w:jc w:val="center"/>
              <w:rPr>
                <w:rFonts w:ascii="Times New Roman" w:hAnsi="Times New Roman"/>
                <w:sz w:val="24"/>
                <w:szCs w:val="24"/>
              </w:rPr>
            </w:pPr>
            <w:r w:rsidRPr="009E4513">
              <w:rPr>
                <w:rFonts w:ascii="Times New Roman" w:hAnsi="Times New Roman"/>
                <w:sz w:val="24"/>
                <w:szCs w:val="24"/>
              </w:rPr>
              <w:t>13</w:t>
            </w:r>
          </w:p>
        </w:tc>
        <w:tc>
          <w:tcPr>
            <w:tcW w:w="1659" w:type="dxa"/>
            <w:shd w:val="clear" w:color="auto" w:fill="auto"/>
            <w:vAlign w:val="center"/>
          </w:tcPr>
          <w:p w14:paraId="31B4EC19" w14:textId="6D063DFA" w:rsidR="00B555BF" w:rsidRPr="009E4513" w:rsidRDefault="00B555BF" w:rsidP="00B555BF">
            <w:pPr>
              <w:jc w:val="center"/>
              <w:rPr>
                <w:rFonts w:ascii="Times New Roman" w:hAnsi="Times New Roman"/>
                <w:sz w:val="24"/>
                <w:szCs w:val="24"/>
              </w:rPr>
            </w:pPr>
            <w:r w:rsidRPr="009E4513">
              <w:rPr>
                <w:rFonts w:ascii="Times New Roman" w:hAnsi="Times New Roman"/>
                <w:sz w:val="24"/>
                <w:szCs w:val="24"/>
              </w:rPr>
              <w:t>14</w:t>
            </w:r>
          </w:p>
        </w:tc>
      </w:tr>
      <w:tr w:rsidR="009E4513" w:rsidRPr="009E4513" w14:paraId="517349D9" w14:textId="77777777" w:rsidTr="00B90A0D">
        <w:tc>
          <w:tcPr>
            <w:tcW w:w="6418" w:type="dxa"/>
            <w:shd w:val="clear" w:color="auto" w:fill="auto"/>
          </w:tcPr>
          <w:p w14:paraId="132ABDC1" w14:textId="2384A1D3" w:rsidR="00B555BF" w:rsidRPr="009E4513" w:rsidRDefault="00B555BF" w:rsidP="00B555BF">
            <w:pPr>
              <w:jc w:val="both"/>
              <w:rPr>
                <w:rFonts w:ascii="Times New Roman" w:hAnsi="Times New Roman"/>
                <w:sz w:val="24"/>
                <w:szCs w:val="24"/>
              </w:rPr>
            </w:pPr>
            <w:r w:rsidRPr="009E4513">
              <w:rPr>
                <w:rFonts w:ascii="Times New Roman" w:hAnsi="Times New Roman"/>
                <w:sz w:val="24"/>
                <w:szCs w:val="24"/>
              </w:rPr>
              <w:t>Кількість ФП</w:t>
            </w:r>
          </w:p>
        </w:tc>
        <w:tc>
          <w:tcPr>
            <w:tcW w:w="1693" w:type="dxa"/>
            <w:shd w:val="clear" w:color="auto" w:fill="auto"/>
            <w:vAlign w:val="center"/>
          </w:tcPr>
          <w:p w14:paraId="69BE5EEA" w14:textId="3240D4D3" w:rsidR="00B555BF" w:rsidRPr="009E4513" w:rsidRDefault="00B555BF" w:rsidP="00B555BF">
            <w:pPr>
              <w:jc w:val="center"/>
              <w:rPr>
                <w:rFonts w:ascii="Times New Roman" w:hAnsi="Times New Roman"/>
                <w:sz w:val="24"/>
                <w:szCs w:val="24"/>
              </w:rPr>
            </w:pPr>
            <w:r w:rsidRPr="009E4513">
              <w:rPr>
                <w:rFonts w:ascii="Times New Roman" w:hAnsi="Times New Roman"/>
                <w:sz w:val="24"/>
                <w:szCs w:val="24"/>
              </w:rPr>
              <w:t>1</w:t>
            </w:r>
          </w:p>
        </w:tc>
        <w:tc>
          <w:tcPr>
            <w:tcW w:w="1659" w:type="dxa"/>
            <w:shd w:val="clear" w:color="auto" w:fill="auto"/>
            <w:vAlign w:val="center"/>
          </w:tcPr>
          <w:p w14:paraId="474C33FD" w14:textId="7C316CD4" w:rsidR="00B555BF" w:rsidRPr="009E4513" w:rsidRDefault="00B555BF" w:rsidP="00B555BF">
            <w:pPr>
              <w:jc w:val="center"/>
              <w:rPr>
                <w:rFonts w:ascii="Times New Roman" w:hAnsi="Times New Roman"/>
                <w:sz w:val="24"/>
                <w:szCs w:val="24"/>
              </w:rPr>
            </w:pPr>
            <w:r w:rsidRPr="009E4513">
              <w:rPr>
                <w:rFonts w:ascii="Times New Roman" w:hAnsi="Times New Roman"/>
                <w:sz w:val="24"/>
                <w:szCs w:val="24"/>
              </w:rPr>
              <w:t>1</w:t>
            </w:r>
          </w:p>
        </w:tc>
      </w:tr>
      <w:tr w:rsidR="009E4513" w:rsidRPr="009E4513" w14:paraId="633514A2" w14:textId="77777777" w:rsidTr="00B90A0D">
        <w:tc>
          <w:tcPr>
            <w:tcW w:w="6418" w:type="dxa"/>
            <w:shd w:val="clear" w:color="auto" w:fill="auto"/>
          </w:tcPr>
          <w:p w14:paraId="733DC228" w14:textId="4CDEA626"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Кількість працівників, які працюють в закладах</w:t>
            </w:r>
          </w:p>
        </w:tc>
        <w:tc>
          <w:tcPr>
            <w:tcW w:w="1693" w:type="dxa"/>
            <w:shd w:val="clear" w:color="auto" w:fill="auto"/>
            <w:vAlign w:val="center"/>
          </w:tcPr>
          <w:p w14:paraId="234E7B48" w14:textId="48D0CA5E"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246</w:t>
            </w:r>
          </w:p>
        </w:tc>
        <w:tc>
          <w:tcPr>
            <w:tcW w:w="1659" w:type="dxa"/>
            <w:shd w:val="clear" w:color="auto" w:fill="auto"/>
            <w:vAlign w:val="center"/>
          </w:tcPr>
          <w:p w14:paraId="14DC51A6" w14:textId="7D7746B2"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236</w:t>
            </w:r>
          </w:p>
        </w:tc>
      </w:tr>
      <w:tr w:rsidR="009E4513" w:rsidRPr="009E4513" w14:paraId="0B695AC5" w14:textId="77777777" w:rsidTr="00B90A0D">
        <w:tc>
          <w:tcPr>
            <w:tcW w:w="6418" w:type="dxa"/>
            <w:shd w:val="clear" w:color="auto" w:fill="auto"/>
          </w:tcPr>
          <w:p w14:paraId="06658810" w14:textId="268D92BE"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Кількість лікарів, які працюють в закладах</w:t>
            </w:r>
          </w:p>
        </w:tc>
        <w:tc>
          <w:tcPr>
            <w:tcW w:w="1693" w:type="dxa"/>
            <w:shd w:val="clear" w:color="auto" w:fill="auto"/>
            <w:vAlign w:val="center"/>
          </w:tcPr>
          <w:p w14:paraId="00216EEF" w14:textId="51F28B9B"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88</w:t>
            </w:r>
          </w:p>
        </w:tc>
        <w:tc>
          <w:tcPr>
            <w:tcW w:w="1659" w:type="dxa"/>
            <w:shd w:val="clear" w:color="auto" w:fill="auto"/>
            <w:vAlign w:val="center"/>
          </w:tcPr>
          <w:p w14:paraId="1DA9853E" w14:textId="6F1FCB61"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85</w:t>
            </w:r>
          </w:p>
        </w:tc>
      </w:tr>
      <w:tr w:rsidR="009E4513" w:rsidRPr="009E4513" w14:paraId="39F70990" w14:textId="77777777" w:rsidTr="00B90A0D">
        <w:tc>
          <w:tcPr>
            <w:tcW w:w="6418" w:type="dxa"/>
            <w:shd w:val="clear" w:color="auto" w:fill="auto"/>
          </w:tcPr>
          <w:p w14:paraId="63CBDEC1" w14:textId="36CB9A13"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Оснащеність медичним обладнанням медичних закладів охорони здоров’я (від першочергової потреби) %</w:t>
            </w:r>
          </w:p>
        </w:tc>
        <w:tc>
          <w:tcPr>
            <w:tcW w:w="1693" w:type="dxa"/>
            <w:shd w:val="clear" w:color="auto" w:fill="auto"/>
            <w:vAlign w:val="center"/>
          </w:tcPr>
          <w:p w14:paraId="1F2D6BE1" w14:textId="7EC3169E"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100%</w:t>
            </w:r>
          </w:p>
        </w:tc>
        <w:tc>
          <w:tcPr>
            <w:tcW w:w="1659" w:type="dxa"/>
            <w:shd w:val="clear" w:color="auto" w:fill="auto"/>
            <w:vAlign w:val="center"/>
          </w:tcPr>
          <w:p w14:paraId="2C906171" w14:textId="60C2EDCC"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100%</w:t>
            </w:r>
          </w:p>
        </w:tc>
      </w:tr>
      <w:tr w:rsidR="009E4513" w:rsidRPr="009E4513" w14:paraId="2169D4E9" w14:textId="77777777" w:rsidTr="00B90A0D">
        <w:tc>
          <w:tcPr>
            <w:tcW w:w="6418" w:type="dxa"/>
            <w:shd w:val="clear" w:color="auto" w:fill="auto"/>
          </w:tcPr>
          <w:p w14:paraId="2467A737" w14:textId="77777777" w:rsidR="00B555BF" w:rsidRPr="009E4513" w:rsidRDefault="00B555BF" w:rsidP="00B555BF">
            <w:pPr>
              <w:spacing w:line="288" w:lineRule="auto"/>
              <w:jc w:val="both"/>
              <w:rPr>
                <w:rFonts w:ascii="Times New Roman" w:hAnsi="Times New Roman"/>
                <w:sz w:val="24"/>
                <w:szCs w:val="24"/>
              </w:rPr>
            </w:pPr>
            <w:r w:rsidRPr="009E4513">
              <w:rPr>
                <w:rFonts w:ascii="Times New Roman" w:hAnsi="Times New Roman"/>
                <w:sz w:val="24"/>
                <w:szCs w:val="24"/>
              </w:rPr>
              <w:t xml:space="preserve">Кількість відвідувань за 9 місяців:                                                         </w:t>
            </w:r>
          </w:p>
          <w:p w14:paraId="2FEAA780" w14:textId="3786A23A"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у закладах</w:t>
            </w:r>
          </w:p>
        </w:tc>
        <w:tc>
          <w:tcPr>
            <w:tcW w:w="1693" w:type="dxa"/>
            <w:shd w:val="clear" w:color="auto" w:fill="auto"/>
            <w:vAlign w:val="center"/>
          </w:tcPr>
          <w:p w14:paraId="5828A314" w14:textId="7F809F51"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lang w:val="en-US"/>
              </w:rPr>
              <w:t>211</w:t>
            </w:r>
            <w:r w:rsidRPr="009E4513">
              <w:rPr>
                <w:rFonts w:ascii="Times New Roman" w:hAnsi="Times New Roman"/>
                <w:sz w:val="24"/>
                <w:szCs w:val="24"/>
                <w:lang w:val="uk-UA"/>
              </w:rPr>
              <w:t xml:space="preserve"> 356</w:t>
            </w:r>
          </w:p>
        </w:tc>
        <w:tc>
          <w:tcPr>
            <w:tcW w:w="1659" w:type="dxa"/>
            <w:shd w:val="clear" w:color="auto" w:fill="auto"/>
            <w:vAlign w:val="center"/>
          </w:tcPr>
          <w:p w14:paraId="2A051E58" w14:textId="5DADE4B4"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246</w:t>
            </w:r>
            <w:r w:rsidRPr="009E4513">
              <w:rPr>
                <w:rFonts w:ascii="Times New Roman" w:hAnsi="Times New Roman"/>
                <w:sz w:val="24"/>
                <w:szCs w:val="24"/>
                <w:lang w:val="uk-UA"/>
              </w:rPr>
              <w:t xml:space="preserve"> </w:t>
            </w:r>
            <w:r w:rsidRPr="009E4513">
              <w:rPr>
                <w:rFonts w:ascii="Times New Roman" w:hAnsi="Times New Roman"/>
                <w:sz w:val="24"/>
                <w:szCs w:val="24"/>
              </w:rPr>
              <w:t>919</w:t>
            </w:r>
          </w:p>
        </w:tc>
      </w:tr>
      <w:tr w:rsidR="009E4513" w:rsidRPr="009E4513" w14:paraId="21B502F4" w14:textId="77777777" w:rsidTr="00B90A0D">
        <w:tc>
          <w:tcPr>
            <w:tcW w:w="6418" w:type="dxa"/>
            <w:shd w:val="clear" w:color="auto" w:fill="auto"/>
          </w:tcPr>
          <w:p w14:paraId="1E6C1C5D" w14:textId="6F649574"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вдома</w:t>
            </w:r>
          </w:p>
        </w:tc>
        <w:tc>
          <w:tcPr>
            <w:tcW w:w="1693" w:type="dxa"/>
            <w:shd w:val="clear" w:color="auto" w:fill="auto"/>
            <w:vAlign w:val="center"/>
          </w:tcPr>
          <w:p w14:paraId="3488D51B" w14:textId="57F7B7C1"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lang w:val="en-US"/>
              </w:rPr>
              <w:t>1 180</w:t>
            </w:r>
          </w:p>
        </w:tc>
        <w:tc>
          <w:tcPr>
            <w:tcW w:w="1659" w:type="dxa"/>
            <w:shd w:val="clear" w:color="auto" w:fill="auto"/>
            <w:vAlign w:val="center"/>
          </w:tcPr>
          <w:p w14:paraId="006444EE" w14:textId="28EDD103" w:rsidR="00B555BF" w:rsidRPr="009E4513" w:rsidRDefault="00B555BF" w:rsidP="00B555BF">
            <w:pPr>
              <w:ind w:hanging="72"/>
              <w:jc w:val="center"/>
              <w:rPr>
                <w:rFonts w:ascii="Times New Roman" w:hAnsi="Times New Roman"/>
                <w:sz w:val="24"/>
                <w:szCs w:val="24"/>
                <w:lang w:val="uk-UA"/>
              </w:rPr>
            </w:pPr>
            <w:r w:rsidRPr="009E4513">
              <w:rPr>
                <w:rFonts w:ascii="Times New Roman" w:hAnsi="Times New Roman"/>
                <w:sz w:val="24"/>
                <w:szCs w:val="24"/>
              </w:rPr>
              <w:t>3 531</w:t>
            </w:r>
          </w:p>
        </w:tc>
      </w:tr>
      <w:tr w:rsidR="009E4513" w:rsidRPr="009E4513" w14:paraId="0259C554" w14:textId="77777777" w:rsidTr="00B90A0D">
        <w:tc>
          <w:tcPr>
            <w:tcW w:w="6418" w:type="dxa"/>
            <w:shd w:val="clear" w:color="auto" w:fill="auto"/>
          </w:tcPr>
          <w:p w14:paraId="580E2CD1" w14:textId="46782566"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Чисельність населення, яке підписало декларацію з сімейним лікарем</w:t>
            </w:r>
          </w:p>
        </w:tc>
        <w:tc>
          <w:tcPr>
            <w:tcW w:w="1693" w:type="dxa"/>
            <w:shd w:val="clear" w:color="auto" w:fill="auto"/>
            <w:vAlign w:val="center"/>
          </w:tcPr>
          <w:p w14:paraId="32DA3F5E" w14:textId="0A3F9492"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64 173</w:t>
            </w:r>
          </w:p>
        </w:tc>
        <w:tc>
          <w:tcPr>
            <w:tcW w:w="1659" w:type="dxa"/>
            <w:shd w:val="clear" w:color="auto" w:fill="auto"/>
            <w:vAlign w:val="center"/>
          </w:tcPr>
          <w:p w14:paraId="79BDD322" w14:textId="443368B3" w:rsidR="00B555BF" w:rsidRPr="009E4513" w:rsidRDefault="00B555BF" w:rsidP="00B555BF">
            <w:pPr>
              <w:ind w:hanging="72"/>
              <w:jc w:val="center"/>
              <w:rPr>
                <w:rFonts w:ascii="Times New Roman" w:hAnsi="Times New Roman"/>
                <w:sz w:val="24"/>
                <w:szCs w:val="24"/>
                <w:lang w:val="uk-UA"/>
              </w:rPr>
            </w:pPr>
            <w:r w:rsidRPr="009E4513">
              <w:rPr>
                <w:rFonts w:ascii="Times New Roman" w:hAnsi="Times New Roman"/>
                <w:sz w:val="24"/>
                <w:szCs w:val="24"/>
              </w:rPr>
              <w:t>59183</w:t>
            </w:r>
          </w:p>
        </w:tc>
      </w:tr>
      <w:tr w:rsidR="009E4513" w:rsidRPr="009E4513" w14:paraId="216DBAC1" w14:textId="77777777" w:rsidTr="00B90A0D">
        <w:tc>
          <w:tcPr>
            <w:tcW w:w="6418" w:type="dxa"/>
            <w:shd w:val="clear" w:color="auto" w:fill="auto"/>
          </w:tcPr>
          <w:p w14:paraId="034475B2" w14:textId="77777777" w:rsidR="00B555BF" w:rsidRPr="009E4513" w:rsidRDefault="00B555BF" w:rsidP="00B555BF">
            <w:pPr>
              <w:spacing w:line="288" w:lineRule="auto"/>
              <w:jc w:val="both"/>
              <w:rPr>
                <w:rFonts w:ascii="Times New Roman" w:hAnsi="Times New Roman"/>
                <w:sz w:val="24"/>
                <w:szCs w:val="24"/>
              </w:rPr>
            </w:pPr>
            <w:r w:rsidRPr="009E4513">
              <w:rPr>
                <w:rFonts w:ascii="Times New Roman" w:hAnsi="Times New Roman"/>
                <w:sz w:val="24"/>
                <w:szCs w:val="24"/>
              </w:rPr>
              <w:t xml:space="preserve">у тому числі: </w:t>
            </w:r>
          </w:p>
          <w:p w14:paraId="634F6445" w14:textId="7463D8E5"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діти</w:t>
            </w:r>
          </w:p>
        </w:tc>
        <w:tc>
          <w:tcPr>
            <w:tcW w:w="1693" w:type="dxa"/>
            <w:shd w:val="clear" w:color="auto" w:fill="auto"/>
            <w:vAlign w:val="center"/>
          </w:tcPr>
          <w:p w14:paraId="77C69862" w14:textId="3584C1FB"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lang w:val="en-US"/>
              </w:rPr>
              <w:t>16 501</w:t>
            </w:r>
          </w:p>
        </w:tc>
        <w:tc>
          <w:tcPr>
            <w:tcW w:w="1659" w:type="dxa"/>
            <w:shd w:val="clear" w:color="auto" w:fill="auto"/>
            <w:vAlign w:val="center"/>
          </w:tcPr>
          <w:p w14:paraId="18D0E855" w14:textId="41127D3F" w:rsidR="00B555BF" w:rsidRPr="009E4513" w:rsidRDefault="00B555BF" w:rsidP="00B555BF">
            <w:pPr>
              <w:ind w:hanging="72"/>
              <w:jc w:val="center"/>
              <w:rPr>
                <w:rFonts w:ascii="Times New Roman" w:hAnsi="Times New Roman"/>
                <w:sz w:val="24"/>
                <w:szCs w:val="24"/>
                <w:lang w:val="uk-UA"/>
              </w:rPr>
            </w:pPr>
            <w:r w:rsidRPr="009E4513">
              <w:rPr>
                <w:rFonts w:ascii="Times New Roman" w:hAnsi="Times New Roman"/>
                <w:sz w:val="24"/>
                <w:szCs w:val="24"/>
              </w:rPr>
              <w:t>16157</w:t>
            </w:r>
          </w:p>
        </w:tc>
      </w:tr>
      <w:tr w:rsidR="00B555BF" w:rsidRPr="009E4513" w14:paraId="661E6EB3" w14:textId="77777777" w:rsidTr="00B90A0D">
        <w:tc>
          <w:tcPr>
            <w:tcW w:w="6418" w:type="dxa"/>
            <w:shd w:val="clear" w:color="auto" w:fill="auto"/>
          </w:tcPr>
          <w:p w14:paraId="1ADC694D" w14:textId="7D5BA32A" w:rsidR="00B555BF" w:rsidRPr="009E4513" w:rsidRDefault="00B555BF" w:rsidP="009E4513">
            <w:pPr>
              <w:jc w:val="both"/>
              <w:rPr>
                <w:rFonts w:ascii="Times New Roman" w:hAnsi="Times New Roman"/>
                <w:sz w:val="24"/>
                <w:szCs w:val="24"/>
                <w:lang w:val="uk-UA"/>
              </w:rPr>
            </w:pPr>
            <w:r w:rsidRPr="009E4513">
              <w:rPr>
                <w:rFonts w:ascii="Times New Roman" w:hAnsi="Times New Roman"/>
                <w:sz w:val="24"/>
                <w:szCs w:val="24"/>
              </w:rPr>
              <w:t>дорослі</w:t>
            </w:r>
          </w:p>
        </w:tc>
        <w:tc>
          <w:tcPr>
            <w:tcW w:w="1693" w:type="dxa"/>
            <w:shd w:val="clear" w:color="auto" w:fill="auto"/>
            <w:vAlign w:val="center"/>
          </w:tcPr>
          <w:p w14:paraId="14C06633" w14:textId="3F8F74D3" w:rsidR="00B555BF" w:rsidRPr="009E4513" w:rsidRDefault="00B555BF" w:rsidP="009E4513">
            <w:pPr>
              <w:jc w:val="center"/>
              <w:rPr>
                <w:rFonts w:ascii="Times New Roman" w:hAnsi="Times New Roman"/>
                <w:sz w:val="24"/>
                <w:szCs w:val="24"/>
                <w:lang w:val="uk-UA"/>
              </w:rPr>
            </w:pPr>
            <w:r w:rsidRPr="009E4513">
              <w:rPr>
                <w:rFonts w:ascii="Times New Roman" w:hAnsi="Times New Roman"/>
                <w:sz w:val="24"/>
                <w:szCs w:val="24"/>
                <w:lang w:val="en-US"/>
              </w:rPr>
              <w:t>47 672</w:t>
            </w:r>
          </w:p>
        </w:tc>
        <w:tc>
          <w:tcPr>
            <w:tcW w:w="1659" w:type="dxa"/>
            <w:shd w:val="clear" w:color="auto" w:fill="auto"/>
            <w:vAlign w:val="center"/>
          </w:tcPr>
          <w:p w14:paraId="341D60FC" w14:textId="7D819226" w:rsidR="00B555BF" w:rsidRPr="009E4513" w:rsidRDefault="00B555BF" w:rsidP="009E4513">
            <w:pPr>
              <w:ind w:hanging="72"/>
              <w:jc w:val="center"/>
              <w:rPr>
                <w:rFonts w:ascii="Times New Roman" w:hAnsi="Times New Roman"/>
                <w:sz w:val="24"/>
                <w:szCs w:val="24"/>
                <w:lang w:val="uk-UA"/>
              </w:rPr>
            </w:pPr>
            <w:r w:rsidRPr="009E4513">
              <w:rPr>
                <w:rFonts w:ascii="Times New Roman" w:hAnsi="Times New Roman"/>
                <w:sz w:val="24"/>
                <w:szCs w:val="24"/>
              </w:rPr>
              <w:t>43026</w:t>
            </w:r>
          </w:p>
        </w:tc>
      </w:tr>
    </w:tbl>
    <w:p w14:paraId="22ACD2F9" w14:textId="77777777" w:rsidR="00285499" w:rsidRPr="009E4513" w:rsidRDefault="00285499" w:rsidP="009E4513">
      <w:pPr>
        <w:spacing w:line="288" w:lineRule="auto"/>
        <w:jc w:val="both"/>
        <w:rPr>
          <w:rFonts w:ascii="Times New Roman" w:hAnsi="Times New Roman"/>
          <w:sz w:val="24"/>
          <w:szCs w:val="24"/>
          <w:lang w:val="uk-UA"/>
        </w:rPr>
      </w:pPr>
    </w:p>
    <w:p w14:paraId="3ACD8F13" w14:textId="5262D9CD" w:rsidR="00494FF4" w:rsidRPr="009E4513" w:rsidRDefault="004426B1" w:rsidP="009E4513">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Протягом 9 місяців</w:t>
      </w:r>
      <w:r w:rsidR="00494FF4" w:rsidRPr="009E4513">
        <w:rPr>
          <w:rFonts w:ascii="Times New Roman" w:hAnsi="Times New Roman"/>
          <w:sz w:val="24"/>
          <w:szCs w:val="24"/>
          <w:lang w:val="uk-UA"/>
        </w:rPr>
        <w:t xml:space="preserve"> 2024 року </w:t>
      </w:r>
      <w:r w:rsidR="006E2386" w:rsidRPr="009E4513">
        <w:rPr>
          <w:rFonts w:ascii="Times New Roman" w:hAnsi="Times New Roman"/>
          <w:sz w:val="24"/>
          <w:szCs w:val="24"/>
          <w:lang w:val="uk-UA"/>
        </w:rPr>
        <w:t>по</w:t>
      </w:r>
      <w:r w:rsidR="00494FF4" w:rsidRPr="009E4513">
        <w:rPr>
          <w:rFonts w:ascii="Times New Roman" w:hAnsi="Times New Roman"/>
          <w:sz w:val="24"/>
          <w:szCs w:val="24"/>
          <w:lang w:val="uk-UA"/>
        </w:rPr>
        <w:t xml:space="preserve"> </w:t>
      </w:r>
      <w:r w:rsidR="00494FF4" w:rsidRPr="009E4513">
        <w:rPr>
          <w:rFonts w:ascii="Times New Roman" w:hAnsi="Times New Roman"/>
          <w:b/>
          <w:sz w:val="24"/>
          <w:szCs w:val="24"/>
          <w:lang w:val="uk-UA"/>
        </w:rPr>
        <w:t>Програм</w:t>
      </w:r>
      <w:r w:rsidR="006E2386" w:rsidRPr="009E4513">
        <w:rPr>
          <w:rFonts w:ascii="Times New Roman" w:hAnsi="Times New Roman"/>
          <w:b/>
          <w:sz w:val="24"/>
          <w:szCs w:val="24"/>
          <w:lang w:val="uk-UA"/>
        </w:rPr>
        <w:t>і</w:t>
      </w:r>
      <w:r w:rsidR="00494FF4" w:rsidRPr="009E4513">
        <w:rPr>
          <w:rFonts w:ascii="Times New Roman" w:hAnsi="Times New Roman"/>
          <w:b/>
          <w:sz w:val="24"/>
          <w:szCs w:val="24"/>
          <w:lang w:val="uk-UA"/>
        </w:rPr>
        <w:t xml:space="preserve"> розвитку первинної медичної допомоги Бучанської міської терито</w:t>
      </w:r>
      <w:r w:rsidR="006E2386" w:rsidRPr="009E4513">
        <w:rPr>
          <w:rFonts w:ascii="Times New Roman" w:hAnsi="Times New Roman"/>
          <w:b/>
          <w:sz w:val="24"/>
          <w:szCs w:val="24"/>
          <w:lang w:val="uk-UA"/>
        </w:rPr>
        <w:t>ріальної громади 2022-2024 роки</w:t>
      </w:r>
      <w:r w:rsidR="0019759D" w:rsidRPr="009E4513">
        <w:rPr>
          <w:rFonts w:ascii="Times New Roman" w:hAnsi="Times New Roman"/>
          <w:sz w:val="24"/>
          <w:szCs w:val="24"/>
          <w:lang w:val="uk-UA"/>
        </w:rPr>
        <w:t xml:space="preserve">, затвердженій рішенням Бучанської міської ради від </w:t>
      </w:r>
      <w:r w:rsidR="001A0476" w:rsidRPr="009E4513">
        <w:rPr>
          <w:rFonts w:ascii="Times New Roman" w:hAnsi="Times New Roman"/>
          <w:sz w:val="24"/>
          <w:szCs w:val="24"/>
          <w:lang w:val="uk-UA"/>
        </w:rPr>
        <w:t xml:space="preserve">06.12.2021 </w:t>
      </w:r>
      <w:r w:rsidR="001A0476" w:rsidRPr="009E4513">
        <w:rPr>
          <w:rFonts w:ascii="Times New Roman" w:hAnsi="Times New Roman" w:hint="eastAsia"/>
          <w:sz w:val="24"/>
          <w:szCs w:val="24"/>
          <w:lang w:val="uk-UA"/>
        </w:rPr>
        <w:t>№</w:t>
      </w:r>
      <w:r w:rsidR="001A0476" w:rsidRPr="009E4513">
        <w:rPr>
          <w:rFonts w:ascii="Times New Roman" w:hAnsi="Times New Roman"/>
          <w:sz w:val="24"/>
          <w:szCs w:val="24"/>
          <w:lang w:val="uk-UA"/>
        </w:rPr>
        <w:t xml:space="preserve"> 2595-24-VIII</w:t>
      </w:r>
      <w:r w:rsidR="0019759D" w:rsidRPr="009E4513">
        <w:rPr>
          <w:rFonts w:ascii="Times New Roman" w:hAnsi="Times New Roman"/>
          <w:sz w:val="24"/>
          <w:szCs w:val="24"/>
          <w:lang w:val="uk-UA"/>
        </w:rPr>
        <w:t>,</w:t>
      </w:r>
      <w:r w:rsidR="006E2386" w:rsidRPr="009E4513">
        <w:rPr>
          <w:rFonts w:ascii="Times New Roman" w:hAnsi="Times New Roman"/>
          <w:sz w:val="24"/>
          <w:szCs w:val="24"/>
          <w:lang w:val="uk-UA"/>
        </w:rPr>
        <w:t xml:space="preserve"> профінансовано заходи на суму </w:t>
      </w:r>
      <w:r w:rsidR="00C029BB" w:rsidRPr="009E4513">
        <w:rPr>
          <w:rFonts w:ascii="Times New Roman" w:hAnsi="Times New Roman"/>
          <w:sz w:val="24"/>
          <w:szCs w:val="24"/>
          <w:lang w:val="uk-UA"/>
        </w:rPr>
        <w:t>4006</w:t>
      </w:r>
      <w:r w:rsidR="00B55901" w:rsidRPr="009E4513">
        <w:rPr>
          <w:rFonts w:ascii="Times New Roman" w:hAnsi="Times New Roman"/>
          <w:sz w:val="24"/>
          <w:szCs w:val="24"/>
          <w:lang w:val="uk-UA"/>
        </w:rPr>
        <w:t>,</w:t>
      </w:r>
      <w:r w:rsidR="00C029BB" w:rsidRPr="009E4513">
        <w:rPr>
          <w:rFonts w:ascii="Times New Roman" w:hAnsi="Times New Roman"/>
          <w:sz w:val="24"/>
          <w:szCs w:val="24"/>
          <w:lang w:val="uk-UA"/>
        </w:rPr>
        <w:t>2</w:t>
      </w:r>
      <w:r w:rsidR="006E2386" w:rsidRPr="009E4513">
        <w:rPr>
          <w:rFonts w:ascii="Times New Roman" w:hAnsi="Times New Roman"/>
          <w:sz w:val="24"/>
          <w:szCs w:val="24"/>
          <w:lang w:val="uk-UA"/>
        </w:rPr>
        <w:t xml:space="preserve"> тис. грн, </w:t>
      </w:r>
      <w:r w:rsidR="00E64283" w:rsidRPr="009E4513">
        <w:rPr>
          <w:rFonts w:ascii="Times New Roman" w:hAnsi="Times New Roman"/>
          <w:sz w:val="24"/>
          <w:szCs w:val="24"/>
          <w:lang w:val="uk-UA"/>
        </w:rPr>
        <w:t xml:space="preserve">по </w:t>
      </w:r>
      <w:r w:rsidR="00E64283" w:rsidRPr="009E4513">
        <w:rPr>
          <w:rFonts w:ascii="Times New Roman" w:hAnsi="Times New Roman"/>
          <w:b/>
          <w:sz w:val="24"/>
          <w:szCs w:val="24"/>
          <w:lang w:val="uk-UA"/>
        </w:rPr>
        <w:t>Програмі розвитку вторинної медичної допомоги Бучанської міської територіальної громади 2022-2024 роки</w:t>
      </w:r>
      <w:r w:rsidR="001A0476" w:rsidRPr="009E4513">
        <w:rPr>
          <w:rFonts w:ascii="Times New Roman" w:hAnsi="Times New Roman"/>
          <w:sz w:val="24"/>
          <w:szCs w:val="24"/>
          <w:lang w:val="uk-UA"/>
        </w:rPr>
        <w:t>,</w:t>
      </w:r>
      <w:r w:rsidR="001A0476" w:rsidRPr="009E4513">
        <w:rPr>
          <w:rFonts w:hint="eastAsia"/>
        </w:rPr>
        <w:t xml:space="preserve"> </w:t>
      </w:r>
      <w:r w:rsidR="001A0476" w:rsidRPr="009E4513">
        <w:rPr>
          <w:rFonts w:ascii="Times New Roman" w:hAnsi="Times New Roman" w:hint="eastAsia"/>
          <w:sz w:val="24"/>
          <w:szCs w:val="24"/>
          <w:lang w:val="uk-UA"/>
        </w:rPr>
        <w:t>затвердженій</w:t>
      </w:r>
      <w:r w:rsidR="001A0476" w:rsidRPr="009E4513">
        <w:rPr>
          <w:rFonts w:ascii="Times New Roman" w:hAnsi="Times New Roman"/>
          <w:sz w:val="24"/>
          <w:szCs w:val="24"/>
          <w:lang w:val="uk-UA"/>
        </w:rPr>
        <w:t xml:space="preserve"> </w:t>
      </w:r>
      <w:r w:rsidR="001A0476" w:rsidRPr="009E4513">
        <w:rPr>
          <w:rFonts w:ascii="Times New Roman" w:hAnsi="Times New Roman" w:hint="eastAsia"/>
          <w:sz w:val="24"/>
          <w:szCs w:val="24"/>
          <w:lang w:val="uk-UA"/>
        </w:rPr>
        <w:t>рішенням</w:t>
      </w:r>
      <w:r w:rsidR="001A0476" w:rsidRPr="009E4513">
        <w:rPr>
          <w:rFonts w:ascii="Times New Roman" w:hAnsi="Times New Roman"/>
          <w:sz w:val="24"/>
          <w:szCs w:val="24"/>
          <w:lang w:val="uk-UA"/>
        </w:rPr>
        <w:t xml:space="preserve"> </w:t>
      </w:r>
      <w:r w:rsidR="001A0476" w:rsidRPr="009E4513">
        <w:rPr>
          <w:rFonts w:ascii="Times New Roman" w:hAnsi="Times New Roman" w:hint="eastAsia"/>
          <w:sz w:val="24"/>
          <w:szCs w:val="24"/>
          <w:lang w:val="uk-UA"/>
        </w:rPr>
        <w:t>Бучанської</w:t>
      </w:r>
      <w:r w:rsidR="001A0476" w:rsidRPr="009E4513">
        <w:rPr>
          <w:rFonts w:ascii="Times New Roman" w:hAnsi="Times New Roman"/>
          <w:sz w:val="24"/>
          <w:szCs w:val="24"/>
          <w:lang w:val="uk-UA"/>
        </w:rPr>
        <w:t xml:space="preserve"> </w:t>
      </w:r>
      <w:r w:rsidR="001A0476" w:rsidRPr="009E4513">
        <w:rPr>
          <w:rFonts w:ascii="Times New Roman" w:hAnsi="Times New Roman" w:hint="eastAsia"/>
          <w:sz w:val="24"/>
          <w:szCs w:val="24"/>
          <w:lang w:val="uk-UA"/>
        </w:rPr>
        <w:t>міської</w:t>
      </w:r>
      <w:r w:rsidR="001A0476" w:rsidRPr="009E4513">
        <w:rPr>
          <w:rFonts w:ascii="Times New Roman" w:hAnsi="Times New Roman"/>
          <w:sz w:val="24"/>
          <w:szCs w:val="24"/>
          <w:lang w:val="uk-UA"/>
        </w:rPr>
        <w:t xml:space="preserve"> </w:t>
      </w:r>
      <w:r w:rsidR="001A0476" w:rsidRPr="009E4513">
        <w:rPr>
          <w:rFonts w:ascii="Times New Roman" w:hAnsi="Times New Roman" w:hint="eastAsia"/>
          <w:sz w:val="24"/>
          <w:szCs w:val="24"/>
          <w:lang w:val="uk-UA"/>
        </w:rPr>
        <w:t>ради</w:t>
      </w:r>
      <w:r w:rsidR="001A0476" w:rsidRPr="009E4513">
        <w:rPr>
          <w:rFonts w:ascii="Times New Roman" w:hAnsi="Times New Roman"/>
          <w:sz w:val="24"/>
          <w:szCs w:val="24"/>
          <w:lang w:val="uk-UA"/>
        </w:rPr>
        <w:t xml:space="preserve"> </w:t>
      </w:r>
      <w:r w:rsidR="001A0476" w:rsidRPr="009E4513">
        <w:rPr>
          <w:rFonts w:ascii="Times New Roman" w:hAnsi="Times New Roman" w:hint="eastAsia"/>
          <w:sz w:val="24"/>
          <w:szCs w:val="24"/>
          <w:lang w:val="uk-UA"/>
        </w:rPr>
        <w:t>від</w:t>
      </w:r>
      <w:r w:rsidR="001A0476" w:rsidRPr="009E4513">
        <w:rPr>
          <w:rFonts w:ascii="Times New Roman" w:hAnsi="Times New Roman"/>
          <w:sz w:val="24"/>
          <w:szCs w:val="24"/>
          <w:lang w:val="uk-UA"/>
        </w:rPr>
        <w:t xml:space="preserve"> 06.12.2021 </w:t>
      </w:r>
      <w:r w:rsidR="001A0476" w:rsidRPr="009E4513">
        <w:rPr>
          <w:rFonts w:ascii="Times New Roman" w:hAnsi="Times New Roman" w:hint="eastAsia"/>
          <w:sz w:val="24"/>
          <w:szCs w:val="24"/>
          <w:lang w:val="uk-UA"/>
        </w:rPr>
        <w:t>№</w:t>
      </w:r>
      <w:r w:rsidR="001A0476" w:rsidRPr="009E4513">
        <w:rPr>
          <w:rFonts w:ascii="Times New Roman" w:hAnsi="Times New Roman"/>
          <w:sz w:val="24"/>
          <w:szCs w:val="24"/>
          <w:lang w:val="uk-UA"/>
        </w:rPr>
        <w:t xml:space="preserve"> 2594-24-VIII,</w:t>
      </w:r>
      <w:r w:rsidR="00E64283" w:rsidRPr="009E4513">
        <w:rPr>
          <w:rFonts w:ascii="Times New Roman" w:hAnsi="Times New Roman"/>
          <w:sz w:val="24"/>
          <w:szCs w:val="24"/>
          <w:lang w:val="uk-UA"/>
        </w:rPr>
        <w:t xml:space="preserve"> – </w:t>
      </w:r>
      <w:r w:rsidR="00B660C9" w:rsidRPr="009E4513">
        <w:rPr>
          <w:rFonts w:ascii="Times New Roman" w:hAnsi="Times New Roman"/>
          <w:sz w:val="24"/>
          <w:szCs w:val="24"/>
          <w:lang w:val="uk-UA"/>
        </w:rPr>
        <w:t>1508</w:t>
      </w:r>
      <w:r w:rsidR="0047557F" w:rsidRPr="009E4513">
        <w:rPr>
          <w:rFonts w:ascii="Times New Roman" w:hAnsi="Times New Roman"/>
          <w:sz w:val="24"/>
          <w:szCs w:val="24"/>
          <w:lang w:val="uk-UA"/>
        </w:rPr>
        <w:t>,</w:t>
      </w:r>
      <w:r w:rsidR="00B660C9" w:rsidRPr="009E4513">
        <w:rPr>
          <w:rFonts w:ascii="Times New Roman" w:hAnsi="Times New Roman"/>
          <w:sz w:val="24"/>
          <w:szCs w:val="24"/>
          <w:lang w:val="uk-UA"/>
        </w:rPr>
        <w:t>5</w:t>
      </w:r>
      <w:r w:rsidR="00E64283" w:rsidRPr="009E4513">
        <w:rPr>
          <w:rFonts w:ascii="Times New Roman" w:hAnsi="Times New Roman"/>
          <w:sz w:val="24"/>
          <w:szCs w:val="24"/>
          <w:lang w:val="uk-UA"/>
        </w:rPr>
        <w:t xml:space="preserve"> тис. грн</w:t>
      </w:r>
      <w:r w:rsidR="00B86C7E" w:rsidRPr="009E4513">
        <w:rPr>
          <w:rFonts w:ascii="Times New Roman" w:hAnsi="Times New Roman"/>
          <w:sz w:val="24"/>
          <w:szCs w:val="24"/>
          <w:lang w:val="uk-UA"/>
        </w:rPr>
        <w:t>.</w:t>
      </w:r>
    </w:p>
    <w:p w14:paraId="654363AE" w14:textId="681B4257" w:rsidR="006D1CDF" w:rsidRPr="009E4513" w:rsidRDefault="00657C7A" w:rsidP="009E4513">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З метою покращення якості охорони здоров'я, доступу до медичних послуг, надання безплатних лікарських препаратів, психологічної  підтримки населення, консультації вузькопрофільних спеціалістів, отримання медичного обладнання та транспорту протягом року були підписані меморандуми про співпрацю з Асоціацією Medicos del Mundo (психологічна підтримка населення – </w:t>
      </w:r>
      <w:r w:rsidR="005129C5" w:rsidRPr="009E4513">
        <w:rPr>
          <w:rFonts w:ascii="Times New Roman" w:hAnsi="Times New Roman"/>
          <w:sz w:val="24"/>
          <w:szCs w:val="24"/>
          <w:lang w:val="uk-UA"/>
        </w:rPr>
        <w:t>6</w:t>
      </w:r>
      <w:r w:rsidRPr="009E4513">
        <w:rPr>
          <w:rFonts w:ascii="Times New Roman" w:hAnsi="Times New Roman"/>
          <w:sz w:val="24"/>
          <w:szCs w:val="24"/>
          <w:lang w:val="uk-UA"/>
        </w:rPr>
        <w:t>3</w:t>
      </w:r>
      <w:r w:rsidR="005129C5" w:rsidRPr="009E4513">
        <w:rPr>
          <w:rFonts w:ascii="Times New Roman" w:hAnsi="Times New Roman"/>
          <w:sz w:val="24"/>
          <w:szCs w:val="24"/>
          <w:lang w:val="uk-UA"/>
        </w:rPr>
        <w:t>1</w:t>
      </w:r>
      <w:r w:rsidRPr="009E4513">
        <w:rPr>
          <w:rFonts w:ascii="Times New Roman" w:hAnsi="Times New Roman"/>
          <w:sz w:val="24"/>
          <w:szCs w:val="24"/>
          <w:lang w:val="uk-UA"/>
        </w:rPr>
        <w:t xml:space="preserve"> консультаці</w:t>
      </w:r>
      <w:r w:rsidR="005129C5" w:rsidRPr="009E4513">
        <w:rPr>
          <w:rFonts w:ascii="Times New Roman" w:hAnsi="Times New Roman"/>
          <w:sz w:val="24"/>
          <w:szCs w:val="24"/>
          <w:lang w:val="uk-UA"/>
        </w:rPr>
        <w:t>я</w:t>
      </w:r>
      <w:r w:rsidRPr="009E4513">
        <w:rPr>
          <w:rFonts w:ascii="Times New Roman" w:hAnsi="Times New Roman"/>
          <w:sz w:val="24"/>
          <w:szCs w:val="24"/>
          <w:lang w:val="uk-UA"/>
        </w:rPr>
        <w:t xml:space="preserve">), ТОВ «НЕОКЛІНІКА» (спеціалізована медична допомога – 40 консультацій), КНП КОР «Київський обласний спеціалізований центр» (спеціалізована медична допомога </w:t>
      </w:r>
      <w:r w:rsidR="005129C5" w:rsidRPr="009E4513">
        <w:rPr>
          <w:rFonts w:ascii="Times New Roman" w:hAnsi="Times New Roman"/>
          <w:sz w:val="24"/>
          <w:szCs w:val="24"/>
          <w:lang w:val="uk-UA"/>
        </w:rPr>
        <w:t>– консультація дерматологів – 26</w:t>
      </w:r>
      <w:r w:rsidRPr="009E4513">
        <w:rPr>
          <w:rFonts w:ascii="Times New Roman" w:hAnsi="Times New Roman"/>
          <w:sz w:val="24"/>
          <w:szCs w:val="24"/>
          <w:lang w:val="uk-UA"/>
        </w:rPr>
        <w:t xml:space="preserve">0), Національна академія медичних наук України (високоспеціалізована медична допомога – </w:t>
      </w:r>
      <w:r w:rsidR="005129C5" w:rsidRPr="009E4513">
        <w:rPr>
          <w:rFonts w:ascii="Times New Roman" w:hAnsi="Times New Roman"/>
          <w:sz w:val="24"/>
          <w:szCs w:val="24"/>
          <w:lang w:val="uk-UA"/>
        </w:rPr>
        <w:t>470</w:t>
      </w:r>
      <w:r w:rsidRPr="009E4513">
        <w:rPr>
          <w:rFonts w:ascii="Times New Roman" w:hAnsi="Times New Roman"/>
          <w:sz w:val="24"/>
          <w:szCs w:val="24"/>
          <w:lang w:val="uk-UA"/>
        </w:rPr>
        <w:t xml:space="preserve"> консультацій), проведено ФГ ОГК (флюорографічні дослідження) </w:t>
      </w:r>
      <w:proofErr w:type="spellStart"/>
      <w:r w:rsidRPr="009E4513">
        <w:rPr>
          <w:rFonts w:ascii="Times New Roman" w:hAnsi="Times New Roman"/>
          <w:sz w:val="24"/>
          <w:szCs w:val="24"/>
          <w:lang w:val="uk-UA"/>
        </w:rPr>
        <w:t>Impulse</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Medical</w:t>
      </w:r>
      <w:proofErr w:type="spellEnd"/>
      <w:r w:rsidRPr="009E4513">
        <w:rPr>
          <w:rFonts w:ascii="Times New Roman" w:hAnsi="Times New Roman"/>
          <w:sz w:val="24"/>
          <w:szCs w:val="24"/>
          <w:lang w:val="uk-UA"/>
        </w:rPr>
        <w:t xml:space="preserve"> в кількості </w:t>
      </w:r>
      <w:r w:rsidR="005129C5" w:rsidRPr="009E4513">
        <w:rPr>
          <w:rFonts w:ascii="Times New Roman" w:hAnsi="Times New Roman"/>
          <w:sz w:val="24"/>
          <w:szCs w:val="24"/>
          <w:lang w:val="uk-UA"/>
        </w:rPr>
        <w:t>111</w:t>
      </w:r>
      <w:r w:rsidRPr="009E4513">
        <w:rPr>
          <w:rFonts w:ascii="Times New Roman" w:hAnsi="Times New Roman"/>
          <w:sz w:val="24"/>
          <w:szCs w:val="24"/>
          <w:lang w:val="uk-UA"/>
        </w:rPr>
        <w:t>4, надана спеціалізована медична допомога (огляд сітківки ока) в кількості 1084. В II кварталі викон</w:t>
      </w:r>
      <w:r w:rsidR="005129C5" w:rsidRPr="009E4513">
        <w:rPr>
          <w:rFonts w:ascii="Times New Roman" w:hAnsi="Times New Roman"/>
          <w:sz w:val="24"/>
          <w:szCs w:val="24"/>
          <w:lang w:val="uk-UA"/>
        </w:rPr>
        <w:t>ано</w:t>
      </w:r>
      <w:r w:rsidRPr="009E4513">
        <w:rPr>
          <w:rFonts w:ascii="Times New Roman" w:hAnsi="Times New Roman"/>
          <w:sz w:val="24"/>
          <w:szCs w:val="24"/>
          <w:lang w:val="uk-UA"/>
        </w:rPr>
        <w:t xml:space="preserve">  договір з Благодійним фондом «Здорові рішення для відкритого суспільства» по  проекту «Час обирати здоров’я» з  проведенням профілактичних оглядів на підприємствах.</w:t>
      </w:r>
    </w:p>
    <w:p w14:paraId="4F185A64" w14:textId="60B14F20"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На 2024 року рік між Національною службою здоров’я України та КНП «Бучанський центр первинної медико-санітарної допомоги» було укладено договори про медичне обслуговування населення за програмою медичних гарантій, відповідно таким пакетам:</w:t>
      </w:r>
    </w:p>
    <w:p w14:paraId="745082D8" w14:textId="77777777"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Первинна медична допомога (надходження  за 9 місяців 2024 року – 37 703,2 тис. грн.);</w:t>
      </w:r>
    </w:p>
    <w:p w14:paraId="4FB89479" w14:textId="77777777"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Супровід та лікування дорослих та дітей, хворих на туберкульоз, на первинному рівні медичної допомоги (надходження за 9 місяців 2024 року – 40,7 тис. грн);</w:t>
      </w:r>
    </w:p>
    <w:p w14:paraId="7724D778" w14:textId="77777777"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Забезпечення кадрового потенціалу системи охорони здоров’я шляхом організації надання медичної допомоги із залученням лікарів-інтернів (надходження за 9 місяців 2024 року –  216,6 тис. грн.);</w:t>
      </w:r>
    </w:p>
    <w:p w14:paraId="5B6B1DEA" w14:textId="77777777"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Супровід і лікування дорослих та дітей з психічними розладами на первинному рівні медичної допомоги (надходження за 9 місяців 2024 року –  360,3 тис. грн.);</w:t>
      </w:r>
    </w:p>
    <w:p w14:paraId="376775A5" w14:textId="77777777"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Мобільна паліативна медична допомога дорослим та дітям (надходження за 9 місяців 2024 року – 1466,9 тис. грн.).</w:t>
      </w:r>
    </w:p>
    <w:p w14:paraId="690DEC03" w14:textId="32EBD59C" w:rsidR="001050C1" w:rsidRPr="009E4513" w:rsidRDefault="00285499"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На 2024 рік між Н</w:t>
      </w:r>
      <w:r w:rsidR="00716916" w:rsidRPr="009E4513">
        <w:rPr>
          <w:rFonts w:ascii="Times New Roman" w:hAnsi="Times New Roman"/>
          <w:sz w:val="24"/>
          <w:szCs w:val="24"/>
          <w:lang w:val="uk-UA"/>
        </w:rPr>
        <w:t xml:space="preserve">СЗУ </w:t>
      </w:r>
      <w:r w:rsidRPr="009E4513">
        <w:rPr>
          <w:rFonts w:ascii="Times New Roman" w:hAnsi="Times New Roman"/>
          <w:sz w:val="24"/>
          <w:szCs w:val="24"/>
          <w:lang w:val="uk-UA"/>
        </w:rPr>
        <w:t xml:space="preserve">та </w:t>
      </w:r>
      <w:r w:rsidR="00B31488" w:rsidRPr="009E4513">
        <w:rPr>
          <w:rFonts w:ascii="Times New Roman" w:hAnsi="Times New Roman"/>
          <w:bCs/>
          <w:sz w:val="24"/>
          <w:szCs w:val="24"/>
          <w:lang w:val="uk-UA"/>
        </w:rPr>
        <w:t>КНП</w:t>
      </w:r>
      <w:r w:rsidR="00716916" w:rsidRPr="009E4513">
        <w:rPr>
          <w:rFonts w:ascii="Times New Roman" w:hAnsi="Times New Roman"/>
          <w:bCs/>
          <w:sz w:val="24"/>
          <w:szCs w:val="24"/>
          <w:lang w:val="uk-UA"/>
        </w:rPr>
        <w:t xml:space="preserve"> </w:t>
      </w:r>
      <w:r w:rsidRPr="009E4513">
        <w:rPr>
          <w:rFonts w:ascii="Times New Roman" w:hAnsi="Times New Roman"/>
          <w:bCs/>
          <w:sz w:val="24"/>
          <w:szCs w:val="24"/>
          <w:lang w:val="uk-UA"/>
        </w:rPr>
        <w:t>«Бучанський консультативно-діагностичний центр»</w:t>
      </w:r>
      <w:r w:rsidRPr="009E4513">
        <w:rPr>
          <w:rFonts w:ascii="Times New Roman" w:hAnsi="Times New Roman"/>
          <w:sz w:val="24"/>
          <w:szCs w:val="24"/>
          <w:lang w:val="uk-UA"/>
        </w:rPr>
        <w:t xml:space="preserve"> був укладений договір про медичне обслуговування населення за програмою медичних гарантій, згідно якого лікарі центру надають  медичні послуги відповідно таким пакетам:</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профілактика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діагностика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спостереження</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та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лікування</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в</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амбулаторних</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умовах</w:t>
      </w:r>
      <w:r w:rsidR="00E63BA6"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стоматологічна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допомога</w:t>
      </w:r>
      <w:r w:rsidR="00E63BA6"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ведення</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вагітності</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в</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амбулаторних</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умовах</w:t>
      </w:r>
      <w:r w:rsidR="00E63BA6"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діагностика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лікування</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та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супровід</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осіб</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з</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ВІЛ</w:t>
      </w:r>
      <w:r w:rsidR="00E63BA6" w:rsidRPr="009E4513">
        <w:rPr>
          <w:rFonts w:ascii="Times New Roman" w:hAnsi="Times New Roman"/>
          <w:sz w:val="24"/>
          <w:szCs w:val="24"/>
          <w:lang w:val="uk-UA"/>
        </w:rPr>
        <w:t>; н</w:t>
      </w:r>
      <w:r w:rsidR="005370AF" w:rsidRPr="009E4513">
        <w:rPr>
          <w:rFonts w:ascii="Times New Roman" w:hAnsi="Times New Roman" w:hint="eastAsia"/>
          <w:sz w:val="24"/>
          <w:szCs w:val="24"/>
          <w:lang w:val="uk-UA"/>
        </w:rPr>
        <w:t>адання</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медичних</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послуг</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за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пріоритетними</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напрямками</w:t>
      </w:r>
      <w:r w:rsidR="00E63BA6" w:rsidRPr="009E4513">
        <w:rPr>
          <w:rFonts w:ascii="Times New Roman" w:hAnsi="Times New Roman"/>
          <w:sz w:val="24"/>
          <w:szCs w:val="24"/>
          <w:lang w:val="uk-UA"/>
        </w:rPr>
        <w:t xml:space="preserve"> (</w:t>
      </w:r>
      <w:proofErr w:type="spellStart"/>
      <w:r w:rsidR="005370AF" w:rsidRPr="009E4513">
        <w:rPr>
          <w:rFonts w:ascii="Times New Roman" w:hAnsi="Times New Roman" w:hint="eastAsia"/>
          <w:sz w:val="24"/>
          <w:szCs w:val="24"/>
          <w:lang w:val="uk-UA"/>
        </w:rPr>
        <w:t>мамографія</w:t>
      </w:r>
      <w:proofErr w:type="spellEnd"/>
      <w:r w:rsidR="00E63BA6" w:rsidRPr="009E4513">
        <w:rPr>
          <w:rFonts w:ascii="Times New Roman" w:hAnsi="Times New Roman"/>
          <w:sz w:val="24"/>
          <w:szCs w:val="24"/>
          <w:lang w:val="uk-UA"/>
        </w:rPr>
        <w:t xml:space="preserve">, </w:t>
      </w:r>
      <w:proofErr w:type="spellStart"/>
      <w:r w:rsidR="00E63BA6" w:rsidRPr="009E4513">
        <w:rPr>
          <w:rFonts w:ascii="Times New Roman" w:hAnsi="Times New Roman" w:hint="eastAsia"/>
          <w:sz w:val="24"/>
          <w:szCs w:val="24"/>
          <w:lang w:val="uk-UA"/>
        </w:rPr>
        <w:t>езофагогастродуоденоскопія</w:t>
      </w:r>
      <w:proofErr w:type="spellEnd"/>
      <w:r w:rsidR="00E63BA6" w:rsidRPr="009E4513">
        <w:rPr>
          <w:rFonts w:ascii="Times New Roman" w:hAnsi="Times New Roman"/>
          <w:sz w:val="24"/>
          <w:szCs w:val="24"/>
          <w:lang w:val="uk-UA"/>
        </w:rPr>
        <w:t xml:space="preserve">, </w:t>
      </w:r>
      <w:proofErr w:type="spellStart"/>
      <w:r w:rsidR="005370AF" w:rsidRPr="009E4513">
        <w:rPr>
          <w:rFonts w:ascii="Times New Roman" w:hAnsi="Times New Roman" w:hint="eastAsia"/>
          <w:sz w:val="24"/>
          <w:szCs w:val="24"/>
          <w:lang w:val="uk-UA"/>
        </w:rPr>
        <w:t>колоноскопія</w:t>
      </w:r>
      <w:proofErr w:type="spellEnd"/>
      <w:r w:rsidR="00E63BA6"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цистоскопія</w:t>
      </w:r>
      <w:r w:rsidR="00E63BA6"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бронхоскопія</w:t>
      </w:r>
      <w:r w:rsidR="00E63BA6" w:rsidRPr="009E4513">
        <w:rPr>
          <w:rFonts w:ascii="Times New Roman" w:hAnsi="Times New Roman"/>
          <w:sz w:val="24"/>
          <w:szCs w:val="24"/>
          <w:lang w:val="uk-UA"/>
        </w:rPr>
        <w:t>); м</w:t>
      </w:r>
      <w:r w:rsidR="005370AF" w:rsidRPr="009E4513">
        <w:rPr>
          <w:rFonts w:ascii="Times New Roman" w:hAnsi="Times New Roman" w:hint="eastAsia"/>
          <w:sz w:val="24"/>
          <w:szCs w:val="24"/>
          <w:lang w:val="uk-UA"/>
        </w:rPr>
        <w:t>обільна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паліативна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допомога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дорослим</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і</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дітям</w:t>
      </w:r>
      <w:r w:rsidR="00E63BA6" w:rsidRPr="009E4513">
        <w:rPr>
          <w:rFonts w:ascii="Times New Roman" w:hAnsi="Times New Roman"/>
          <w:sz w:val="24"/>
          <w:szCs w:val="24"/>
          <w:lang w:val="uk-UA"/>
        </w:rPr>
        <w:t>.</w:t>
      </w:r>
      <w:r w:rsidR="00B54CE7"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В цілому на 2024 рік з НСЗУ </w:t>
      </w:r>
      <w:r w:rsidR="004E50FA" w:rsidRPr="009E4513">
        <w:rPr>
          <w:rFonts w:ascii="Times New Roman" w:hAnsi="Times New Roman"/>
          <w:sz w:val="24"/>
          <w:szCs w:val="24"/>
          <w:lang w:val="uk-UA"/>
        </w:rPr>
        <w:t>укладено</w:t>
      </w:r>
      <w:r w:rsidRPr="009E4513">
        <w:rPr>
          <w:rFonts w:ascii="Times New Roman" w:hAnsi="Times New Roman"/>
          <w:sz w:val="24"/>
          <w:szCs w:val="24"/>
          <w:lang w:val="uk-UA"/>
        </w:rPr>
        <w:t xml:space="preserve"> договір на загальну </w:t>
      </w:r>
      <w:r w:rsidR="004609F1" w:rsidRPr="009E4513">
        <w:rPr>
          <w:rFonts w:ascii="Times New Roman" w:hAnsi="Times New Roman"/>
          <w:sz w:val="24"/>
          <w:szCs w:val="24"/>
          <w:lang w:val="uk-UA"/>
        </w:rPr>
        <w:t>суму 14</w:t>
      </w:r>
      <w:r w:rsidR="006A56F1" w:rsidRPr="009E4513">
        <w:rPr>
          <w:rFonts w:ascii="Times New Roman" w:hAnsi="Times New Roman"/>
          <w:sz w:val="24"/>
          <w:szCs w:val="24"/>
          <w:lang w:val="uk-UA"/>
        </w:rPr>
        <w:t xml:space="preserve"> </w:t>
      </w:r>
      <w:r w:rsidR="004609F1" w:rsidRPr="009E4513">
        <w:rPr>
          <w:rFonts w:ascii="Times New Roman" w:hAnsi="Times New Roman"/>
          <w:sz w:val="24"/>
          <w:szCs w:val="24"/>
          <w:lang w:val="uk-UA"/>
        </w:rPr>
        <w:t>995</w:t>
      </w:r>
      <w:r w:rsidR="006A56F1" w:rsidRPr="009E4513">
        <w:rPr>
          <w:rFonts w:ascii="Times New Roman" w:hAnsi="Times New Roman"/>
          <w:sz w:val="24"/>
          <w:szCs w:val="24"/>
          <w:lang w:val="uk-UA"/>
        </w:rPr>
        <w:t>,8 тис.</w:t>
      </w:r>
      <w:r w:rsidR="004609F1" w:rsidRPr="009E4513">
        <w:rPr>
          <w:rFonts w:ascii="Times New Roman" w:hAnsi="Times New Roman"/>
          <w:sz w:val="24"/>
          <w:szCs w:val="24"/>
          <w:lang w:val="uk-UA"/>
        </w:rPr>
        <w:t xml:space="preserve">  </w:t>
      </w:r>
      <w:r w:rsidRPr="009E4513">
        <w:rPr>
          <w:rFonts w:ascii="Times New Roman" w:hAnsi="Times New Roman"/>
          <w:sz w:val="24"/>
          <w:szCs w:val="24"/>
          <w:lang w:val="uk-UA"/>
        </w:rPr>
        <w:t>грн.</w:t>
      </w:r>
    </w:p>
    <w:p w14:paraId="0B52F842" w14:textId="4FD96958" w:rsidR="00583018" w:rsidRPr="009E4513" w:rsidRDefault="00583018" w:rsidP="00C05D40">
      <w:pPr>
        <w:spacing w:line="276" w:lineRule="auto"/>
        <w:ind w:firstLine="567"/>
        <w:jc w:val="both"/>
        <w:rPr>
          <w:rFonts w:ascii="Times New Roman" w:hAnsi="Times New Roman"/>
          <w:sz w:val="24"/>
          <w:szCs w:val="24"/>
          <w:lang w:val="uk-UA"/>
        </w:rPr>
      </w:pP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метою наближення медичних послуг до пацієнтів, створення комфортних умов </w:t>
      </w:r>
      <w:r w:rsidR="00DC4234" w:rsidRPr="009E4513">
        <w:rPr>
          <w:rFonts w:ascii="Times New Roman" w:hAnsi="Times New Roman"/>
          <w:sz w:val="24"/>
          <w:szCs w:val="24"/>
          <w:lang w:val="uk-UA"/>
        </w:rPr>
        <w:t>для пацієнтів і медичного персоналу</w:t>
      </w:r>
      <w:r w:rsidRPr="009E4513">
        <w:rPr>
          <w:rFonts w:ascii="Times New Roman" w:hAnsi="Times New Roman"/>
          <w:sz w:val="24"/>
          <w:szCs w:val="24"/>
          <w:lang w:val="uk-UA"/>
        </w:rPr>
        <w:t xml:space="preserve"> </w:t>
      </w:r>
      <w:r w:rsidR="00FD5938" w:rsidRPr="009E4513">
        <w:rPr>
          <w:rFonts w:ascii="Times New Roman" w:hAnsi="Times New Roman"/>
          <w:sz w:val="24"/>
          <w:szCs w:val="24"/>
          <w:lang w:val="uk-UA"/>
        </w:rPr>
        <w:t>протягом 9 місяців</w:t>
      </w:r>
      <w:r w:rsidRPr="009E4513">
        <w:rPr>
          <w:rFonts w:ascii="Times New Roman" w:hAnsi="Times New Roman"/>
          <w:sz w:val="24"/>
          <w:szCs w:val="24"/>
          <w:lang w:val="uk-UA"/>
        </w:rPr>
        <w:t xml:space="preserve"> 2024 року, в місті Буча відкрит</w:t>
      </w:r>
      <w:r w:rsidR="00DC4234" w:rsidRPr="009E4513">
        <w:rPr>
          <w:rFonts w:ascii="Times New Roman" w:hAnsi="Times New Roman"/>
          <w:sz w:val="24"/>
          <w:szCs w:val="24"/>
          <w:lang w:val="uk-UA"/>
        </w:rPr>
        <w:t>о</w:t>
      </w:r>
      <w:r w:rsidRPr="009E4513">
        <w:rPr>
          <w:rFonts w:ascii="Times New Roman" w:hAnsi="Times New Roman"/>
          <w:sz w:val="24"/>
          <w:szCs w:val="24"/>
          <w:lang w:val="uk-UA"/>
        </w:rPr>
        <w:t xml:space="preserve"> </w:t>
      </w:r>
      <w:r w:rsidR="00FD5938" w:rsidRPr="009E4513">
        <w:rPr>
          <w:rFonts w:ascii="Times New Roman" w:hAnsi="Times New Roman"/>
          <w:sz w:val="24"/>
          <w:szCs w:val="24"/>
          <w:lang w:val="uk-UA"/>
        </w:rPr>
        <w:t>2</w:t>
      </w:r>
      <w:r w:rsidRPr="009E4513">
        <w:rPr>
          <w:rFonts w:ascii="Times New Roman" w:hAnsi="Times New Roman"/>
          <w:sz w:val="24"/>
          <w:szCs w:val="24"/>
          <w:lang w:val="uk-UA"/>
        </w:rPr>
        <w:t xml:space="preserve"> сучасні амбулаторії первинної медицини:</w:t>
      </w:r>
    </w:p>
    <w:p w14:paraId="375EA0B6" w14:textId="77777777" w:rsidR="00583018" w:rsidRPr="009E4513" w:rsidRDefault="00583018" w:rsidP="004317A8">
      <w:pPr>
        <w:pStyle w:val="af0"/>
        <w:numPr>
          <w:ilvl w:val="0"/>
          <w:numId w:val="20"/>
        </w:numPr>
        <w:spacing w:line="276" w:lineRule="auto"/>
        <w:jc w:val="both"/>
        <w:rPr>
          <w:rFonts w:ascii="Times New Roman" w:hAnsi="Times New Roman"/>
          <w:sz w:val="24"/>
          <w:szCs w:val="24"/>
          <w:lang w:val="uk-UA"/>
        </w:rPr>
      </w:pPr>
      <w:r w:rsidRPr="009E4513">
        <w:rPr>
          <w:rFonts w:ascii="Times New Roman" w:hAnsi="Times New Roman"/>
          <w:sz w:val="24"/>
          <w:szCs w:val="24"/>
          <w:lang w:val="uk-UA"/>
        </w:rPr>
        <w:t xml:space="preserve">на вулиці Бірюкова, 7: </w:t>
      </w:r>
    </w:p>
    <w:p w14:paraId="735DCAA0" w14:textId="2B4EE375" w:rsidR="00583018" w:rsidRPr="009E4513" w:rsidRDefault="00583018" w:rsidP="004317A8">
      <w:pPr>
        <w:pStyle w:val="af0"/>
        <w:numPr>
          <w:ilvl w:val="0"/>
          <w:numId w:val="21"/>
        </w:numPr>
        <w:spacing w:line="276" w:lineRule="auto"/>
        <w:ind w:left="1560"/>
        <w:jc w:val="both"/>
        <w:rPr>
          <w:rFonts w:ascii="Times New Roman" w:hAnsi="Times New Roman"/>
          <w:sz w:val="24"/>
          <w:szCs w:val="24"/>
          <w:lang w:val="uk-UA"/>
        </w:rPr>
      </w:pPr>
      <w:r w:rsidRPr="009E4513">
        <w:rPr>
          <w:rFonts w:ascii="Times New Roman" w:hAnsi="Times New Roman"/>
          <w:sz w:val="24"/>
          <w:szCs w:val="24"/>
          <w:lang w:val="uk-UA"/>
        </w:rPr>
        <w:t>амбулаторія інклюзивна, приміщення обладнане ліфтом для маломобільних груп населення, для людей з порушенням зору допоможуть інформаційні таблички та вказівники, виконані шрифтом Брайля;</w:t>
      </w:r>
    </w:p>
    <w:p w14:paraId="7EB383E4" w14:textId="3825BA73" w:rsidR="00583018" w:rsidRPr="009E4513" w:rsidRDefault="00583018" w:rsidP="004317A8">
      <w:pPr>
        <w:pStyle w:val="af0"/>
        <w:numPr>
          <w:ilvl w:val="0"/>
          <w:numId w:val="21"/>
        </w:numPr>
        <w:spacing w:line="276" w:lineRule="auto"/>
        <w:ind w:left="1560"/>
        <w:jc w:val="both"/>
        <w:rPr>
          <w:rFonts w:ascii="Times New Roman" w:hAnsi="Times New Roman"/>
          <w:sz w:val="24"/>
          <w:szCs w:val="24"/>
          <w:lang w:val="uk-UA"/>
        </w:rPr>
      </w:pPr>
      <w:r w:rsidRPr="009E4513">
        <w:rPr>
          <w:rFonts w:ascii="Times New Roman" w:hAnsi="Times New Roman"/>
          <w:sz w:val="24"/>
          <w:szCs w:val="24"/>
          <w:lang w:val="uk-UA"/>
        </w:rPr>
        <w:t xml:space="preserve">створено нові робочі місця для </w:t>
      </w:r>
      <w:r w:rsidR="00A16A11" w:rsidRPr="009E4513">
        <w:rPr>
          <w:rFonts w:ascii="Times New Roman" w:hAnsi="Times New Roman"/>
          <w:sz w:val="24"/>
          <w:szCs w:val="24"/>
          <w:lang w:val="uk-UA"/>
        </w:rPr>
        <w:t>7</w:t>
      </w:r>
      <w:r w:rsidRPr="009E4513">
        <w:rPr>
          <w:rFonts w:ascii="Times New Roman" w:hAnsi="Times New Roman"/>
          <w:sz w:val="24"/>
          <w:szCs w:val="24"/>
          <w:lang w:val="uk-UA"/>
        </w:rPr>
        <w:t xml:space="preserve"> лікарів загальної практики, таких як сімейні лікарі, терапевти та педіатри.</w:t>
      </w:r>
    </w:p>
    <w:p w14:paraId="0F5CE301" w14:textId="01442766" w:rsidR="00583018" w:rsidRPr="009E4513" w:rsidRDefault="00583018" w:rsidP="00583018">
      <w:pPr>
        <w:pStyle w:val="af0"/>
        <w:numPr>
          <w:ilvl w:val="0"/>
          <w:numId w:val="2"/>
        </w:numPr>
        <w:spacing w:line="276" w:lineRule="auto"/>
        <w:jc w:val="both"/>
        <w:rPr>
          <w:rFonts w:ascii="Times New Roman" w:hAnsi="Times New Roman"/>
          <w:sz w:val="24"/>
          <w:szCs w:val="24"/>
          <w:lang w:val="uk-UA"/>
        </w:rPr>
      </w:pPr>
      <w:r w:rsidRPr="009E4513">
        <w:rPr>
          <w:rFonts w:ascii="Times New Roman" w:hAnsi="Times New Roman"/>
          <w:sz w:val="24"/>
          <w:szCs w:val="24"/>
          <w:lang w:val="uk-UA"/>
        </w:rPr>
        <w:t>на вулиці Водопровідна, 74:</w:t>
      </w:r>
    </w:p>
    <w:p w14:paraId="59013C21" w14:textId="77777777" w:rsidR="006C4D4E" w:rsidRPr="009E4513" w:rsidRDefault="00583018" w:rsidP="004317A8">
      <w:pPr>
        <w:pStyle w:val="af0"/>
        <w:numPr>
          <w:ilvl w:val="0"/>
          <w:numId w:val="22"/>
        </w:numPr>
        <w:spacing w:line="276" w:lineRule="auto"/>
        <w:ind w:left="1560"/>
        <w:jc w:val="both"/>
        <w:rPr>
          <w:rFonts w:ascii="Times New Roman" w:hAnsi="Times New Roman"/>
          <w:sz w:val="24"/>
          <w:szCs w:val="24"/>
          <w:lang w:val="uk-UA"/>
        </w:rPr>
      </w:pPr>
      <w:r w:rsidRPr="009E4513">
        <w:rPr>
          <w:rFonts w:ascii="Times New Roman" w:hAnsi="Times New Roman"/>
          <w:sz w:val="24"/>
          <w:szCs w:val="24"/>
          <w:lang w:val="uk-UA"/>
        </w:rPr>
        <w:t xml:space="preserve">послуги в амбулаторії будуть надавати </w:t>
      </w:r>
      <w:r w:rsidR="006C4D4E" w:rsidRPr="009E4513">
        <w:rPr>
          <w:rFonts w:ascii="Times New Roman" w:hAnsi="Times New Roman"/>
          <w:sz w:val="24"/>
          <w:szCs w:val="24"/>
          <w:lang w:val="uk-UA"/>
        </w:rPr>
        <w:t>6 лікарів (терапевти та сімейний лікар), переміщені зі старого приміщення на вулиці Польовій, 21/10;</w:t>
      </w:r>
    </w:p>
    <w:p w14:paraId="1642F86E" w14:textId="095B1E48" w:rsidR="00C05D40" w:rsidRPr="009E4513" w:rsidRDefault="006C4D4E" w:rsidP="004317A8">
      <w:pPr>
        <w:pStyle w:val="af0"/>
        <w:numPr>
          <w:ilvl w:val="0"/>
          <w:numId w:val="22"/>
        </w:numPr>
        <w:spacing w:line="276" w:lineRule="auto"/>
        <w:ind w:left="1560"/>
        <w:jc w:val="both"/>
        <w:rPr>
          <w:rFonts w:ascii="Times New Roman" w:hAnsi="Times New Roman"/>
          <w:sz w:val="24"/>
          <w:szCs w:val="24"/>
          <w:lang w:val="uk-UA"/>
        </w:rPr>
      </w:pPr>
      <w:r w:rsidRPr="009E4513">
        <w:rPr>
          <w:rFonts w:ascii="Times New Roman" w:hAnsi="Times New Roman"/>
          <w:sz w:val="24"/>
          <w:szCs w:val="24"/>
          <w:lang w:val="uk-UA"/>
        </w:rPr>
        <w:t>п</w:t>
      </w:r>
      <w:r w:rsidR="00C05D40" w:rsidRPr="009E4513">
        <w:rPr>
          <w:rFonts w:ascii="Times New Roman" w:hAnsi="Times New Roman"/>
          <w:sz w:val="24"/>
          <w:szCs w:val="24"/>
          <w:lang w:val="uk-UA"/>
        </w:rPr>
        <w:t>роєкт вдалося реалізувати завдяки підтримці наших партнерів — Благодійного фонду «</w:t>
      </w:r>
      <w:proofErr w:type="spellStart"/>
      <w:r w:rsidR="00C05D40" w:rsidRPr="009E4513">
        <w:rPr>
          <w:rFonts w:ascii="Times New Roman" w:hAnsi="Times New Roman"/>
          <w:sz w:val="24"/>
          <w:szCs w:val="24"/>
          <w:lang w:val="uk-UA"/>
        </w:rPr>
        <w:t>Леруа</w:t>
      </w:r>
      <w:proofErr w:type="spellEnd"/>
      <w:r w:rsidR="00C05D40" w:rsidRPr="009E4513">
        <w:rPr>
          <w:rFonts w:ascii="Times New Roman" w:hAnsi="Times New Roman"/>
          <w:sz w:val="24"/>
          <w:szCs w:val="24"/>
          <w:lang w:val="uk-UA"/>
        </w:rPr>
        <w:t xml:space="preserve"> </w:t>
      </w:r>
      <w:proofErr w:type="spellStart"/>
      <w:r w:rsidR="00C05D40" w:rsidRPr="009E4513">
        <w:rPr>
          <w:rFonts w:ascii="Times New Roman" w:hAnsi="Times New Roman"/>
          <w:sz w:val="24"/>
          <w:szCs w:val="24"/>
          <w:lang w:val="uk-UA"/>
        </w:rPr>
        <w:t>Мерлен</w:t>
      </w:r>
      <w:proofErr w:type="spellEnd"/>
      <w:r w:rsidR="00C05D40" w:rsidRPr="009E4513">
        <w:rPr>
          <w:rFonts w:ascii="Times New Roman" w:hAnsi="Times New Roman"/>
          <w:sz w:val="24"/>
          <w:szCs w:val="24"/>
          <w:lang w:val="uk-UA"/>
        </w:rPr>
        <w:t xml:space="preserve"> Солідарність», який надав будівельні матеріали для ремонту амбулаторії. Решту витрат профінансувала Бучанська міська рада з місцевого бюджету.</w:t>
      </w:r>
    </w:p>
    <w:p w14:paraId="66F470CB" w14:textId="32B65717" w:rsidR="00EA7F74" w:rsidRPr="009E4513" w:rsidRDefault="00BE0FA6" w:rsidP="00683901">
      <w:pPr>
        <w:tabs>
          <w:tab w:val="left" w:pos="7155"/>
        </w:tabs>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00285499" w:rsidRPr="009E4513">
        <w:rPr>
          <w:rFonts w:ascii="Times New Roman" w:hAnsi="Times New Roman"/>
          <w:sz w:val="24"/>
          <w:szCs w:val="24"/>
          <w:lang w:val="uk-UA"/>
        </w:rPr>
        <w:t xml:space="preserve">В рамках </w:t>
      </w:r>
      <w:r w:rsidR="00676101" w:rsidRPr="009E4513">
        <w:rPr>
          <w:rFonts w:ascii="Times New Roman" w:hAnsi="Times New Roman"/>
          <w:sz w:val="24"/>
          <w:szCs w:val="24"/>
          <w:lang w:val="uk-UA"/>
        </w:rPr>
        <w:t>ґ</w:t>
      </w:r>
      <w:r w:rsidR="00285499" w:rsidRPr="009E4513">
        <w:rPr>
          <w:rFonts w:ascii="Times New Roman" w:hAnsi="Times New Roman"/>
          <w:sz w:val="24"/>
          <w:szCs w:val="24"/>
          <w:lang w:val="uk-UA"/>
        </w:rPr>
        <w:t xml:space="preserve">рантової програми ЄС </w:t>
      </w:r>
      <w:r w:rsidR="00676101" w:rsidRPr="009E4513">
        <w:rPr>
          <w:rFonts w:ascii="Times New Roman" w:hAnsi="Times New Roman"/>
          <w:sz w:val="24"/>
          <w:szCs w:val="24"/>
          <w:lang w:val="uk-UA"/>
        </w:rPr>
        <w:t xml:space="preserve">та </w:t>
      </w:r>
      <w:r w:rsidR="00676101" w:rsidRPr="009E4513">
        <w:rPr>
          <w:rFonts w:ascii="Times New Roman" w:hAnsi="Times New Roman"/>
          <w:sz w:val="24"/>
          <w:szCs w:val="24"/>
        </w:rPr>
        <w:t>Програма розвитку ООН у межах  ініціативи</w:t>
      </w:r>
      <w:r w:rsidR="00676101" w:rsidRPr="009E4513">
        <w:rPr>
          <w:rStyle w:val="afc"/>
          <w:rFonts w:ascii="Times New Roman" w:hAnsi="Times New Roman"/>
          <w:szCs w:val="28"/>
          <w:bdr w:val="none" w:sz="0" w:space="0" w:color="auto" w:frame="1"/>
          <w:lang w:val="uk-UA"/>
        </w:rPr>
        <w:t xml:space="preserve"> </w:t>
      </w:r>
      <w:r w:rsidR="00285499" w:rsidRPr="009E4513">
        <w:rPr>
          <w:rFonts w:ascii="Times New Roman" w:hAnsi="Times New Roman"/>
          <w:sz w:val="24"/>
          <w:szCs w:val="24"/>
          <w:lang w:val="uk-UA"/>
        </w:rPr>
        <w:t xml:space="preserve">«Мери за економічне зростання» </w:t>
      </w:r>
      <w:r w:rsidR="000B3F63" w:rsidRPr="009E4513">
        <w:rPr>
          <w:rFonts w:ascii="Times New Roman" w:hAnsi="Times New Roman"/>
          <w:sz w:val="24"/>
          <w:szCs w:val="24"/>
          <w:lang w:val="uk-UA"/>
        </w:rPr>
        <w:t>реаліз</w:t>
      </w:r>
      <w:r w:rsidR="005F660A" w:rsidRPr="009E4513">
        <w:rPr>
          <w:rFonts w:ascii="Times New Roman" w:hAnsi="Times New Roman"/>
          <w:sz w:val="24"/>
          <w:szCs w:val="24"/>
          <w:lang w:val="uk-UA"/>
        </w:rPr>
        <w:t xml:space="preserve">овано </w:t>
      </w:r>
      <w:r w:rsidR="00285499" w:rsidRPr="009E4513">
        <w:rPr>
          <w:rFonts w:ascii="Times New Roman" w:hAnsi="Times New Roman"/>
          <w:sz w:val="24"/>
          <w:szCs w:val="24"/>
          <w:lang w:val="uk-UA"/>
        </w:rPr>
        <w:t>про</w:t>
      </w:r>
      <w:r w:rsidR="000B3F63" w:rsidRPr="009E4513">
        <w:rPr>
          <w:rFonts w:ascii="Times New Roman" w:hAnsi="Times New Roman"/>
          <w:sz w:val="24"/>
          <w:szCs w:val="24"/>
          <w:lang w:val="uk-UA"/>
        </w:rPr>
        <w:t>є</w:t>
      </w:r>
      <w:r w:rsidR="00285499" w:rsidRPr="009E4513">
        <w:rPr>
          <w:rFonts w:ascii="Times New Roman" w:hAnsi="Times New Roman"/>
          <w:sz w:val="24"/>
          <w:szCs w:val="24"/>
          <w:lang w:val="uk-UA"/>
        </w:rPr>
        <w:t xml:space="preserve">кт «Забезпечення широкого спектру реабілітаційних послуг для мешканців Бучанської територіальної громади». Дана ініціатива розширить спектр надання медичних послуг в громаді, а саме реабілітаційних, які до цього часу в громаді представлені не були. </w:t>
      </w:r>
    </w:p>
    <w:p w14:paraId="011F3775" w14:textId="13694796" w:rsidR="00676101" w:rsidRPr="009E4513" w:rsidRDefault="00676101" w:rsidP="00683901">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В рамках </w:t>
      </w:r>
      <w:r w:rsidR="00683901" w:rsidRPr="009E4513">
        <w:rPr>
          <w:rStyle w:val="afc"/>
          <w:rFonts w:ascii="Times New Roman" w:hAnsi="Times New Roman" w:cs="Times New Roman"/>
          <w:i w:val="0"/>
          <w:iCs w:val="0"/>
          <w:sz w:val="24"/>
          <w:szCs w:val="24"/>
          <w:bdr w:val="none" w:sz="0" w:space="0" w:color="auto" w:frame="1"/>
          <w:lang w:val="uk-UA"/>
        </w:rPr>
        <w:t>г</w:t>
      </w:r>
      <w:r w:rsidRPr="009E4513">
        <w:rPr>
          <w:rStyle w:val="afc"/>
          <w:rFonts w:ascii="Times New Roman" w:hAnsi="Times New Roman" w:cs="Times New Roman"/>
          <w:i w:val="0"/>
          <w:iCs w:val="0"/>
          <w:sz w:val="24"/>
          <w:szCs w:val="24"/>
          <w:bdr w:val="none" w:sz="0" w:space="0" w:color="auto" w:frame="1"/>
          <w:lang w:val="uk-UA"/>
        </w:rPr>
        <w:t xml:space="preserve">рантового проєкту у приміщенні Бучанського консультативно-діагностичного центру створено відділення комплексної реабілітації в амбулаторних умовах для різновікових груп населення. </w:t>
      </w:r>
    </w:p>
    <w:p w14:paraId="259F358F" w14:textId="77777777" w:rsidR="00676101" w:rsidRPr="009E4513" w:rsidRDefault="00676101" w:rsidP="00683901">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Під час реалізації проєкту:</w:t>
      </w:r>
    </w:p>
    <w:p w14:paraId="67D66F50" w14:textId="77777777" w:rsidR="00676101" w:rsidRPr="009E4513" w:rsidRDefault="00676101" w:rsidP="004317A8">
      <w:pPr>
        <w:pStyle w:val="TableParagraph"/>
        <w:numPr>
          <w:ilvl w:val="0"/>
          <w:numId w:val="18"/>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Зроблено поточний ремонт приміщення;</w:t>
      </w:r>
    </w:p>
    <w:p w14:paraId="28793687" w14:textId="77777777" w:rsidR="00676101" w:rsidRPr="009E4513" w:rsidRDefault="00676101" w:rsidP="004317A8">
      <w:pPr>
        <w:pStyle w:val="TableParagraph"/>
        <w:numPr>
          <w:ilvl w:val="0"/>
          <w:numId w:val="18"/>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Придбано та встановлено спеціалізоване реабілітаційне обладнання;</w:t>
      </w:r>
    </w:p>
    <w:p w14:paraId="4D2DAEC3" w14:textId="77777777" w:rsidR="00676101" w:rsidRPr="009E4513" w:rsidRDefault="00676101" w:rsidP="004317A8">
      <w:pPr>
        <w:pStyle w:val="TableParagraph"/>
        <w:numPr>
          <w:ilvl w:val="0"/>
          <w:numId w:val="18"/>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Забезпечено доступ до відділення маломобільних груп населення;</w:t>
      </w:r>
    </w:p>
    <w:p w14:paraId="6C9640E2" w14:textId="77777777" w:rsidR="00676101" w:rsidRPr="009E4513" w:rsidRDefault="00676101" w:rsidP="004317A8">
      <w:pPr>
        <w:pStyle w:val="TableParagraph"/>
        <w:numPr>
          <w:ilvl w:val="0"/>
          <w:numId w:val="18"/>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Забезпечено навчання та підвищення кваліфікації медичних працівників;</w:t>
      </w:r>
    </w:p>
    <w:p w14:paraId="5EB30F03" w14:textId="2B3CBB38" w:rsidR="00676101" w:rsidRPr="009E4513" w:rsidRDefault="00676101" w:rsidP="004317A8">
      <w:pPr>
        <w:pStyle w:val="TableParagraph"/>
        <w:numPr>
          <w:ilvl w:val="0"/>
          <w:numId w:val="18"/>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Створено нові робочі місця, залучено 10 вузькопрофільних спеціалістів.</w:t>
      </w:r>
    </w:p>
    <w:p w14:paraId="1653C1A8" w14:textId="77777777" w:rsidR="00676101" w:rsidRPr="009E4513" w:rsidRDefault="00676101" w:rsidP="00683901">
      <w:pPr>
        <w:pStyle w:val="TableParagraph"/>
        <w:spacing w:line="276" w:lineRule="auto"/>
        <w:ind w:firstLine="851"/>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У створеному відділенні буде надаватись широкий спектр комплексної реабілітації за напрямками:</w:t>
      </w:r>
    </w:p>
    <w:p w14:paraId="2638FC29" w14:textId="414AFD07"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Реабілітація пацієнтів із наслідками і травматичного ураження головного мозку, патологією периферичної   нервової системи, хворобою Паркінсона;</w:t>
      </w:r>
    </w:p>
    <w:p w14:paraId="732E7839" w14:textId="39E90319"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Комплексна реабілітація після черепно-мозкових травм, травм спинного мозку, після переломів кінцівок, компресійного перелому хребта;</w:t>
      </w:r>
    </w:p>
    <w:p w14:paraId="58C71FE9" w14:textId="3E400ABE"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Післяопераційна реабілітація суглобів;</w:t>
      </w:r>
    </w:p>
    <w:p w14:paraId="6A201B90" w14:textId="53389F31"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Остеохондроз, кили хребта, артрити суглобів, сколіоз, надлишкова вага тіла;</w:t>
      </w:r>
    </w:p>
    <w:p w14:paraId="6CCE4F0F" w14:textId="2B8CCA46"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Дитячий церебральний параліч;</w:t>
      </w:r>
    </w:p>
    <w:p w14:paraId="41BBD3EE" w14:textId="71141C40"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Проведення занять, направлених на відновлення або тренування моторних функцій дитини;</w:t>
      </w:r>
    </w:p>
    <w:p w14:paraId="5DBE3770" w14:textId="3D5E0E9C"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Реабілітація після травм, отриманих під час бойових дій та після поранень.</w:t>
      </w:r>
    </w:p>
    <w:p w14:paraId="5C9B5F2D" w14:textId="512CF129" w:rsidR="00676101" w:rsidRPr="009E4513" w:rsidRDefault="00676101" w:rsidP="00547CD7">
      <w:pPr>
        <w:pStyle w:val="TableParagraph"/>
        <w:spacing w:line="276" w:lineRule="auto"/>
        <w:ind w:firstLine="851"/>
        <w:jc w:val="both"/>
        <w:rPr>
          <w:rFonts w:ascii="Times New Roman" w:eastAsia="Times New Roman" w:hAnsi="Times New Roman" w:cs="Times New Roman"/>
          <w:iCs/>
          <w:sz w:val="28"/>
          <w:szCs w:val="28"/>
          <w:lang w:val="uk-UA"/>
        </w:rPr>
      </w:pPr>
      <w:r w:rsidRPr="009E4513">
        <w:rPr>
          <w:rStyle w:val="afc"/>
          <w:rFonts w:ascii="Times New Roman" w:hAnsi="Times New Roman" w:cs="Times New Roman"/>
          <w:i w:val="0"/>
          <w:iCs w:val="0"/>
          <w:sz w:val="24"/>
          <w:szCs w:val="24"/>
          <w:bdr w:val="none" w:sz="0" w:space="0" w:color="auto" w:frame="1"/>
          <w:lang w:val="uk-UA"/>
        </w:rPr>
        <w:t>Цей проєкт  відкриває нові можливості для Бучанської міської територіальної громади у медичній сфері, фактично є стартом системно</w:t>
      </w:r>
      <w:r w:rsidR="004E0D9C" w:rsidRPr="009E4513">
        <w:rPr>
          <w:rStyle w:val="afc"/>
          <w:rFonts w:ascii="Times New Roman" w:hAnsi="Times New Roman" w:cs="Times New Roman"/>
          <w:i w:val="0"/>
          <w:iCs w:val="0"/>
          <w:sz w:val="24"/>
          <w:szCs w:val="24"/>
          <w:bdr w:val="none" w:sz="0" w:space="0" w:color="auto" w:frame="1"/>
          <w:lang w:val="uk-UA"/>
        </w:rPr>
        <w:t>ї</w:t>
      </w:r>
      <w:r w:rsidRPr="009E4513">
        <w:rPr>
          <w:rStyle w:val="afc"/>
          <w:rFonts w:ascii="Times New Roman" w:hAnsi="Times New Roman" w:cs="Times New Roman"/>
          <w:i w:val="0"/>
          <w:iCs w:val="0"/>
          <w:sz w:val="24"/>
          <w:szCs w:val="24"/>
          <w:bdr w:val="none" w:sz="0" w:space="0" w:color="auto" w:frame="1"/>
          <w:lang w:val="uk-UA"/>
        </w:rPr>
        <w:t xml:space="preserve"> роботи в сфері реабілітаційної медицини, що забезпечує сталий розвиток комплексної реабілітації в громаді.</w:t>
      </w:r>
      <w:r w:rsidRPr="009E4513">
        <w:rPr>
          <w:rFonts w:ascii="Times New Roman" w:eastAsia="Times New Roman" w:hAnsi="Times New Roman" w:cs="Times New Roman"/>
          <w:iCs/>
          <w:sz w:val="28"/>
          <w:szCs w:val="28"/>
          <w:lang w:val="uk-UA"/>
        </w:rPr>
        <w:t xml:space="preserve"> </w:t>
      </w:r>
    </w:p>
    <w:p w14:paraId="008EDD05" w14:textId="53441620" w:rsidR="004E0D9C" w:rsidRPr="009E4513" w:rsidRDefault="00547CD7" w:rsidP="00683901">
      <w:pPr>
        <w:pStyle w:val="TableParagraph"/>
        <w:spacing w:line="276" w:lineRule="auto"/>
        <w:ind w:firstLine="851"/>
        <w:jc w:val="both"/>
        <w:rPr>
          <w:rFonts w:ascii="Times New Roman" w:hAnsi="Times New Roman"/>
          <w:iCs/>
          <w:szCs w:val="28"/>
          <w:lang w:val="uk-UA"/>
        </w:rPr>
      </w:pPr>
      <w:r w:rsidRPr="009E4513">
        <w:rPr>
          <w:rFonts w:ascii="Times New Roman" w:eastAsia="Times New Roman" w:hAnsi="Times New Roman" w:cs="Times New Roman"/>
          <w:iCs/>
          <w:sz w:val="24"/>
          <w:szCs w:val="24"/>
          <w:lang w:val="uk-UA"/>
        </w:rPr>
        <w:t>На виконання умов Меморандуму про взаєморозуміння</w:t>
      </w:r>
      <w:r w:rsidR="004E0D9C" w:rsidRPr="009E4513">
        <w:rPr>
          <w:rFonts w:ascii="Times New Roman" w:eastAsia="Times New Roman" w:hAnsi="Times New Roman" w:cs="Times New Roman"/>
          <w:iCs/>
          <w:sz w:val="24"/>
          <w:szCs w:val="24"/>
          <w:lang w:val="uk-UA"/>
        </w:rPr>
        <w:t xml:space="preserve"> </w:t>
      </w:r>
      <w:r w:rsidRPr="009E4513">
        <w:rPr>
          <w:rFonts w:ascii="Times New Roman" w:eastAsia="Times New Roman" w:hAnsi="Times New Roman" w:cs="Times New Roman"/>
          <w:iCs/>
          <w:sz w:val="24"/>
          <w:szCs w:val="24"/>
          <w:lang w:val="uk-UA"/>
        </w:rPr>
        <w:t xml:space="preserve">між </w:t>
      </w:r>
      <w:r w:rsidRPr="009E4513">
        <w:rPr>
          <w:rFonts w:ascii="Times New Roman" w:eastAsia="Times New Roman" w:hAnsi="Times New Roman" w:cs="Times New Roman"/>
          <w:iCs/>
          <w:sz w:val="24"/>
          <w:szCs w:val="24"/>
        </w:rPr>
        <w:t>AMC</w:t>
      </w:r>
      <w:r w:rsidRPr="009E4513">
        <w:rPr>
          <w:rFonts w:ascii="Times New Roman" w:eastAsia="Times New Roman" w:hAnsi="Times New Roman" w:cs="Times New Roman"/>
          <w:iCs/>
          <w:sz w:val="24"/>
          <w:szCs w:val="24"/>
          <w:lang w:val="uk-UA"/>
        </w:rPr>
        <w:t xml:space="preserve"> </w:t>
      </w:r>
      <w:r w:rsidRPr="009E4513">
        <w:rPr>
          <w:rFonts w:ascii="Times New Roman" w:eastAsia="Times New Roman" w:hAnsi="Times New Roman" w:cs="Times New Roman"/>
          <w:iCs/>
          <w:sz w:val="24"/>
          <w:szCs w:val="24"/>
        </w:rPr>
        <w:t>Healthcare</w:t>
      </w:r>
      <w:r w:rsidRPr="009E4513">
        <w:rPr>
          <w:rFonts w:ascii="Times New Roman" w:eastAsia="Times New Roman" w:hAnsi="Times New Roman" w:cs="Times New Roman"/>
          <w:iCs/>
          <w:sz w:val="24"/>
          <w:szCs w:val="24"/>
          <w:lang w:val="uk-UA"/>
        </w:rPr>
        <w:t xml:space="preserve">, </w:t>
      </w:r>
      <w:r w:rsidRPr="009E4513">
        <w:rPr>
          <w:rFonts w:ascii="Times New Roman" w:eastAsia="Times New Roman" w:hAnsi="Times New Roman" w:cs="Times New Roman"/>
          <w:iCs/>
          <w:sz w:val="24"/>
          <w:szCs w:val="24"/>
        </w:rPr>
        <w:t>LLC</w:t>
      </w:r>
      <w:r w:rsidRPr="009E4513">
        <w:rPr>
          <w:rFonts w:ascii="Times New Roman" w:eastAsia="Times New Roman" w:hAnsi="Times New Roman" w:cs="Times New Roman"/>
          <w:iCs/>
          <w:sz w:val="24"/>
          <w:szCs w:val="24"/>
          <w:lang w:val="uk-UA"/>
        </w:rPr>
        <w:t xml:space="preserve"> (США), </w:t>
      </w:r>
      <w:r w:rsidR="009B4E13" w:rsidRPr="009E4513">
        <w:rPr>
          <w:rFonts w:ascii="Times New Roman" w:eastAsia="Times New Roman" w:hAnsi="Times New Roman" w:cs="Times New Roman"/>
          <w:iCs/>
          <w:sz w:val="24"/>
          <w:szCs w:val="24"/>
          <w:lang w:val="uk-UA"/>
        </w:rPr>
        <w:t>ГО «</w:t>
      </w:r>
      <w:r w:rsidRPr="009E4513">
        <w:rPr>
          <w:rFonts w:ascii="Times New Roman" w:eastAsia="Times New Roman" w:hAnsi="Times New Roman" w:cs="Times New Roman"/>
          <w:iCs/>
          <w:sz w:val="24"/>
          <w:szCs w:val="24"/>
        </w:rPr>
        <w:t>Ukraine</w:t>
      </w:r>
      <w:r w:rsidRPr="009E4513">
        <w:rPr>
          <w:rFonts w:ascii="Times New Roman" w:eastAsia="Times New Roman" w:hAnsi="Times New Roman" w:cs="Times New Roman"/>
          <w:iCs/>
          <w:sz w:val="24"/>
          <w:szCs w:val="24"/>
          <w:lang w:val="uk-UA"/>
        </w:rPr>
        <w:t xml:space="preserve"> </w:t>
      </w:r>
      <w:r w:rsidRPr="009E4513">
        <w:rPr>
          <w:rFonts w:ascii="Times New Roman" w:eastAsia="Times New Roman" w:hAnsi="Times New Roman" w:cs="Times New Roman"/>
          <w:iCs/>
          <w:sz w:val="24"/>
          <w:szCs w:val="24"/>
        </w:rPr>
        <w:t>Focus</w:t>
      </w:r>
      <w:r w:rsidR="009B4E13" w:rsidRPr="009E4513">
        <w:rPr>
          <w:rFonts w:ascii="Times New Roman" w:eastAsia="Times New Roman" w:hAnsi="Times New Roman" w:cs="Times New Roman"/>
          <w:iCs/>
          <w:sz w:val="24"/>
          <w:szCs w:val="24"/>
          <w:lang w:val="uk-UA"/>
        </w:rPr>
        <w:t>»</w:t>
      </w:r>
      <w:r w:rsidRPr="009E4513">
        <w:rPr>
          <w:rFonts w:ascii="Times New Roman" w:eastAsia="Times New Roman" w:hAnsi="Times New Roman" w:cs="Times New Roman"/>
          <w:iCs/>
          <w:sz w:val="24"/>
          <w:szCs w:val="24"/>
          <w:lang w:val="uk-UA"/>
        </w:rPr>
        <w:t xml:space="preserve"> (</w:t>
      </w:r>
      <w:proofErr w:type="spellStart"/>
      <w:r w:rsidRPr="009E4513">
        <w:rPr>
          <w:rFonts w:ascii="Times New Roman" w:eastAsia="Times New Roman" w:hAnsi="Times New Roman" w:cs="Times New Roman"/>
          <w:iCs/>
          <w:sz w:val="24"/>
          <w:szCs w:val="24"/>
          <w:lang w:val="uk-UA"/>
        </w:rPr>
        <w:t>Брок</w:t>
      </w:r>
      <w:proofErr w:type="spellEnd"/>
      <w:r w:rsidRPr="009E4513">
        <w:rPr>
          <w:rFonts w:ascii="Times New Roman" w:eastAsia="Times New Roman" w:hAnsi="Times New Roman" w:cs="Times New Roman"/>
          <w:iCs/>
          <w:sz w:val="24"/>
          <w:szCs w:val="24"/>
          <w:lang w:val="uk-UA"/>
        </w:rPr>
        <w:t xml:space="preserve"> </w:t>
      </w:r>
      <w:proofErr w:type="spellStart"/>
      <w:r w:rsidRPr="009E4513">
        <w:rPr>
          <w:rFonts w:ascii="Times New Roman" w:eastAsia="Times New Roman" w:hAnsi="Times New Roman" w:cs="Times New Roman"/>
          <w:iCs/>
          <w:sz w:val="24"/>
          <w:szCs w:val="24"/>
          <w:lang w:val="uk-UA"/>
        </w:rPr>
        <w:t>Бірман</w:t>
      </w:r>
      <w:proofErr w:type="spellEnd"/>
      <w:r w:rsidRPr="009E4513">
        <w:rPr>
          <w:rFonts w:ascii="Times New Roman" w:eastAsia="Times New Roman" w:hAnsi="Times New Roman" w:cs="Times New Roman"/>
          <w:iCs/>
          <w:sz w:val="24"/>
          <w:szCs w:val="24"/>
          <w:lang w:val="uk-UA"/>
        </w:rPr>
        <w:t xml:space="preserve">) та Бучанською міською радою від 12.01.2024 року, у </w:t>
      </w:r>
      <w:r w:rsidR="004E0D9C" w:rsidRPr="009E4513">
        <w:rPr>
          <w:rFonts w:ascii="Times New Roman" w:eastAsia="Times New Roman" w:hAnsi="Times New Roman" w:cs="Times New Roman"/>
          <w:iCs/>
          <w:sz w:val="24"/>
          <w:szCs w:val="24"/>
          <w:lang w:val="uk-UA"/>
        </w:rPr>
        <w:t>червні 2024 року</w:t>
      </w:r>
      <w:r w:rsidR="004E0D9C" w:rsidRPr="009E4513">
        <w:rPr>
          <w:rFonts w:ascii="Times New Roman" w:eastAsia="Times New Roman" w:hAnsi="Times New Roman" w:cs="Times New Roman"/>
          <w:iCs/>
          <w:sz w:val="28"/>
          <w:szCs w:val="28"/>
          <w:lang w:val="uk-UA"/>
        </w:rPr>
        <w:t xml:space="preserve"> </w:t>
      </w:r>
      <w:r w:rsidR="004E0D9C" w:rsidRPr="009E4513">
        <w:rPr>
          <w:rFonts w:ascii="Times New Roman" w:hAnsi="Times New Roman"/>
          <w:iCs/>
          <w:szCs w:val="28"/>
          <w:lang w:val="uk-UA"/>
        </w:rPr>
        <w:t xml:space="preserve">закладено капсулу для будівництва нового корпусу Київського обласного центру ментального здоров'я у селищі Ворзелі. </w:t>
      </w:r>
    </w:p>
    <w:p w14:paraId="03C1B1BB" w14:textId="575F86DB" w:rsidR="004E0D9C" w:rsidRPr="009E4513" w:rsidRDefault="004E0D9C" w:rsidP="00683901">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Новий корпус площею 5500 квадратних метрів стане потужним реабілітаційним центром для постраждалих у війні. </w:t>
      </w:r>
      <w:proofErr w:type="spellStart"/>
      <w:r w:rsidR="007F5F4D" w:rsidRPr="009E4513">
        <w:rPr>
          <w:rStyle w:val="afc"/>
          <w:rFonts w:ascii="Times New Roman" w:hAnsi="Times New Roman" w:cs="Times New Roman"/>
          <w:i w:val="0"/>
          <w:iCs w:val="0"/>
          <w:sz w:val="24"/>
          <w:szCs w:val="24"/>
          <w:bdr w:val="none" w:sz="0" w:space="0" w:color="auto" w:frame="1"/>
          <w:lang w:val="ru-RU"/>
        </w:rPr>
        <w:t>Планова</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w:t>
      </w:r>
      <w:proofErr w:type="spellStart"/>
      <w:r w:rsidR="007F5F4D" w:rsidRPr="009E4513">
        <w:rPr>
          <w:rStyle w:val="afc"/>
          <w:rFonts w:ascii="Times New Roman" w:hAnsi="Times New Roman" w:cs="Times New Roman"/>
          <w:i w:val="0"/>
          <w:iCs w:val="0"/>
          <w:sz w:val="24"/>
          <w:szCs w:val="24"/>
          <w:bdr w:val="none" w:sz="0" w:space="0" w:color="auto" w:frame="1"/>
          <w:lang w:val="ru-RU"/>
        </w:rPr>
        <w:t>потужність</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закладу 120 </w:t>
      </w:r>
      <w:proofErr w:type="spellStart"/>
      <w:r w:rsidR="007F5F4D" w:rsidRPr="009E4513">
        <w:rPr>
          <w:rStyle w:val="afc"/>
          <w:rFonts w:ascii="Times New Roman" w:hAnsi="Times New Roman" w:cs="Times New Roman"/>
          <w:i w:val="0"/>
          <w:iCs w:val="0"/>
          <w:sz w:val="24"/>
          <w:szCs w:val="24"/>
          <w:bdr w:val="none" w:sz="0" w:space="0" w:color="auto" w:frame="1"/>
          <w:lang w:val="ru-RU"/>
        </w:rPr>
        <w:t>ліж</w:t>
      </w:r>
      <w:r w:rsidR="00E6051A" w:rsidRPr="009E4513">
        <w:rPr>
          <w:rStyle w:val="afc"/>
          <w:rFonts w:ascii="Times New Roman" w:hAnsi="Times New Roman" w:cs="Times New Roman"/>
          <w:i w:val="0"/>
          <w:iCs w:val="0"/>
          <w:sz w:val="24"/>
          <w:szCs w:val="24"/>
          <w:bdr w:val="none" w:sz="0" w:space="0" w:color="auto" w:frame="1"/>
          <w:lang w:val="ru-RU"/>
        </w:rPr>
        <w:t>к</w:t>
      </w:r>
      <w:r w:rsidR="007F5F4D" w:rsidRPr="009E4513">
        <w:rPr>
          <w:rStyle w:val="afc"/>
          <w:rFonts w:ascii="Times New Roman" w:hAnsi="Times New Roman" w:cs="Times New Roman"/>
          <w:i w:val="0"/>
          <w:iCs w:val="0"/>
          <w:sz w:val="24"/>
          <w:szCs w:val="24"/>
          <w:bdr w:val="none" w:sz="0" w:space="0" w:color="auto" w:frame="1"/>
          <w:lang w:val="ru-RU"/>
        </w:rPr>
        <w:t>о</w:t>
      </w:r>
      <w:r w:rsidR="00E6051A" w:rsidRPr="009E4513">
        <w:rPr>
          <w:rStyle w:val="afc"/>
          <w:rFonts w:ascii="Times New Roman" w:hAnsi="Times New Roman" w:cs="Times New Roman"/>
          <w:i w:val="0"/>
          <w:iCs w:val="0"/>
          <w:sz w:val="24"/>
          <w:szCs w:val="24"/>
          <w:bdr w:val="none" w:sz="0" w:space="0" w:color="auto" w:frame="1"/>
          <w:lang w:val="ru-RU"/>
        </w:rPr>
        <w:t>-місць</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w:t>
      </w:r>
      <w:proofErr w:type="spellStart"/>
      <w:r w:rsidR="007F5F4D" w:rsidRPr="009E4513">
        <w:rPr>
          <w:rStyle w:val="afc"/>
          <w:rFonts w:ascii="Times New Roman" w:hAnsi="Times New Roman" w:cs="Times New Roman"/>
          <w:i w:val="0"/>
          <w:iCs w:val="0"/>
          <w:sz w:val="24"/>
          <w:szCs w:val="24"/>
          <w:bdr w:val="none" w:sz="0" w:space="0" w:color="auto" w:frame="1"/>
          <w:lang w:val="ru-RU"/>
        </w:rPr>
        <w:t>планується</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ввести в </w:t>
      </w:r>
      <w:proofErr w:type="spellStart"/>
      <w:r w:rsidR="007F5F4D" w:rsidRPr="009E4513">
        <w:rPr>
          <w:rStyle w:val="afc"/>
          <w:rFonts w:ascii="Times New Roman" w:hAnsi="Times New Roman" w:cs="Times New Roman"/>
          <w:i w:val="0"/>
          <w:iCs w:val="0"/>
          <w:sz w:val="24"/>
          <w:szCs w:val="24"/>
          <w:bdr w:val="none" w:sz="0" w:space="0" w:color="auto" w:frame="1"/>
          <w:lang w:val="ru-RU"/>
        </w:rPr>
        <w:t>експлуатацію</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до </w:t>
      </w:r>
      <w:proofErr w:type="spellStart"/>
      <w:r w:rsidR="007F5F4D" w:rsidRPr="009E4513">
        <w:rPr>
          <w:rStyle w:val="afc"/>
          <w:rFonts w:ascii="Times New Roman" w:hAnsi="Times New Roman" w:cs="Times New Roman"/>
          <w:i w:val="0"/>
          <w:iCs w:val="0"/>
          <w:sz w:val="24"/>
          <w:szCs w:val="24"/>
          <w:bdr w:val="none" w:sz="0" w:space="0" w:color="auto" w:frame="1"/>
          <w:lang w:val="ru-RU"/>
        </w:rPr>
        <w:t>кінця</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поточного року</w:t>
      </w:r>
      <w:r w:rsidRPr="009E4513">
        <w:rPr>
          <w:rStyle w:val="afc"/>
          <w:rFonts w:ascii="Times New Roman" w:hAnsi="Times New Roman" w:cs="Times New Roman"/>
          <w:i w:val="0"/>
          <w:iCs w:val="0"/>
          <w:sz w:val="24"/>
          <w:szCs w:val="24"/>
          <w:bdr w:val="none" w:sz="0" w:space="0" w:color="auto" w:frame="1"/>
          <w:lang w:val="uk-UA"/>
        </w:rPr>
        <w:t>.</w:t>
      </w:r>
    </w:p>
    <w:p w14:paraId="38CC0D28" w14:textId="6B581721" w:rsidR="004E0D9C" w:rsidRPr="009E4513" w:rsidRDefault="004E0D9C" w:rsidP="00683901">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Цей центр стане осередком зцілення для всіх, хто потребує професійної підтримки та відновлення. Завдяки допомозі американських партнерів — корпорації «АМС </w:t>
      </w:r>
      <w:proofErr w:type="spellStart"/>
      <w:r w:rsidRPr="009E4513">
        <w:rPr>
          <w:rStyle w:val="afc"/>
          <w:rFonts w:ascii="Times New Roman" w:hAnsi="Times New Roman" w:cs="Times New Roman"/>
          <w:i w:val="0"/>
          <w:iCs w:val="0"/>
          <w:sz w:val="24"/>
          <w:szCs w:val="24"/>
          <w:bdr w:val="none" w:sz="0" w:space="0" w:color="auto" w:frame="1"/>
          <w:lang w:val="uk-UA"/>
        </w:rPr>
        <w:t>Healthcare</w:t>
      </w:r>
      <w:proofErr w:type="spellEnd"/>
      <w:r w:rsidRPr="009E4513">
        <w:rPr>
          <w:rStyle w:val="afc"/>
          <w:rFonts w:ascii="Times New Roman" w:hAnsi="Times New Roman" w:cs="Times New Roman"/>
          <w:i w:val="0"/>
          <w:iCs w:val="0"/>
          <w:sz w:val="24"/>
          <w:szCs w:val="24"/>
          <w:bdr w:val="none" w:sz="0" w:space="0" w:color="auto" w:frame="1"/>
          <w:lang w:val="uk-UA"/>
        </w:rPr>
        <w:t>» та ГО «</w:t>
      </w:r>
      <w:proofErr w:type="spellStart"/>
      <w:r w:rsidRPr="009E4513">
        <w:rPr>
          <w:rStyle w:val="afc"/>
          <w:rFonts w:ascii="Times New Roman" w:hAnsi="Times New Roman" w:cs="Times New Roman"/>
          <w:i w:val="0"/>
          <w:iCs w:val="0"/>
          <w:sz w:val="24"/>
          <w:szCs w:val="24"/>
          <w:bdr w:val="none" w:sz="0" w:space="0" w:color="auto" w:frame="1"/>
          <w:lang w:val="uk-UA"/>
        </w:rPr>
        <w:t>Ukraine</w:t>
      </w:r>
      <w:proofErr w:type="spellEnd"/>
      <w:r w:rsidRPr="009E4513">
        <w:rPr>
          <w:rStyle w:val="afc"/>
          <w:rFonts w:ascii="Times New Roman" w:hAnsi="Times New Roman" w:cs="Times New Roman"/>
          <w:i w:val="0"/>
          <w:iCs w:val="0"/>
          <w:sz w:val="24"/>
          <w:szCs w:val="24"/>
          <w:bdr w:val="none" w:sz="0" w:space="0" w:color="auto" w:frame="1"/>
          <w:lang w:val="uk-UA"/>
        </w:rPr>
        <w:t xml:space="preserve"> </w:t>
      </w:r>
      <w:proofErr w:type="spellStart"/>
      <w:r w:rsidRPr="009E4513">
        <w:rPr>
          <w:rStyle w:val="afc"/>
          <w:rFonts w:ascii="Times New Roman" w:hAnsi="Times New Roman" w:cs="Times New Roman"/>
          <w:i w:val="0"/>
          <w:iCs w:val="0"/>
          <w:sz w:val="24"/>
          <w:szCs w:val="24"/>
          <w:bdr w:val="none" w:sz="0" w:space="0" w:color="auto" w:frame="1"/>
          <w:lang w:val="uk-UA"/>
        </w:rPr>
        <w:t>Focus</w:t>
      </w:r>
      <w:proofErr w:type="spellEnd"/>
      <w:r w:rsidRPr="009E4513">
        <w:rPr>
          <w:rStyle w:val="afc"/>
          <w:rFonts w:ascii="Times New Roman" w:hAnsi="Times New Roman" w:cs="Times New Roman"/>
          <w:i w:val="0"/>
          <w:iCs w:val="0"/>
          <w:sz w:val="24"/>
          <w:szCs w:val="24"/>
          <w:bdr w:val="none" w:sz="0" w:space="0" w:color="auto" w:frame="1"/>
          <w:lang w:val="uk-UA"/>
        </w:rPr>
        <w:t xml:space="preserve">» — </w:t>
      </w:r>
      <w:r w:rsidR="007F5F4D" w:rsidRPr="009E4513">
        <w:rPr>
          <w:rStyle w:val="afc"/>
          <w:rFonts w:ascii="Times New Roman" w:hAnsi="Times New Roman" w:cs="Times New Roman"/>
          <w:i w:val="0"/>
          <w:iCs w:val="0"/>
          <w:sz w:val="24"/>
          <w:szCs w:val="24"/>
          <w:bdr w:val="none" w:sz="0" w:space="0" w:color="auto" w:frame="1"/>
          <w:lang w:val="uk-UA"/>
        </w:rPr>
        <w:t>буде забезпечено</w:t>
      </w:r>
      <w:r w:rsidRPr="009E4513">
        <w:rPr>
          <w:rStyle w:val="afc"/>
          <w:rFonts w:ascii="Times New Roman" w:hAnsi="Times New Roman" w:cs="Times New Roman"/>
          <w:i w:val="0"/>
          <w:iCs w:val="0"/>
          <w:sz w:val="24"/>
          <w:szCs w:val="24"/>
          <w:bdr w:val="none" w:sz="0" w:space="0" w:color="auto" w:frame="1"/>
          <w:lang w:val="uk-UA"/>
        </w:rPr>
        <w:t xml:space="preserve"> найсучасніші умови для одужання та реабілітації наших громадян.</w:t>
      </w:r>
    </w:p>
    <w:p w14:paraId="151FD446" w14:textId="77777777" w:rsidR="00676101" w:rsidRPr="009E4513" w:rsidRDefault="00676101" w:rsidP="004423DE">
      <w:pPr>
        <w:widowControl w:val="0"/>
        <w:tabs>
          <w:tab w:val="center" w:pos="1134"/>
        </w:tabs>
        <w:overflowPunct/>
        <w:snapToGrid w:val="0"/>
        <w:ind w:left="1287"/>
        <w:jc w:val="both"/>
        <w:textAlignment w:val="auto"/>
        <w:rPr>
          <w:rFonts w:ascii="Times New Roman" w:hAnsi="Times New Roman"/>
          <w:sz w:val="24"/>
          <w:szCs w:val="24"/>
          <w:lang w:val="uk-UA"/>
        </w:rPr>
      </w:pPr>
    </w:p>
    <w:p w14:paraId="4A980CE3" w14:textId="16DAF077" w:rsidR="00B90327" w:rsidRPr="004C0B7B" w:rsidRDefault="00806C93" w:rsidP="004C0B7B">
      <w:pPr>
        <w:pStyle w:val="aff2"/>
        <w:shd w:val="clear" w:color="auto" w:fill="70AD47" w:themeFill="accent6"/>
        <w:rPr>
          <w:rFonts w:ascii="Times New Roman" w:hAnsi="Times New Roman" w:cs="Times New Roman"/>
          <w:b/>
          <w:bCs/>
          <w:color w:val="auto"/>
          <w:sz w:val="24"/>
          <w:szCs w:val="24"/>
          <w:lang w:val="uk-UA"/>
        </w:rPr>
      </w:pPr>
      <w:r>
        <w:rPr>
          <w:rFonts w:ascii="Times New Roman" w:hAnsi="Times New Roman" w:cs="Times New Roman"/>
          <w:b/>
          <w:bCs/>
          <w:color w:val="auto"/>
          <w:sz w:val="24"/>
          <w:szCs w:val="24"/>
          <w:lang w:val="uk-UA"/>
        </w:rPr>
        <w:t>2.7</w:t>
      </w:r>
      <w:r w:rsidR="00B90327" w:rsidRPr="004C0B7B">
        <w:rPr>
          <w:rFonts w:ascii="Times New Roman" w:hAnsi="Times New Roman" w:cs="Times New Roman"/>
          <w:b/>
          <w:bCs/>
          <w:color w:val="auto"/>
          <w:sz w:val="24"/>
          <w:szCs w:val="24"/>
          <w:lang w:val="uk-UA"/>
        </w:rPr>
        <w:t>. Соціальний захист населення</w:t>
      </w:r>
    </w:p>
    <w:p w14:paraId="463344F2" w14:textId="77777777" w:rsidR="00466890" w:rsidRPr="009E4513" w:rsidRDefault="00466890" w:rsidP="004423DE">
      <w:pPr>
        <w:ind w:firstLine="567"/>
        <w:jc w:val="both"/>
        <w:rPr>
          <w:rFonts w:ascii="Times New Roman" w:hAnsi="Times New Roman"/>
          <w:sz w:val="24"/>
          <w:szCs w:val="24"/>
          <w:lang w:val="uk-UA"/>
        </w:rPr>
      </w:pPr>
    </w:p>
    <w:p w14:paraId="596D16E4" w14:textId="531F7B5C" w:rsidR="009E4764" w:rsidRPr="009E4513" w:rsidRDefault="009E4764"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9750B5"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року </w:t>
      </w:r>
      <w:r w:rsidR="00B6787E" w:rsidRPr="009E4513">
        <w:rPr>
          <w:rFonts w:ascii="Times New Roman" w:hAnsi="Times New Roman"/>
          <w:sz w:val="24"/>
          <w:szCs w:val="24"/>
          <w:lang w:val="uk-UA"/>
        </w:rPr>
        <w:t>було тривала реалізація заходів</w:t>
      </w:r>
      <w:r w:rsidRPr="009E4513">
        <w:rPr>
          <w:rFonts w:ascii="Times New Roman" w:hAnsi="Times New Roman"/>
          <w:sz w:val="24"/>
          <w:szCs w:val="24"/>
          <w:lang w:val="uk-UA"/>
        </w:rPr>
        <w:t xml:space="preserve"> щодо забезпечення соціального захисту малозабезпечених та соціально незахищених громадян, у тому числі внутрішньо переміщених осіб, в умовах воєнного стану.</w:t>
      </w:r>
    </w:p>
    <w:p w14:paraId="0D99B686" w14:textId="1787DDCD" w:rsidR="00697A57" w:rsidRPr="009E4513" w:rsidRDefault="00697A57"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Протягом звітного періоду було профінансовано </w:t>
      </w:r>
      <w:r w:rsidR="007207FB" w:rsidRPr="009E4513">
        <w:rPr>
          <w:rFonts w:ascii="Times New Roman" w:hAnsi="Times New Roman"/>
          <w:sz w:val="24"/>
          <w:szCs w:val="24"/>
          <w:lang w:val="uk-UA"/>
        </w:rPr>
        <w:t xml:space="preserve">з місцевого бюджету </w:t>
      </w:r>
      <w:r w:rsidRPr="009E4513">
        <w:rPr>
          <w:rFonts w:ascii="Times New Roman" w:hAnsi="Times New Roman"/>
          <w:sz w:val="24"/>
          <w:szCs w:val="24"/>
          <w:lang w:val="uk-UA"/>
        </w:rPr>
        <w:t>заходи за наступними напрямками:</w:t>
      </w:r>
    </w:p>
    <w:p w14:paraId="27D47029" w14:textId="6903FB67" w:rsidR="00697A57" w:rsidRPr="009E4513" w:rsidRDefault="00697A57"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надання пільг – 9,5 тис. грн,</w:t>
      </w:r>
    </w:p>
    <w:p w14:paraId="58D09507" w14:textId="685D4615" w:rsidR="00697A57" w:rsidRPr="009E4513" w:rsidRDefault="00697A57"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надання пільг з оплати зв’язку – 39,3 тис. грн,</w:t>
      </w:r>
    </w:p>
    <w:p w14:paraId="5D568F09" w14:textId="1754F917" w:rsidR="00697A57" w:rsidRPr="009E4513" w:rsidRDefault="00697A57"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компенсаційні виплати за пільговий проїзд – 450,5 тис. грн,</w:t>
      </w:r>
    </w:p>
    <w:p w14:paraId="31E49F41" w14:textId="4ACC1D68" w:rsidR="00697A57" w:rsidRPr="009E4513" w:rsidRDefault="00C30845"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забезпечення соціальними послугами за місцем проживання громадян, які не здатні до самообслуговування – 467,6 тис. грн,</w:t>
      </w:r>
    </w:p>
    <w:p w14:paraId="1390E8D0" w14:textId="4209B5F0" w:rsidR="00C30845" w:rsidRPr="009E4513" w:rsidRDefault="00C71EEC"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надання соціальних гарантій</w:t>
      </w:r>
      <w:r w:rsidR="00771679" w:rsidRPr="009E4513">
        <w:rPr>
          <w:rFonts w:ascii="Times New Roman" w:hAnsi="Times New Roman"/>
          <w:sz w:val="24"/>
          <w:szCs w:val="24"/>
          <w:lang w:val="uk-UA"/>
        </w:rPr>
        <w:t xml:space="preserve"> фізичним особам, які надають</w:t>
      </w:r>
      <w:r w:rsidR="00431348" w:rsidRPr="009E4513">
        <w:rPr>
          <w:rFonts w:ascii="Times New Roman" w:hAnsi="Times New Roman"/>
          <w:sz w:val="24"/>
          <w:szCs w:val="24"/>
          <w:lang w:val="uk-UA"/>
        </w:rPr>
        <w:t xml:space="preserve"> соціальні послуги – 454,8тис.</w:t>
      </w:r>
      <w:r w:rsidR="00771679" w:rsidRPr="009E4513">
        <w:rPr>
          <w:rFonts w:ascii="Times New Roman" w:hAnsi="Times New Roman"/>
          <w:sz w:val="24"/>
          <w:szCs w:val="24"/>
          <w:lang w:val="uk-UA"/>
        </w:rPr>
        <w:t>грн,</w:t>
      </w:r>
    </w:p>
    <w:p w14:paraId="017E12F8" w14:textId="5FAEE5D7" w:rsidR="00771679" w:rsidRPr="009E4513" w:rsidRDefault="00771679"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00D918F0" w:rsidRPr="009E4513">
        <w:rPr>
          <w:rFonts w:ascii="Times New Roman" w:hAnsi="Times New Roman"/>
          <w:sz w:val="24"/>
          <w:szCs w:val="24"/>
          <w:lang w:val="uk-UA"/>
        </w:rPr>
        <w:t xml:space="preserve"> забезпечення діяльності Центру соціальних послуг – 3387,2 тис. грн,</w:t>
      </w:r>
    </w:p>
    <w:p w14:paraId="2EA76927" w14:textId="4B58BBBF" w:rsidR="00D918F0" w:rsidRPr="009E4513" w:rsidRDefault="00D918F0"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інші заходи у сфері соціального захисту і соціального забезпечення – 1</w:t>
      </w:r>
      <w:r w:rsidR="00E53C99" w:rsidRPr="009E4513">
        <w:rPr>
          <w:rFonts w:ascii="Times New Roman" w:hAnsi="Times New Roman"/>
          <w:sz w:val="24"/>
          <w:szCs w:val="24"/>
          <w:lang w:val="uk-UA"/>
        </w:rPr>
        <w:t>4412</w:t>
      </w:r>
      <w:r w:rsidRPr="009E4513">
        <w:rPr>
          <w:rFonts w:ascii="Times New Roman" w:hAnsi="Times New Roman"/>
          <w:sz w:val="24"/>
          <w:szCs w:val="24"/>
          <w:lang w:val="uk-UA"/>
        </w:rPr>
        <w:t>,</w:t>
      </w:r>
      <w:r w:rsidR="00E53C99" w:rsidRPr="009E4513">
        <w:rPr>
          <w:rFonts w:ascii="Times New Roman" w:hAnsi="Times New Roman"/>
          <w:sz w:val="24"/>
          <w:szCs w:val="24"/>
          <w:lang w:val="uk-UA"/>
        </w:rPr>
        <w:t>5</w:t>
      </w:r>
      <w:r w:rsidRPr="009E4513">
        <w:rPr>
          <w:rFonts w:ascii="Times New Roman" w:hAnsi="Times New Roman"/>
          <w:sz w:val="24"/>
          <w:szCs w:val="24"/>
          <w:lang w:val="uk-UA"/>
        </w:rPr>
        <w:t xml:space="preserve"> тис. грн</w:t>
      </w:r>
    </w:p>
    <w:p w14:paraId="491420A3" w14:textId="2D677560" w:rsidR="009E4764" w:rsidRPr="009E4513" w:rsidRDefault="00FD24C1"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В рамках реалізації </w:t>
      </w:r>
      <w:r w:rsidR="002B452E" w:rsidRPr="009E4513">
        <w:rPr>
          <w:rFonts w:ascii="Times New Roman" w:hAnsi="Times New Roman"/>
          <w:sz w:val="24"/>
          <w:szCs w:val="24"/>
          <w:lang w:val="uk-UA"/>
        </w:rPr>
        <w:t>М</w:t>
      </w:r>
      <w:r w:rsidRPr="009E4513">
        <w:rPr>
          <w:rFonts w:ascii="Times New Roman" w:hAnsi="Times New Roman"/>
          <w:b/>
          <w:sz w:val="24"/>
          <w:szCs w:val="24"/>
          <w:lang w:val="uk-UA"/>
        </w:rPr>
        <w:t>ісцевої</w:t>
      </w:r>
      <w:r w:rsidR="009E4764" w:rsidRPr="009E4513">
        <w:rPr>
          <w:rFonts w:ascii="Times New Roman" w:hAnsi="Times New Roman"/>
          <w:b/>
          <w:sz w:val="24"/>
          <w:szCs w:val="24"/>
          <w:lang w:val="uk-UA"/>
        </w:rPr>
        <w:t xml:space="preserve"> програм</w:t>
      </w:r>
      <w:r w:rsidRPr="009E4513">
        <w:rPr>
          <w:rFonts w:ascii="Times New Roman" w:hAnsi="Times New Roman"/>
          <w:b/>
          <w:sz w:val="24"/>
          <w:szCs w:val="24"/>
          <w:lang w:val="uk-UA"/>
        </w:rPr>
        <w:t>и</w:t>
      </w:r>
      <w:r w:rsidR="009E4764" w:rsidRPr="009E4513">
        <w:rPr>
          <w:rFonts w:ascii="Times New Roman" w:hAnsi="Times New Roman"/>
          <w:b/>
          <w:sz w:val="24"/>
          <w:szCs w:val="24"/>
          <w:lang w:val="uk-UA"/>
        </w:rPr>
        <w:t xml:space="preserve"> «З турботою про кожного» на 202</w:t>
      </w:r>
      <w:r w:rsidR="00392C72" w:rsidRPr="009E4513">
        <w:rPr>
          <w:rFonts w:ascii="Times New Roman" w:hAnsi="Times New Roman"/>
          <w:b/>
          <w:sz w:val="24"/>
          <w:szCs w:val="24"/>
          <w:lang w:val="uk-UA"/>
        </w:rPr>
        <w:t>4</w:t>
      </w:r>
      <w:r w:rsidR="009E4764" w:rsidRPr="009E4513">
        <w:rPr>
          <w:rFonts w:ascii="Times New Roman" w:hAnsi="Times New Roman"/>
          <w:b/>
          <w:sz w:val="24"/>
          <w:szCs w:val="24"/>
          <w:lang w:val="uk-UA"/>
        </w:rPr>
        <w:t>-202</w:t>
      </w:r>
      <w:r w:rsidR="00392C72" w:rsidRPr="009E4513">
        <w:rPr>
          <w:rFonts w:ascii="Times New Roman" w:hAnsi="Times New Roman"/>
          <w:b/>
          <w:sz w:val="24"/>
          <w:szCs w:val="24"/>
          <w:lang w:val="uk-UA"/>
        </w:rPr>
        <w:t>6</w:t>
      </w:r>
      <w:r w:rsidR="009E4764" w:rsidRPr="009E4513">
        <w:rPr>
          <w:rFonts w:ascii="Times New Roman" w:hAnsi="Times New Roman"/>
          <w:b/>
          <w:sz w:val="24"/>
          <w:szCs w:val="24"/>
          <w:lang w:val="uk-UA"/>
        </w:rPr>
        <w:t xml:space="preserve"> роки</w:t>
      </w:r>
      <w:r w:rsidR="00B325CD" w:rsidRPr="009E4513">
        <w:rPr>
          <w:rFonts w:ascii="Times New Roman" w:hAnsi="Times New Roman"/>
          <w:sz w:val="24"/>
          <w:szCs w:val="24"/>
          <w:lang w:val="uk-UA"/>
        </w:rPr>
        <w:t xml:space="preserve">, затвердженої рішенням Бучанської міської ради від </w:t>
      </w:r>
      <w:r w:rsidR="00B325CD" w:rsidRPr="009E4513">
        <w:rPr>
          <w:rStyle w:val="aff"/>
          <w:rFonts w:ascii="Times New Roman" w:eastAsia="SimSun" w:hAnsi="Times New Roman"/>
          <w:b w:val="0"/>
          <w:sz w:val="24"/>
          <w:szCs w:val="24"/>
          <w:shd w:val="clear" w:color="auto" w:fill="FEFEFE"/>
        </w:rPr>
        <w:t>11.12.2023 № 4042-51-VIІІ</w:t>
      </w:r>
      <w:r w:rsidR="00B325CD" w:rsidRPr="009E4513">
        <w:rPr>
          <w:rStyle w:val="aff"/>
          <w:rFonts w:ascii="Times New Roman" w:eastAsia="SimSun" w:hAnsi="Times New Roman"/>
          <w:b w:val="0"/>
          <w:sz w:val="24"/>
          <w:szCs w:val="24"/>
          <w:shd w:val="clear" w:color="auto" w:fill="FEFEFE"/>
          <w:lang w:val="uk-UA"/>
        </w:rPr>
        <w:t>,</w:t>
      </w:r>
      <w:r w:rsidR="00B325CD" w:rsidRPr="009E4513">
        <w:rPr>
          <w:rStyle w:val="aff"/>
          <w:rFonts w:ascii="Times New Roman" w:eastAsia="SimSun" w:hAnsi="Times New Roman"/>
          <w:sz w:val="24"/>
          <w:szCs w:val="24"/>
          <w:shd w:val="clear" w:color="auto" w:fill="FEFEFE"/>
          <w:lang w:val="uk-UA"/>
        </w:rPr>
        <w:t xml:space="preserve"> </w:t>
      </w:r>
      <w:r w:rsidR="001D2325" w:rsidRPr="009E4513">
        <w:rPr>
          <w:rFonts w:ascii="Times New Roman" w:hAnsi="Times New Roman"/>
          <w:sz w:val="24"/>
          <w:szCs w:val="24"/>
          <w:lang w:val="uk-UA"/>
        </w:rPr>
        <w:t>в</w:t>
      </w:r>
      <w:r w:rsidR="00392C72" w:rsidRPr="009E4513">
        <w:rPr>
          <w:rFonts w:ascii="Times New Roman" w:hAnsi="Times New Roman"/>
          <w:sz w:val="24"/>
          <w:szCs w:val="24"/>
          <w:lang w:val="uk-UA"/>
        </w:rPr>
        <w:t>иконані наступні заходи:</w:t>
      </w:r>
    </w:p>
    <w:p w14:paraId="0631BA98" w14:textId="77777777" w:rsidR="002508C2" w:rsidRPr="009E4513" w:rsidRDefault="009E4764"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1. </w:t>
      </w:r>
      <w:r w:rsidR="002508C2" w:rsidRPr="009E4513">
        <w:rPr>
          <w:rFonts w:ascii="Times New Roman" w:hAnsi="Times New Roman"/>
          <w:sz w:val="24"/>
          <w:szCs w:val="24"/>
          <w:lang w:val="uk-UA"/>
        </w:rPr>
        <w:t>На виплату матеріальної  та соціальної допомоги направлено, у т. ч. на :</w:t>
      </w:r>
    </w:p>
    <w:p w14:paraId="44BC16B0" w14:textId="53660E3D"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 лікування та медичне обслуговування 1237 ос. – 3 064,0 тис. грн;</w:t>
      </w:r>
    </w:p>
    <w:p w14:paraId="7EBF4316" w14:textId="49044961"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 вирішення соціально-побутових питань 110 ос. – 312,0 тис. грн;</w:t>
      </w:r>
    </w:p>
    <w:p w14:paraId="0A7DAB71" w14:textId="7B602691"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 поховання – 48 ос. – 297,0 тис. грн;</w:t>
      </w:r>
    </w:p>
    <w:p w14:paraId="1226B8B0" w14:textId="04464A93"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8 ос. – 69,6 тис. грн;</w:t>
      </w:r>
    </w:p>
    <w:p w14:paraId="7287F8F9" w14:textId="2878AA6B" w:rsidR="00740DCF" w:rsidRPr="009E4513" w:rsidRDefault="004E375A"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00740DCF" w:rsidRPr="009E4513">
        <w:rPr>
          <w:rFonts w:ascii="Times New Roman" w:hAnsi="Times New Roman"/>
          <w:sz w:val="24"/>
          <w:szCs w:val="24"/>
          <w:lang w:val="uk-UA"/>
        </w:rPr>
        <w:t>- громадянам, які втратили членів родини під час проведення бойових дій російськими окупантами 19 ос. – 675,0 тис. грн;</w:t>
      </w:r>
    </w:p>
    <w:p w14:paraId="65675BC5" w14:textId="3F909C11"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військовослужбовцям, учасникам АТО/ООС, Захисникам чи Захисницям України при наявності поранення, контузії або каліцтва виконання бойового завдання по забезпеченню оборони, стримування та відсічі російської агресії проти України - 84 ос. – 1 095,0 тис. грн;</w:t>
      </w:r>
    </w:p>
    <w:p w14:paraId="49388363" w14:textId="41D92992"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мобілізовани</w:t>
      </w:r>
      <w:r w:rsidR="0049109A" w:rsidRPr="009E4513">
        <w:rPr>
          <w:rFonts w:ascii="Times New Roman" w:hAnsi="Times New Roman"/>
          <w:sz w:val="24"/>
          <w:szCs w:val="24"/>
          <w:lang w:val="uk-UA"/>
        </w:rPr>
        <w:t>м</w:t>
      </w:r>
      <w:r w:rsidRPr="009E4513">
        <w:rPr>
          <w:rFonts w:ascii="Times New Roman" w:hAnsi="Times New Roman"/>
          <w:sz w:val="24"/>
          <w:szCs w:val="24"/>
          <w:lang w:val="uk-UA"/>
        </w:rPr>
        <w:t xml:space="preserve"> військовослужбовцям, які </w:t>
      </w:r>
      <w:proofErr w:type="spellStart"/>
      <w:r w:rsidR="0049109A" w:rsidRPr="009E4513">
        <w:rPr>
          <w:rFonts w:ascii="Times New Roman" w:hAnsi="Times New Roman"/>
          <w:sz w:val="24"/>
          <w:szCs w:val="24"/>
          <w:lang w:val="uk-UA"/>
        </w:rPr>
        <w:t>берють</w:t>
      </w:r>
      <w:proofErr w:type="spellEnd"/>
      <w:r w:rsidRPr="009E4513">
        <w:rPr>
          <w:rFonts w:ascii="Times New Roman" w:hAnsi="Times New Roman"/>
          <w:sz w:val="24"/>
          <w:szCs w:val="24"/>
          <w:lang w:val="uk-UA"/>
        </w:rPr>
        <w:t xml:space="preserve"> безпосередню участь в бойо</w:t>
      </w:r>
      <w:r w:rsidR="00B27A99" w:rsidRPr="009E4513">
        <w:rPr>
          <w:rFonts w:ascii="Times New Roman" w:hAnsi="Times New Roman"/>
          <w:sz w:val="24"/>
          <w:szCs w:val="24"/>
          <w:lang w:val="uk-UA"/>
        </w:rPr>
        <w:t>вих діях</w:t>
      </w:r>
      <w:r w:rsidRPr="009E4513">
        <w:rPr>
          <w:rFonts w:ascii="Times New Roman" w:hAnsi="Times New Roman"/>
          <w:sz w:val="24"/>
          <w:szCs w:val="24"/>
          <w:lang w:val="uk-UA"/>
        </w:rPr>
        <w:t xml:space="preserve">– 31 ос. – 310,0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w:t>
      </w:r>
    </w:p>
    <w:p w14:paraId="1815393F" w14:textId="6F3DD65F"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харчування </w:t>
      </w:r>
      <w:r w:rsidR="004E375A" w:rsidRPr="009E4513">
        <w:rPr>
          <w:rFonts w:ascii="Times New Roman" w:hAnsi="Times New Roman"/>
          <w:sz w:val="24"/>
          <w:szCs w:val="24"/>
          <w:lang w:val="uk-UA"/>
        </w:rPr>
        <w:t xml:space="preserve">малозабезпечених громадян – 10 </w:t>
      </w:r>
      <w:r w:rsidRPr="009E4513">
        <w:rPr>
          <w:rFonts w:ascii="Times New Roman" w:hAnsi="Times New Roman"/>
          <w:sz w:val="24"/>
          <w:szCs w:val="24"/>
          <w:lang w:val="uk-UA"/>
        </w:rPr>
        <w:t>о</w:t>
      </w:r>
      <w:r w:rsidR="004E375A" w:rsidRPr="009E4513">
        <w:rPr>
          <w:rFonts w:ascii="Times New Roman" w:hAnsi="Times New Roman"/>
          <w:sz w:val="24"/>
          <w:szCs w:val="24"/>
          <w:lang w:val="uk-UA"/>
        </w:rPr>
        <w:t>с</w:t>
      </w:r>
      <w:r w:rsidRPr="009E4513">
        <w:rPr>
          <w:rFonts w:ascii="Times New Roman" w:hAnsi="Times New Roman"/>
          <w:sz w:val="24"/>
          <w:szCs w:val="24"/>
          <w:lang w:val="uk-UA"/>
        </w:rPr>
        <w:t>. – 180,0 тис. грн;</w:t>
      </w:r>
    </w:p>
    <w:p w14:paraId="0141D5EB" w14:textId="6AE733BD"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матеріальна допом</w:t>
      </w:r>
      <w:r w:rsidR="004E375A" w:rsidRPr="009E4513">
        <w:rPr>
          <w:rFonts w:ascii="Times New Roman" w:hAnsi="Times New Roman"/>
          <w:sz w:val="24"/>
          <w:szCs w:val="24"/>
          <w:lang w:val="uk-UA"/>
        </w:rPr>
        <w:t xml:space="preserve">ога довгожителям громади – 213 </w:t>
      </w:r>
      <w:r w:rsidRPr="009E4513">
        <w:rPr>
          <w:rFonts w:ascii="Times New Roman" w:hAnsi="Times New Roman"/>
          <w:sz w:val="24"/>
          <w:szCs w:val="24"/>
          <w:lang w:val="uk-UA"/>
        </w:rPr>
        <w:t>о</w:t>
      </w:r>
      <w:r w:rsidR="004E375A" w:rsidRPr="009E4513">
        <w:rPr>
          <w:rFonts w:ascii="Times New Roman" w:hAnsi="Times New Roman"/>
          <w:sz w:val="24"/>
          <w:szCs w:val="24"/>
          <w:lang w:val="uk-UA"/>
        </w:rPr>
        <w:t>с</w:t>
      </w:r>
      <w:r w:rsidRPr="009E4513">
        <w:rPr>
          <w:rFonts w:ascii="Times New Roman" w:hAnsi="Times New Roman"/>
          <w:sz w:val="24"/>
          <w:szCs w:val="24"/>
          <w:lang w:val="uk-UA"/>
        </w:rPr>
        <w:t>. – 213,0 тис. грн;</w:t>
      </w:r>
    </w:p>
    <w:p w14:paraId="55B85C68" w14:textId="2386BE22"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матеріальна допомога з нагоди відзначення пам’ятних дат –</w:t>
      </w:r>
      <w:r w:rsidR="004E375A" w:rsidRPr="009E4513">
        <w:rPr>
          <w:rFonts w:ascii="Times New Roman" w:hAnsi="Times New Roman"/>
          <w:sz w:val="24"/>
          <w:szCs w:val="24"/>
          <w:lang w:val="uk-UA"/>
        </w:rPr>
        <w:t xml:space="preserve"> 19 </w:t>
      </w:r>
      <w:r w:rsidRPr="009E4513">
        <w:rPr>
          <w:rFonts w:ascii="Times New Roman" w:hAnsi="Times New Roman"/>
          <w:sz w:val="24"/>
          <w:szCs w:val="24"/>
          <w:lang w:val="uk-UA"/>
        </w:rPr>
        <w:t>о</w:t>
      </w:r>
      <w:r w:rsidR="004E375A" w:rsidRPr="009E4513">
        <w:rPr>
          <w:rFonts w:ascii="Times New Roman" w:hAnsi="Times New Roman"/>
          <w:sz w:val="24"/>
          <w:szCs w:val="24"/>
          <w:lang w:val="uk-UA"/>
        </w:rPr>
        <w:t>с</w:t>
      </w:r>
      <w:r w:rsidRPr="009E4513">
        <w:rPr>
          <w:rFonts w:ascii="Times New Roman" w:hAnsi="Times New Roman"/>
          <w:sz w:val="24"/>
          <w:szCs w:val="24"/>
          <w:lang w:val="uk-UA"/>
        </w:rPr>
        <w:t>. – 77,9 тис. грн;</w:t>
      </w:r>
    </w:p>
    <w:p w14:paraId="1CBDD8ED" w14:textId="45DE78C5"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закупівл</w:t>
      </w:r>
      <w:r w:rsidR="00B27A99" w:rsidRPr="009E4513">
        <w:rPr>
          <w:rFonts w:ascii="Times New Roman" w:hAnsi="Times New Roman"/>
          <w:sz w:val="24"/>
          <w:szCs w:val="24"/>
          <w:lang w:val="uk-UA"/>
        </w:rPr>
        <w:t>ю</w:t>
      </w:r>
      <w:r w:rsidRPr="009E4513">
        <w:rPr>
          <w:rFonts w:ascii="Times New Roman" w:hAnsi="Times New Roman"/>
          <w:sz w:val="24"/>
          <w:szCs w:val="24"/>
          <w:lang w:val="uk-UA"/>
        </w:rPr>
        <w:t xml:space="preserve"> продукції для відзначення жителів громадян – 387,6 тис. грн;</w:t>
      </w:r>
    </w:p>
    <w:p w14:paraId="6E99802A" w14:textId="00259BD8" w:rsidR="002508C2"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передплат</w:t>
      </w:r>
      <w:r w:rsidR="0059192B" w:rsidRPr="009E4513">
        <w:rPr>
          <w:rFonts w:ascii="Times New Roman" w:hAnsi="Times New Roman"/>
          <w:sz w:val="24"/>
          <w:szCs w:val="24"/>
          <w:lang w:val="uk-UA"/>
        </w:rPr>
        <w:t>у</w:t>
      </w:r>
      <w:r w:rsidRPr="009E4513">
        <w:rPr>
          <w:rFonts w:ascii="Times New Roman" w:hAnsi="Times New Roman"/>
          <w:sz w:val="24"/>
          <w:szCs w:val="24"/>
          <w:lang w:val="uk-UA"/>
        </w:rPr>
        <w:t xml:space="preserve"> на газету «Бучанські</w:t>
      </w:r>
      <w:r w:rsidR="004E375A" w:rsidRPr="009E4513">
        <w:rPr>
          <w:rFonts w:ascii="Times New Roman" w:hAnsi="Times New Roman"/>
          <w:sz w:val="24"/>
          <w:szCs w:val="24"/>
          <w:lang w:val="uk-UA"/>
        </w:rPr>
        <w:t xml:space="preserve"> новини» жителям громади – 378 </w:t>
      </w:r>
      <w:r w:rsidRPr="009E4513">
        <w:rPr>
          <w:rFonts w:ascii="Times New Roman" w:hAnsi="Times New Roman"/>
          <w:sz w:val="24"/>
          <w:szCs w:val="24"/>
          <w:lang w:val="uk-UA"/>
        </w:rPr>
        <w:t>о</w:t>
      </w:r>
      <w:r w:rsidR="004E375A" w:rsidRPr="009E4513">
        <w:rPr>
          <w:rFonts w:ascii="Times New Roman" w:hAnsi="Times New Roman"/>
          <w:sz w:val="24"/>
          <w:szCs w:val="24"/>
          <w:lang w:val="uk-UA"/>
        </w:rPr>
        <w:t>с</w:t>
      </w:r>
      <w:r w:rsidRPr="009E4513">
        <w:rPr>
          <w:rFonts w:ascii="Times New Roman" w:hAnsi="Times New Roman"/>
          <w:sz w:val="24"/>
          <w:szCs w:val="24"/>
          <w:lang w:val="uk-UA"/>
        </w:rPr>
        <w:t>. – 55,7 тис. грн.</w:t>
      </w:r>
    </w:p>
    <w:p w14:paraId="11D6C120" w14:textId="1B12599F" w:rsidR="002508C2" w:rsidRPr="009E4513" w:rsidRDefault="0028103B"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2. </w:t>
      </w:r>
      <w:r w:rsidR="002508C2" w:rsidRPr="009E4513">
        <w:rPr>
          <w:rFonts w:ascii="Times New Roman" w:hAnsi="Times New Roman"/>
          <w:sz w:val="24"/>
          <w:szCs w:val="24"/>
          <w:lang w:val="uk-UA"/>
        </w:rPr>
        <w:t xml:space="preserve">Витрати за пільговий проїзд один раз на рік громадянам, які постраждали внаслідок Чорнобильської катастрофи </w:t>
      </w:r>
      <w:r w:rsidRPr="009E4513">
        <w:rPr>
          <w:rFonts w:ascii="Times New Roman" w:hAnsi="Times New Roman"/>
          <w:sz w:val="24"/>
          <w:szCs w:val="24"/>
          <w:lang w:val="uk-UA"/>
        </w:rPr>
        <w:t>(</w:t>
      </w:r>
      <w:r w:rsidR="002508C2" w:rsidRPr="009E4513">
        <w:rPr>
          <w:rFonts w:ascii="Times New Roman" w:hAnsi="Times New Roman"/>
          <w:sz w:val="24"/>
          <w:szCs w:val="24"/>
          <w:lang w:val="uk-UA"/>
        </w:rPr>
        <w:t xml:space="preserve"> </w:t>
      </w:r>
      <w:r w:rsidR="00A44728" w:rsidRPr="009E4513">
        <w:rPr>
          <w:rFonts w:ascii="Times New Roman" w:hAnsi="Times New Roman"/>
          <w:sz w:val="24"/>
          <w:szCs w:val="24"/>
          <w:lang w:val="uk-UA"/>
        </w:rPr>
        <w:t>10</w:t>
      </w:r>
      <w:r w:rsidR="002508C2" w:rsidRPr="009E4513">
        <w:rPr>
          <w:rFonts w:ascii="Times New Roman" w:hAnsi="Times New Roman"/>
          <w:sz w:val="24"/>
          <w:szCs w:val="24"/>
          <w:lang w:val="uk-UA"/>
        </w:rPr>
        <w:t xml:space="preserve"> ос</w:t>
      </w:r>
      <w:r w:rsidRPr="009E4513">
        <w:rPr>
          <w:rFonts w:ascii="Times New Roman" w:hAnsi="Times New Roman"/>
          <w:sz w:val="24"/>
          <w:szCs w:val="24"/>
          <w:lang w:val="uk-UA"/>
        </w:rPr>
        <w:t>.).</w:t>
      </w:r>
    </w:p>
    <w:p w14:paraId="76BB9175" w14:textId="1653BB24" w:rsidR="002508C2" w:rsidRPr="009E4513" w:rsidRDefault="0028103B"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3. </w:t>
      </w:r>
      <w:r w:rsidR="002508C2" w:rsidRPr="009E4513">
        <w:rPr>
          <w:rFonts w:ascii="Times New Roman" w:hAnsi="Times New Roman"/>
          <w:sz w:val="24"/>
          <w:szCs w:val="24"/>
          <w:lang w:val="uk-UA"/>
        </w:rPr>
        <w:t xml:space="preserve">Витрати за пільговий проїзд залізничним </w:t>
      </w:r>
      <w:r w:rsidRPr="009E4513">
        <w:rPr>
          <w:rFonts w:ascii="Times New Roman" w:hAnsi="Times New Roman"/>
          <w:sz w:val="24"/>
          <w:szCs w:val="24"/>
          <w:lang w:val="uk-UA"/>
        </w:rPr>
        <w:t>(</w:t>
      </w:r>
      <w:r w:rsidR="00A44728" w:rsidRPr="009E4513">
        <w:rPr>
          <w:rFonts w:ascii="Times New Roman" w:hAnsi="Times New Roman"/>
          <w:sz w:val="24"/>
          <w:szCs w:val="24"/>
          <w:lang w:val="uk-UA"/>
        </w:rPr>
        <w:t>10</w:t>
      </w:r>
      <w:r w:rsidR="002508C2" w:rsidRPr="009E4513">
        <w:rPr>
          <w:rFonts w:ascii="Times New Roman" w:hAnsi="Times New Roman"/>
          <w:sz w:val="24"/>
          <w:szCs w:val="24"/>
          <w:lang w:val="uk-UA"/>
        </w:rPr>
        <w:t>5</w:t>
      </w:r>
      <w:r w:rsidR="00A44728" w:rsidRPr="009E4513">
        <w:rPr>
          <w:rFonts w:ascii="Times New Roman" w:hAnsi="Times New Roman"/>
          <w:sz w:val="24"/>
          <w:szCs w:val="24"/>
          <w:lang w:val="uk-UA"/>
        </w:rPr>
        <w:t>8</w:t>
      </w:r>
      <w:r w:rsidR="002508C2" w:rsidRPr="009E4513">
        <w:rPr>
          <w:rFonts w:ascii="Times New Roman" w:hAnsi="Times New Roman"/>
          <w:sz w:val="24"/>
          <w:szCs w:val="24"/>
          <w:lang w:val="uk-UA"/>
        </w:rPr>
        <w:t>2 ос</w:t>
      </w:r>
      <w:r w:rsidRPr="009E4513">
        <w:rPr>
          <w:rFonts w:ascii="Times New Roman" w:hAnsi="Times New Roman"/>
          <w:sz w:val="24"/>
          <w:szCs w:val="24"/>
          <w:lang w:val="uk-UA"/>
        </w:rPr>
        <w:t>.) і автомобільним (3</w:t>
      </w:r>
      <w:r w:rsidR="00A44728" w:rsidRPr="009E4513">
        <w:rPr>
          <w:rFonts w:ascii="Times New Roman" w:hAnsi="Times New Roman"/>
          <w:sz w:val="24"/>
          <w:szCs w:val="24"/>
          <w:lang w:val="uk-UA"/>
        </w:rPr>
        <w:t>1104</w:t>
      </w:r>
      <w:r w:rsidRPr="009E4513">
        <w:rPr>
          <w:rFonts w:ascii="Times New Roman" w:hAnsi="Times New Roman"/>
          <w:sz w:val="24"/>
          <w:szCs w:val="24"/>
          <w:lang w:val="uk-UA"/>
        </w:rPr>
        <w:t xml:space="preserve"> ос.) транспортом.</w:t>
      </w:r>
    </w:p>
    <w:p w14:paraId="5DDCC146" w14:textId="77777777" w:rsidR="0028103B" w:rsidRPr="009E4513" w:rsidRDefault="0028103B"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4. </w:t>
      </w:r>
      <w:r w:rsidR="002508C2" w:rsidRPr="009E4513">
        <w:rPr>
          <w:rFonts w:ascii="Times New Roman" w:hAnsi="Times New Roman"/>
          <w:sz w:val="24"/>
          <w:szCs w:val="24"/>
          <w:lang w:val="uk-UA"/>
        </w:rPr>
        <w:t xml:space="preserve">Витрати на оплату пільг з послуг зв’язку окремих категорій громадян </w:t>
      </w:r>
      <w:r w:rsidRPr="009E4513">
        <w:rPr>
          <w:rFonts w:ascii="Times New Roman" w:hAnsi="Times New Roman"/>
          <w:sz w:val="24"/>
          <w:szCs w:val="24"/>
          <w:lang w:val="uk-UA"/>
        </w:rPr>
        <w:t>(</w:t>
      </w:r>
      <w:r w:rsidR="002508C2" w:rsidRPr="009E4513">
        <w:rPr>
          <w:rFonts w:ascii="Times New Roman" w:hAnsi="Times New Roman"/>
          <w:sz w:val="24"/>
          <w:szCs w:val="24"/>
          <w:lang w:val="uk-UA"/>
        </w:rPr>
        <w:t>453 ос</w:t>
      </w:r>
      <w:r w:rsidRPr="009E4513">
        <w:rPr>
          <w:rFonts w:ascii="Times New Roman" w:hAnsi="Times New Roman"/>
          <w:sz w:val="24"/>
          <w:szCs w:val="24"/>
          <w:lang w:val="uk-UA"/>
        </w:rPr>
        <w:t xml:space="preserve">.) </w:t>
      </w:r>
    </w:p>
    <w:p w14:paraId="2B1E53AA" w14:textId="77777777" w:rsidR="002508C2" w:rsidRPr="009E4513" w:rsidRDefault="002508C2"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p>
    <w:p w14:paraId="65D0CB6C" w14:textId="4DA007EC" w:rsidR="009E4764" w:rsidRPr="009E4513" w:rsidRDefault="00BE0FA6"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ab/>
      </w:r>
      <w:r w:rsidRPr="009E4513">
        <w:rPr>
          <w:rFonts w:ascii="Times New Roman" w:hAnsi="Times New Roman"/>
          <w:sz w:val="24"/>
          <w:szCs w:val="24"/>
          <w:lang w:val="uk-UA"/>
        </w:rPr>
        <w:tab/>
      </w:r>
      <w:r w:rsidR="009E4764" w:rsidRPr="009E4513">
        <w:rPr>
          <w:rFonts w:ascii="Times New Roman" w:hAnsi="Times New Roman"/>
          <w:sz w:val="24"/>
          <w:szCs w:val="24"/>
          <w:lang w:val="uk-UA"/>
        </w:rPr>
        <w:t xml:space="preserve">В рамках </w:t>
      </w:r>
      <w:r w:rsidR="00414772" w:rsidRPr="009E4513">
        <w:rPr>
          <w:rFonts w:ascii="Times New Roman" w:hAnsi="Times New Roman"/>
          <w:b/>
          <w:sz w:val="24"/>
          <w:szCs w:val="24"/>
          <w:lang w:val="uk-UA"/>
        </w:rPr>
        <w:t>М</w:t>
      </w:r>
      <w:r w:rsidR="009E4764" w:rsidRPr="009E4513">
        <w:rPr>
          <w:rFonts w:ascii="Times New Roman" w:hAnsi="Times New Roman"/>
          <w:b/>
          <w:sz w:val="24"/>
          <w:szCs w:val="24"/>
          <w:lang w:val="uk-UA"/>
        </w:rPr>
        <w:t>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001836BB" w:rsidRPr="009E4513">
        <w:rPr>
          <w:rFonts w:ascii="Times New Roman" w:hAnsi="Times New Roman"/>
          <w:sz w:val="24"/>
          <w:szCs w:val="24"/>
          <w:lang w:val="uk-UA"/>
        </w:rPr>
        <w:t>,</w:t>
      </w:r>
      <w:r w:rsidR="009E4764"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затвердженої</w:t>
      </w:r>
      <w:r w:rsidR="001836BB"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рішенням</w:t>
      </w:r>
      <w:r w:rsidR="001836BB"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Бучанської</w:t>
      </w:r>
      <w:r w:rsidR="001836BB"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міської</w:t>
      </w:r>
      <w:r w:rsidR="001836BB"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ради</w:t>
      </w:r>
      <w:r w:rsidR="001836BB"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від</w:t>
      </w:r>
      <w:r w:rsidR="001836BB" w:rsidRPr="009E4513">
        <w:rPr>
          <w:rFonts w:ascii="Times New Roman" w:hAnsi="Times New Roman"/>
          <w:sz w:val="24"/>
          <w:szCs w:val="24"/>
          <w:lang w:val="uk-UA"/>
        </w:rPr>
        <w:t xml:space="preserve"> 11.12.2023 </w:t>
      </w:r>
      <w:r w:rsidR="001836BB" w:rsidRPr="009E4513">
        <w:rPr>
          <w:rFonts w:ascii="Times New Roman" w:hAnsi="Times New Roman" w:hint="eastAsia"/>
          <w:sz w:val="24"/>
          <w:szCs w:val="24"/>
          <w:lang w:val="uk-UA"/>
        </w:rPr>
        <w:t>№</w:t>
      </w:r>
      <w:r w:rsidR="001836BB" w:rsidRPr="009E4513">
        <w:rPr>
          <w:rFonts w:ascii="Times New Roman" w:hAnsi="Times New Roman"/>
          <w:sz w:val="24"/>
          <w:szCs w:val="24"/>
          <w:lang w:val="uk-UA"/>
        </w:rPr>
        <w:t xml:space="preserve"> 404</w:t>
      </w:r>
      <w:r w:rsidR="00414772" w:rsidRPr="009E4513">
        <w:rPr>
          <w:rFonts w:ascii="Times New Roman" w:hAnsi="Times New Roman"/>
          <w:sz w:val="24"/>
          <w:szCs w:val="24"/>
          <w:lang w:val="uk-UA"/>
        </w:rPr>
        <w:t>3</w:t>
      </w:r>
      <w:r w:rsidR="001836BB" w:rsidRPr="009E4513">
        <w:rPr>
          <w:rFonts w:ascii="Times New Roman" w:hAnsi="Times New Roman"/>
          <w:sz w:val="24"/>
          <w:szCs w:val="24"/>
          <w:lang w:val="uk-UA"/>
        </w:rPr>
        <w:t>-51-VI</w:t>
      </w:r>
      <w:r w:rsidR="001836BB" w:rsidRPr="009E4513">
        <w:rPr>
          <w:rFonts w:ascii="Times New Roman" w:hAnsi="Times New Roman" w:hint="eastAsia"/>
          <w:sz w:val="24"/>
          <w:szCs w:val="24"/>
          <w:lang w:val="uk-UA"/>
        </w:rPr>
        <w:t>ІІ</w:t>
      </w:r>
      <w:r w:rsidR="001836BB" w:rsidRPr="009E4513">
        <w:rPr>
          <w:rFonts w:ascii="Times New Roman" w:hAnsi="Times New Roman"/>
          <w:sz w:val="24"/>
          <w:szCs w:val="24"/>
          <w:lang w:val="uk-UA"/>
        </w:rPr>
        <w:t xml:space="preserve">, </w:t>
      </w:r>
      <w:r w:rsidR="00E30705" w:rsidRPr="009E4513">
        <w:rPr>
          <w:rFonts w:ascii="Times New Roman" w:hAnsi="Times New Roman"/>
          <w:sz w:val="24"/>
          <w:szCs w:val="24"/>
          <w:lang w:val="uk-UA"/>
        </w:rPr>
        <w:t>протягом 9 місяців</w:t>
      </w:r>
      <w:r w:rsidR="009E4764" w:rsidRPr="009E4513">
        <w:rPr>
          <w:rFonts w:ascii="Times New Roman" w:hAnsi="Times New Roman"/>
          <w:sz w:val="24"/>
          <w:szCs w:val="24"/>
          <w:lang w:val="uk-UA"/>
        </w:rPr>
        <w:t xml:space="preserve"> 2024 року виконані наступні заходи:</w:t>
      </w:r>
    </w:p>
    <w:p w14:paraId="016AB5E5" w14:textId="50970FB8" w:rsidR="00811C34" w:rsidRPr="009E4513" w:rsidRDefault="00811C34"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Відшкодування пільг за житлово-комунальні послуги членам сімей загиблих (померлих) учасників АТО/ООС, Захисників та Захисниць України, учасників Революції Гідності;</w:t>
      </w:r>
    </w:p>
    <w:p w14:paraId="75D0B135" w14:textId="40187619" w:rsidR="00811C34" w:rsidRPr="009E4513" w:rsidRDefault="00C74491"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00811C34" w:rsidRPr="009E4513">
        <w:rPr>
          <w:rFonts w:ascii="Times New Roman" w:hAnsi="Times New Roman"/>
          <w:sz w:val="24"/>
          <w:szCs w:val="24"/>
          <w:lang w:val="uk-UA"/>
        </w:rPr>
        <w:t>Надання матеріальної допомоги учасникам АТО/ООС</w:t>
      </w:r>
      <w:r w:rsidR="004F08D0" w:rsidRPr="009E4513">
        <w:rPr>
          <w:rFonts w:ascii="Times New Roman" w:hAnsi="Times New Roman"/>
          <w:sz w:val="24"/>
          <w:szCs w:val="24"/>
          <w:lang w:val="uk-UA"/>
        </w:rPr>
        <w:t>,</w:t>
      </w:r>
      <w:r w:rsidR="00811C34" w:rsidRPr="009E4513">
        <w:rPr>
          <w:rFonts w:ascii="Times New Roman" w:hAnsi="Times New Roman"/>
          <w:sz w:val="24"/>
          <w:szCs w:val="24"/>
          <w:lang w:val="uk-UA"/>
        </w:rPr>
        <w:t xml:space="preserve"> Захисникам та Захисницям України; учасникам Революції Гідності</w:t>
      </w:r>
      <w:r w:rsidR="004F08D0" w:rsidRPr="009E4513">
        <w:rPr>
          <w:rFonts w:ascii="Times New Roman" w:hAnsi="Times New Roman"/>
          <w:sz w:val="24"/>
          <w:szCs w:val="24"/>
          <w:lang w:val="uk-UA"/>
        </w:rPr>
        <w:t>,</w:t>
      </w:r>
      <w:r w:rsidR="00811C34" w:rsidRPr="009E4513">
        <w:rPr>
          <w:rFonts w:ascii="Times New Roman" w:hAnsi="Times New Roman"/>
          <w:sz w:val="24"/>
          <w:szCs w:val="24"/>
          <w:lang w:val="uk-UA"/>
        </w:rPr>
        <w:t xml:space="preserve"> членам сімей загиблих (померлих) ветеранів війни з числа учасників АТО/ООС, Захисників та Захисниць України; членам сімей </w:t>
      </w:r>
      <w:r w:rsidR="004F08D0" w:rsidRPr="009E4513">
        <w:rPr>
          <w:rFonts w:ascii="Times New Roman" w:hAnsi="Times New Roman"/>
          <w:sz w:val="24"/>
          <w:szCs w:val="24"/>
          <w:lang w:val="uk-UA"/>
        </w:rPr>
        <w:t xml:space="preserve">полонених або зниклих безвісти </w:t>
      </w:r>
      <w:r w:rsidR="00811C34" w:rsidRPr="009E4513">
        <w:rPr>
          <w:rFonts w:ascii="Times New Roman" w:hAnsi="Times New Roman"/>
          <w:sz w:val="24"/>
          <w:szCs w:val="24"/>
          <w:lang w:val="uk-UA"/>
        </w:rPr>
        <w:t>на лікування, реабілітацію та вирішення склад</w:t>
      </w:r>
      <w:r w:rsidR="004F08D0" w:rsidRPr="009E4513">
        <w:rPr>
          <w:rFonts w:ascii="Times New Roman" w:hAnsi="Times New Roman"/>
          <w:sz w:val="24"/>
          <w:szCs w:val="24"/>
          <w:lang w:val="uk-UA"/>
        </w:rPr>
        <w:t>них життєвих обставин;</w:t>
      </w:r>
    </w:p>
    <w:p w14:paraId="622B4619" w14:textId="544FFA80" w:rsidR="00811C34" w:rsidRPr="009E4513" w:rsidRDefault="004F08D0"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00811C34" w:rsidRPr="009E4513">
        <w:rPr>
          <w:rFonts w:ascii="Times New Roman" w:hAnsi="Times New Roman"/>
          <w:sz w:val="24"/>
          <w:szCs w:val="24"/>
          <w:lang w:val="uk-UA"/>
        </w:rPr>
        <w:t>Проведення виплати одноразової грошової допомоги на компенсацію витрат на проїзд членам сімей загиблих (померлих) ветеранів війни з числа учасників АТО/ООС, Захисників та Захисниць України, членам сімей загибли</w:t>
      </w:r>
      <w:r w:rsidRPr="009E4513">
        <w:rPr>
          <w:rFonts w:ascii="Times New Roman" w:hAnsi="Times New Roman"/>
          <w:sz w:val="24"/>
          <w:szCs w:val="24"/>
          <w:lang w:val="uk-UA"/>
        </w:rPr>
        <w:t>х учасників Революції Гідності;</w:t>
      </w:r>
    </w:p>
    <w:p w14:paraId="312D1E9A" w14:textId="67490E19" w:rsidR="00811C34" w:rsidRPr="009E4513" w:rsidRDefault="004F08D0"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Виплата</w:t>
      </w:r>
      <w:r w:rsidR="00811C34" w:rsidRPr="009E4513">
        <w:rPr>
          <w:rFonts w:ascii="Times New Roman" w:hAnsi="Times New Roman"/>
          <w:sz w:val="24"/>
          <w:szCs w:val="24"/>
          <w:lang w:val="uk-UA"/>
        </w:rPr>
        <w:t xml:space="preserve"> компенсації за харчування у закладах дошкільної освіти дітей</w:t>
      </w:r>
      <w:r w:rsidR="00364A9B" w:rsidRPr="009E4513">
        <w:rPr>
          <w:rFonts w:ascii="Times New Roman" w:hAnsi="Times New Roman"/>
          <w:sz w:val="24"/>
          <w:szCs w:val="24"/>
          <w:lang w:val="uk-UA"/>
        </w:rPr>
        <w:t xml:space="preserve"> учасників </w:t>
      </w:r>
      <w:r w:rsidR="00811C34" w:rsidRPr="009E4513">
        <w:rPr>
          <w:rFonts w:ascii="Times New Roman" w:hAnsi="Times New Roman"/>
          <w:sz w:val="24"/>
          <w:szCs w:val="24"/>
          <w:lang w:val="uk-UA"/>
        </w:rPr>
        <w:t>АТО/ООС; Захисник</w:t>
      </w:r>
      <w:r w:rsidR="00364A9B" w:rsidRPr="009E4513">
        <w:rPr>
          <w:rFonts w:ascii="Times New Roman" w:hAnsi="Times New Roman"/>
          <w:sz w:val="24"/>
          <w:szCs w:val="24"/>
          <w:lang w:val="uk-UA"/>
        </w:rPr>
        <w:t>ів</w:t>
      </w:r>
      <w:r w:rsidR="00811C34" w:rsidRPr="009E4513">
        <w:rPr>
          <w:rFonts w:ascii="Times New Roman" w:hAnsi="Times New Roman"/>
          <w:sz w:val="24"/>
          <w:szCs w:val="24"/>
          <w:lang w:val="uk-UA"/>
        </w:rPr>
        <w:t xml:space="preserve"> та Захисниц</w:t>
      </w:r>
      <w:r w:rsidR="00364A9B" w:rsidRPr="009E4513">
        <w:rPr>
          <w:rFonts w:ascii="Times New Roman" w:hAnsi="Times New Roman"/>
          <w:sz w:val="24"/>
          <w:szCs w:val="24"/>
          <w:lang w:val="uk-UA"/>
        </w:rPr>
        <w:t>ь</w:t>
      </w:r>
      <w:r w:rsidR="00811C34" w:rsidRPr="009E4513">
        <w:rPr>
          <w:rFonts w:ascii="Times New Roman" w:hAnsi="Times New Roman"/>
          <w:sz w:val="24"/>
          <w:szCs w:val="24"/>
          <w:lang w:val="uk-UA"/>
        </w:rPr>
        <w:t xml:space="preserve"> України;</w:t>
      </w:r>
    </w:p>
    <w:p w14:paraId="6539CA06" w14:textId="425CE92D" w:rsidR="00364A9B" w:rsidRPr="009E4513" w:rsidRDefault="00364A9B"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О</w:t>
      </w:r>
      <w:r w:rsidR="00811C34" w:rsidRPr="009E4513">
        <w:rPr>
          <w:rFonts w:ascii="Times New Roman" w:hAnsi="Times New Roman"/>
          <w:sz w:val="24"/>
          <w:szCs w:val="24"/>
          <w:lang w:val="uk-UA"/>
        </w:rPr>
        <w:t>здоровлення та відпочин</w:t>
      </w:r>
      <w:r w:rsidRPr="009E4513">
        <w:rPr>
          <w:rFonts w:ascii="Times New Roman" w:hAnsi="Times New Roman"/>
          <w:sz w:val="24"/>
          <w:szCs w:val="24"/>
          <w:lang w:val="uk-UA"/>
        </w:rPr>
        <w:t>о</w:t>
      </w:r>
      <w:r w:rsidR="00811C34" w:rsidRPr="009E4513">
        <w:rPr>
          <w:rFonts w:ascii="Times New Roman" w:hAnsi="Times New Roman"/>
          <w:sz w:val="24"/>
          <w:szCs w:val="24"/>
          <w:lang w:val="uk-UA"/>
        </w:rPr>
        <w:t>к діт</w:t>
      </w:r>
      <w:r w:rsidRPr="009E4513">
        <w:rPr>
          <w:rFonts w:ascii="Times New Roman" w:hAnsi="Times New Roman"/>
          <w:sz w:val="24"/>
          <w:szCs w:val="24"/>
          <w:lang w:val="uk-UA"/>
        </w:rPr>
        <w:t>ей ветеранів війни з числа учасників АТО/ООС, Захисників та Захисниць України</w:t>
      </w:r>
      <w:r w:rsidR="000E015A" w:rsidRPr="009E4513">
        <w:rPr>
          <w:rFonts w:ascii="Times New Roman" w:hAnsi="Times New Roman"/>
          <w:sz w:val="24"/>
          <w:szCs w:val="24"/>
          <w:lang w:val="uk-UA"/>
        </w:rPr>
        <w:t>;</w:t>
      </w:r>
    </w:p>
    <w:p w14:paraId="313483B6" w14:textId="2E244AAE" w:rsidR="00811C34" w:rsidRPr="009E4513" w:rsidRDefault="000E015A"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00811C34" w:rsidRPr="009E4513">
        <w:rPr>
          <w:rFonts w:ascii="Times New Roman" w:hAnsi="Times New Roman"/>
          <w:sz w:val="24"/>
          <w:szCs w:val="24"/>
          <w:lang w:val="uk-UA"/>
        </w:rPr>
        <w:t>Надання щомісячної адресної грошової допомоги дітям загиблих (померлих) учасників АТО/ООС, З</w:t>
      </w:r>
      <w:r w:rsidRPr="009E4513">
        <w:rPr>
          <w:rFonts w:ascii="Times New Roman" w:hAnsi="Times New Roman"/>
          <w:sz w:val="24"/>
          <w:szCs w:val="24"/>
          <w:lang w:val="uk-UA"/>
        </w:rPr>
        <w:t>ахисників та Захисниць України.</w:t>
      </w:r>
    </w:p>
    <w:p w14:paraId="51B3D72E" w14:textId="3664F46D" w:rsidR="00702C3B" w:rsidRPr="009E4513" w:rsidRDefault="00702C3B"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Чисельність осіб, які отримують матеріальну допомогу</w:t>
      </w:r>
      <w:r w:rsidR="00154F32" w:rsidRPr="009E4513">
        <w:rPr>
          <w:rFonts w:ascii="Times New Roman" w:hAnsi="Times New Roman"/>
          <w:sz w:val="24"/>
          <w:szCs w:val="24"/>
          <w:lang w:val="uk-UA"/>
        </w:rPr>
        <w:t>,</w:t>
      </w:r>
      <w:r w:rsidR="00E30705" w:rsidRPr="009E4513">
        <w:rPr>
          <w:rFonts w:ascii="Times New Roman" w:hAnsi="Times New Roman"/>
          <w:sz w:val="24"/>
          <w:szCs w:val="24"/>
          <w:lang w:val="uk-UA"/>
        </w:rPr>
        <w:t xml:space="preserve"> - </w:t>
      </w:r>
      <w:r w:rsidR="00E30705" w:rsidRPr="009E4513">
        <w:rPr>
          <w:rFonts w:ascii="Times New Roman" w:hAnsi="Times New Roman"/>
          <w:sz w:val="24"/>
          <w:szCs w:val="24"/>
          <w:lang w:val="uk-UA"/>
        </w:rPr>
        <w:tab/>
        <w:t>505</w:t>
      </w:r>
      <w:r w:rsidRPr="009E4513">
        <w:rPr>
          <w:rFonts w:ascii="Times New Roman" w:hAnsi="Times New Roman"/>
          <w:sz w:val="24"/>
          <w:szCs w:val="24"/>
          <w:lang w:val="uk-UA"/>
        </w:rPr>
        <w:t>,</w:t>
      </w:r>
    </w:p>
    <w:p w14:paraId="7B52E2FD" w14:textId="1BC3841F" w:rsidR="00702C3B" w:rsidRPr="009E4513" w:rsidRDefault="00702C3B"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Чисельність сімей, які отримують пільги на житлово-комунальні послуги</w:t>
      </w:r>
      <w:r w:rsidR="00154F32" w:rsidRPr="009E4513">
        <w:rPr>
          <w:rFonts w:ascii="Times New Roman" w:hAnsi="Times New Roman"/>
          <w:sz w:val="24"/>
          <w:szCs w:val="24"/>
          <w:lang w:val="uk-UA"/>
        </w:rPr>
        <w:t>,</w:t>
      </w:r>
      <w:r w:rsidRPr="009E4513">
        <w:rPr>
          <w:rFonts w:ascii="Times New Roman" w:hAnsi="Times New Roman"/>
          <w:sz w:val="24"/>
          <w:szCs w:val="24"/>
          <w:lang w:val="uk-UA"/>
        </w:rPr>
        <w:tab/>
        <w:t xml:space="preserve"> - </w:t>
      </w:r>
      <w:r w:rsidR="00E30705" w:rsidRPr="009E4513">
        <w:rPr>
          <w:rFonts w:ascii="Times New Roman" w:hAnsi="Times New Roman"/>
          <w:sz w:val="24"/>
          <w:szCs w:val="24"/>
          <w:lang w:val="uk-UA"/>
        </w:rPr>
        <w:t>95</w:t>
      </w:r>
      <w:r w:rsidRPr="009E4513">
        <w:rPr>
          <w:rFonts w:ascii="Times New Roman" w:hAnsi="Times New Roman"/>
          <w:sz w:val="24"/>
          <w:szCs w:val="24"/>
          <w:lang w:val="uk-UA"/>
        </w:rPr>
        <w:t>,</w:t>
      </w:r>
    </w:p>
    <w:p w14:paraId="6A7E4C17" w14:textId="66D98739" w:rsidR="00811C34" w:rsidRPr="009E4513" w:rsidRDefault="00702C3B"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Кількість отримувачів компенсації за харчуванням дітей - </w:t>
      </w:r>
      <w:r w:rsidRPr="009E4513">
        <w:rPr>
          <w:rFonts w:ascii="Times New Roman" w:hAnsi="Times New Roman"/>
          <w:sz w:val="24"/>
          <w:szCs w:val="24"/>
          <w:lang w:val="uk-UA"/>
        </w:rPr>
        <w:tab/>
        <w:t>1</w:t>
      </w:r>
      <w:r w:rsidR="00E30705" w:rsidRPr="009E4513">
        <w:rPr>
          <w:rFonts w:ascii="Times New Roman" w:hAnsi="Times New Roman"/>
          <w:sz w:val="24"/>
          <w:szCs w:val="24"/>
          <w:lang w:val="uk-UA"/>
        </w:rPr>
        <w:t>12</w:t>
      </w:r>
      <w:r w:rsidRPr="009E4513">
        <w:rPr>
          <w:rFonts w:ascii="Times New Roman" w:hAnsi="Times New Roman"/>
          <w:sz w:val="24"/>
          <w:szCs w:val="24"/>
          <w:lang w:val="uk-UA"/>
        </w:rPr>
        <w:t>.</w:t>
      </w:r>
    </w:p>
    <w:p w14:paraId="2C5B76EE" w14:textId="77777777" w:rsidR="00811C34" w:rsidRPr="009E4513" w:rsidRDefault="00811C34" w:rsidP="00996380">
      <w:pPr>
        <w:widowControl w:val="0"/>
        <w:tabs>
          <w:tab w:val="center" w:pos="567"/>
        </w:tabs>
        <w:overflowPunct/>
        <w:snapToGrid w:val="0"/>
        <w:ind w:firstLine="567"/>
        <w:jc w:val="both"/>
        <w:textAlignment w:val="auto"/>
        <w:rPr>
          <w:rFonts w:ascii="Times New Roman" w:hAnsi="Times New Roman"/>
          <w:sz w:val="24"/>
          <w:szCs w:val="24"/>
          <w:lang w:val="uk-UA"/>
        </w:rPr>
      </w:pPr>
    </w:p>
    <w:p w14:paraId="573567D0" w14:textId="29327401" w:rsidR="00D1583F" w:rsidRPr="009E4513" w:rsidRDefault="009E4764"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З метою забезпечення тимчасовим житлом громадян, в рамках </w:t>
      </w:r>
      <w:r w:rsidR="007E29C9" w:rsidRPr="009E4513">
        <w:rPr>
          <w:rFonts w:ascii="Times New Roman" w:hAnsi="Times New Roman"/>
          <w:b/>
          <w:sz w:val="24"/>
          <w:szCs w:val="24"/>
          <w:lang w:val="uk-UA"/>
        </w:rPr>
        <w:t>М</w:t>
      </w:r>
      <w:r w:rsidRPr="009E4513">
        <w:rPr>
          <w:rFonts w:ascii="Times New Roman" w:hAnsi="Times New Roman"/>
          <w:b/>
          <w:sz w:val="24"/>
          <w:szCs w:val="24"/>
          <w:lang w:val="uk-UA"/>
        </w:rPr>
        <w:t>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w:t>
      </w:r>
      <w:r w:rsidR="00BC501D" w:rsidRPr="009E4513">
        <w:rPr>
          <w:rFonts w:ascii="Times New Roman" w:hAnsi="Times New Roman"/>
          <w:b/>
          <w:sz w:val="24"/>
          <w:szCs w:val="24"/>
          <w:lang w:val="uk-UA"/>
        </w:rPr>
        <w:t>-2026</w:t>
      </w:r>
      <w:r w:rsidRPr="009E4513">
        <w:rPr>
          <w:rFonts w:ascii="Times New Roman" w:hAnsi="Times New Roman"/>
          <w:b/>
          <w:sz w:val="24"/>
          <w:szCs w:val="24"/>
          <w:lang w:val="uk-UA"/>
        </w:rPr>
        <w:t>роки»</w:t>
      </w:r>
      <w:r w:rsidR="007E29C9"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затвердженої</w:t>
      </w:r>
      <w:r w:rsidR="007E29C9"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рішенням</w:t>
      </w:r>
      <w:r w:rsidR="007E29C9"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Бучанської</w:t>
      </w:r>
      <w:r w:rsidR="007E29C9"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міської</w:t>
      </w:r>
      <w:r w:rsidR="007E29C9"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ради</w:t>
      </w:r>
      <w:r w:rsidR="007E29C9"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від</w:t>
      </w:r>
      <w:r w:rsidR="007E29C9" w:rsidRPr="009E4513">
        <w:rPr>
          <w:rFonts w:ascii="Times New Roman" w:hAnsi="Times New Roman"/>
          <w:sz w:val="24"/>
          <w:szCs w:val="24"/>
          <w:lang w:val="uk-UA"/>
        </w:rPr>
        <w:t xml:space="preserve"> 11.12.2023 </w:t>
      </w:r>
      <w:r w:rsidR="007E29C9" w:rsidRPr="009E4513">
        <w:rPr>
          <w:rFonts w:ascii="Times New Roman" w:hAnsi="Times New Roman" w:hint="eastAsia"/>
          <w:sz w:val="24"/>
          <w:szCs w:val="24"/>
          <w:lang w:val="uk-UA"/>
        </w:rPr>
        <w:t>№</w:t>
      </w:r>
      <w:r w:rsidR="007E29C9" w:rsidRPr="009E4513">
        <w:rPr>
          <w:rFonts w:ascii="Times New Roman" w:hAnsi="Times New Roman"/>
          <w:sz w:val="24"/>
          <w:szCs w:val="24"/>
          <w:lang w:val="uk-UA"/>
        </w:rPr>
        <w:t xml:space="preserve"> 404</w:t>
      </w:r>
      <w:r w:rsidR="00B6065C" w:rsidRPr="009E4513">
        <w:rPr>
          <w:rFonts w:ascii="Times New Roman" w:hAnsi="Times New Roman"/>
          <w:sz w:val="24"/>
          <w:szCs w:val="24"/>
          <w:lang w:val="uk-UA"/>
        </w:rPr>
        <w:t>5</w:t>
      </w:r>
      <w:r w:rsidR="007E29C9" w:rsidRPr="009E4513">
        <w:rPr>
          <w:rFonts w:ascii="Times New Roman" w:hAnsi="Times New Roman"/>
          <w:sz w:val="24"/>
          <w:szCs w:val="24"/>
          <w:lang w:val="uk-UA"/>
        </w:rPr>
        <w:t>-51-VI</w:t>
      </w:r>
      <w:r w:rsidR="007E29C9" w:rsidRPr="009E4513">
        <w:rPr>
          <w:rFonts w:ascii="Times New Roman" w:hAnsi="Times New Roman" w:hint="eastAsia"/>
          <w:sz w:val="24"/>
          <w:szCs w:val="24"/>
          <w:lang w:val="uk-UA"/>
        </w:rPr>
        <w:t>ІІ</w:t>
      </w:r>
      <w:r w:rsidR="007E29C9"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протягом </w:t>
      </w:r>
      <w:r w:rsidR="00BC501D"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року за рахунок місцевого бюджету бул</w:t>
      </w:r>
      <w:r w:rsidR="00D1583F" w:rsidRPr="009E4513">
        <w:rPr>
          <w:rFonts w:ascii="Times New Roman" w:hAnsi="Times New Roman"/>
          <w:sz w:val="24"/>
          <w:szCs w:val="24"/>
          <w:lang w:val="uk-UA"/>
        </w:rPr>
        <w:t xml:space="preserve">о забезпечено </w:t>
      </w:r>
      <w:r w:rsidR="007F20A0" w:rsidRPr="009E4513">
        <w:rPr>
          <w:rFonts w:ascii="Times New Roman" w:hAnsi="Times New Roman"/>
          <w:sz w:val="24"/>
          <w:szCs w:val="24"/>
          <w:lang w:val="uk-UA"/>
        </w:rPr>
        <w:t xml:space="preserve">житлом 648 осіб, загальна сума </w:t>
      </w:r>
      <w:r w:rsidRPr="009E4513">
        <w:rPr>
          <w:rFonts w:ascii="Times New Roman" w:hAnsi="Times New Roman"/>
          <w:sz w:val="24"/>
          <w:szCs w:val="24"/>
          <w:lang w:val="uk-UA"/>
        </w:rPr>
        <w:t>утримання модульних містечок</w:t>
      </w:r>
      <w:r w:rsidR="00D1583F" w:rsidRPr="009E4513">
        <w:rPr>
          <w:rFonts w:ascii="Times New Roman" w:hAnsi="Times New Roman"/>
          <w:sz w:val="24"/>
          <w:szCs w:val="24"/>
          <w:lang w:val="uk-UA"/>
        </w:rPr>
        <w:t xml:space="preserve"> </w:t>
      </w:r>
      <w:r w:rsidRPr="009E4513">
        <w:rPr>
          <w:rFonts w:ascii="Times New Roman" w:hAnsi="Times New Roman"/>
          <w:sz w:val="24"/>
          <w:szCs w:val="24"/>
          <w:lang w:val="uk-UA"/>
        </w:rPr>
        <w:t>за адресами: м. Буча, вул. Депутатська, 1-В, вул. Вокзальна, 46-А, вул. Є.</w:t>
      </w:r>
      <w:r w:rsidR="004F5BA9" w:rsidRPr="009E4513">
        <w:rPr>
          <w:rFonts w:ascii="Times New Roman" w:hAnsi="Times New Roman"/>
          <w:sz w:val="24"/>
          <w:szCs w:val="24"/>
          <w:lang w:val="uk-UA"/>
        </w:rPr>
        <w:t xml:space="preserve"> </w:t>
      </w:r>
      <w:r w:rsidRPr="009E4513">
        <w:rPr>
          <w:rFonts w:ascii="Times New Roman" w:hAnsi="Times New Roman"/>
          <w:sz w:val="24"/>
          <w:szCs w:val="24"/>
          <w:lang w:val="uk-UA"/>
        </w:rPr>
        <w:t>Гр</w:t>
      </w:r>
      <w:r w:rsidR="002E59C0" w:rsidRPr="009E4513">
        <w:rPr>
          <w:rFonts w:ascii="Times New Roman" w:hAnsi="Times New Roman"/>
          <w:sz w:val="24"/>
          <w:szCs w:val="24"/>
          <w:lang w:val="uk-UA"/>
        </w:rPr>
        <w:t>ебінки, 2в,</w:t>
      </w:r>
      <w:r w:rsidRPr="009E4513">
        <w:rPr>
          <w:rFonts w:ascii="Times New Roman" w:hAnsi="Times New Roman"/>
          <w:sz w:val="24"/>
          <w:szCs w:val="24"/>
          <w:lang w:val="uk-UA"/>
        </w:rPr>
        <w:t xml:space="preserve"> с</w:t>
      </w:r>
      <w:r w:rsidR="007F20A0" w:rsidRPr="009E4513">
        <w:rPr>
          <w:rFonts w:ascii="Times New Roman" w:hAnsi="Times New Roman"/>
          <w:sz w:val="24"/>
          <w:szCs w:val="24"/>
          <w:lang w:val="uk-UA"/>
        </w:rPr>
        <w:t>ел</w:t>
      </w:r>
      <w:r w:rsidRPr="009E4513">
        <w:rPr>
          <w:rFonts w:ascii="Times New Roman" w:hAnsi="Times New Roman"/>
          <w:sz w:val="24"/>
          <w:szCs w:val="24"/>
          <w:lang w:val="uk-UA"/>
        </w:rPr>
        <w:t>. Ворз</w:t>
      </w:r>
      <w:r w:rsidR="007F20A0" w:rsidRPr="009E4513">
        <w:rPr>
          <w:rFonts w:ascii="Times New Roman" w:hAnsi="Times New Roman"/>
          <w:sz w:val="24"/>
          <w:szCs w:val="24"/>
          <w:lang w:val="uk-UA"/>
        </w:rPr>
        <w:t>ель, вул. Курортна, 37 склала 3139,5</w:t>
      </w:r>
      <w:r w:rsidRPr="009E4513">
        <w:rPr>
          <w:rFonts w:ascii="Times New Roman" w:hAnsi="Times New Roman"/>
          <w:sz w:val="24"/>
          <w:szCs w:val="24"/>
          <w:lang w:val="uk-UA"/>
        </w:rPr>
        <w:t xml:space="preserve"> тис. грн.</w:t>
      </w:r>
    </w:p>
    <w:p w14:paraId="7ED2E233" w14:textId="15A0BB08" w:rsidR="00CC2891" w:rsidRPr="009E4513" w:rsidRDefault="00CC2891" w:rsidP="00CC2891">
      <w:pPr>
        <w:overflowPunct/>
        <w:autoSpaceDE/>
        <w:autoSpaceDN/>
        <w:adjustRightInd/>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З метою забезпечення надання </w:t>
      </w:r>
      <w:r w:rsidRPr="009E4513">
        <w:rPr>
          <w:rFonts w:ascii="Times New Roman" w:hAnsi="Times New Roman" w:hint="eastAsia"/>
          <w:sz w:val="24"/>
          <w:szCs w:val="24"/>
          <w:lang w:val="uk-UA"/>
        </w:rPr>
        <w:t>соціальних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місцем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проживання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громадянам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здатні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самообслуговування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зв</w:t>
      </w:r>
      <w:r w:rsidRPr="009E4513">
        <w:rPr>
          <w:rFonts w:ascii="Times New Roman" w:hAnsi="Times New Roman"/>
          <w:sz w:val="24"/>
          <w:szCs w:val="24"/>
          <w:lang w:val="uk-UA"/>
        </w:rPr>
        <w:t>'</w:t>
      </w:r>
      <w:r w:rsidRPr="009E4513">
        <w:rPr>
          <w:rFonts w:ascii="Times New Roman" w:hAnsi="Times New Roman" w:hint="eastAsia"/>
          <w:sz w:val="24"/>
          <w:szCs w:val="24"/>
          <w:lang w:val="uk-UA"/>
        </w:rPr>
        <w:t>язку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похилим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віком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хворобою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інвалідністю</w:t>
      </w:r>
      <w:r w:rsidRPr="009E4513">
        <w:rPr>
          <w:rFonts w:ascii="Times New Roman" w:hAnsi="Times New Roman"/>
          <w:sz w:val="24"/>
          <w:szCs w:val="24"/>
          <w:lang w:val="uk-UA"/>
        </w:rPr>
        <w:t>, рішенням Бучанської міської ради від 04.06.2024 року № 4416-59-</w:t>
      </w:r>
      <w:r w:rsidRPr="009E4513">
        <w:rPr>
          <w:rFonts w:ascii="Times New Roman" w:hAnsi="Times New Roman"/>
          <w:sz w:val="24"/>
          <w:szCs w:val="24"/>
          <w:lang w:val="en-US"/>
        </w:rPr>
        <w:t>VIII</w:t>
      </w:r>
      <w:r w:rsidRPr="009E4513">
        <w:rPr>
          <w:rFonts w:ascii="Times New Roman" w:hAnsi="Times New Roman"/>
          <w:sz w:val="24"/>
          <w:szCs w:val="24"/>
          <w:lang w:val="uk-UA"/>
        </w:rPr>
        <w:t xml:space="preserve">, затверджено </w:t>
      </w:r>
      <w:r w:rsidRPr="009E4513">
        <w:rPr>
          <w:rFonts w:ascii="Times New Roman" w:hAnsi="Times New Roman" w:hint="eastAsia"/>
          <w:b/>
          <w:sz w:val="24"/>
          <w:szCs w:val="24"/>
          <w:lang w:val="uk-UA"/>
        </w:rPr>
        <w:t>Місцеву</w:t>
      </w:r>
      <w:r w:rsidRPr="009E4513">
        <w:rPr>
          <w:rFonts w:ascii="Times New Roman" w:hAnsi="Times New Roman"/>
          <w:b/>
          <w:sz w:val="24"/>
          <w:szCs w:val="24"/>
          <w:lang w:val="uk-UA"/>
        </w:rPr>
        <w:t xml:space="preserve"> </w:t>
      </w:r>
      <w:r w:rsidRPr="009E4513">
        <w:rPr>
          <w:rFonts w:ascii="Times New Roman" w:hAnsi="Times New Roman" w:hint="eastAsia"/>
          <w:b/>
          <w:sz w:val="24"/>
          <w:szCs w:val="24"/>
          <w:lang w:val="uk-UA"/>
        </w:rPr>
        <w:t>цільову</w:t>
      </w:r>
      <w:r w:rsidRPr="009E4513">
        <w:rPr>
          <w:rFonts w:ascii="Times New Roman" w:hAnsi="Times New Roman"/>
          <w:b/>
          <w:sz w:val="24"/>
          <w:szCs w:val="24"/>
          <w:lang w:val="uk-UA"/>
        </w:rPr>
        <w:t xml:space="preserve"> </w:t>
      </w:r>
      <w:r w:rsidRPr="009E4513">
        <w:rPr>
          <w:rFonts w:ascii="Times New Roman" w:hAnsi="Times New Roman" w:hint="eastAsia"/>
          <w:b/>
          <w:sz w:val="24"/>
          <w:szCs w:val="24"/>
          <w:lang w:val="uk-UA"/>
        </w:rPr>
        <w:t>програми</w:t>
      </w:r>
      <w:r w:rsidRPr="009E4513">
        <w:rPr>
          <w:rFonts w:ascii="Times New Roman" w:hAnsi="Times New Roman"/>
          <w:b/>
          <w:sz w:val="24"/>
          <w:szCs w:val="24"/>
          <w:lang w:val="uk-UA"/>
        </w:rPr>
        <w:t xml:space="preserve"> </w:t>
      </w:r>
      <w:r w:rsidRPr="009E4513">
        <w:rPr>
          <w:rFonts w:ascii="Times New Roman" w:hAnsi="Times New Roman"/>
          <w:b/>
          <w:sz w:val="24"/>
          <w:szCs w:val="24"/>
        </w:rPr>
        <w:t>розвитку соціальних послуг Бучанської міської територіальної громади на 2024-2026 роки</w:t>
      </w:r>
      <w:r w:rsidR="00740344" w:rsidRPr="009E4513">
        <w:rPr>
          <w:rFonts w:ascii="Times New Roman" w:hAnsi="Times New Roman"/>
          <w:sz w:val="24"/>
          <w:szCs w:val="24"/>
          <w:lang w:val="uk-UA"/>
        </w:rPr>
        <w:t>.</w:t>
      </w:r>
    </w:p>
    <w:p w14:paraId="6F1D1F52" w14:textId="6D706363" w:rsidR="00D35847" w:rsidRPr="009E4513" w:rsidRDefault="00D35847" w:rsidP="00CC2891">
      <w:pPr>
        <w:overflowPunct/>
        <w:autoSpaceDE/>
        <w:autoSpaceDN/>
        <w:adjustRightInd/>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В рамках реалізації програми </w:t>
      </w:r>
      <w:r w:rsidR="00B805AC" w:rsidRPr="009E4513">
        <w:rPr>
          <w:rFonts w:ascii="Times New Roman" w:hAnsi="Times New Roman"/>
          <w:sz w:val="24"/>
          <w:szCs w:val="24"/>
          <w:lang w:val="uk-UA"/>
        </w:rPr>
        <w:t>було надано низку послуг, а саме:</w:t>
      </w:r>
    </w:p>
    <w:p w14:paraId="4AD40285" w14:textId="39B032B1" w:rsidR="00B805AC" w:rsidRPr="009E4513" w:rsidRDefault="00B805AC" w:rsidP="004317A8">
      <w:pPr>
        <w:pStyle w:val="af0"/>
        <w:widowControl w:val="0"/>
        <w:numPr>
          <w:ilvl w:val="0"/>
          <w:numId w:val="25"/>
        </w:numPr>
        <w:tabs>
          <w:tab w:val="center" w:pos="1134"/>
        </w:tabs>
        <w:snapToGrid w:val="0"/>
        <w:spacing w:line="276" w:lineRule="auto"/>
        <w:ind w:left="927"/>
        <w:jc w:val="both"/>
        <w:rPr>
          <w:rFonts w:ascii="Times New Roman" w:hAnsi="Times New Roman"/>
          <w:sz w:val="24"/>
          <w:szCs w:val="24"/>
          <w:lang w:val="uk-UA"/>
        </w:rPr>
      </w:pPr>
      <w:r w:rsidRPr="009E4513">
        <w:rPr>
          <w:rFonts w:ascii="Times New Roman" w:hAnsi="Times New Roman"/>
          <w:sz w:val="24"/>
          <w:szCs w:val="24"/>
          <w:lang w:val="uk-UA"/>
        </w:rPr>
        <w:t>інформування</w:t>
      </w:r>
      <w:r w:rsidRPr="009E4513">
        <w:rPr>
          <w:rFonts w:ascii="Times New Roman" w:hAnsi="Times New Roman"/>
          <w:sz w:val="24"/>
          <w:szCs w:val="24"/>
          <w:lang w:val="uk-UA"/>
        </w:rPr>
        <w:tab/>
        <w:t xml:space="preserve"> </w:t>
      </w:r>
      <w:r w:rsidRPr="009E4513">
        <w:rPr>
          <w:rFonts w:ascii="Times New Roman" w:hAnsi="Times New Roman"/>
          <w:sz w:val="24"/>
          <w:szCs w:val="24"/>
          <w:lang w:val="uk-UA"/>
        </w:rPr>
        <w:tab/>
        <w:t>(2360),</w:t>
      </w:r>
    </w:p>
    <w:p w14:paraId="7016BA0B" w14:textId="1A0B1040" w:rsidR="00E27771" w:rsidRPr="009E4513" w:rsidRDefault="00B805AC" w:rsidP="004317A8">
      <w:pPr>
        <w:pStyle w:val="af0"/>
        <w:widowControl w:val="0"/>
        <w:numPr>
          <w:ilvl w:val="0"/>
          <w:numId w:val="25"/>
        </w:numPr>
        <w:tabs>
          <w:tab w:val="center" w:pos="1134"/>
        </w:tabs>
        <w:snapToGrid w:val="0"/>
        <w:spacing w:line="276" w:lineRule="auto"/>
        <w:ind w:left="927"/>
        <w:jc w:val="both"/>
        <w:rPr>
          <w:rFonts w:ascii="Times New Roman" w:hAnsi="Times New Roman"/>
          <w:sz w:val="24"/>
          <w:szCs w:val="24"/>
          <w:lang w:val="uk-UA"/>
        </w:rPr>
      </w:pPr>
      <w:r w:rsidRPr="009E4513">
        <w:rPr>
          <w:rFonts w:ascii="Times New Roman" w:hAnsi="Times New Roman"/>
          <w:sz w:val="24"/>
          <w:szCs w:val="24"/>
          <w:lang w:val="uk-UA"/>
        </w:rPr>
        <w:t>консультування (</w:t>
      </w:r>
      <w:r w:rsidRPr="009E4513">
        <w:rPr>
          <w:rFonts w:ascii="Times New Roman" w:hAnsi="Times New Roman"/>
          <w:sz w:val="24"/>
          <w:szCs w:val="24"/>
          <w:lang w:val="uk-UA"/>
        </w:rPr>
        <w:tab/>
        <w:t>401)</w:t>
      </w:r>
      <w:r w:rsidR="00E27771" w:rsidRPr="009E4513">
        <w:rPr>
          <w:rFonts w:ascii="Times New Roman" w:hAnsi="Times New Roman"/>
          <w:sz w:val="24"/>
          <w:szCs w:val="24"/>
          <w:lang w:val="uk-UA"/>
        </w:rPr>
        <w:t>,</w:t>
      </w:r>
    </w:p>
    <w:p w14:paraId="3D7049C2" w14:textId="5373068A" w:rsidR="006C606D" w:rsidRPr="009E4513" w:rsidRDefault="00B805AC" w:rsidP="004317A8">
      <w:pPr>
        <w:pStyle w:val="af0"/>
        <w:widowControl w:val="0"/>
        <w:numPr>
          <w:ilvl w:val="0"/>
          <w:numId w:val="25"/>
        </w:numPr>
        <w:tabs>
          <w:tab w:val="center" w:pos="1134"/>
        </w:tabs>
        <w:snapToGrid w:val="0"/>
        <w:spacing w:line="276" w:lineRule="auto"/>
        <w:ind w:left="927"/>
        <w:jc w:val="both"/>
        <w:rPr>
          <w:rFonts w:ascii="Times New Roman" w:hAnsi="Times New Roman"/>
          <w:sz w:val="24"/>
          <w:szCs w:val="24"/>
          <w:lang w:val="uk-UA"/>
        </w:rPr>
      </w:pPr>
      <w:r w:rsidRPr="009E4513">
        <w:rPr>
          <w:rFonts w:ascii="Times New Roman" w:hAnsi="Times New Roman"/>
          <w:sz w:val="24"/>
          <w:szCs w:val="24"/>
          <w:lang w:val="uk-UA"/>
        </w:rPr>
        <w:t>соціальний супровід сімей, які опинилися в складних життєвих обставинах</w:t>
      </w:r>
      <w:r w:rsidRPr="009E4513">
        <w:rPr>
          <w:rFonts w:ascii="Times New Roman" w:hAnsi="Times New Roman"/>
          <w:sz w:val="24"/>
          <w:szCs w:val="24"/>
          <w:lang w:val="uk-UA"/>
        </w:rPr>
        <w:tab/>
      </w:r>
      <w:r w:rsidR="00E27771" w:rsidRPr="009E4513">
        <w:rPr>
          <w:rFonts w:ascii="Times New Roman" w:hAnsi="Times New Roman"/>
          <w:sz w:val="24"/>
          <w:szCs w:val="24"/>
          <w:lang w:val="uk-UA"/>
        </w:rPr>
        <w:t xml:space="preserve"> (</w:t>
      </w:r>
      <w:r w:rsidRPr="009E4513">
        <w:rPr>
          <w:rFonts w:ascii="Times New Roman" w:hAnsi="Times New Roman"/>
          <w:sz w:val="24"/>
          <w:szCs w:val="24"/>
          <w:lang w:val="uk-UA"/>
        </w:rPr>
        <w:tab/>
        <w:t>49</w:t>
      </w:r>
      <w:r w:rsidR="00E27771" w:rsidRPr="009E4513">
        <w:rPr>
          <w:rFonts w:ascii="Times New Roman" w:hAnsi="Times New Roman"/>
          <w:sz w:val="24"/>
          <w:szCs w:val="24"/>
          <w:lang w:val="uk-UA"/>
        </w:rPr>
        <w:t>),</w:t>
      </w:r>
    </w:p>
    <w:p w14:paraId="00E31DF8" w14:textId="4C344438" w:rsidR="00BD6FF5" w:rsidRPr="009E4513" w:rsidRDefault="00B805AC" w:rsidP="004317A8">
      <w:pPr>
        <w:pStyle w:val="af0"/>
        <w:widowControl w:val="0"/>
        <w:numPr>
          <w:ilvl w:val="0"/>
          <w:numId w:val="25"/>
        </w:numPr>
        <w:tabs>
          <w:tab w:val="center" w:pos="1134"/>
        </w:tabs>
        <w:snapToGrid w:val="0"/>
        <w:spacing w:line="276" w:lineRule="auto"/>
        <w:ind w:left="927"/>
        <w:jc w:val="both"/>
        <w:rPr>
          <w:rFonts w:ascii="Times New Roman" w:hAnsi="Times New Roman"/>
          <w:sz w:val="24"/>
          <w:szCs w:val="24"/>
          <w:lang w:val="uk-UA"/>
        </w:rPr>
      </w:pPr>
      <w:r w:rsidRPr="009E4513">
        <w:rPr>
          <w:rFonts w:ascii="Times New Roman" w:hAnsi="Times New Roman"/>
          <w:sz w:val="24"/>
          <w:szCs w:val="24"/>
          <w:lang w:val="uk-UA"/>
        </w:rPr>
        <w:t>супровід під час інклюзивного навчання</w:t>
      </w:r>
      <w:r w:rsidRPr="009E4513">
        <w:rPr>
          <w:rFonts w:ascii="Times New Roman" w:hAnsi="Times New Roman"/>
          <w:sz w:val="24"/>
          <w:szCs w:val="24"/>
          <w:lang w:val="uk-UA"/>
        </w:rPr>
        <w:tab/>
      </w:r>
      <w:r w:rsidR="00BD6FF5" w:rsidRPr="009E4513">
        <w:rPr>
          <w:rFonts w:ascii="Times New Roman" w:hAnsi="Times New Roman"/>
          <w:sz w:val="24"/>
          <w:szCs w:val="24"/>
          <w:lang w:val="uk-UA"/>
        </w:rPr>
        <w:t xml:space="preserve"> (</w:t>
      </w:r>
      <w:r w:rsidRPr="009E4513">
        <w:rPr>
          <w:rFonts w:ascii="Times New Roman" w:hAnsi="Times New Roman"/>
          <w:sz w:val="24"/>
          <w:szCs w:val="24"/>
          <w:lang w:val="uk-UA"/>
        </w:rPr>
        <w:t>2</w:t>
      </w:r>
      <w:r w:rsidRPr="009E4513">
        <w:rPr>
          <w:rFonts w:ascii="Times New Roman" w:hAnsi="Times New Roman"/>
          <w:sz w:val="24"/>
          <w:szCs w:val="24"/>
          <w:lang w:val="uk-UA"/>
        </w:rPr>
        <w:tab/>
        <w:t>2</w:t>
      </w:r>
      <w:r w:rsidR="00BD6FF5" w:rsidRPr="009E4513">
        <w:rPr>
          <w:rFonts w:ascii="Times New Roman" w:hAnsi="Times New Roman"/>
          <w:sz w:val="24"/>
          <w:szCs w:val="24"/>
          <w:lang w:val="uk-UA"/>
        </w:rPr>
        <w:t>),</w:t>
      </w:r>
    </w:p>
    <w:p w14:paraId="405E00AA" w14:textId="180B9CE4" w:rsidR="00B805AC" w:rsidRPr="009E4513" w:rsidRDefault="00B805AC" w:rsidP="004317A8">
      <w:pPr>
        <w:pStyle w:val="af0"/>
        <w:widowControl w:val="0"/>
        <w:numPr>
          <w:ilvl w:val="0"/>
          <w:numId w:val="25"/>
        </w:numPr>
        <w:tabs>
          <w:tab w:val="center" w:pos="1134"/>
        </w:tabs>
        <w:snapToGrid w:val="0"/>
        <w:spacing w:line="276" w:lineRule="auto"/>
        <w:ind w:left="927"/>
        <w:jc w:val="both"/>
        <w:rPr>
          <w:rFonts w:ascii="Times New Roman" w:hAnsi="Times New Roman"/>
          <w:sz w:val="24"/>
          <w:szCs w:val="24"/>
          <w:lang w:val="uk-UA"/>
        </w:rPr>
      </w:pPr>
      <w:r w:rsidRPr="009E4513">
        <w:rPr>
          <w:rFonts w:ascii="Times New Roman" w:hAnsi="Times New Roman"/>
          <w:sz w:val="24"/>
          <w:szCs w:val="24"/>
          <w:lang w:val="uk-UA"/>
        </w:rPr>
        <w:t>соціальний супровід</w:t>
      </w:r>
      <w:r w:rsidR="00A446BB" w:rsidRPr="009E4513">
        <w:rPr>
          <w:rFonts w:ascii="Times New Roman" w:hAnsi="Times New Roman"/>
          <w:sz w:val="24"/>
          <w:szCs w:val="24"/>
          <w:lang w:val="uk-UA"/>
        </w:rPr>
        <w:t xml:space="preserve"> сімей, в яких виховуються діти-</w:t>
      </w:r>
      <w:r w:rsidRPr="009E4513">
        <w:rPr>
          <w:rFonts w:ascii="Times New Roman" w:hAnsi="Times New Roman"/>
          <w:sz w:val="24"/>
          <w:szCs w:val="24"/>
          <w:lang w:val="uk-UA"/>
        </w:rPr>
        <w:t>сироти та діти</w:t>
      </w:r>
      <w:r w:rsidR="00A446BB" w:rsidRPr="009E4513">
        <w:rPr>
          <w:rFonts w:ascii="Times New Roman" w:hAnsi="Times New Roman"/>
          <w:sz w:val="24"/>
          <w:szCs w:val="24"/>
          <w:lang w:val="uk-UA"/>
        </w:rPr>
        <w:t>,</w:t>
      </w:r>
      <w:r w:rsidRPr="009E4513">
        <w:rPr>
          <w:rFonts w:ascii="Times New Roman" w:hAnsi="Times New Roman"/>
          <w:sz w:val="24"/>
          <w:szCs w:val="24"/>
          <w:lang w:val="uk-UA"/>
        </w:rPr>
        <w:t xml:space="preserve"> позбавлені батьківського піклування</w:t>
      </w:r>
      <w:r w:rsidR="00A446BB" w:rsidRPr="009E4513">
        <w:rPr>
          <w:rFonts w:ascii="Times New Roman" w:hAnsi="Times New Roman"/>
          <w:sz w:val="24"/>
          <w:szCs w:val="24"/>
          <w:lang w:val="uk-UA"/>
        </w:rPr>
        <w:t xml:space="preserve"> (</w:t>
      </w:r>
      <w:r w:rsidRPr="009E4513">
        <w:rPr>
          <w:rFonts w:ascii="Times New Roman" w:hAnsi="Times New Roman"/>
          <w:sz w:val="24"/>
          <w:szCs w:val="24"/>
          <w:lang w:val="uk-UA"/>
        </w:rPr>
        <w:tab/>
        <w:t>34</w:t>
      </w:r>
      <w:r w:rsidR="00A446BB" w:rsidRPr="009E4513">
        <w:rPr>
          <w:rFonts w:ascii="Times New Roman" w:hAnsi="Times New Roman"/>
          <w:sz w:val="24"/>
          <w:szCs w:val="24"/>
          <w:lang w:val="uk-UA"/>
        </w:rPr>
        <w:t>),</w:t>
      </w:r>
    </w:p>
    <w:p w14:paraId="714C3D7E" w14:textId="2245550C" w:rsidR="00B805AC" w:rsidRPr="009E4513" w:rsidRDefault="00B805AC" w:rsidP="004317A8">
      <w:pPr>
        <w:pStyle w:val="af0"/>
        <w:widowControl w:val="0"/>
        <w:numPr>
          <w:ilvl w:val="0"/>
          <w:numId w:val="25"/>
        </w:numPr>
        <w:tabs>
          <w:tab w:val="center" w:pos="1134"/>
        </w:tabs>
        <w:snapToGrid w:val="0"/>
        <w:spacing w:line="276" w:lineRule="auto"/>
        <w:jc w:val="both"/>
        <w:rPr>
          <w:rFonts w:ascii="Times New Roman" w:hAnsi="Times New Roman"/>
          <w:sz w:val="24"/>
          <w:szCs w:val="24"/>
          <w:lang w:val="uk-UA"/>
        </w:rPr>
      </w:pPr>
      <w:r w:rsidRPr="009E4513">
        <w:rPr>
          <w:rFonts w:ascii="Times New Roman" w:hAnsi="Times New Roman"/>
          <w:sz w:val="24"/>
          <w:szCs w:val="24"/>
          <w:lang w:val="uk-UA"/>
        </w:rPr>
        <w:t>Надання послуги екстрено-кризова допомога</w:t>
      </w:r>
      <w:r w:rsidR="00740344" w:rsidRPr="009E4513">
        <w:rPr>
          <w:rFonts w:ascii="Times New Roman" w:hAnsi="Times New Roman"/>
          <w:sz w:val="24"/>
          <w:szCs w:val="24"/>
          <w:lang w:val="uk-UA"/>
        </w:rPr>
        <w:t xml:space="preserve"> (</w:t>
      </w:r>
      <w:r w:rsidRPr="009E4513">
        <w:rPr>
          <w:rFonts w:ascii="Times New Roman" w:hAnsi="Times New Roman"/>
          <w:sz w:val="24"/>
          <w:szCs w:val="24"/>
          <w:lang w:val="uk-UA"/>
        </w:rPr>
        <w:tab/>
        <w:t>670</w:t>
      </w:r>
      <w:r w:rsidR="00740344" w:rsidRPr="009E4513">
        <w:rPr>
          <w:rFonts w:ascii="Times New Roman" w:hAnsi="Times New Roman"/>
          <w:sz w:val="24"/>
          <w:szCs w:val="24"/>
          <w:lang w:val="uk-UA"/>
        </w:rPr>
        <w:t>),</w:t>
      </w:r>
    </w:p>
    <w:p w14:paraId="14DFEC68" w14:textId="35CD182D" w:rsidR="00B805AC" w:rsidRPr="009E4513" w:rsidRDefault="00B805AC" w:rsidP="004317A8">
      <w:pPr>
        <w:pStyle w:val="af0"/>
        <w:widowControl w:val="0"/>
        <w:numPr>
          <w:ilvl w:val="0"/>
          <w:numId w:val="25"/>
        </w:numPr>
        <w:tabs>
          <w:tab w:val="center" w:pos="1134"/>
        </w:tabs>
        <w:snapToGrid w:val="0"/>
        <w:spacing w:line="276" w:lineRule="auto"/>
        <w:jc w:val="both"/>
        <w:rPr>
          <w:rFonts w:ascii="Times New Roman" w:hAnsi="Times New Roman"/>
          <w:sz w:val="24"/>
          <w:szCs w:val="24"/>
          <w:lang w:val="uk-UA"/>
        </w:rPr>
      </w:pPr>
      <w:r w:rsidRPr="009E4513">
        <w:rPr>
          <w:rFonts w:ascii="Times New Roman" w:hAnsi="Times New Roman"/>
          <w:sz w:val="24"/>
          <w:szCs w:val="24"/>
          <w:lang w:val="uk-UA"/>
        </w:rPr>
        <w:t>Надання послуги – догляд вдома</w:t>
      </w:r>
      <w:r w:rsidRPr="009E4513">
        <w:rPr>
          <w:rFonts w:ascii="Times New Roman" w:hAnsi="Times New Roman"/>
          <w:sz w:val="24"/>
          <w:szCs w:val="24"/>
          <w:lang w:val="uk-UA"/>
        </w:rPr>
        <w:tab/>
      </w:r>
      <w:r w:rsidR="00740344" w:rsidRPr="009E4513">
        <w:rPr>
          <w:rFonts w:ascii="Times New Roman" w:hAnsi="Times New Roman"/>
          <w:sz w:val="24"/>
          <w:szCs w:val="24"/>
          <w:lang w:val="uk-UA"/>
        </w:rPr>
        <w:t xml:space="preserve"> (</w:t>
      </w:r>
      <w:r w:rsidRPr="009E4513">
        <w:rPr>
          <w:rFonts w:ascii="Times New Roman" w:hAnsi="Times New Roman"/>
          <w:sz w:val="24"/>
          <w:szCs w:val="24"/>
          <w:lang w:val="uk-UA"/>
        </w:rPr>
        <w:t>169</w:t>
      </w:r>
      <w:r w:rsidR="00740344" w:rsidRPr="009E4513">
        <w:rPr>
          <w:rFonts w:ascii="Times New Roman" w:hAnsi="Times New Roman"/>
          <w:sz w:val="24"/>
          <w:szCs w:val="24"/>
          <w:lang w:val="uk-UA"/>
        </w:rPr>
        <w:t>),</w:t>
      </w:r>
    </w:p>
    <w:p w14:paraId="6D7D1F54" w14:textId="0D04A125" w:rsidR="00B805AC" w:rsidRPr="009E4513" w:rsidRDefault="00B805AC" w:rsidP="004317A8">
      <w:pPr>
        <w:pStyle w:val="af0"/>
        <w:widowControl w:val="0"/>
        <w:numPr>
          <w:ilvl w:val="0"/>
          <w:numId w:val="25"/>
        </w:numPr>
        <w:tabs>
          <w:tab w:val="center" w:pos="1134"/>
        </w:tabs>
        <w:snapToGrid w:val="0"/>
        <w:spacing w:line="276" w:lineRule="auto"/>
        <w:jc w:val="both"/>
        <w:rPr>
          <w:rFonts w:ascii="Times New Roman" w:hAnsi="Times New Roman"/>
          <w:sz w:val="24"/>
          <w:szCs w:val="24"/>
          <w:lang w:val="uk-UA"/>
        </w:rPr>
      </w:pPr>
      <w:r w:rsidRPr="009E4513">
        <w:rPr>
          <w:rFonts w:ascii="Times New Roman" w:hAnsi="Times New Roman"/>
          <w:sz w:val="24"/>
          <w:szCs w:val="24"/>
          <w:lang w:val="uk-UA"/>
        </w:rPr>
        <w:t>Надання послуги – денний догляд</w:t>
      </w:r>
      <w:r w:rsidRPr="009E4513">
        <w:rPr>
          <w:rFonts w:ascii="Times New Roman" w:hAnsi="Times New Roman"/>
          <w:sz w:val="24"/>
          <w:szCs w:val="24"/>
          <w:lang w:val="uk-UA"/>
        </w:rPr>
        <w:tab/>
      </w:r>
      <w:r w:rsidR="00740344" w:rsidRPr="009E4513">
        <w:rPr>
          <w:rFonts w:ascii="Times New Roman" w:hAnsi="Times New Roman"/>
          <w:sz w:val="24"/>
          <w:szCs w:val="24"/>
          <w:lang w:val="uk-UA"/>
        </w:rPr>
        <w:t xml:space="preserve"> (</w:t>
      </w:r>
      <w:r w:rsidRPr="009E4513">
        <w:rPr>
          <w:rFonts w:ascii="Times New Roman" w:hAnsi="Times New Roman"/>
          <w:sz w:val="24"/>
          <w:szCs w:val="24"/>
          <w:lang w:val="uk-UA"/>
        </w:rPr>
        <w:t>9</w:t>
      </w:r>
      <w:r w:rsidRPr="009E4513">
        <w:rPr>
          <w:rFonts w:ascii="Times New Roman" w:hAnsi="Times New Roman"/>
          <w:sz w:val="24"/>
          <w:szCs w:val="24"/>
          <w:lang w:val="uk-UA"/>
        </w:rPr>
        <w:tab/>
        <w:t>9</w:t>
      </w:r>
      <w:r w:rsidR="00740344" w:rsidRPr="009E4513">
        <w:rPr>
          <w:rFonts w:ascii="Times New Roman" w:hAnsi="Times New Roman"/>
          <w:sz w:val="24"/>
          <w:szCs w:val="24"/>
          <w:lang w:val="uk-UA"/>
        </w:rPr>
        <w:t>)</w:t>
      </w:r>
    </w:p>
    <w:p w14:paraId="7427D9A4" w14:textId="338D1625" w:rsidR="00B805AC" w:rsidRPr="009E4513" w:rsidRDefault="00B805AC" w:rsidP="004317A8">
      <w:pPr>
        <w:pStyle w:val="af0"/>
        <w:widowControl w:val="0"/>
        <w:numPr>
          <w:ilvl w:val="0"/>
          <w:numId w:val="25"/>
        </w:numPr>
        <w:tabs>
          <w:tab w:val="center" w:pos="1134"/>
        </w:tabs>
        <w:snapToGrid w:val="0"/>
        <w:spacing w:line="276" w:lineRule="auto"/>
        <w:jc w:val="both"/>
        <w:rPr>
          <w:rFonts w:ascii="Times New Roman" w:hAnsi="Times New Roman"/>
          <w:sz w:val="24"/>
          <w:szCs w:val="24"/>
          <w:lang w:val="uk-UA"/>
        </w:rPr>
      </w:pPr>
      <w:r w:rsidRPr="009E4513">
        <w:rPr>
          <w:rFonts w:ascii="Times New Roman" w:hAnsi="Times New Roman"/>
          <w:sz w:val="24"/>
          <w:szCs w:val="24"/>
          <w:lang w:val="uk-UA"/>
        </w:rPr>
        <w:t>Надання послуги – акти оцінки потреб</w:t>
      </w:r>
      <w:r w:rsidR="00740344" w:rsidRPr="009E4513">
        <w:rPr>
          <w:rFonts w:ascii="Times New Roman" w:hAnsi="Times New Roman"/>
          <w:sz w:val="24"/>
          <w:szCs w:val="24"/>
          <w:lang w:val="uk-UA"/>
        </w:rPr>
        <w:t xml:space="preserve"> (</w:t>
      </w:r>
      <w:r w:rsidRPr="009E4513">
        <w:rPr>
          <w:rFonts w:ascii="Times New Roman" w:hAnsi="Times New Roman"/>
          <w:sz w:val="24"/>
          <w:szCs w:val="24"/>
          <w:lang w:val="uk-UA"/>
        </w:rPr>
        <w:tab/>
        <w:t>2360</w:t>
      </w:r>
      <w:r w:rsidR="00740344" w:rsidRPr="009E4513">
        <w:rPr>
          <w:rFonts w:ascii="Times New Roman" w:hAnsi="Times New Roman"/>
          <w:sz w:val="24"/>
          <w:szCs w:val="24"/>
          <w:lang w:val="uk-UA"/>
        </w:rPr>
        <w:t>),</w:t>
      </w:r>
    </w:p>
    <w:p w14:paraId="2BFDE640" w14:textId="35D30E4D" w:rsidR="0072536F" w:rsidRPr="009E4513" w:rsidRDefault="00B805AC" w:rsidP="004317A8">
      <w:pPr>
        <w:pStyle w:val="af0"/>
        <w:widowControl w:val="0"/>
        <w:numPr>
          <w:ilvl w:val="0"/>
          <w:numId w:val="25"/>
        </w:numPr>
        <w:tabs>
          <w:tab w:val="center" w:pos="1134"/>
        </w:tabs>
        <w:snapToGrid w:val="0"/>
        <w:spacing w:line="276" w:lineRule="auto"/>
        <w:jc w:val="both"/>
        <w:rPr>
          <w:rFonts w:ascii="Times New Roman" w:hAnsi="Times New Roman"/>
          <w:sz w:val="24"/>
          <w:szCs w:val="24"/>
          <w:lang w:val="uk-UA"/>
        </w:rPr>
      </w:pPr>
      <w:r w:rsidRPr="009E4513">
        <w:rPr>
          <w:rFonts w:ascii="Times New Roman" w:hAnsi="Times New Roman"/>
          <w:sz w:val="24"/>
          <w:szCs w:val="24"/>
          <w:lang w:val="uk-UA"/>
        </w:rPr>
        <w:t>Кількість здійснених заходів, що становлять зміст комплексної соціальної послуги формування життєстійкості</w:t>
      </w:r>
      <w:r w:rsidR="00920127" w:rsidRPr="009E4513">
        <w:rPr>
          <w:rFonts w:ascii="Times New Roman" w:hAnsi="Times New Roman"/>
          <w:sz w:val="24"/>
          <w:szCs w:val="24"/>
          <w:lang w:val="uk-UA"/>
        </w:rPr>
        <w:t>, - (</w:t>
      </w:r>
      <w:r w:rsidRPr="009E4513">
        <w:rPr>
          <w:rFonts w:ascii="Times New Roman" w:hAnsi="Times New Roman"/>
          <w:sz w:val="24"/>
          <w:szCs w:val="24"/>
          <w:lang w:val="uk-UA"/>
        </w:rPr>
        <w:tab/>
        <w:t>5524</w:t>
      </w:r>
      <w:r w:rsidR="00920127" w:rsidRPr="009E4513">
        <w:rPr>
          <w:rFonts w:ascii="Times New Roman" w:hAnsi="Times New Roman"/>
          <w:sz w:val="24"/>
          <w:szCs w:val="24"/>
          <w:lang w:val="uk-UA"/>
        </w:rPr>
        <w:t>).</w:t>
      </w:r>
    </w:p>
    <w:p w14:paraId="427AD387" w14:textId="428313AB" w:rsidR="00B90327" w:rsidRPr="004C0B7B" w:rsidRDefault="004C0B7B" w:rsidP="004C0B7B">
      <w:pPr>
        <w:pStyle w:val="aff2"/>
        <w:shd w:val="clear" w:color="auto" w:fill="70AD47" w:themeFill="accent6"/>
        <w:rPr>
          <w:rFonts w:ascii="Times New Roman" w:hAnsi="Times New Roman" w:cs="Times New Roman"/>
          <w:b/>
          <w:bCs/>
          <w:color w:val="auto"/>
          <w:sz w:val="24"/>
          <w:szCs w:val="24"/>
          <w:lang w:val="uk-UA"/>
        </w:rPr>
      </w:pPr>
      <w:r w:rsidRPr="004C0B7B">
        <w:rPr>
          <w:rFonts w:ascii="Times New Roman" w:hAnsi="Times New Roman" w:cs="Times New Roman"/>
          <w:b/>
          <w:bCs/>
          <w:color w:val="auto"/>
          <w:sz w:val="24"/>
          <w:szCs w:val="24"/>
          <w:lang w:val="uk-UA"/>
        </w:rPr>
        <w:t>2.</w:t>
      </w:r>
      <w:r>
        <w:rPr>
          <w:rFonts w:ascii="Times New Roman" w:hAnsi="Times New Roman" w:cs="Times New Roman"/>
          <w:b/>
          <w:bCs/>
          <w:color w:val="auto"/>
          <w:sz w:val="24"/>
          <w:szCs w:val="24"/>
          <w:lang w:val="uk-UA"/>
        </w:rPr>
        <w:t>8</w:t>
      </w:r>
      <w:r w:rsidR="00B90327" w:rsidRPr="004C0B7B">
        <w:rPr>
          <w:rFonts w:ascii="Times New Roman" w:hAnsi="Times New Roman" w:cs="Times New Roman"/>
          <w:b/>
          <w:bCs/>
          <w:color w:val="auto"/>
          <w:sz w:val="24"/>
          <w:szCs w:val="24"/>
          <w:lang w:val="uk-UA"/>
        </w:rPr>
        <w:t>. Підтримка дітей та сім`ї</w:t>
      </w:r>
    </w:p>
    <w:p w14:paraId="7D11B9EE" w14:textId="77777777" w:rsidR="00466890" w:rsidRPr="009E4513" w:rsidRDefault="00466890" w:rsidP="004423DE">
      <w:pPr>
        <w:ind w:firstLine="567"/>
        <w:jc w:val="both"/>
        <w:rPr>
          <w:rFonts w:ascii="Times New Roman" w:hAnsi="Times New Roman"/>
          <w:sz w:val="24"/>
          <w:szCs w:val="24"/>
          <w:lang w:val="uk-UA"/>
        </w:rPr>
      </w:pPr>
    </w:p>
    <w:p w14:paraId="09A14150" w14:textId="77777777" w:rsidR="00A21092" w:rsidRPr="009E4513" w:rsidRDefault="00EC3329" w:rsidP="00BF3A0A">
      <w:pPr>
        <w:overflowPunct/>
        <w:autoSpaceDE/>
        <w:autoSpaceDN/>
        <w:adjustRightInd/>
        <w:spacing w:line="276" w:lineRule="auto"/>
        <w:ind w:firstLine="567"/>
        <w:jc w:val="both"/>
        <w:textAlignment w:val="auto"/>
        <w:rPr>
          <w:rFonts w:ascii="Times New Roman" w:hAnsi="Times New Roman"/>
          <w:spacing w:val="-6"/>
          <w:sz w:val="24"/>
          <w:szCs w:val="24"/>
          <w:lang w:val="uk-UA"/>
        </w:rPr>
      </w:pPr>
      <w:r w:rsidRPr="009E4513">
        <w:rPr>
          <w:rFonts w:ascii="Times New Roman" w:hAnsi="Times New Roman"/>
          <w:spacing w:val="-6"/>
          <w:sz w:val="24"/>
          <w:szCs w:val="24"/>
          <w:lang w:val="uk-UA"/>
        </w:rPr>
        <w:t xml:space="preserve">З метою створення умов для забезпечення належного соціального захисту дітей та сімей Бучанської міської територіальної громади, в тому числі ВПО, діє </w:t>
      </w:r>
      <w:r w:rsidR="000F4F30" w:rsidRPr="009E4513">
        <w:rPr>
          <w:rFonts w:ascii="Times New Roman" w:hAnsi="Times New Roman" w:hint="eastAsia"/>
          <w:b/>
          <w:spacing w:val="-6"/>
          <w:sz w:val="24"/>
          <w:szCs w:val="24"/>
          <w:lang w:val="uk-UA"/>
        </w:rPr>
        <w:t>Комплексна</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програма</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підтримки</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сім’ї</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та</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забезпечення</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прав</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дітей</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Назустріч</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дітям»</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на</w:t>
      </w:r>
      <w:r w:rsidR="000F4F30" w:rsidRPr="009E4513">
        <w:rPr>
          <w:rFonts w:ascii="Times New Roman" w:hAnsi="Times New Roman"/>
          <w:b/>
          <w:spacing w:val="-6"/>
          <w:sz w:val="24"/>
          <w:szCs w:val="24"/>
          <w:lang w:val="uk-UA"/>
        </w:rPr>
        <w:t xml:space="preserve"> 2024-2026 </w:t>
      </w:r>
      <w:r w:rsidR="000F4F30" w:rsidRPr="009E4513">
        <w:rPr>
          <w:rFonts w:ascii="Times New Roman" w:hAnsi="Times New Roman" w:hint="eastAsia"/>
          <w:b/>
          <w:spacing w:val="-6"/>
          <w:sz w:val="24"/>
          <w:szCs w:val="24"/>
          <w:lang w:val="uk-UA"/>
        </w:rPr>
        <w:t>роки</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затверджена</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рішенням</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Бучанської</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міської</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ради</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від</w:t>
      </w:r>
      <w:r w:rsidR="0009331E" w:rsidRPr="009E4513">
        <w:rPr>
          <w:rFonts w:ascii="Times New Roman" w:hAnsi="Times New Roman"/>
          <w:spacing w:val="-6"/>
          <w:sz w:val="24"/>
          <w:szCs w:val="24"/>
          <w:lang w:val="uk-UA"/>
        </w:rPr>
        <w:t xml:space="preserve"> 11.12.2023 </w:t>
      </w:r>
      <w:r w:rsidR="0009331E" w:rsidRPr="009E4513">
        <w:rPr>
          <w:rFonts w:ascii="Times New Roman" w:hAnsi="Times New Roman" w:hint="eastAsia"/>
          <w:spacing w:val="-6"/>
          <w:sz w:val="24"/>
          <w:szCs w:val="24"/>
          <w:lang w:val="uk-UA"/>
        </w:rPr>
        <w:t>№</w:t>
      </w:r>
      <w:r w:rsidR="0009331E" w:rsidRPr="009E4513">
        <w:rPr>
          <w:rFonts w:ascii="Times New Roman" w:hAnsi="Times New Roman"/>
          <w:spacing w:val="-6"/>
          <w:sz w:val="24"/>
          <w:szCs w:val="24"/>
          <w:lang w:val="uk-UA"/>
        </w:rPr>
        <w:t xml:space="preserve"> 404</w:t>
      </w:r>
      <w:r w:rsidR="00A5111B" w:rsidRPr="009E4513">
        <w:rPr>
          <w:rFonts w:ascii="Times New Roman" w:hAnsi="Times New Roman"/>
          <w:spacing w:val="-6"/>
          <w:sz w:val="24"/>
          <w:szCs w:val="24"/>
          <w:lang w:val="uk-UA"/>
        </w:rPr>
        <w:t>4</w:t>
      </w:r>
      <w:r w:rsidR="0009331E" w:rsidRPr="009E4513">
        <w:rPr>
          <w:rFonts w:ascii="Times New Roman" w:hAnsi="Times New Roman"/>
          <w:spacing w:val="-6"/>
          <w:sz w:val="24"/>
          <w:szCs w:val="24"/>
          <w:lang w:val="uk-UA"/>
        </w:rPr>
        <w:t>-51-VI</w:t>
      </w:r>
      <w:r w:rsidR="0009331E" w:rsidRPr="009E4513">
        <w:rPr>
          <w:rFonts w:ascii="Times New Roman" w:hAnsi="Times New Roman" w:hint="eastAsia"/>
          <w:spacing w:val="-6"/>
          <w:sz w:val="24"/>
          <w:szCs w:val="24"/>
          <w:lang w:val="uk-UA"/>
        </w:rPr>
        <w:t>ІІ</w:t>
      </w:r>
      <w:r w:rsidRPr="009E4513">
        <w:rPr>
          <w:rFonts w:ascii="Times New Roman" w:hAnsi="Times New Roman"/>
          <w:spacing w:val="-6"/>
          <w:sz w:val="24"/>
          <w:szCs w:val="24"/>
          <w:lang w:val="uk-UA"/>
        </w:rPr>
        <w:t xml:space="preserve">. Протягом </w:t>
      </w:r>
      <w:r w:rsidR="00CC3F0C" w:rsidRPr="009E4513">
        <w:rPr>
          <w:rFonts w:ascii="Times New Roman" w:hAnsi="Times New Roman"/>
          <w:spacing w:val="-6"/>
          <w:sz w:val="24"/>
          <w:szCs w:val="24"/>
          <w:lang w:val="uk-UA"/>
        </w:rPr>
        <w:t>9 місяців</w:t>
      </w:r>
      <w:r w:rsidRPr="009E4513">
        <w:rPr>
          <w:rFonts w:ascii="Times New Roman" w:hAnsi="Times New Roman"/>
          <w:spacing w:val="-6"/>
          <w:sz w:val="24"/>
          <w:szCs w:val="24"/>
          <w:lang w:val="uk-UA"/>
        </w:rPr>
        <w:t xml:space="preserve"> 2024 року </w:t>
      </w:r>
      <w:r w:rsidR="00D83923" w:rsidRPr="009E4513">
        <w:rPr>
          <w:rFonts w:ascii="Times New Roman" w:hAnsi="Times New Roman"/>
          <w:spacing w:val="-6"/>
          <w:sz w:val="24"/>
          <w:szCs w:val="24"/>
          <w:lang w:val="uk-UA"/>
        </w:rPr>
        <w:t>профінансовано</w:t>
      </w:r>
      <w:r w:rsidR="001C491A" w:rsidRPr="009E4513">
        <w:rPr>
          <w:rFonts w:ascii="Times New Roman" w:hAnsi="Times New Roman"/>
          <w:spacing w:val="-6"/>
          <w:sz w:val="24"/>
          <w:szCs w:val="24"/>
          <w:lang w:val="uk-UA"/>
        </w:rPr>
        <w:t xml:space="preserve"> </w:t>
      </w:r>
      <w:r w:rsidR="00CC3F0C" w:rsidRPr="009E4513">
        <w:rPr>
          <w:rFonts w:ascii="Times New Roman" w:hAnsi="Times New Roman"/>
          <w:spacing w:val="-6"/>
          <w:sz w:val="24"/>
          <w:szCs w:val="24"/>
          <w:lang w:val="uk-UA"/>
        </w:rPr>
        <w:t>1610,9</w:t>
      </w:r>
      <w:r w:rsidR="001C491A" w:rsidRPr="009E4513">
        <w:rPr>
          <w:rFonts w:ascii="Times New Roman" w:hAnsi="Times New Roman"/>
          <w:spacing w:val="-6"/>
          <w:sz w:val="24"/>
          <w:szCs w:val="24"/>
          <w:lang w:val="uk-UA"/>
        </w:rPr>
        <w:t xml:space="preserve"> тис. грн</w:t>
      </w:r>
      <w:r w:rsidR="00A21092" w:rsidRPr="009E4513">
        <w:rPr>
          <w:rFonts w:ascii="Times New Roman" w:hAnsi="Times New Roman"/>
          <w:spacing w:val="-6"/>
          <w:sz w:val="24"/>
          <w:szCs w:val="24"/>
          <w:lang w:val="uk-UA"/>
        </w:rPr>
        <w:t>, кошти спрямовано на :</w:t>
      </w:r>
    </w:p>
    <w:p w14:paraId="53FFC2C1" w14:textId="77777777" w:rsidR="00A21092" w:rsidRPr="009E4513" w:rsidRDefault="00A21092" w:rsidP="00BF3A0A">
      <w:pPr>
        <w:overflowPunct/>
        <w:autoSpaceDE/>
        <w:autoSpaceDN/>
        <w:adjustRightInd/>
        <w:spacing w:line="276" w:lineRule="auto"/>
        <w:ind w:firstLine="567"/>
        <w:jc w:val="both"/>
        <w:textAlignment w:val="auto"/>
        <w:rPr>
          <w:rFonts w:ascii="Times New Roman" w:hAnsi="Times New Roman"/>
          <w:sz w:val="24"/>
          <w:szCs w:val="24"/>
          <w:lang w:val="uk-UA"/>
        </w:rPr>
      </w:pPr>
      <w:r w:rsidRPr="009E4513">
        <w:rPr>
          <w:rFonts w:ascii="Times New Roman" w:hAnsi="Times New Roman"/>
          <w:spacing w:val="-6"/>
          <w:sz w:val="24"/>
          <w:szCs w:val="24"/>
          <w:lang w:val="uk-UA"/>
        </w:rPr>
        <w:t>-</w:t>
      </w:r>
      <w:r w:rsidR="00053EC4" w:rsidRPr="009E4513">
        <w:rPr>
          <w:rFonts w:ascii="Times New Roman" w:hAnsi="Times New Roman"/>
          <w:spacing w:val="-6"/>
          <w:sz w:val="24"/>
          <w:szCs w:val="24"/>
          <w:lang w:val="uk-UA"/>
        </w:rPr>
        <w:t xml:space="preserve"> </w:t>
      </w:r>
      <w:r w:rsidR="00186A8C" w:rsidRPr="009E4513">
        <w:rPr>
          <w:rFonts w:ascii="Times New Roman" w:hAnsi="Times New Roman"/>
          <w:spacing w:val="-6"/>
          <w:sz w:val="24"/>
          <w:szCs w:val="24"/>
          <w:lang w:val="uk-UA"/>
        </w:rPr>
        <w:t xml:space="preserve">святкування </w:t>
      </w:r>
      <w:r w:rsidR="000F79A7" w:rsidRPr="009E4513">
        <w:rPr>
          <w:rFonts w:ascii="Times New Roman" w:hAnsi="Times New Roman"/>
          <w:sz w:val="24"/>
          <w:szCs w:val="24"/>
        </w:rPr>
        <w:t>Дня захисту дітей</w:t>
      </w:r>
      <w:r w:rsidRPr="009E4513">
        <w:rPr>
          <w:rFonts w:ascii="Times New Roman" w:hAnsi="Times New Roman"/>
          <w:sz w:val="24"/>
          <w:szCs w:val="24"/>
          <w:lang w:val="uk-UA"/>
        </w:rPr>
        <w:t xml:space="preserve"> – 50,8 тис. грн;</w:t>
      </w:r>
    </w:p>
    <w:p w14:paraId="6A80A498" w14:textId="725D5045" w:rsidR="00A21092" w:rsidRPr="009E4513" w:rsidRDefault="00A21092" w:rsidP="00A21092">
      <w:pPr>
        <w:overflowPunct/>
        <w:autoSpaceDE/>
        <w:autoSpaceDN/>
        <w:adjustRightInd/>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забезпечення канцелярськими наборами 850 дітей – 234,6 тис. грн;</w:t>
      </w:r>
    </w:p>
    <w:p w14:paraId="033A2C76" w14:textId="402AB58F" w:rsidR="000F79A7" w:rsidRPr="009E4513" w:rsidRDefault="00A21092" w:rsidP="00A21092">
      <w:pPr>
        <w:overflowPunct/>
        <w:autoSpaceDE/>
        <w:autoSpaceDN/>
        <w:adjustRightInd/>
        <w:spacing w:line="276" w:lineRule="auto"/>
        <w:ind w:firstLine="567"/>
        <w:jc w:val="both"/>
        <w:textAlignment w:val="auto"/>
        <w:rPr>
          <w:rFonts w:ascii="Times New Roman" w:hAnsi="Times New Roman"/>
          <w:sz w:val="24"/>
          <w:szCs w:val="24"/>
        </w:rPr>
      </w:pPr>
      <w:r w:rsidRPr="009E4513">
        <w:rPr>
          <w:rFonts w:ascii="Times New Roman" w:hAnsi="Times New Roman"/>
          <w:sz w:val="24"/>
          <w:szCs w:val="24"/>
          <w:lang w:val="uk-UA"/>
        </w:rPr>
        <w:t>- виплату компенсацію витрат на перевезення дітей на оздоровлення та відпочинок, туристично-екскурсійні та культурно-освітні подорожі та супроводжуючих осіб, оплата яких здійснена за рахунок батьківських коштів (на період воєнного стану) 172 о</w:t>
      </w:r>
      <w:r w:rsidR="00AE156A" w:rsidRPr="009E4513">
        <w:rPr>
          <w:rFonts w:ascii="Times New Roman" w:hAnsi="Times New Roman"/>
          <w:sz w:val="24"/>
          <w:szCs w:val="24"/>
          <w:lang w:val="uk-UA"/>
        </w:rPr>
        <w:t>с – 1325,5 тис. грн</w:t>
      </w:r>
      <w:r w:rsidR="007E3B35" w:rsidRPr="009E4513">
        <w:rPr>
          <w:rFonts w:ascii="Times New Roman" w:hAnsi="Times New Roman"/>
          <w:sz w:val="24"/>
          <w:szCs w:val="24"/>
        </w:rPr>
        <w:t xml:space="preserve">. </w:t>
      </w:r>
    </w:p>
    <w:p w14:paraId="1D3B6326" w14:textId="5FA498F0" w:rsidR="001C491A" w:rsidRPr="009E4513" w:rsidRDefault="007E3B35" w:rsidP="00BF3A0A">
      <w:pPr>
        <w:overflowPunct/>
        <w:autoSpaceDE/>
        <w:autoSpaceDN/>
        <w:adjustRightInd/>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Протягом поточного року </w:t>
      </w:r>
      <w:r w:rsidR="005024BE" w:rsidRPr="009E4513">
        <w:rPr>
          <w:rFonts w:ascii="Times New Roman" w:hAnsi="Times New Roman"/>
          <w:sz w:val="24"/>
          <w:szCs w:val="24"/>
          <w:lang w:val="uk-UA"/>
        </w:rPr>
        <w:t xml:space="preserve">заплановано проведення </w:t>
      </w:r>
      <w:proofErr w:type="spellStart"/>
      <w:r w:rsidR="005024BE" w:rsidRPr="009E4513">
        <w:rPr>
          <w:rFonts w:ascii="Times New Roman" w:hAnsi="Times New Roman"/>
          <w:sz w:val="24"/>
          <w:szCs w:val="24"/>
          <w:lang w:val="uk-UA"/>
        </w:rPr>
        <w:t>ак</w:t>
      </w:r>
      <w:proofErr w:type="spellEnd"/>
      <w:r w:rsidR="005024BE" w:rsidRPr="009E4513">
        <w:rPr>
          <w:rFonts w:ascii="Times New Roman" w:hAnsi="Times New Roman"/>
          <w:sz w:val="24"/>
          <w:szCs w:val="24"/>
        </w:rPr>
        <w:t>ції  «Школяр»</w:t>
      </w:r>
      <w:r w:rsidR="005024BE" w:rsidRPr="009E4513">
        <w:rPr>
          <w:rFonts w:ascii="Times New Roman" w:hAnsi="Times New Roman"/>
          <w:sz w:val="24"/>
          <w:szCs w:val="24"/>
          <w:lang w:val="uk-UA"/>
        </w:rPr>
        <w:t xml:space="preserve">, </w:t>
      </w:r>
      <w:r w:rsidR="000F79A7" w:rsidRPr="009E4513">
        <w:rPr>
          <w:rFonts w:ascii="Times New Roman" w:hAnsi="Times New Roman"/>
          <w:sz w:val="24"/>
          <w:szCs w:val="24"/>
        </w:rPr>
        <w:t>дитячої-розважальної програми до Дня м. Буча та Днів населених пунктів територіальної громади;</w:t>
      </w:r>
      <w:r w:rsidR="005024BE" w:rsidRPr="009E4513">
        <w:rPr>
          <w:rFonts w:ascii="Times New Roman" w:hAnsi="Times New Roman"/>
          <w:sz w:val="24"/>
          <w:szCs w:val="24"/>
          <w:lang w:val="uk-UA"/>
        </w:rPr>
        <w:t xml:space="preserve"> </w:t>
      </w:r>
      <w:r w:rsidR="000F79A7" w:rsidRPr="009E4513">
        <w:rPr>
          <w:rFonts w:ascii="Times New Roman" w:hAnsi="Times New Roman"/>
          <w:sz w:val="24"/>
          <w:szCs w:val="24"/>
        </w:rPr>
        <w:t xml:space="preserve"> благодійної акці</w:t>
      </w:r>
      <w:r w:rsidR="005024BE" w:rsidRPr="009E4513">
        <w:rPr>
          <w:rFonts w:ascii="Times New Roman" w:hAnsi="Times New Roman"/>
          <w:sz w:val="24"/>
          <w:szCs w:val="24"/>
          <w:lang w:val="uk-UA"/>
        </w:rPr>
        <w:t xml:space="preserve">ї </w:t>
      </w:r>
      <w:r w:rsidR="000F79A7" w:rsidRPr="009E4513">
        <w:rPr>
          <w:rFonts w:ascii="Times New Roman" w:hAnsi="Times New Roman"/>
          <w:sz w:val="24"/>
          <w:szCs w:val="24"/>
        </w:rPr>
        <w:t xml:space="preserve"> «З любов’ю до дітей»;</w:t>
      </w:r>
      <w:r w:rsidR="005024BE" w:rsidRPr="009E4513">
        <w:rPr>
          <w:rFonts w:ascii="Times New Roman" w:hAnsi="Times New Roman"/>
          <w:sz w:val="24"/>
          <w:szCs w:val="24"/>
          <w:lang w:val="uk-UA"/>
        </w:rPr>
        <w:t xml:space="preserve"> </w:t>
      </w:r>
      <w:r w:rsidR="000F79A7" w:rsidRPr="009E4513">
        <w:rPr>
          <w:rFonts w:ascii="Times New Roman" w:hAnsi="Times New Roman"/>
          <w:sz w:val="24"/>
          <w:szCs w:val="24"/>
        </w:rPr>
        <w:t>заходів до дня Святого Миколая;</w:t>
      </w:r>
      <w:r w:rsidR="005024BE" w:rsidRPr="009E4513">
        <w:rPr>
          <w:rFonts w:ascii="Times New Roman" w:hAnsi="Times New Roman"/>
          <w:sz w:val="24"/>
          <w:szCs w:val="24"/>
          <w:lang w:val="uk-UA"/>
        </w:rPr>
        <w:t xml:space="preserve"> </w:t>
      </w:r>
      <w:r w:rsidR="000F79A7" w:rsidRPr="009E4513">
        <w:rPr>
          <w:rFonts w:ascii="Times New Roman" w:hAnsi="Times New Roman"/>
          <w:sz w:val="24"/>
          <w:szCs w:val="24"/>
        </w:rPr>
        <w:t xml:space="preserve">відзначення </w:t>
      </w:r>
      <w:r w:rsidR="005024BE" w:rsidRPr="009E4513">
        <w:rPr>
          <w:rFonts w:ascii="Times New Roman" w:hAnsi="Times New Roman"/>
          <w:sz w:val="24"/>
          <w:szCs w:val="24"/>
        </w:rPr>
        <w:t xml:space="preserve">різдвяних </w:t>
      </w:r>
      <w:r w:rsidR="000F79A7" w:rsidRPr="009E4513">
        <w:rPr>
          <w:rFonts w:ascii="Times New Roman" w:hAnsi="Times New Roman"/>
          <w:sz w:val="24"/>
          <w:szCs w:val="24"/>
        </w:rPr>
        <w:t xml:space="preserve">та </w:t>
      </w:r>
      <w:r w:rsidR="005024BE" w:rsidRPr="009E4513">
        <w:rPr>
          <w:rFonts w:ascii="Times New Roman" w:hAnsi="Times New Roman"/>
          <w:sz w:val="24"/>
          <w:szCs w:val="24"/>
        </w:rPr>
        <w:t xml:space="preserve">новорічних </w:t>
      </w:r>
      <w:r w:rsidR="000F79A7" w:rsidRPr="009E4513">
        <w:rPr>
          <w:rFonts w:ascii="Times New Roman" w:hAnsi="Times New Roman"/>
          <w:sz w:val="24"/>
          <w:szCs w:val="24"/>
        </w:rPr>
        <w:t>свят, забезпечення солодкими подарунками та квитками на ковзанку та атракціони</w:t>
      </w:r>
      <w:r w:rsidR="005024BE" w:rsidRPr="009E4513">
        <w:rPr>
          <w:rFonts w:ascii="Times New Roman" w:hAnsi="Times New Roman"/>
          <w:sz w:val="24"/>
          <w:szCs w:val="24"/>
          <w:lang w:val="uk-UA"/>
        </w:rPr>
        <w:t xml:space="preserve">, а також </w:t>
      </w:r>
      <w:r w:rsidR="00D747DD" w:rsidRPr="009E4513">
        <w:rPr>
          <w:rFonts w:ascii="Times New Roman" w:hAnsi="Times New Roman"/>
          <w:sz w:val="24"/>
          <w:szCs w:val="24"/>
          <w:lang w:val="uk-UA"/>
        </w:rPr>
        <w:t>відшкодування компенсації витрат на перевезення дітей на оздоровлення</w:t>
      </w:r>
      <w:r w:rsidR="0081274B" w:rsidRPr="009E4513">
        <w:rPr>
          <w:rFonts w:ascii="Times New Roman" w:hAnsi="Times New Roman"/>
          <w:sz w:val="24"/>
          <w:szCs w:val="24"/>
          <w:lang w:val="uk-UA"/>
        </w:rPr>
        <w:t xml:space="preserve"> та</w:t>
      </w:r>
      <w:r w:rsidR="00DA7D63" w:rsidRPr="009E4513">
        <w:rPr>
          <w:rFonts w:ascii="Times New Roman" w:hAnsi="Times New Roman"/>
          <w:sz w:val="24"/>
          <w:szCs w:val="24"/>
          <w:lang w:val="uk-UA"/>
        </w:rPr>
        <w:t xml:space="preserve"> відпочинок, </w:t>
      </w:r>
      <w:r w:rsidR="00104CD7" w:rsidRPr="009E4513">
        <w:rPr>
          <w:rFonts w:ascii="Times New Roman" w:hAnsi="Times New Roman"/>
          <w:sz w:val="24"/>
          <w:szCs w:val="24"/>
          <w:lang w:val="uk-UA"/>
        </w:rPr>
        <w:t>туристично-екскурсійні та культурно-освітні подорожі.</w:t>
      </w:r>
    </w:p>
    <w:p w14:paraId="01E63B55" w14:textId="77777777" w:rsidR="00BF3A0A" w:rsidRPr="009E4513" w:rsidRDefault="00BF3A0A" w:rsidP="00BF3A0A">
      <w:pPr>
        <w:overflowPunct/>
        <w:autoSpaceDE/>
        <w:autoSpaceDN/>
        <w:adjustRightInd/>
        <w:spacing w:line="276" w:lineRule="auto"/>
        <w:ind w:firstLine="567"/>
        <w:jc w:val="both"/>
        <w:textAlignment w:val="auto"/>
        <w:rPr>
          <w:rFonts w:ascii="Times New Roman" w:hAnsi="Times New Roman"/>
          <w:sz w:val="24"/>
          <w:szCs w:val="24"/>
          <w:lang w:val="uk-UA"/>
        </w:rPr>
      </w:pPr>
    </w:p>
    <w:p w14:paraId="67FA11A9" w14:textId="19AC2E29" w:rsidR="00B90327" w:rsidRPr="00806C93" w:rsidRDefault="00806C93" w:rsidP="00806C93">
      <w:pPr>
        <w:pStyle w:val="aff2"/>
        <w:shd w:val="clear" w:color="auto" w:fill="70AD47" w:themeFill="accent6"/>
        <w:rPr>
          <w:rFonts w:ascii="Times New Roman" w:hAnsi="Times New Roman" w:cs="Times New Roman"/>
          <w:b/>
          <w:bCs/>
          <w:color w:val="auto"/>
          <w:lang w:val="uk-UA"/>
        </w:rPr>
      </w:pPr>
      <w:r w:rsidRPr="00806C93">
        <w:rPr>
          <w:rFonts w:ascii="Times New Roman" w:hAnsi="Times New Roman" w:cs="Times New Roman"/>
          <w:b/>
          <w:bCs/>
          <w:color w:val="auto"/>
          <w:lang w:val="uk-UA"/>
        </w:rPr>
        <w:t>2.9</w:t>
      </w:r>
      <w:r w:rsidR="00B90327" w:rsidRPr="00806C93">
        <w:rPr>
          <w:rFonts w:ascii="Times New Roman" w:hAnsi="Times New Roman" w:cs="Times New Roman"/>
          <w:b/>
          <w:bCs/>
          <w:color w:val="auto"/>
          <w:lang w:val="uk-UA"/>
        </w:rPr>
        <w:t>. Розвиток фізичної культури та спорту</w:t>
      </w:r>
    </w:p>
    <w:p w14:paraId="7F847D4C" w14:textId="77777777" w:rsidR="00BE0B1D" w:rsidRPr="009E4513" w:rsidRDefault="00BE0B1D" w:rsidP="004423DE">
      <w:pPr>
        <w:ind w:firstLine="567"/>
        <w:jc w:val="both"/>
        <w:rPr>
          <w:rFonts w:ascii="Times New Roman" w:hAnsi="Times New Roman"/>
          <w:spacing w:val="-6"/>
          <w:sz w:val="24"/>
          <w:szCs w:val="24"/>
          <w:lang w:val="uk-UA"/>
        </w:rPr>
      </w:pPr>
    </w:p>
    <w:p w14:paraId="231A7BF7" w14:textId="2350DCD6" w:rsidR="00AC4955" w:rsidRPr="009E4513" w:rsidRDefault="00AE54DB" w:rsidP="00F95072">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A9716A"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 в </w:t>
      </w:r>
      <w:r w:rsidR="00375673" w:rsidRPr="009E4513">
        <w:rPr>
          <w:rFonts w:ascii="Times New Roman" w:hAnsi="Times New Roman"/>
          <w:sz w:val="24"/>
          <w:szCs w:val="24"/>
          <w:lang w:val="uk-UA"/>
        </w:rPr>
        <w:t>Бучанськ</w:t>
      </w:r>
      <w:r w:rsidR="00783798" w:rsidRPr="009E4513">
        <w:rPr>
          <w:rFonts w:ascii="Times New Roman" w:hAnsi="Times New Roman"/>
          <w:sz w:val="24"/>
          <w:szCs w:val="24"/>
          <w:lang w:val="uk-UA"/>
        </w:rPr>
        <w:t xml:space="preserve">ій </w:t>
      </w:r>
      <w:r w:rsidRPr="009E4513">
        <w:rPr>
          <w:rFonts w:ascii="Times New Roman" w:hAnsi="Times New Roman"/>
          <w:sz w:val="24"/>
          <w:szCs w:val="24"/>
          <w:lang w:val="uk-UA"/>
        </w:rPr>
        <w:t xml:space="preserve">громаді </w:t>
      </w:r>
      <w:r w:rsidR="006A535F" w:rsidRPr="009E4513">
        <w:rPr>
          <w:rFonts w:ascii="Times New Roman" w:hAnsi="Times New Roman"/>
          <w:sz w:val="24"/>
          <w:szCs w:val="24"/>
          <w:lang w:val="uk-UA"/>
        </w:rPr>
        <w:t xml:space="preserve">значна увага була приділена </w:t>
      </w:r>
      <w:r w:rsidRPr="009E4513">
        <w:rPr>
          <w:rFonts w:ascii="Times New Roman" w:hAnsi="Times New Roman"/>
          <w:sz w:val="24"/>
          <w:szCs w:val="24"/>
          <w:lang w:val="uk-UA"/>
        </w:rPr>
        <w:t xml:space="preserve"> </w:t>
      </w:r>
      <w:r w:rsidR="00AC4955" w:rsidRPr="009E4513">
        <w:rPr>
          <w:rFonts w:ascii="Times New Roman" w:hAnsi="Times New Roman"/>
          <w:sz w:val="24"/>
          <w:szCs w:val="24"/>
          <w:lang w:val="uk-UA"/>
        </w:rPr>
        <w:t>розвитк</w:t>
      </w:r>
      <w:r w:rsidR="006A535F" w:rsidRPr="009E4513">
        <w:rPr>
          <w:rFonts w:ascii="Times New Roman" w:hAnsi="Times New Roman"/>
          <w:sz w:val="24"/>
          <w:szCs w:val="24"/>
          <w:lang w:val="uk-UA"/>
        </w:rPr>
        <w:t>у</w:t>
      </w:r>
      <w:r w:rsidR="00AC4955" w:rsidRPr="009E4513">
        <w:rPr>
          <w:rFonts w:ascii="Times New Roman" w:hAnsi="Times New Roman"/>
          <w:sz w:val="24"/>
          <w:szCs w:val="24"/>
          <w:lang w:val="uk-UA"/>
        </w:rPr>
        <w:t xml:space="preserve"> фізичної культури і спорту.</w:t>
      </w:r>
    </w:p>
    <w:p w14:paraId="434469DD" w14:textId="77777777" w:rsidR="00B86C7E" w:rsidRPr="009E4513" w:rsidRDefault="00B86C7E" w:rsidP="00F95072">
      <w:pPr>
        <w:spacing w:line="276" w:lineRule="auto"/>
        <w:ind w:firstLine="708"/>
        <w:jc w:val="both"/>
        <w:rPr>
          <w:rFonts w:ascii="Times New Roman" w:hAnsi="Times New Roman"/>
          <w:sz w:val="24"/>
          <w:szCs w:val="24"/>
          <w:lang w:val="uk-UA"/>
        </w:rPr>
      </w:pPr>
      <w:r w:rsidRPr="009E4513">
        <w:rPr>
          <w:rFonts w:ascii="Times New Roman" w:hAnsi="Times New Roman" w:hint="eastAsia"/>
          <w:sz w:val="24"/>
          <w:szCs w:val="24"/>
          <w:lang w:val="uk-UA"/>
        </w:rPr>
        <w:t>Галузь фізичної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культури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спорту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комунальної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форми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власності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складається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таких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установ</w:t>
      </w:r>
      <w:r w:rsidRPr="009E4513">
        <w:rPr>
          <w:rFonts w:ascii="Times New Roman" w:hAnsi="Times New Roman"/>
          <w:sz w:val="24"/>
          <w:szCs w:val="24"/>
          <w:lang w:val="uk-UA"/>
        </w:rPr>
        <w:t>:</w:t>
      </w:r>
    </w:p>
    <w:p w14:paraId="329E29B7" w14:textId="77777777" w:rsidR="00B86C7E" w:rsidRPr="009E4513" w:rsidRDefault="00B86C7E" w:rsidP="004317A8">
      <w:pPr>
        <w:pStyle w:val="af0"/>
        <w:numPr>
          <w:ilvl w:val="0"/>
          <w:numId w:val="13"/>
        </w:numPr>
        <w:spacing w:line="276" w:lineRule="auto"/>
        <w:jc w:val="both"/>
        <w:rPr>
          <w:rFonts w:ascii="Times New Roman" w:hAnsi="Times New Roman"/>
          <w:sz w:val="24"/>
          <w:szCs w:val="24"/>
          <w:lang w:val="uk-UA"/>
        </w:rPr>
      </w:pPr>
      <w:r w:rsidRPr="009E4513">
        <w:rPr>
          <w:rFonts w:ascii="Times New Roman" w:hAnsi="Times New Roman"/>
          <w:sz w:val="24"/>
          <w:szCs w:val="24"/>
          <w:lang w:val="uk-UA"/>
        </w:rPr>
        <w:t>Стадіон по вул. Леха Качинського, м. Буча;</w:t>
      </w:r>
    </w:p>
    <w:p w14:paraId="78B31091" w14:textId="77777777" w:rsidR="00B86C7E" w:rsidRPr="009E4513" w:rsidRDefault="00B86C7E" w:rsidP="004317A8">
      <w:pPr>
        <w:pStyle w:val="af0"/>
        <w:numPr>
          <w:ilvl w:val="0"/>
          <w:numId w:val="13"/>
        </w:numPr>
        <w:spacing w:line="276" w:lineRule="auto"/>
        <w:jc w:val="both"/>
        <w:rPr>
          <w:rFonts w:ascii="Times New Roman" w:hAnsi="Times New Roman"/>
          <w:sz w:val="24"/>
          <w:szCs w:val="24"/>
          <w:lang w:val="uk-UA"/>
        </w:rPr>
      </w:pPr>
      <w:r w:rsidRPr="009E4513">
        <w:rPr>
          <w:rFonts w:ascii="Times New Roman" w:hAnsi="Times New Roman"/>
          <w:sz w:val="24"/>
          <w:szCs w:val="24"/>
          <w:lang w:val="uk-UA"/>
        </w:rPr>
        <w:t>Стадіон «Ювілейний», м. Буча;</w:t>
      </w:r>
    </w:p>
    <w:p w14:paraId="088F88A2" w14:textId="77777777" w:rsidR="00B86C7E" w:rsidRPr="009E4513" w:rsidRDefault="00B86C7E" w:rsidP="004317A8">
      <w:pPr>
        <w:pStyle w:val="af0"/>
        <w:numPr>
          <w:ilvl w:val="0"/>
          <w:numId w:val="13"/>
        </w:numPr>
        <w:spacing w:line="276" w:lineRule="auto"/>
        <w:jc w:val="both"/>
        <w:rPr>
          <w:rFonts w:ascii="Times New Roman" w:hAnsi="Times New Roman"/>
          <w:sz w:val="24"/>
          <w:szCs w:val="24"/>
          <w:lang w:val="uk-UA"/>
        </w:rPr>
      </w:pPr>
      <w:r w:rsidRPr="009E4513">
        <w:rPr>
          <w:rFonts w:ascii="Times New Roman" w:hAnsi="Times New Roman"/>
          <w:sz w:val="24"/>
          <w:szCs w:val="24"/>
          <w:lang w:val="uk-UA"/>
        </w:rPr>
        <w:t>Комунальний заклад «Спортивний комплекс «Академія спорту» Бучанської МР;</w:t>
      </w:r>
    </w:p>
    <w:p w14:paraId="05796F5E" w14:textId="77777777" w:rsidR="00B86C7E" w:rsidRPr="009E4513" w:rsidRDefault="00B86C7E" w:rsidP="004317A8">
      <w:pPr>
        <w:pStyle w:val="af0"/>
        <w:numPr>
          <w:ilvl w:val="0"/>
          <w:numId w:val="13"/>
        </w:numPr>
        <w:spacing w:line="276" w:lineRule="auto"/>
        <w:jc w:val="both"/>
        <w:rPr>
          <w:rFonts w:ascii="Times New Roman" w:eastAsia="Times New Roman" w:hAnsi="Times New Roman"/>
          <w:spacing w:val="-6"/>
          <w:sz w:val="24"/>
          <w:szCs w:val="24"/>
          <w:lang w:val="uk-UA" w:eastAsia="ru-RU"/>
        </w:rPr>
      </w:pPr>
      <w:r w:rsidRPr="009E4513">
        <w:rPr>
          <w:rFonts w:ascii="Times New Roman" w:hAnsi="Times New Roman"/>
          <w:sz w:val="24"/>
          <w:szCs w:val="24"/>
          <w:lang w:val="uk-UA"/>
        </w:rPr>
        <w:t xml:space="preserve">Комунальна організація (установа, заклад) Бучанська дитячо-юнацька </w:t>
      </w:r>
      <w:r w:rsidRPr="009E4513">
        <w:rPr>
          <w:rFonts w:ascii="Times New Roman" w:eastAsia="Times New Roman" w:hAnsi="Times New Roman"/>
          <w:spacing w:val="-6"/>
          <w:sz w:val="24"/>
          <w:szCs w:val="24"/>
          <w:lang w:val="uk-UA" w:eastAsia="ru-RU"/>
        </w:rPr>
        <w:t>спортивна школа Бучанської МР.</w:t>
      </w:r>
    </w:p>
    <w:p w14:paraId="7F79BE2B" w14:textId="64AA4061" w:rsidR="009C4C79" w:rsidRPr="009E4513" w:rsidRDefault="00BB3431" w:rsidP="00F95072">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ab/>
      </w:r>
      <w:r w:rsidRPr="009E4513">
        <w:rPr>
          <w:rFonts w:ascii="Times New Roman" w:hAnsi="Times New Roman"/>
          <w:sz w:val="24"/>
          <w:szCs w:val="24"/>
          <w:lang w:val="uk-UA"/>
        </w:rPr>
        <w:tab/>
      </w:r>
      <w:r w:rsidR="009C4C79" w:rsidRPr="009E4513">
        <w:rPr>
          <w:rFonts w:ascii="Times New Roman" w:hAnsi="Times New Roman"/>
          <w:sz w:val="24"/>
          <w:szCs w:val="24"/>
          <w:lang w:val="uk-UA"/>
        </w:rPr>
        <w:t xml:space="preserve">У травні 2024 року після проведення капітального ремонту було відкрито будівлю Бучанської ДЮСШ, в якій </w:t>
      </w:r>
      <w:r w:rsidR="007E6BB7" w:rsidRPr="009E4513">
        <w:rPr>
          <w:rFonts w:ascii="Times New Roman" w:hAnsi="Times New Roman"/>
          <w:sz w:val="24"/>
          <w:szCs w:val="24"/>
          <w:lang w:val="uk-UA"/>
        </w:rPr>
        <w:t xml:space="preserve">розпочали тренування спортсмени відділень дзюдо (22 ос.), боксу - 20 (ос.), заплановано </w:t>
      </w:r>
      <w:r w:rsidR="001D583D" w:rsidRPr="009E4513">
        <w:rPr>
          <w:rFonts w:ascii="Times New Roman" w:hAnsi="Times New Roman"/>
          <w:sz w:val="24"/>
          <w:szCs w:val="24"/>
          <w:lang w:val="uk-UA"/>
        </w:rPr>
        <w:t xml:space="preserve">розпочати </w:t>
      </w:r>
      <w:r w:rsidR="007E6BB7" w:rsidRPr="009E4513">
        <w:rPr>
          <w:rFonts w:ascii="Times New Roman" w:hAnsi="Times New Roman"/>
          <w:sz w:val="24"/>
          <w:szCs w:val="24"/>
          <w:lang w:val="uk-UA"/>
        </w:rPr>
        <w:t>тренування спортсменів з вільної боротьб</w:t>
      </w:r>
      <w:r w:rsidR="001D583D" w:rsidRPr="009E4513">
        <w:rPr>
          <w:rFonts w:ascii="Times New Roman" w:hAnsi="Times New Roman"/>
          <w:sz w:val="24"/>
          <w:szCs w:val="24"/>
          <w:lang w:val="uk-UA"/>
        </w:rPr>
        <w:t>и</w:t>
      </w:r>
      <w:r w:rsidR="007E6BB7" w:rsidRPr="009E4513">
        <w:rPr>
          <w:rFonts w:ascii="Times New Roman" w:hAnsi="Times New Roman"/>
          <w:sz w:val="24"/>
          <w:szCs w:val="24"/>
          <w:lang w:val="uk-UA"/>
        </w:rPr>
        <w:t xml:space="preserve">, рукопашного бою, дзюдо, айкідо, карате та </w:t>
      </w:r>
      <w:r w:rsidR="001D583D" w:rsidRPr="009E4513">
        <w:rPr>
          <w:rFonts w:ascii="Times New Roman" w:hAnsi="Times New Roman"/>
          <w:sz w:val="24"/>
          <w:szCs w:val="24"/>
          <w:lang w:val="uk-UA"/>
        </w:rPr>
        <w:t xml:space="preserve">відкриття </w:t>
      </w:r>
      <w:r w:rsidR="009C4C79" w:rsidRPr="009E4513">
        <w:rPr>
          <w:rFonts w:ascii="Times New Roman" w:hAnsi="Times New Roman"/>
          <w:sz w:val="24"/>
          <w:szCs w:val="24"/>
          <w:lang w:val="uk-UA"/>
        </w:rPr>
        <w:t>шах</w:t>
      </w:r>
      <w:r w:rsidR="00936BD7" w:rsidRPr="009E4513">
        <w:rPr>
          <w:rFonts w:ascii="Times New Roman" w:hAnsi="Times New Roman"/>
          <w:sz w:val="24"/>
          <w:szCs w:val="24"/>
          <w:lang w:val="uk-UA"/>
        </w:rPr>
        <w:t>ов</w:t>
      </w:r>
      <w:r w:rsidRPr="009E4513">
        <w:rPr>
          <w:rFonts w:ascii="Times New Roman" w:hAnsi="Times New Roman"/>
          <w:sz w:val="24"/>
          <w:szCs w:val="24"/>
          <w:lang w:val="uk-UA"/>
        </w:rPr>
        <w:t>ого</w:t>
      </w:r>
      <w:r w:rsidR="009C4C79" w:rsidRPr="009E4513">
        <w:rPr>
          <w:rFonts w:ascii="Times New Roman" w:hAnsi="Times New Roman"/>
          <w:sz w:val="24"/>
          <w:szCs w:val="24"/>
          <w:lang w:val="uk-UA"/>
        </w:rPr>
        <w:t xml:space="preserve"> клуб</w:t>
      </w:r>
      <w:r w:rsidRPr="009E4513">
        <w:rPr>
          <w:rFonts w:ascii="Times New Roman" w:hAnsi="Times New Roman"/>
          <w:sz w:val="24"/>
          <w:szCs w:val="24"/>
          <w:lang w:val="uk-UA"/>
        </w:rPr>
        <w:t>у</w:t>
      </w:r>
      <w:r w:rsidR="009C4C79" w:rsidRPr="009E4513">
        <w:rPr>
          <w:rFonts w:ascii="Times New Roman" w:hAnsi="Times New Roman"/>
          <w:sz w:val="24"/>
          <w:szCs w:val="24"/>
          <w:lang w:val="uk-UA"/>
        </w:rPr>
        <w:t xml:space="preserve">. </w:t>
      </w:r>
      <w:r w:rsidR="001375E4" w:rsidRPr="009E4513">
        <w:rPr>
          <w:rFonts w:ascii="Times New Roman" w:hAnsi="Times New Roman"/>
          <w:sz w:val="24"/>
          <w:szCs w:val="24"/>
          <w:lang w:val="uk-UA"/>
        </w:rPr>
        <w:t xml:space="preserve">Проєкт було реалізовано за рахунок благодійної допомоги уряду Тайваню, в рамках </w:t>
      </w:r>
      <w:r w:rsidR="00DD03F2" w:rsidRPr="009E4513">
        <w:rPr>
          <w:rFonts w:ascii="Times New Roman" w:hAnsi="Times New Roman"/>
          <w:sz w:val="24"/>
          <w:szCs w:val="24"/>
          <w:lang w:val="uk-UA"/>
        </w:rPr>
        <w:t>угоди про співпрацю між Міністерством закордонних справ Китайської Республіки (Тайвань) та Бучанською міською радою від 16.08.2023 року.</w:t>
      </w:r>
    </w:p>
    <w:p w14:paraId="4B96568F" w14:textId="4C1CE9BE" w:rsidR="00AC4955" w:rsidRPr="009E4513" w:rsidRDefault="006C5D9F" w:rsidP="00F95072">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На виконання соціального проєкту «Активні парки – локації здорової України»</w:t>
      </w:r>
      <w:r w:rsidR="00CE4F44" w:rsidRPr="009E4513">
        <w:rPr>
          <w:rFonts w:ascii="Times New Roman" w:hAnsi="Times New Roman"/>
          <w:sz w:val="24"/>
          <w:szCs w:val="24"/>
          <w:lang w:val="uk-UA"/>
        </w:rPr>
        <w:t xml:space="preserve"> було спрямовано </w:t>
      </w:r>
      <w:r w:rsidR="00C61BA0" w:rsidRPr="009E4513">
        <w:rPr>
          <w:rFonts w:ascii="Times New Roman" w:hAnsi="Times New Roman"/>
          <w:sz w:val="24"/>
          <w:szCs w:val="24"/>
          <w:lang w:val="uk-UA"/>
        </w:rPr>
        <w:t>62</w:t>
      </w:r>
      <w:r w:rsidR="00CE4F44" w:rsidRPr="009E4513">
        <w:rPr>
          <w:rFonts w:ascii="Times New Roman" w:hAnsi="Times New Roman"/>
          <w:sz w:val="24"/>
          <w:szCs w:val="24"/>
          <w:lang w:val="uk-UA"/>
        </w:rPr>
        <w:t>,</w:t>
      </w:r>
      <w:r w:rsidR="00C61BA0" w:rsidRPr="009E4513">
        <w:rPr>
          <w:rFonts w:ascii="Times New Roman" w:hAnsi="Times New Roman"/>
          <w:sz w:val="24"/>
          <w:szCs w:val="24"/>
          <w:lang w:val="uk-UA"/>
        </w:rPr>
        <w:t>5</w:t>
      </w:r>
      <w:r w:rsidR="00CE4F44" w:rsidRPr="009E4513">
        <w:rPr>
          <w:rFonts w:ascii="Times New Roman" w:hAnsi="Times New Roman"/>
          <w:sz w:val="24"/>
          <w:szCs w:val="24"/>
          <w:lang w:val="uk-UA"/>
        </w:rPr>
        <w:t xml:space="preserve"> тис. грн.</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До</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занять</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руховою</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активністю</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залучені</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усі</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вікові</w:t>
      </w:r>
      <w:r w:rsidR="00AC44BE" w:rsidRPr="009E4513">
        <w:rPr>
          <w:rFonts w:ascii="Times New Roman" w:hAnsi="Times New Roman"/>
          <w:sz w:val="24"/>
          <w:szCs w:val="24"/>
          <w:lang w:val="uk-UA"/>
        </w:rPr>
        <w:t xml:space="preserve"> </w:t>
      </w:r>
      <w:r w:rsidR="00153CD7" w:rsidRPr="009E4513">
        <w:rPr>
          <w:rFonts w:ascii="Times New Roman" w:hAnsi="Times New Roman" w:hint="eastAsia"/>
          <w:sz w:val="24"/>
          <w:szCs w:val="24"/>
          <w:lang w:val="uk-UA"/>
        </w:rPr>
        <w:t>категорії</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на</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безоплатній</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основі</w:t>
      </w:r>
      <w:r w:rsidR="00AC44BE" w:rsidRPr="009E4513">
        <w:rPr>
          <w:rFonts w:ascii="Times New Roman" w:hAnsi="Times New Roman"/>
          <w:sz w:val="24"/>
          <w:szCs w:val="24"/>
          <w:lang w:val="uk-UA"/>
        </w:rPr>
        <w:t>.</w:t>
      </w:r>
    </w:p>
    <w:p w14:paraId="0C67520B" w14:textId="616CE958" w:rsidR="00EF7167" w:rsidRPr="009E4513" w:rsidRDefault="00CE4F44" w:rsidP="00124E83">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Фінансування заходів</w:t>
      </w:r>
      <w:r w:rsidR="00AE54DB" w:rsidRPr="009E4513">
        <w:rPr>
          <w:rFonts w:ascii="Times New Roman" w:hAnsi="Times New Roman"/>
          <w:sz w:val="24"/>
          <w:szCs w:val="24"/>
          <w:lang w:val="uk-UA"/>
        </w:rPr>
        <w:t xml:space="preserve"> </w:t>
      </w:r>
      <w:r w:rsidR="003A524E" w:rsidRPr="009E4513">
        <w:rPr>
          <w:rFonts w:ascii="Times New Roman" w:hAnsi="Times New Roman"/>
          <w:b/>
          <w:sz w:val="24"/>
          <w:szCs w:val="24"/>
          <w:lang w:val="uk-UA" w:eastAsia="uk-UA"/>
        </w:rPr>
        <w:t>Програм</w:t>
      </w:r>
      <w:r w:rsidR="00AE54DB" w:rsidRPr="009E4513">
        <w:rPr>
          <w:rFonts w:ascii="Times New Roman" w:hAnsi="Times New Roman"/>
          <w:b/>
          <w:sz w:val="24"/>
          <w:szCs w:val="24"/>
          <w:lang w:val="uk-UA" w:eastAsia="uk-UA"/>
        </w:rPr>
        <w:t>и</w:t>
      </w:r>
      <w:r w:rsidR="003A524E" w:rsidRPr="009E4513">
        <w:rPr>
          <w:rFonts w:ascii="Times New Roman" w:hAnsi="Times New Roman"/>
          <w:b/>
          <w:sz w:val="24"/>
          <w:szCs w:val="24"/>
          <w:lang w:val="uk-UA" w:eastAsia="uk-UA"/>
        </w:rPr>
        <w:t xml:space="preserve"> розвитку фізичної культури і спорту</w:t>
      </w:r>
      <w:r w:rsidR="003A524E" w:rsidRPr="009E4513">
        <w:rPr>
          <w:rFonts w:ascii="Times New Roman" w:hAnsi="Times New Roman"/>
          <w:b/>
          <w:sz w:val="24"/>
          <w:szCs w:val="24"/>
          <w:lang w:val="uk-UA"/>
        </w:rPr>
        <w:t xml:space="preserve"> </w:t>
      </w:r>
      <w:r w:rsidR="003A524E" w:rsidRPr="009E4513">
        <w:rPr>
          <w:rFonts w:ascii="Times New Roman" w:hAnsi="Times New Roman"/>
          <w:b/>
          <w:sz w:val="24"/>
          <w:szCs w:val="24"/>
          <w:lang w:val="uk-UA" w:eastAsia="uk-UA"/>
        </w:rPr>
        <w:t>Бучанської міської територіальної громади</w:t>
      </w:r>
      <w:r w:rsidR="003A524E" w:rsidRPr="009E4513">
        <w:rPr>
          <w:rFonts w:ascii="Times New Roman" w:hAnsi="Times New Roman"/>
          <w:b/>
          <w:sz w:val="24"/>
          <w:szCs w:val="24"/>
          <w:lang w:val="uk-UA"/>
        </w:rPr>
        <w:t xml:space="preserve"> </w:t>
      </w:r>
      <w:r w:rsidR="003A524E" w:rsidRPr="009E4513">
        <w:rPr>
          <w:rFonts w:ascii="Times New Roman" w:hAnsi="Times New Roman"/>
          <w:b/>
          <w:sz w:val="24"/>
          <w:szCs w:val="24"/>
          <w:lang w:val="uk-UA" w:eastAsia="uk-UA"/>
        </w:rPr>
        <w:t>на 2024-2026 роки</w:t>
      </w:r>
      <w:r w:rsidR="00517CD5" w:rsidRPr="009E4513">
        <w:rPr>
          <w:rFonts w:ascii="Times New Roman" w:hAnsi="Times New Roman"/>
          <w:sz w:val="24"/>
          <w:szCs w:val="24"/>
          <w:lang w:val="uk-UA" w:eastAsia="uk-UA"/>
        </w:rPr>
        <w:t xml:space="preserve">, затвердженої рішенням Бучанської міської ради від </w:t>
      </w:r>
      <w:r w:rsidR="00117D4D" w:rsidRPr="009E4513">
        <w:rPr>
          <w:rFonts w:ascii="Times New Roman" w:hAnsi="Times New Roman"/>
          <w:sz w:val="24"/>
          <w:szCs w:val="24"/>
          <w:lang w:val="uk-UA" w:eastAsia="uk-UA"/>
        </w:rPr>
        <w:t xml:space="preserve"> </w:t>
      </w:r>
      <w:r w:rsidR="00517CD5" w:rsidRPr="009E4513">
        <w:rPr>
          <w:rFonts w:ascii="Times New Roman" w:hAnsi="Times New Roman"/>
          <w:sz w:val="24"/>
          <w:szCs w:val="24"/>
          <w:lang w:val="uk-UA" w:eastAsia="uk-UA"/>
        </w:rPr>
        <w:t xml:space="preserve">11.12.2023 </w:t>
      </w:r>
      <w:r w:rsidR="00517CD5" w:rsidRPr="009E4513">
        <w:rPr>
          <w:rFonts w:ascii="Times New Roman" w:hAnsi="Times New Roman" w:hint="eastAsia"/>
          <w:sz w:val="24"/>
          <w:szCs w:val="24"/>
          <w:lang w:val="uk-UA" w:eastAsia="uk-UA"/>
        </w:rPr>
        <w:t>№</w:t>
      </w:r>
      <w:r w:rsidR="00517CD5" w:rsidRPr="009E4513">
        <w:rPr>
          <w:rFonts w:ascii="Times New Roman" w:hAnsi="Times New Roman"/>
          <w:sz w:val="24"/>
          <w:szCs w:val="24"/>
          <w:lang w:val="uk-UA" w:eastAsia="uk-UA"/>
        </w:rPr>
        <w:t xml:space="preserve"> 4030-51-VI</w:t>
      </w:r>
      <w:r w:rsidR="00517CD5" w:rsidRPr="009E4513">
        <w:rPr>
          <w:rFonts w:ascii="Times New Roman" w:hAnsi="Times New Roman" w:hint="eastAsia"/>
          <w:sz w:val="24"/>
          <w:szCs w:val="24"/>
          <w:lang w:val="uk-UA" w:eastAsia="uk-UA"/>
        </w:rPr>
        <w:t>ІІ</w:t>
      </w:r>
      <w:r w:rsidR="00517CD5" w:rsidRPr="009E4513">
        <w:rPr>
          <w:rFonts w:ascii="Times New Roman" w:hAnsi="Times New Roman"/>
          <w:sz w:val="24"/>
          <w:szCs w:val="24"/>
          <w:lang w:val="uk-UA" w:eastAsia="uk-UA"/>
        </w:rPr>
        <w:t xml:space="preserve">, </w:t>
      </w:r>
      <w:r w:rsidR="00B22E7C" w:rsidRPr="009E4513">
        <w:rPr>
          <w:rFonts w:ascii="Times New Roman" w:hAnsi="Times New Roman"/>
          <w:sz w:val="24"/>
          <w:szCs w:val="24"/>
          <w:lang w:val="uk-UA"/>
        </w:rPr>
        <w:t xml:space="preserve">протягом </w:t>
      </w:r>
      <w:r w:rsidR="00E449E1" w:rsidRPr="009E4513">
        <w:rPr>
          <w:rFonts w:ascii="Times New Roman" w:hAnsi="Times New Roman"/>
          <w:sz w:val="24"/>
          <w:szCs w:val="24"/>
          <w:lang w:val="uk-UA"/>
        </w:rPr>
        <w:t>9 місяців</w:t>
      </w:r>
      <w:r w:rsidR="00295D4C" w:rsidRPr="009E4513">
        <w:rPr>
          <w:rFonts w:ascii="Times New Roman" w:hAnsi="Times New Roman"/>
          <w:sz w:val="24"/>
          <w:szCs w:val="24"/>
          <w:lang w:val="uk-UA"/>
        </w:rPr>
        <w:t xml:space="preserve"> </w:t>
      </w:r>
      <w:r w:rsidR="00B22E7C" w:rsidRPr="009E4513">
        <w:rPr>
          <w:rFonts w:ascii="Times New Roman" w:hAnsi="Times New Roman"/>
          <w:sz w:val="24"/>
          <w:szCs w:val="24"/>
          <w:lang w:val="uk-UA"/>
        </w:rPr>
        <w:t xml:space="preserve">2024 року </w:t>
      </w:r>
      <w:r w:rsidR="00E449E1" w:rsidRPr="009E4513">
        <w:rPr>
          <w:rFonts w:ascii="Times New Roman" w:hAnsi="Times New Roman"/>
          <w:sz w:val="24"/>
          <w:szCs w:val="24"/>
          <w:lang w:val="uk-UA"/>
        </w:rPr>
        <w:t xml:space="preserve">склало </w:t>
      </w:r>
      <w:r w:rsidR="00EF7167" w:rsidRPr="009E4513">
        <w:rPr>
          <w:rFonts w:ascii="Times New Roman" w:hAnsi="Times New Roman"/>
          <w:sz w:val="24"/>
          <w:szCs w:val="24"/>
          <w:lang w:val="uk-UA"/>
        </w:rPr>
        <w:t xml:space="preserve">49,7 тис. грн. кошти були спрямовані на </w:t>
      </w:r>
      <w:r w:rsidR="00EF7167" w:rsidRPr="009E4513">
        <w:rPr>
          <w:rFonts w:ascii="Times New Roman" w:hAnsi="Times New Roman" w:hint="eastAsia"/>
          <w:sz w:val="24"/>
          <w:szCs w:val="24"/>
          <w:lang w:val="uk-UA"/>
        </w:rPr>
        <w:t>грошову</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винагороду</w:t>
      </w:r>
      <w:r w:rsidR="00EF7167" w:rsidRPr="009E4513">
        <w:rPr>
          <w:rFonts w:ascii="Times New Roman" w:hAnsi="Times New Roman"/>
          <w:sz w:val="24"/>
          <w:szCs w:val="24"/>
          <w:lang w:val="uk-UA"/>
        </w:rPr>
        <w:t xml:space="preserve"> 4 </w:t>
      </w:r>
      <w:r w:rsidR="00EF7167" w:rsidRPr="009E4513">
        <w:rPr>
          <w:rFonts w:ascii="Times New Roman" w:hAnsi="Times New Roman" w:hint="eastAsia"/>
          <w:sz w:val="24"/>
          <w:szCs w:val="24"/>
          <w:lang w:val="uk-UA"/>
        </w:rPr>
        <w:t>боксерам</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які</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стали</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чемпіонами</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на</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міжнародному</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турнірі</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в</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м</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Ризі</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Латвія</w:t>
      </w:r>
      <w:r w:rsidR="00EF7167" w:rsidRPr="009E4513">
        <w:rPr>
          <w:rFonts w:ascii="Times New Roman" w:hAnsi="Times New Roman"/>
          <w:sz w:val="24"/>
          <w:szCs w:val="24"/>
          <w:lang w:val="uk-UA"/>
        </w:rPr>
        <w:t xml:space="preserve">) </w:t>
      </w:r>
      <w:proofErr w:type="spellStart"/>
      <w:r w:rsidR="00EF7167" w:rsidRPr="009E4513">
        <w:rPr>
          <w:rFonts w:ascii="Times New Roman" w:hAnsi="Times New Roman"/>
          <w:sz w:val="24"/>
          <w:szCs w:val="24"/>
          <w:lang w:val="uk-UA"/>
        </w:rPr>
        <w:t>Knockout</w:t>
      </w:r>
      <w:proofErr w:type="spellEnd"/>
      <w:r w:rsidR="00EF7167" w:rsidRPr="009E4513">
        <w:rPr>
          <w:rFonts w:ascii="Times New Roman" w:hAnsi="Times New Roman"/>
          <w:sz w:val="24"/>
          <w:szCs w:val="24"/>
          <w:lang w:val="uk-UA"/>
        </w:rPr>
        <w:t xml:space="preserve"> </w:t>
      </w:r>
      <w:proofErr w:type="spellStart"/>
      <w:r w:rsidR="00EF7167" w:rsidRPr="009E4513">
        <w:rPr>
          <w:rFonts w:ascii="Times New Roman" w:hAnsi="Times New Roman"/>
          <w:sz w:val="24"/>
          <w:szCs w:val="24"/>
          <w:lang w:val="uk-UA"/>
        </w:rPr>
        <w:t>Gym</w:t>
      </w:r>
      <w:proofErr w:type="spellEnd"/>
      <w:r w:rsidR="00EF7167" w:rsidRPr="009E4513">
        <w:rPr>
          <w:rFonts w:ascii="Times New Roman" w:hAnsi="Times New Roman"/>
          <w:sz w:val="24"/>
          <w:szCs w:val="24"/>
          <w:lang w:val="uk-UA"/>
        </w:rPr>
        <w:t xml:space="preserve"> </w:t>
      </w:r>
      <w:proofErr w:type="spellStart"/>
      <w:r w:rsidR="00EF7167" w:rsidRPr="009E4513">
        <w:rPr>
          <w:rFonts w:ascii="Times New Roman" w:hAnsi="Times New Roman"/>
          <w:sz w:val="24"/>
          <w:szCs w:val="24"/>
          <w:lang w:val="uk-UA"/>
        </w:rPr>
        <w:t>Cup</w:t>
      </w:r>
      <w:proofErr w:type="spellEnd"/>
      <w:r w:rsidR="00EF7167" w:rsidRPr="009E4513">
        <w:rPr>
          <w:rFonts w:ascii="Times New Roman" w:hAnsi="Times New Roman"/>
          <w:sz w:val="24"/>
          <w:szCs w:val="24"/>
          <w:lang w:val="uk-UA"/>
        </w:rPr>
        <w:t xml:space="preserve"> 2023</w:t>
      </w:r>
      <w:r w:rsidR="00E9053C" w:rsidRPr="009E4513">
        <w:rPr>
          <w:rFonts w:ascii="Times New Roman" w:hAnsi="Times New Roman"/>
          <w:sz w:val="24"/>
          <w:szCs w:val="24"/>
          <w:lang w:val="uk-UA"/>
        </w:rPr>
        <w:t>.</w:t>
      </w:r>
      <w:r w:rsidR="00EF7167" w:rsidRPr="009E4513">
        <w:rPr>
          <w:rFonts w:ascii="Times New Roman" w:hAnsi="Times New Roman"/>
          <w:sz w:val="24"/>
          <w:szCs w:val="24"/>
          <w:lang w:val="uk-UA"/>
        </w:rPr>
        <w:t xml:space="preserve"> </w:t>
      </w:r>
    </w:p>
    <w:p w14:paraId="5AA24560" w14:textId="74957439" w:rsidR="0047319A" w:rsidRPr="009E4513" w:rsidRDefault="00A33B1A" w:rsidP="00124E83">
      <w:pPr>
        <w:spacing w:line="276" w:lineRule="auto"/>
        <w:ind w:firstLine="708"/>
        <w:jc w:val="both"/>
        <w:rPr>
          <w:rFonts w:ascii="Times New Roman" w:hAnsi="Times New Roman"/>
          <w:sz w:val="24"/>
          <w:szCs w:val="24"/>
          <w:lang w:val="uk-UA"/>
        </w:rPr>
      </w:pP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спортивних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базах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було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проведено</w:t>
      </w:r>
      <w:r w:rsidRPr="009E4513">
        <w:rPr>
          <w:rFonts w:ascii="Times New Roman" w:hAnsi="Times New Roman"/>
          <w:sz w:val="24"/>
          <w:szCs w:val="24"/>
          <w:lang w:val="uk-UA"/>
        </w:rPr>
        <w:t xml:space="preserve"> </w:t>
      </w:r>
      <w:r w:rsidR="00DB34BE" w:rsidRPr="009E4513">
        <w:rPr>
          <w:rFonts w:ascii="Times New Roman" w:hAnsi="Times New Roman"/>
          <w:sz w:val="24"/>
          <w:szCs w:val="24"/>
          <w:lang w:val="uk-UA"/>
        </w:rPr>
        <w:t xml:space="preserve">низку </w:t>
      </w:r>
      <w:r w:rsidRPr="009E4513">
        <w:rPr>
          <w:rFonts w:ascii="Times New Roman" w:hAnsi="Times New Roman" w:hint="eastAsia"/>
          <w:sz w:val="24"/>
          <w:szCs w:val="24"/>
          <w:lang w:val="uk-UA"/>
        </w:rPr>
        <w:t>спортивн</w:t>
      </w:r>
      <w:r w:rsidR="00DB34BE" w:rsidRPr="009E4513">
        <w:rPr>
          <w:rFonts w:ascii="Times New Roman" w:hAnsi="Times New Roman" w:hint="eastAsia"/>
          <w:sz w:val="24"/>
          <w:szCs w:val="24"/>
          <w:lang w:val="uk-UA"/>
        </w:rPr>
        <w:t>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змаган</w:t>
      </w:r>
      <w:r w:rsidR="00DB34BE" w:rsidRPr="009E4513">
        <w:rPr>
          <w:rFonts w:ascii="Times New Roman" w:hAnsi="Times New Roman" w:hint="eastAsia"/>
          <w:sz w:val="24"/>
          <w:szCs w:val="24"/>
          <w:lang w:val="uk-UA"/>
        </w:rPr>
        <w:t>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кошти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меценатів</w:t>
      </w:r>
      <w:r w:rsidR="00173490" w:rsidRPr="009E4513">
        <w:rPr>
          <w:rFonts w:ascii="Times New Roman" w:hAnsi="Times New Roman"/>
          <w:sz w:val="24"/>
          <w:szCs w:val="24"/>
          <w:lang w:val="uk-UA"/>
        </w:rPr>
        <w:t xml:space="preserve">, у </w:t>
      </w:r>
      <w:proofErr w:type="spellStart"/>
      <w:r w:rsidR="00173490" w:rsidRPr="009E4513">
        <w:rPr>
          <w:rFonts w:ascii="Times New Roman" w:hAnsi="Times New Roman"/>
          <w:sz w:val="24"/>
          <w:szCs w:val="24"/>
          <w:lang w:val="uk-UA"/>
        </w:rPr>
        <w:t>т.ч</w:t>
      </w:r>
      <w:proofErr w:type="spellEnd"/>
      <w:r w:rsidR="00173490" w:rsidRPr="009E4513">
        <w:rPr>
          <w:rFonts w:ascii="Times New Roman" w:hAnsi="Times New Roman"/>
          <w:sz w:val="24"/>
          <w:szCs w:val="24"/>
          <w:lang w:val="uk-UA"/>
        </w:rPr>
        <w:t>.</w:t>
      </w:r>
      <w:r w:rsidRPr="009E4513">
        <w:rPr>
          <w:rFonts w:ascii="Times New Roman" w:hAnsi="Times New Roman"/>
          <w:sz w:val="24"/>
          <w:szCs w:val="24"/>
          <w:lang w:val="uk-UA"/>
        </w:rPr>
        <w:t>:</w:t>
      </w:r>
    </w:p>
    <w:p w14:paraId="2498B6C7" w14:textId="08AA340B" w:rsidR="00173490" w:rsidRPr="009E4513" w:rsidRDefault="00173490" w:rsidP="00124E83">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 xml:space="preserve">- з олімпійських видів спорту </w:t>
      </w:r>
      <w:r w:rsidR="00397DBD"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00397DBD" w:rsidRPr="009E4513">
        <w:rPr>
          <w:rFonts w:ascii="Times New Roman" w:hAnsi="Times New Roman"/>
          <w:sz w:val="24"/>
          <w:szCs w:val="24"/>
          <w:lang w:val="uk-UA"/>
        </w:rPr>
        <w:t>2</w:t>
      </w:r>
      <w:r w:rsidR="00672106" w:rsidRPr="009E4513">
        <w:rPr>
          <w:rFonts w:ascii="Times New Roman" w:hAnsi="Times New Roman"/>
          <w:sz w:val="24"/>
          <w:szCs w:val="24"/>
          <w:lang w:val="uk-UA"/>
        </w:rPr>
        <w:t>7</w:t>
      </w:r>
      <w:r w:rsidR="00397DBD" w:rsidRPr="009E4513">
        <w:rPr>
          <w:rFonts w:ascii="Times New Roman" w:hAnsi="Times New Roman"/>
          <w:sz w:val="24"/>
          <w:szCs w:val="24"/>
          <w:lang w:val="uk-UA"/>
        </w:rPr>
        <w:t xml:space="preserve"> заходи, </w:t>
      </w:r>
      <w:r w:rsidR="00880124" w:rsidRPr="009E4513">
        <w:rPr>
          <w:rFonts w:ascii="Times New Roman" w:hAnsi="Times New Roman"/>
          <w:sz w:val="24"/>
          <w:szCs w:val="24"/>
          <w:lang w:val="uk-UA"/>
        </w:rPr>
        <w:t>в яких</w:t>
      </w:r>
      <w:r w:rsidR="00397DBD" w:rsidRPr="009E4513">
        <w:rPr>
          <w:rFonts w:ascii="Times New Roman" w:hAnsi="Times New Roman"/>
          <w:sz w:val="24"/>
          <w:szCs w:val="24"/>
          <w:lang w:val="uk-UA"/>
        </w:rPr>
        <w:t xml:space="preserve"> взяли участь </w:t>
      </w:r>
      <w:r w:rsidR="0002197D" w:rsidRPr="009E4513">
        <w:rPr>
          <w:rFonts w:ascii="Times New Roman" w:hAnsi="Times New Roman"/>
          <w:sz w:val="24"/>
          <w:szCs w:val="24"/>
          <w:lang w:val="uk-UA"/>
        </w:rPr>
        <w:t>6</w:t>
      </w:r>
      <w:r w:rsidR="00397DBD" w:rsidRPr="009E4513">
        <w:rPr>
          <w:rFonts w:ascii="Times New Roman" w:hAnsi="Times New Roman"/>
          <w:sz w:val="24"/>
          <w:szCs w:val="24"/>
          <w:lang w:val="uk-UA"/>
        </w:rPr>
        <w:t>5</w:t>
      </w:r>
      <w:r w:rsidR="0002197D" w:rsidRPr="009E4513">
        <w:rPr>
          <w:rFonts w:ascii="Times New Roman" w:hAnsi="Times New Roman"/>
          <w:sz w:val="24"/>
          <w:szCs w:val="24"/>
          <w:lang w:val="uk-UA"/>
        </w:rPr>
        <w:t>6</w:t>
      </w:r>
      <w:r w:rsidR="00397DBD" w:rsidRPr="009E4513">
        <w:rPr>
          <w:rFonts w:ascii="Times New Roman" w:hAnsi="Times New Roman"/>
          <w:sz w:val="24"/>
          <w:szCs w:val="24"/>
          <w:lang w:val="uk-UA"/>
        </w:rPr>
        <w:t>1 ос</w:t>
      </w:r>
      <w:r w:rsidR="00C842CC" w:rsidRPr="009E4513">
        <w:rPr>
          <w:rFonts w:ascii="Times New Roman" w:hAnsi="Times New Roman"/>
          <w:sz w:val="24"/>
          <w:szCs w:val="24"/>
          <w:lang w:val="uk-UA"/>
        </w:rPr>
        <w:t>о</w:t>
      </w:r>
      <w:r w:rsidR="00397DBD" w:rsidRPr="009E4513">
        <w:rPr>
          <w:rFonts w:ascii="Times New Roman" w:hAnsi="Times New Roman"/>
          <w:sz w:val="24"/>
          <w:szCs w:val="24"/>
          <w:lang w:val="uk-UA"/>
        </w:rPr>
        <w:t>б</w:t>
      </w:r>
      <w:r w:rsidR="00C842CC" w:rsidRPr="009E4513">
        <w:rPr>
          <w:rFonts w:ascii="Times New Roman" w:hAnsi="Times New Roman"/>
          <w:sz w:val="24"/>
          <w:szCs w:val="24"/>
          <w:lang w:val="uk-UA"/>
        </w:rPr>
        <w:t>а</w:t>
      </w:r>
      <w:r w:rsidR="00397DBD" w:rsidRPr="009E4513">
        <w:rPr>
          <w:rFonts w:ascii="Times New Roman" w:hAnsi="Times New Roman"/>
          <w:sz w:val="24"/>
          <w:szCs w:val="24"/>
          <w:lang w:val="uk-UA"/>
        </w:rPr>
        <w:t>;</w:t>
      </w:r>
    </w:p>
    <w:p w14:paraId="44259443" w14:textId="2086FC2F" w:rsidR="00397DBD" w:rsidRPr="009E4513" w:rsidRDefault="00397DBD" w:rsidP="00124E83">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 xml:space="preserve">- з неолімпійських видів спорту </w:t>
      </w:r>
      <w:r w:rsidR="00880124"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00880124" w:rsidRPr="009E4513">
        <w:rPr>
          <w:rFonts w:ascii="Times New Roman" w:hAnsi="Times New Roman"/>
          <w:sz w:val="24"/>
          <w:szCs w:val="24"/>
          <w:lang w:val="uk-UA"/>
        </w:rPr>
        <w:t>1</w:t>
      </w:r>
      <w:r w:rsidR="0084557C" w:rsidRPr="009E4513">
        <w:rPr>
          <w:rFonts w:ascii="Times New Roman" w:hAnsi="Times New Roman"/>
          <w:sz w:val="24"/>
          <w:szCs w:val="24"/>
          <w:lang w:val="uk-UA"/>
        </w:rPr>
        <w:t>8</w:t>
      </w:r>
      <w:r w:rsidR="00880124" w:rsidRPr="009E4513">
        <w:rPr>
          <w:rFonts w:ascii="Times New Roman" w:hAnsi="Times New Roman"/>
          <w:sz w:val="24"/>
          <w:szCs w:val="24"/>
          <w:lang w:val="uk-UA"/>
        </w:rPr>
        <w:t xml:space="preserve"> заходів, в яких взяли участь</w:t>
      </w:r>
      <w:r w:rsidR="00AE4752" w:rsidRPr="009E4513">
        <w:rPr>
          <w:rFonts w:ascii="Times New Roman" w:hAnsi="Times New Roman"/>
          <w:sz w:val="24"/>
          <w:szCs w:val="24"/>
          <w:lang w:val="uk-UA"/>
        </w:rPr>
        <w:t xml:space="preserve"> 3</w:t>
      </w:r>
      <w:r w:rsidR="00786CAE" w:rsidRPr="009E4513">
        <w:rPr>
          <w:rFonts w:ascii="Times New Roman" w:hAnsi="Times New Roman"/>
          <w:sz w:val="24"/>
          <w:szCs w:val="24"/>
          <w:lang w:val="uk-UA"/>
        </w:rPr>
        <w:t>4</w:t>
      </w:r>
      <w:r w:rsidR="00AE4752" w:rsidRPr="009E4513">
        <w:rPr>
          <w:rFonts w:ascii="Times New Roman" w:hAnsi="Times New Roman"/>
          <w:sz w:val="24"/>
          <w:szCs w:val="24"/>
          <w:lang w:val="uk-UA"/>
        </w:rPr>
        <w:t>56 осіб.</w:t>
      </w:r>
    </w:p>
    <w:p w14:paraId="69DE377C" w14:textId="34BDF0EF" w:rsidR="0047319A" w:rsidRPr="009E4513" w:rsidRDefault="0030260D" w:rsidP="00124E83">
      <w:pPr>
        <w:spacing w:line="276" w:lineRule="auto"/>
        <w:ind w:firstLine="708"/>
        <w:jc w:val="both"/>
        <w:rPr>
          <w:rFonts w:ascii="Times New Roman" w:hAnsi="Times New Roman"/>
          <w:bCs/>
          <w:sz w:val="24"/>
          <w:szCs w:val="24"/>
          <w:lang w:val="uk-UA"/>
        </w:rPr>
      </w:pPr>
      <w:r w:rsidRPr="009E4513">
        <w:rPr>
          <w:rFonts w:ascii="Times New Roman" w:hAnsi="Times New Roman"/>
          <w:bCs/>
          <w:sz w:val="24"/>
          <w:szCs w:val="24"/>
          <w:lang w:val="uk-UA"/>
        </w:rPr>
        <w:tab/>
      </w:r>
      <w:r w:rsidR="0047319A" w:rsidRPr="009E4513">
        <w:rPr>
          <w:rFonts w:ascii="Times New Roman" w:hAnsi="Times New Roman"/>
          <w:bCs/>
          <w:sz w:val="24"/>
          <w:szCs w:val="24"/>
          <w:lang w:val="uk-UA"/>
        </w:rPr>
        <w:t>На стадіоні «Ювілейний» проведено змагання</w:t>
      </w:r>
      <w:r w:rsidR="00F806BE" w:rsidRPr="009E4513">
        <w:rPr>
          <w:rFonts w:ascii="Times New Roman" w:hAnsi="Times New Roman"/>
          <w:bCs/>
          <w:sz w:val="24"/>
          <w:szCs w:val="24"/>
          <w:lang w:val="uk-UA"/>
        </w:rPr>
        <w:t xml:space="preserve"> </w:t>
      </w:r>
      <w:r w:rsidR="0047319A" w:rsidRPr="009E4513">
        <w:rPr>
          <w:rFonts w:ascii="Times New Roman" w:hAnsi="Times New Roman"/>
          <w:bCs/>
          <w:sz w:val="24"/>
          <w:szCs w:val="24"/>
          <w:lang w:val="uk-UA"/>
        </w:rPr>
        <w:t>Першої ліги чемпіонату України з футболу (Чемпіонська група)</w:t>
      </w:r>
      <w:r w:rsidR="00F806BE" w:rsidRPr="009E4513">
        <w:rPr>
          <w:rFonts w:ascii="Times New Roman" w:hAnsi="Times New Roman"/>
          <w:bCs/>
          <w:sz w:val="24"/>
          <w:szCs w:val="24"/>
          <w:lang w:val="uk-UA"/>
        </w:rPr>
        <w:t>, в яких брали участь</w:t>
      </w:r>
      <w:r w:rsidR="0047319A" w:rsidRPr="009E4513">
        <w:rPr>
          <w:rFonts w:ascii="Times New Roman" w:hAnsi="Times New Roman"/>
          <w:bCs/>
          <w:sz w:val="24"/>
          <w:szCs w:val="24"/>
          <w:lang w:val="uk-UA"/>
        </w:rPr>
        <w:t xml:space="preserve"> ФК «Нива» (Бузова)</w:t>
      </w:r>
      <w:r w:rsidRPr="009E4513">
        <w:rPr>
          <w:rFonts w:ascii="Times New Roman" w:hAnsi="Times New Roman"/>
          <w:bCs/>
          <w:sz w:val="24"/>
          <w:szCs w:val="24"/>
          <w:lang w:val="uk-UA"/>
        </w:rPr>
        <w:t>, ФК «Лівий Берег» (Київ),</w:t>
      </w:r>
      <w:r w:rsidR="0047319A" w:rsidRPr="009E4513">
        <w:rPr>
          <w:rFonts w:ascii="Times New Roman" w:hAnsi="Times New Roman"/>
          <w:bCs/>
          <w:sz w:val="24"/>
          <w:szCs w:val="24"/>
          <w:lang w:val="uk-UA"/>
        </w:rPr>
        <w:t xml:space="preserve"> ФК «Вікторія» (Суми)</w:t>
      </w:r>
      <w:r w:rsidRPr="009E4513">
        <w:rPr>
          <w:rFonts w:ascii="Times New Roman" w:hAnsi="Times New Roman"/>
          <w:bCs/>
          <w:sz w:val="24"/>
          <w:szCs w:val="24"/>
          <w:lang w:val="uk-UA"/>
        </w:rPr>
        <w:t>,</w:t>
      </w:r>
      <w:r w:rsidR="0047319A" w:rsidRPr="009E4513">
        <w:rPr>
          <w:rFonts w:ascii="Times New Roman" w:hAnsi="Times New Roman"/>
          <w:bCs/>
          <w:sz w:val="24"/>
          <w:szCs w:val="24"/>
          <w:lang w:val="uk-UA"/>
        </w:rPr>
        <w:t xml:space="preserve"> СК «Полтава» (Полтава)</w:t>
      </w:r>
      <w:r w:rsidRPr="009E4513">
        <w:rPr>
          <w:rFonts w:ascii="Times New Roman" w:hAnsi="Times New Roman"/>
          <w:bCs/>
          <w:sz w:val="24"/>
          <w:szCs w:val="24"/>
          <w:lang w:val="uk-UA"/>
        </w:rPr>
        <w:t>, ФК «Інгулець» (Петрове),</w:t>
      </w:r>
      <w:r w:rsidR="0047319A" w:rsidRPr="009E4513">
        <w:rPr>
          <w:rFonts w:ascii="Times New Roman" w:hAnsi="Times New Roman"/>
          <w:bCs/>
          <w:sz w:val="24"/>
          <w:szCs w:val="24"/>
          <w:lang w:val="uk-UA"/>
        </w:rPr>
        <w:t xml:space="preserve"> ФСК «Маріуполь» (Маріуполь).</w:t>
      </w:r>
    </w:p>
    <w:p w14:paraId="6E9E5E48" w14:textId="7D6AC9B1" w:rsidR="00AD04A0" w:rsidRPr="009E4513" w:rsidRDefault="00AD04A0" w:rsidP="00124E83">
      <w:pPr>
        <w:spacing w:line="276" w:lineRule="auto"/>
        <w:ind w:firstLine="708"/>
        <w:jc w:val="both"/>
        <w:rPr>
          <w:rFonts w:ascii="Times New Roman" w:hAnsi="Times New Roman"/>
          <w:bCs/>
          <w:sz w:val="24"/>
          <w:szCs w:val="24"/>
          <w:lang w:val="uk-UA"/>
        </w:rPr>
      </w:pPr>
      <w:r w:rsidRPr="009E4513">
        <w:rPr>
          <w:rFonts w:ascii="Times New Roman" w:hAnsi="Times New Roman"/>
          <w:bCs/>
          <w:sz w:val="24"/>
          <w:szCs w:val="24"/>
          <w:lang w:val="uk-UA"/>
        </w:rPr>
        <w:t xml:space="preserve">В </w:t>
      </w:r>
      <w:r w:rsidRPr="009E4513">
        <w:rPr>
          <w:rFonts w:ascii="Times New Roman" w:hAnsi="Times New Roman" w:hint="eastAsia"/>
          <w:bCs/>
          <w:sz w:val="24"/>
          <w:szCs w:val="24"/>
          <w:lang w:val="uk-UA"/>
        </w:rPr>
        <w:t>липні</w:t>
      </w:r>
      <w:r w:rsidRPr="009E4513">
        <w:rPr>
          <w:rFonts w:ascii="Times New Roman" w:hAnsi="Times New Roman"/>
          <w:bCs/>
          <w:sz w:val="24"/>
          <w:szCs w:val="24"/>
          <w:lang w:val="uk-UA"/>
        </w:rPr>
        <w:t xml:space="preserve"> 2024 р. </w:t>
      </w:r>
      <w:r w:rsidRPr="009E4513">
        <w:rPr>
          <w:rFonts w:ascii="Times New Roman" w:hAnsi="Times New Roman" w:hint="eastAsia"/>
          <w:bCs/>
          <w:sz w:val="24"/>
          <w:szCs w:val="24"/>
          <w:lang w:val="uk-UA"/>
        </w:rPr>
        <w:t>на</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базі</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Академії</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спорту</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пройшов</w:t>
      </w:r>
      <w:r w:rsidRPr="009E4513">
        <w:rPr>
          <w:rFonts w:ascii="Times New Roman" w:hAnsi="Times New Roman"/>
          <w:bCs/>
          <w:sz w:val="24"/>
          <w:szCs w:val="24"/>
          <w:lang w:val="uk-UA"/>
        </w:rPr>
        <w:t xml:space="preserve"> </w:t>
      </w:r>
      <w:r w:rsidR="007D7EDE" w:rsidRPr="009E4513">
        <w:rPr>
          <w:rFonts w:ascii="Times New Roman" w:hAnsi="Times New Roman"/>
          <w:bCs/>
          <w:sz w:val="24"/>
          <w:szCs w:val="24"/>
          <w:lang w:val="uk-UA"/>
        </w:rPr>
        <w:t>5-</w:t>
      </w:r>
      <w:r w:rsidRPr="009E4513">
        <w:rPr>
          <w:rFonts w:ascii="Times New Roman" w:hAnsi="Times New Roman" w:hint="eastAsia"/>
          <w:bCs/>
          <w:sz w:val="24"/>
          <w:szCs w:val="24"/>
          <w:lang w:val="uk-UA"/>
        </w:rPr>
        <w:t>денний</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дитячий</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табір</w:t>
      </w:r>
      <w:r w:rsidRPr="009E4513">
        <w:rPr>
          <w:rFonts w:ascii="Times New Roman" w:hAnsi="Times New Roman"/>
          <w:bCs/>
          <w:sz w:val="24"/>
          <w:szCs w:val="24"/>
          <w:lang w:val="uk-UA"/>
        </w:rPr>
        <w:t xml:space="preserve"> Bucha </w:t>
      </w:r>
      <w:proofErr w:type="spellStart"/>
      <w:r w:rsidRPr="009E4513">
        <w:rPr>
          <w:rFonts w:ascii="Times New Roman" w:hAnsi="Times New Roman"/>
          <w:bCs/>
          <w:sz w:val="24"/>
          <w:szCs w:val="24"/>
          <w:lang w:val="uk-UA"/>
        </w:rPr>
        <w:t>Power</w:t>
      </w:r>
      <w:proofErr w:type="spellEnd"/>
      <w:r w:rsidRPr="009E4513">
        <w:rPr>
          <w:rFonts w:ascii="Times New Roman" w:hAnsi="Times New Roman"/>
          <w:bCs/>
          <w:sz w:val="24"/>
          <w:szCs w:val="24"/>
          <w:lang w:val="uk-UA"/>
        </w:rPr>
        <w:t xml:space="preserve"> </w:t>
      </w:r>
      <w:proofErr w:type="spellStart"/>
      <w:r w:rsidRPr="009E4513">
        <w:rPr>
          <w:rFonts w:ascii="Times New Roman" w:hAnsi="Times New Roman"/>
          <w:bCs/>
          <w:sz w:val="24"/>
          <w:szCs w:val="24"/>
          <w:lang w:val="uk-UA"/>
        </w:rPr>
        <w:t>Camp</w:t>
      </w:r>
      <w:proofErr w:type="spellEnd"/>
      <w:r w:rsidRPr="009E4513">
        <w:rPr>
          <w:rFonts w:ascii="Times New Roman" w:hAnsi="Times New Roman"/>
          <w:bCs/>
          <w:sz w:val="24"/>
          <w:szCs w:val="24"/>
          <w:lang w:val="uk-UA"/>
        </w:rPr>
        <w:t xml:space="preserve"> </w:t>
      </w:r>
      <w:r w:rsidR="00B0759C" w:rsidRPr="009E4513">
        <w:rPr>
          <w:rFonts w:ascii="Times New Roman" w:hAnsi="Times New Roman"/>
          <w:bCs/>
          <w:sz w:val="24"/>
          <w:szCs w:val="24"/>
          <w:lang w:val="uk-UA"/>
        </w:rPr>
        <w:t>(</w:t>
      </w:r>
      <w:r w:rsidRPr="009E4513">
        <w:rPr>
          <w:rFonts w:ascii="Times New Roman" w:hAnsi="Times New Roman"/>
          <w:bCs/>
          <w:sz w:val="24"/>
          <w:szCs w:val="24"/>
          <w:lang w:val="uk-UA"/>
        </w:rPr>
        <w:t xml:space="preserve">200 </w:t>
      </w:r>
      <w:r w:rsidRPr="009E4513">
        <w:rPr>
          <w:rFonts w:ascii="Times New Roman" w:hAnsi="Times New Roman" w:hint="eastAsia"/>
          <w:bCs/>
          <w:sz w:val="24"/>
          <w:szCs w:val="24"/>
          <w:lang w:val="uk-UA"/>
        </w:rPr>
        <w:t>учасників</w:t>
      </w:r>
      <w:r w:rsidR="00B0759C" w:rsidRPr="009E4513">
        <w:rPr>
          <w:rFonts w:ascii="Times New Roman" w:hAnsi="Times New Roman"/>
          <w:bCs/>
          <w:sz w:val="24"/>
          <w:szCs w:val="24"/>
          <w:lang w:val="uk-UA"/>
        </w:rPr>
        <w:t>)</w:t>
      </w:r>
      <w:r w:rsidRPr="009E4513">
        <w:rPr>
          <w:rFonts w:ascii="Times New Roman" w:hAnsi="Times New Roman"/>
          <w:bCs/>
          <w:sz w:val="24"/>
          <w:szCs w:val="24"/>
          <w:lang w:val="uk-UA"/>
        </w:rPr>
        <w:t xml:space="preserve">, </w:t>
      </w:r>
      <w:r w:rsidR="00C87F1C" w:rsidRPr="009E4513">
        <w:rPr>
          <w:rFonts w:ascii="Times New Roman" w:hAnsi="Times New Roman"/>
          <w:bCs/>
          <w:sz w:val="24"/>
          <w:szCs w:val="24"/>
          <w:lang w:val="uk-UA"/>
        </w:rPr>
        <w:t>б</w:t>
      </w:r>
      <w:r w:rsidRPr="009E4513">
        <w:rPr>
          <w:rFonts w:ascii="Times New Roman" w:hAnsi="Times New Roman" w:hint="eastAsia"/>
          <w:bCs/>
          <w:sz w:val="24"/>
          <w:szCs w:val="24"/>
          <w:lang w:val="uk-UA"/>
        </w:rPr>
        <w:t>лагодійний</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захід</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з</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адаптивних</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видів</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спорту</w:t>
      </w:r>
      <w:r w:rsidRPr="009E4513">
        <w:rPr>
          <w:rFonts w:ascii="Times New Roman" w:hAnsi="Times New Roman"/>
          <w:bCs/>
          <w:sz w:val="24"/>
          <w:szCs w:val="24"/>
          <w:lang w:val="uk-UA"/>
        </w:rPr>
        <w:t xml:space="preserve"> </w:t>
      </w:r>
      <w:r w:rsidR="00B0759C" w:rsidRPr="009E4513">
        <w:rPr>
          <w:rFonts w:ascii="Times New Roman" w:hAnsi="Times New Roman"/>
          <w:bCs/>
          <w:sz w:val="24"/>
          <w:szCs w:val="24"/>
          <w:lang w:val="uk-UA"/>
        </w:rPr>
        <w:t>(</w:t>
      </w:r>
      <w:r w:rsidRPr="009E4513">
        <w:rPr>
          <w:rFonts w:ascii="Times New Roman" w:hAnsi="Times New Roman"/>
          <w:bCs/>
          <w:sz w:val="24"/>
          <w:szCs w:val="24"/>
          <w:lang w:val="uk-UA"/>
        </w:rPr>
        <w:t xml:space="preserve">80 </w:t>
      </w:r>
      <w:r w:rsidRPr="009E4513">
        <w:rPr>
          <w:rFonts w:ascii="Times New Roman" w:hAnsi="Times New Roman" w:hint="eastAsia"/>
          <w:bCs/>
          <w:sz w:val="24"/>
          <w:szCs w:val="24"/>
          <w:lang w:val="uk-UA"/>
        </w:rPr>
        <w:t>учасників</w:t>
      </w:r>
      <w:r w:rsidR="00B0759C" w:rsidRPr="009E4513">
        <w:rPr>
          <w:rFonts w:ascii="Times New Roman" w:hAnsi="Times New Roman"/>
          <w:bCs/>
          <w:sz w:val="24"/>
          <w:szCs w:val="24"/>
          <w:lang w:val="uk-UA"/>
        </w:rPr>
        <w:t>)</w:t>
      </w:r>
      <w:r w:rsidRPr="009E4513">
        <w:rPr>
          <w:rFonts w:ascii="Times New Roman" w:hAnsi="Times New Roman"/>
          <w:bCs/>
          <w:sz w:val="24"/>
          <w:szCs w:val="24"/>
          <w:lang w:val="uk-UA"/>
        </w:rPr>
        <w:t xml:space="preserve">. </w:t>
      </w:r>
      <w:r w:rsidR="00B0759C" w:rsidRPr="009E4513">
        <w:rPr>
          <w:rFonts w:ascii="Times New Roman" w:hAnsi="Times New Roman" w:hint="eastAsia"/>
          <w:bCs/>
          <w:sz w:val="24"/>
          <w:szCs w:val="24"/>
          <w:lang w:val="uk-UA"/>
        </w:rPr>
        <w:t xml:space="preserve">У </w:t>
      </w:r>
      <w:r w:rsidRPr="009E4513">
        <w:rPr>
          <w:rFonts w:ascii="Times New Roman" w:hAnsi="Times New Roman" w:hint="eastAsia"/>
          <w:bCs/>
          <w:sz w:val="24"/>
          <w:szCs w:val="24"/>
          <w:lang w:val="uk-UA"/>
        </w:rPr>
        <w:t>вересні</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з</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нагоди</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Дня</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фізичної</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культури</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та</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спорту</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було</w:t>
      </w:r>
      <w:r w:rsidRPr="009E4513">
        <w:rPr>
          <w:rFonts w:ascii="Times New Roman" w:hAnsi="Times New Roman"/>
          <w:bCs/>
          <w:sz w:val="24"/>
          <w:szCs w:val="24"/>
          <w:lang w:val="uk-UA"/>
        </w:rPr>
        <w:t xml:space="preserve"> </w:t>
      </w:r>
      <w:r w:rsidR="00B0759C" w:rsidRPr="009E4513">
        <w:rPr>
          <w:rFonts w:ascii="Times New Roman" w:hAnsi="Times New Roman"/>
          <w:bCs/>
          <w:sz w:val="24"/>
          <w:szCs w:val="24"/>
          <w:lang w:val="uk-UA"/>
        </w:rPr>
        <w:t xml:space="preserve">проведено </w:t>
      </w:r>
      <w:r w:rsidRPr="009E4513">
        <w:rPr>
          <w:rFonts w:ascii="Times New Roman" w:hAnsi="Times New Roman"/>
          <w:bCs/>
          <w:sz w:val="24"/>
          <w:szCs w:val="24"/>
          <w:lang w:val="uk-UA"/>
        </w:rPr>
        <w:t>«</w:t>
      </w:r>
      <w:r w:rsidRPr="009E4513">
        <w:rPr>
          <w:rFonts w:ascii="Times New Roman" w:hAnsi="Times New Roman" w:hint="eastAsia"/>
          <w:bCs/>
          <w:sz w:val="24"/>
          <w:szCs w:val="24"/>
          <w:lang w:val="uk-UA"/>
        </w:rPr>
        <w:t>Ярмарок</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спорту»</w:t>
      </w:r>
      <w:r w:rsidRPr="009E4513">
        <w:rPr>
          <w:rFonts w:ascii="Times New Roman" w:hAnsi="Times New Roman"/>
          <w:bCs/>
          <w:sz w:val="24"/>
          <w:szCs w:val="24"/>
          <w:lang w:val="uk-UA"/>
        </w:rPr>
        <w:t xml:space="preserve"> </w:t>
      </w:r>
      <w:r w:rsidR="00B0759C" w:rsidRPr="009E4513">
        <w:rPr>
          <w:rFonts w:ascii="Times New Roman" w:hAnsi="Times New Roman"/>
          <w:bCs/>
          <w:sz w:val="24"/>
          <w:szCs w:val="24"/>
          <w:lang w:val="uk-UA"/>
        </w:rPr>
        <w:t>(</w:t>
      </w:r>
      <w:r w:rsidRPr="009E4513">
        <w:rPr>
          <w:rFonts w:ascii="Times New Roman" w:hAnsi="Times New Roman"/>
          <w:bCs/>
          <w:sz w:val="24"/>
          <w:szCs w:val="24"/>
          <w:lang w:val="uk-UA"/>
        </w:rPr>
        <w:t xml:space="preserve">300 </w:t>
      </w:r>
      <w:r w:rsidRPr="009E4513">
        <w:rPr>
          <w:rFonts w:ascii="Times New Roman" w:hAnsi="Times New Roman" w:hint="eastAsia"/>
          <w:bCs/>
          <w:sz w:val="24"/>
          <w:szCs w:val="24"/>
          <w:lang w:val="uk-UA"/>
        </w:rPr>
        <w:t>учасників</w:t>
      </w:r>
      <w:r w:rsidR="001D3F78" w:rsidRPr="009E4513">
        <w:rPr>
          <w:rFonts w:ascii="Times New Roman" w:hAnsi="Times New Roman"/>
          <w:bCs/>
          <w:sz w:val="24"/>
          <w:szCs w:val="24"/>
          <w:lang w:val="uk-UA"/>
        </w:rPr>
        <w:t>)</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З</w:t>
      </w:r>
      <w:r w:rsidRPr="009E4513">
        <w:rPr>
          <w:rFonts w:ascii="Times New Roman" w:hAnsi="Times New Roman"/>
          <w:bCs/>
          <w:sz w:val="24"/>
          <w:szCs w:val="24"/>
          <w:lang w:val="uk-UA"/>
        </w:rPr>
        <w:t xml:space="preserve"> 26 </w:t>
      </w:r>
      <w:r w:rsidRPr="009E4513">
        <w:rPr>
          <w:rFonts w:ascii="Times New Roman" w:hAnsi="Times New Roman" w:hint="eastAsia"/>
          <w:bCs/>
          <w:sz w:val="24"/>
          <w:szCs w:val="24"/>
          <w:lang w:val="uk-UA"/>
        </w:rPr>
        <w:t>по</w:t>
      </w:r>
      <w:r w:rsidRPr="009E4513">
        <w:rPr>
          <w:rFonts w:ascii="Times New Roman" w:hAnsi="Times New Roman"/>
          <w:bCs/>
          <w:sz w:val="24"/>
          <w:szCs w:val="24"/>
          <w:lang w:val="uk-UA"/>
        </w:rPr>
        <w:t xml:space="preserve"> 28 </w:t>
      </w:r>
      <w:r w:rsidRPr="009E4513">
        <w:rPr>
          <w:rFonts w:ascii="Times New Roman" w:hAnsi="Times New Roman" w:hint="eastAsia"/>
          <w:bCs/>
          <w:sz w:val="24"/>
          <w:szCs w:val="24"/>
          <w:lang w:val="uk-UA"/>
        </w:rPr>
        <w:t>вересня</w:t>
      </w:r>
      <w:r w:rsidRPr="009E4513">
        <w:rPr>
          <w:rFonts w:ascii="Times New Roman" w:hAnsi="Times New Roman"/>
          <w:bCs/>
          <w:sz w:val="24"/>
          <w:szCs w:val="24"/>
          <w:lang w:val="uk-UA"/>
        </w:rPr>
        <w:t xml:space="preserve"> </w:t>
      </w:r>
      <w:r w:rsidR="00C867DF" w:rsidRPr="009E4513">
        <w:rPr>
          <w:rFonts w:ascii="Times New Roman" w:hAnsi="Times New Roman" w:hint="eastAsia"/>
          <w:bCs/>
          <w:sz w:val="24"/>
          <w:szCs w:val="24"/>
          <w:lang w:val="uk-UA"/>
        </w:rPr>
        <w:t>на</w:t>
      </w:r>
      <w:r w:rsidR="00C867DF" w:rsidRPr="009E4513">
        <w:rPr>
          <w:rFonts w:ascii="Times New Roman" w:hAnsi="Times New Roman"/>
          <w:bCs/>
          <w:sz w:val="24"/>
          <w:szCs w:val="24"/>
          <w:lang w:val="uk-UA"/>
        </w:rPr>
        <w:t xml:space="preserve"> </w:t>
      </w:r>
      <w:r w:rsidR="00C867DF" w:rsidRPr="009E4513">
        <w:rPr>
          <w:rFonts w:ascii="Times New Roman" w:hAnsi="Times New Roman" w:hint="eastAsia"/>
          <w:bCs/>
          <w:sz w:val="24"/>
          <w:szCs w:val="24"/>
          <w:lang w:val="uk-UA"/>
        </w:rPr>
        <w:t>базі</w:t>
      </w:r>
      <w:r w:rsidR="00C867DF" w:rsidRPr="009E4513">
        <w:rPr>
          <w:rFonts w:ascii="Times New Roman" w:hAnsi="Times New Roman"/>
          <w:bCs/>
          <w:sz w:val="24"/>
          <w:szCs w:val="24"/>
          <w:lang w:val="uk-UA"/>
        </w:rPr>
        <w:t xml:space="preserve"> </w:t>
      </w:r>
      <w:r w:rsidR="00C867DF" w:rsidRPr="009E4513">
        <w:rPr>
          <w:rFonts w:ascii="Times New Roman" w:hAnsi="Times New Roman" w:hint="eastAsia"/>
          <w:bCs/>
          <w:sz w:val="24"/>
          <w:szCs w:val="24"/>
          <w:lang w:val="uk-UA"/>
        </w:rPr>
        <w:t>Академії</w:t>
      </w:r>
      <w:r w:rsidR="00C867DF" w:rsidRPr="009E4513">
        <w:rPr>
          <w:rFonts w:ascii="Times New Roman" w:hAnsi="Times New Roman"/>
          <w:bCs/>
          <w:sz w:val="24"/>
          <w:szCs w:val="24"/>
          <w:lang w:val="uk-UA"/>
        </w:rPr>
        <w:t xml:space="preserve"> </w:t>
      </w:r>
      <w:r w:rsidR="00C867DF" w:rsidRPr="009E4513">
        <w:rPr>
          <w:rFonts w:ascii="Times New Roman" w:hAnsi="Times New Roman" w:hint="eastAsia"/>
          <w:bCs/>
          <w:sz w:val="24"/>
          <w:szCs w:val="24"/>
          <w:lang w:val="uk-UA"/>
        </w:rPr>
        <w:t>спорту</w:t>
      </w:r>
      <w:r w:rsidR="00C867DF"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було</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проведено</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Фінал</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літніх</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всеукраїнських</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спортивних</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ігор</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територіальних</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громад</w:t>
      </w:r>
      <w:r w:rsidRPr="009E4513">
        <w:rPr>
          <w:rFonts w:ascii="Times New Roman" w:hAnsi="Times New Roman"/>
          <w:bCs/>
          <w:sz w:val="24"/>
          <w:szCs w:val="24"/>
          <w:lang w:val="uk-UA"/>
        </w:rPr>
        <w:t xml:space="preserve"> </w:t>
      </w:r>
      <w:r w:rsidR="001D3F78" w:rsidRPr="009E4513">
        <w:rPr>
          <w:rFonts w:ascii="Times New Roman" w:hAnsi="Times New Roman"/>
          <w:bCs/>
          <w:sz w:val="24"/>
          <w:szCs w:val="24"/>
          <w:lang w:val="uk-UA"/>
        </w:rPr>
        <w:t>(</w:t>
      </w:r>
      <w:r w:rsidRPr="009E4513">
        <w:rPr>
          <w:rFonts w:ascii="Times New Roman" w:hAnsi="Times New Roman"/>
          <w:bCs/>
          <w:sz w:val="24"/>
          <w:szCs w:val="24"/>
          <w:lang w:val="uk-UA"/>
        </w:rPr>
        <w:t xml:space="preserve">600 </w:t>
      </w:r>
      <w:r w:rsidRPr="009E4513">
        <w:rPr>
          <w:rFonts w:ascii="Times New Roman" w:hAnsi="Times New Roman" w:hint="eastAsia"/>
          <w:bCs/>
          <w:sz w:val="24"/>
          <w:szCs w:val="24"/>
          <w:lang w:val="uk-UA"/>
        </w:rPr>
        <w:t>учасників</w:t>
      </w:r>
      <w:r w:rsidR="001D3F78" w:rsidRPr="009E4513">
        <w:rPr>
          <w:rFonts w:ascii="Times New Roman" w:hAnsi="Times New Roman"/>
          <w:bCs/>
          <w:sz w:val="24"/>
          <w:szCs w:val="24"/>
          <w:lang w:val="uk-UA"/>
        </w:rPr>
        <w:t>)</w:t>
      </w:r>
      <w:r w:rsidRPr="009E4513">
        <w:rPr>
          <w:rFonts w:ascii="Times New Roman" w:hAnsi="Times New Roman"/>
          <w:bCs/>
          <w:sz w:val="24"/>
          <w:szCs w:val="24"/>
          <w:lang w:val="uk-UA"/>
        </w:rPr>
        <w:t>.</w:t>
      </w:r>
    </w:p>
    <w:p w14:paraId="4B482944" w14:textId="0CC4A298" w:rsidR="003A524E" w:rsidRPr="009E4513" w:rsidRDefault="003A524E" w:rsidP="00124E83">
      <w:pPr>
        <w:spacing w:line="276" w:lineRule="auto"/>
        <w:ind w:firstLine="708"/>
        <w:jc w:val="both"/>
        <w:rPr>
          <w:rFonts w:ascii="Times New Roman" w:hAnsi="Times New Roman"/>
          <w:sz w:val="24"/>
          <w:szCs w:val="24"/>
          <w:lang w:val="uk-UA"/>
        </w:rPr>
      </w:pPr>
      <w:r w:rsidRPr="009E4513">
        <w:rPr>
          <w:rFonts w:ascii="Times New Roman" w:hAnsi="Times New Roman"/>
          <w:bCs/>
          <w:sz w:val="24"/>
          <w:szCs w:val="24"/>
          <w:lang w:val="uk-UA"/>
        </w:rPr>
        <w:t>Масові</w:t>
      </w:r>
      <w:r w:rsidRPr="009E4513">
        <w:rPr>
          <w:rFonts w:ascii="Times New Roman" w:hAnsi="Times New Roman"/>
          <w:sz w:val="24"/>
          <w:szCs w:val="24"/>
          <w:lang w:val="uk-UA"/>
        </w:rPr>
        <w:t xml:space="preserve"> заходи відбудувалися</w:t>
      </w:r>
      <w:r w:rsidR="00CC6588" w:rsidRPr="009E4513">
        <w:rPr>
          <w:rFonts w:ascii="Times New Roman" w:hAnsi="Times New Roman"/>
          <w:sz w:val="24"/>
          <w:szCs w:val="24"/>
          <w:lang w:val="uk-UA"/>
        </w:rPr>
        <w:t xml:space="preserve"> при</w:t>
      </w:r>
      <w:r w:rsidRPr="009E4513">
        <w:rPr>
          <w:rFonts w:ascii="Times New Roman" w:hAnsi="Times New Roman"/>
          <w:bCs/>
          <w:sz w:val="24"/>
          <w:szCs w:val="24"/>
          <w:lang w:val="uk-UA"/>
        </w:rPr>
        <w:t xml:space="preserve"> дотримання Порядку проведення масових заходів  на території Київської області в умовах правового режиму воєнного стану, затвердженого протоколом оперативного штабу Ради Оборони Київської області від 07.07.2022 р.</w:t>
      </w:r>
      <w:r w:rsidRPr="009E4513">
        <w:rPr>
          <w:rFonts w:ascii="Times New Roman" w:hAnsi="Times New Roman"/>
          <w:sz w:val="24"/>
          <w:szCs w:val="24"/>
          <w:lang w:val="uk-UA"/>
        </w:rPr>
        <w:t xml:space="preserve"> № </w:t>
      </w:r>
      <w:r w:rsidRPr="009E4513">
        <w:rPr>
          <w:rFonts w:ascii="Times New Roman" w:hAnsi="Times New Roman"/>
          <w:bCs/>
          <w:sz w:val="24"/>
          <w:szCs w:val="24"/>
          <w:lang w:val="uk-UA"/>
        </w:rPr>
        <w:t>145 та за умови виконання Доручення В.о. державного Секретаря Міністерства молоді та спорту України від 22.08.2023 р. № 14 (щодо обмеження оприлюднення на офіційних веб сайтах, в медіа, в мережі Інтернет та інших публічних джерелах анонсів та інформації щодо запланованих подій у сфері фізичної культури і спорту).</w:t>
      </w:r>
    </w:p>
    <w:p w14:paraId="46DAD2F7" w14:textId="77777777" w:rsidR="00003FF4" w:rsidRPr="009E4513" w:rsidRDefault="00003FF4" w:rsidP="004423DE">
      <w:pPr>
        <w:ind w:firstLine="567"/>
        <w:jc w:val="both"/>
        <w:rPr>
          <w:rFonts w:ascii="Times New Roman" w:hAnsi="Times New Roman"/>
          <w:spacing w:val="-6"/>
          <w:sz w:val="24"/>
          <w:szCs w:val="24"/>
          <w:lang w:val="uk-UA"/>
        </w:rPr>
      </w:pPr>
    </w:p>
    <w:p w14:paraId="0F7A7F40" w14:textId="292CF089" w:rsidR="00B90327" w:rsidRPr="00806C93" w:rsidRDefault="00806C93" w:rsidP="00806C93">
      <w:pPr>
        <w:pStyle w:val="aff2"/>
        <w:shd w:val="clear" w:color="auto" w:fill="70AD47" w:themeFill="accent6"/>
        <w:rPr>
          <w:rFonts w:ascii="Times New Roman" w:hAnsi="Times New Roman" w:cs="Times New Roman"/>
          <w:b/>
          <w:bCs/>
          <w:color w:val="auto"/>
          <w:sz w:val="24"/>
          <w:szCs w:val="24"/>
          <w:lang w:val="uk-UA"/>
        </w:rPr>
      </w:pPr>
      <w:r w:rsidRPr="00806C93">
        <w:rPr>
          <w:rFonts w:ascii="Times New Roman" w:hAnsi="Times New Roman" w:cs="Times New Roman"/>
          <w:b/>
          <w:bCs/>
          <w:color w:val="auto"/>
          <w:sz w:val="24"/>
          <w:szCs w:val="24"/>
          <w:lang w:val="uk-UA"/>
        </w:rPr>
        <w:t>2.10</w:t>
      </w:r>
      <w:r w:rsidR="00B90327" w:rsidRPr="00806C93">
        <w:rPr>
          <w:rFonts w:ascii="Times New Roman" w:hAnsi="Times New Roman" w:cs="Times New Roman"/>
          <w:b/>
          <w:bCs/>
          <w:color w:val="auto"/>
          <w:sz w:val="24"/>
          <w:szCs w:val="24"/>
          <w:lang w:val="uk-UA"/>
        </w:rPr>
        <w:t>. Розвиток культурного та духовного середовища, туристичного потенціалу</w:t>
      </w:r>
    </w:p>
    <w:p w14:paraId="69706F12" w14:textId="77777777" w:rsidR="00BE0B1D" w:rsidRPr="009E4513" w:rsidRDefault="00BE0B1D" w:rsidP="004423DE">
      <w:pPr>
        <w:ind w:firstLine="567"/>
        <w:jc w:val="both"/>
        <w:rPr>
          <w:rFonts w:ascii="Times New Roman" w:hAnsi="Times New Roman"/>
          <w:sz w:val="24"/>
          <w:szCs w:val="24"/>
          <w:lang w:val="uk-UA"/>
        </w:rPr>
      </w:pPr>
    </w:p>
    <w:p w14:paraId="5EEF8812" w14:textId="0D69C801" w:rsidR="008543B7" w:rsidRPr="009E4513" w:rsidRDefault="008543B7" w:rsidP="00124E83">
      <w:pPr>
        <w:pStyle w:val="af0"/>
        <w:spacing w:after="0" w:line="276"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 xml:space="preserve">На виконання пріоритетних завдань забезпечення задоволення інтелектуальних та духовних потреб населення Бучанської міської територіальної громади </w:t>
      </w:r>
      <w:r w:rsidR="006635F8" w:rsidRPr="009E4513">
        <w:rPr>
          <w:rFonts w:ascii="Times New Roman" w:hAnsi="Times New Roman"/>
          <w:sz w:val="24"/>
          <w:szCs w:val="24"/>
          <w:lang w:val="uk-UA"/>
        </w:rPr>
        <w:t xml:space="preserve">було </w:t>
      </w:r>
      <w:r w:rsidRPr="009E4513">
        <w:rPr>
          <w:rFonts w:ascii="Times New Roman" w:hAnsi="Times New Roman"/>
          <w:sz w:val="24"/>
          <w:szCs w:val="24"/>
          <w:lang w:val="uk-UA"/>
        </w:rPr>
        <w:t>організ</w:t>
      </w:r>
      <w:r w:rsidR="006635F8" w:rsidRPr="009E4513">
        <w:rPr>
          <w:rFonts w:ascii="Times New Roman" w:hAnsi="Times New Roman"/>
          <w:sz w:val="24"/>
          <w:szCs w:val="24"/>
          <w:lang w:val="uk-UA"/>
        </w:rPr>
        <w:t xml:space="preserve">овано </w:t>
      </w:r>
      <w:r w:rsidRPr="009E4513">
        <w:rPr>
          <w:rFonts w:ascii="Times New Roman" w:hAnsi="Times New Roman"/>
          <w:sz w:val="24"/>
          <w:szCs w:val="24"/>
          <w:lang w:val="uk-UA"/>
        </w:rPr>
        <w:t xml:space="preserve">проведення </w:t>
      </w:r>
      <w:r w:rsidR="003C3C42" w:rsidRPr="009E4513">
        <w:rPr>
          <w:rFonts w:ascii="Times New Roman" w:hAnsi="Times New Roman"/>
          <w:sz w:val="24"/>
          <w:szCs w:val="24"/>
          <w:lang w:val="uk-UA"/>
        </w:rPr>
        <w:t xml:space="preserve">ряду </w:t>
      </w:r>
      <w:r w:rsidRPr="009E4513">
        <w:rPr>
          <w:rFonts w:ascii="Times New Roman" w:hAnsi="Times New Roman"/>
          <w:sz w:val="24"/>
          <w:szCs w:val="24"/>
          <w:lang w:val="uk-UA"/>
        </w:rPr>
        <w:t xml:space="preserve">заходів в рамках </w:t>
      </w:r>
      <w:r w:rsidRPr="009E4513">
        <w:rPr>
          <w:rFonts w:ascii="Times New Roman" w:hAnsi="Times New Roman"/>
          <w:b/>
          <w:sz w:val="24"/>
          <w:szCs w:val="24"/>
          <w:lang w:val="uk-UA"/>
        </w:rPr>
        <w:t>Комплексної програми розвитку культури Бучанської міської територіальної громади на 2024-2026 роки</w:t>
      </w:r>
      <w:r w:rsidR="001F326E" w:rsidRPr="009E4513">
        <w:rPr>
          <w:rFonts w:ascii="Times New Roman" w:hAnsi="Times New Roman"/>
          <w:sz w:val="24"/>
          <w:szCs w:val="24"/>
          <w:lang w:val="uk-UA"/>
        </w:rPr>
        <w:t>, затвердженої рішенням Бучанської міської ради від  11.12.2023 № 40</w:t>
      </w:r>
      <w:r w:rsidR="00F337A4" w:rsidRPr="009E4513">
        <w:rPr>
          <w:rFonts w:ascii="Times New Roman" w:hAnsi="Times New Roman"/>
          <w:sz w:val="24"/>
          <w:szCs w:val="24"/>
          <w:lang w:val="uk-UA"/>
        </w:rPr>
        <w:t>46</w:t>
      </w:r>
      <w:r w:rsidR="001F326E" w:rsidRPr="009E4513">
        <w:rPr>
          <w:rFonts w:ascii="Times New Roman" w:hAnsi="Times New Roman"/>
          <w:sz w:val="24"/>
          <w:szCs w:val="24"/>
          <w:lang w:val="uk-UA"/>
        </w:rPr>
        <w:t>-51-VIІІ</w:t>
      </w:r>
      <w:r w:rsidR="00E66A8E" w:rsidRPr="009E4513">
        <w:rPr>
          <w:rFonts w:ascii="Times New Roman" w:hAnsi="Times New Roman"/>
          <w:sz w:val="24"/>
          <w:szCs w:val="24"/>
          <w:lang w:val="uk-UA"/>
        </w:rPr>
        <w:t xml:space="preserve">. </w:t>
      </w:r>
    </w:p>
    <w:p w14:paraId="7384D806" w14:textId="0907D66F" w:rsidR="00250C22" w:rsidRPr="009E4513" w:rsidRDefault="003C3C42" w:rsidP="00124E83">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Загалом п</w:t>
      </w:r>
      <w:r w:rsidR="00250C22" w:rsidRPr="009E4513">
        <w:rPr>
          <w:rFonts w:ascii="Times New Roman" w:hAnsi="Times New Roman"/>
          <w:sz w:val="24"/>
          <w:szCs w:val="24"/>
          <w:lang w:val="uk-UA"/>
        </w:rPr>
        <w:t xml:space="preserve">ротягом 9 місяців 2024 р. було проведено </w:t>
      </w:r>
      <w:r w:rsidRPr="009E4513">
        <w:rPr>
          <w:rFonts w:ascii="Times New Roman" w:hAnsi="Times New Roman"/>
          <w:sz w:val="24"/>
          <w:szCs w:val="24"/>
          <w:lang w:val="uk-UA"/>
        </w:rPr>
        <w:t xml:space="preserve"> 53 меморіальні, культурно-мистецьких заходи, у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xml:space="preserve">. урочисті мітинги з нагоди державних свят, вшанування звитяги наших воїнів, </w:t>
      </w:r>
      <w:r w:rsidR="00A2474B" w:rsidRPr="009E4513">
        <w:rPr>
          <w:rFonts w:ascii="Times New Roman" w:hAnsi="Times New Roman"/>
          <w:sz w:val="24"/>
          <w:szCs w:val="24"/>
          <w:lang w:val="uk-UA"/>
        </w:rPr>
        <w:t>дні населених пунктів громади, заходи з ознайомлення з культурою дружніх країн тощо.</w:t>
      </w:r>
    </w:p>
    <w:p w14:paraId="2989D998" w14:textId="77777777" w:rsidR="002320A8" w:rsidRPr="009E4513" w:rsidRDefault="002320A8" w:rsidP="002320A8">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В зв’язку з необхідністю дотримання «Порядку проведення масових заходів на території Київської області в умовах правового режиму воєнного стану», який затверджено протоколом оперативного штабу Ради оборони Київської області № 145 від 07.07.2022 року, протягом звітного періоду не було можливості проводити масові масштабні культурно-мистецькі заходи, а формат діяльності закладів культури необхідно було адаптувати під введені обмеження. </w:t>
      </w:r>
    </w:p>
    <w:p w14:paraId="3E7658B3" w14:textId="2AB50D07" w:rsidR="008543B7" w:rsidRPr="009E4513" w:rsidRDefault="002320A8" w:rsidP="00124E83">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Проведено експертизу проє</w:t>
      </w:r>
      <w:r w:rsidR="008543B7" w:rsidRPr="009E4513">
        <w:rPr>
          <w:rFonts w:ascii="Times New Roman" w:hAnsi="Times New Roman"/>
          <w:sz w:val="24"/>
          <w:szCs w:val="24"/>
          <w:lang w:val="uk-UA"/>
        </w:rPr>
        <w:t>ктної документації по об’єкту: Реконструкція будівлі «Бучанського центру культури та мистецтв» по вул. В. Ковальського, 61-в, в м. Буча з добудовою споруди цивільного захисту</w:t>
      </w:r>
      <w:r w:rsidR="008543B7" w:rsidRPr="009E4513">
        <w:rPr>
          <w:rFonts w:ascii="Times New Roman" w:hAnsi="Times New Roman"/>
          <w:b/>
          <w:sz w:val="24"/>
          <w:szCs w:val="24"/>
          <w:lang w:val="uk-UA"/>
        </w:rPr>
        <w:t>.</w:t>
      </w:r>
    </w:p>
    <w:p w14:paraId="6F785981" w14:textId="38DB0881" w:rsidR="008543B7" w:rsidRPr="009E4513" w:rsidRDefault="00B75F72" w:rsidP="00124E83">
      <w:pPr>
        <w:spacing w:line="276" w:lineRule="auto"/>
        <w:ind w:firstLine="567"/>
        <w:jc w:val="both"/>
        <w:rPr>
          <w:rFonts w:ascii="Times New Roman" w:hAnsi="Times New Roman"/>
          <w:b/>
          <w:bCs/>
          <w:sz w:val="24"/>
          <w:szCs w:val="24"/>
          <w:lang w:val="uk-UA" w:eastAsia="x-none"/>
        </w:rPr>
      </w:pPr>
      <w:r w:rsidRPr="009E4513">
        <w:rPr>
          <w:rFonts w:ascii="Times New Roman" w:hAnsi="Times New Roman"/>
          <w:sz w:val="24"/>
          <w:szCs w:val="24"/>
          <w:lang w:val="uk-UA"/>
        </w:rPr>
        <w:t>Проведено</w:t>
      </w:r>
      <w:r w:rsidR="008543B7" w:rsidRPr="009E4513">
        <w:rPr>
          <w:rFonts w:ascii="Times New Roman" w:hAnsi="Times New Roman"/>
          <w:bCs/>
          <w:sz w:val="24"/>
          <w:szCs w:val="24"/>
          <w:lang w:val="uk-UA" w:eastAsia="x-none"/>
        </w:rPr>
        <w:t xml:space="preserve"> обстеження технічного стану об’єкта «Будинок-музей видатних діячів науки і культури ім. Є. О. Патона, розташованого за адресою:, м. Буча, вул. Є. Патона, 8 В», пошкодженого внаслідок військової агресії рф</w:t>
      </w:r>
      <w:r w:rsidR="008543B7" w:rsidRPr="009E4513">
        <w:rPr>
          <w:rFonts w:ascii="Times New Roman" w:hAnsi="Times New Roman"/>
          <w:b/>
          <w:bCs/>
          <w:sz w:val="24"/>
          <w:szCs w:val="24"/>
          <w:lang w:val="uk-UA" w:eastAsia="x-none"/>
        </w:rPr>
        <w:t>.</w:t>
      </w:r>
    </w:p>
    <w:p w14:paraId="31449009" w14:textId="00EAB857" w:rsidR="008543B7" w:rsidRPr="009E4513" w:rsidRDefault="008543B7" w:rsidP="00124E83">
      <w:pPr>
        <w:spacing w:line="276" w:lineRule="auto"/>
        <w:ind w:firstLine="720"/>
        <w:jc w:val="both"/>
        <w:rPr>
          <w:rFonts w:ascii="Times New Roman" w:hAnsi="Times New Roman"/>
          <w:sz w:val="24"/>
          <w:szCs w:val="24"/>
          <w:lang w:val="uk-UA"/>
        </w:rPr>
      </w:pPr>
      <w:r w:rsidRPr="009E4513">
        <w:rPr>
          <w:rFonts w:ascii="Times New Roman" w:hAnsi="Times New Roman"/>
          <w:sz w:val="24"/>
          <w:szCs w:val="24"/>
          <w:lang w:val="uk-UA"/>
        </w:rPr>
        <w:t xml:space="preserve">Бучанська міська рада та відділ культури, національностей та релігій підтримували участь творчих колективів та виконавців громади у всеукраїнських та міжнародних конкурсах та фестивалях, що сприяло формуванню міжрегіональних культурних зв’язків, популяризувало творчість та мистецтво, забезпечувало творчо-сценічну реалізацію населення громади. Учні мистецьких шкіл, творчі колективи та виконавці громади брали участь у фестивалях та конкурсах в очному та дистанційному режимі та здобули велику кількість </w:t>
      </w:r>
      <w:proofErr w:type="spellStart"/>
      <w:r w:rsidRPr="009E4513">
        <w:rPr>
          <w:rFonts w:ascii="Times New Roman" w:hAnsi="Times New Roman"/>
          <w:sz w:val="24"/>
          <w:szCs w:val="24"/>
          <w:lang w:val="uk-UA"/>
        </w:rPr>
        <w:t>перемог</w:t>
      </w:r>
      <w:proofErr w:type="spellEnd"/>
      <w:r w:rsidR="00185512" w:rsidRPr="009E4513">
        <w:rPr>
          <w:rFonts w:ascii="Times New Roman" w:hAnsi="Times New Roman"/>
          <w:sz w:val="24"/>
          <w:szCs w:val="24"/>
          <w:lang w:val="uk-UA"/>
        </w:rPr>
        <w:t>.</w:t>
      </w:r>
    </w:p>
    <w:p w14:paraId="2E567DF1" w14:textId="7F4AE1C3" w:rsidR="008543B7" w:rsidRPr="009E4513" w:rsidRDefault="008543B7" w:rsidP="00124E83">
      <w:pPr>
        <w:spacing w:line="276" w:lineRule="auto"/>
        <w:ind w:firstLine="720"/>
        <w:jc w:val="both"/>
        <w:rPr>
          <w:rFonts w:ascii="Times New Roman" w:hAnsi="Times New Roman"/>
          <w:sz w:val="24"/>
          <w:szCs w:val="24"/>
          <w:lang w:val="uk-UA"/>
        </w:rPr>
      </w:pPr>
      <w:r w:rsidRPr="009E4513">
        <w:rPr>
          <w:rFonts w:ascii="Times New Roman" w:hAnsi="Times New Roman"/>
          <w:sz w:val="24"/>
          <w:szCs w:val="24"/>
          <w:lang w:val="uk-UA"/>
        </w:rPr>
        <w:t>В мережі бібліотек громади проводилася велика кількість відкритих заходів, які сприяло перетворенню бібліотек на центр</w:t>
      </w:r>
      <w:r w:rsidR="00294306" w:rsidRPr="009E4513">
        <w:rPr>
          <w:rFonts w:ascii="Times New Roman" w:hAnsi="Times New Roman"/>
          <w:sz w:val="24"/>
          <w:szCs w:val="24"/>
          <w:lang w:val="uk-UA"/>
        </w:rPr>
        <w:t>и</w:t>
      </w:r>
      <w:r w:rsidRPr="009E4513">
        <w:rPr>
          <w:rFonts w:ascii="Times New Roman" w:hAnsi="Times New Roman"/>
          <w:sz w:val="24"/>
          <w:szCs w:val="24"/>
          <w:lang w:val="uk-UA"/>
        </w:rPr>
        <w:t xml:space="preserve"> соціокультурного життя громади, організовувалися книжкові виставки, ілюстровані виставки та виставки-вшанування, інформаційні, патріотичні, правознавчі години та інші заходи. Проводилися фотовиставки, виставки декоративно-прикладного мистецтва, виставки малюнків, поетичні вечори, марафони та семінари. </w:t>
      </w:r>
    </w:p>
    <w:p w14:paraId="2DBBD1CE" w14:textId="77777777" w:rsidR="00154E7C" w:rsidRPr="009E4513" w:rsidRDefault="008543B7" w:rsidP="00154E7C">
      <w:pPr>
        <w:spacing w:line="276" w:lineRule="auto"/>
        <w:ind w:firstLine="720"/>
        <w:jc w:val="both"/>
        <w:rPr>
          <w:rFonts w:ascii="Times New Roman" w:hAnsi="Times New Roman"/>
          <w:sz w:val="24"/>
          <w:szCs w:val="24"/>
          <w:lang w:val="uk-UA"/>
        </w:rPr>
      </w:pPr>
      <w:r w:rsidRPr="009E4513">
        <w:rPr>
          <w:rFonts w:ascii="Times New Roman" w:hAnsi="Times New Roman"/>
          <w:sz w:val="24"/>
          <w:szCs w:val="24"/>
          <w:lang w:val="uk-UA"/>
        </w:rPr>
        <w:t xml:space="preserve">В мистецьких школах громади продовжують діяти пільги для визначених категорій населення. Звільняються від оплати за навчання діти із багатодітних сімей; діти-інваліди; діти-сироти; діти позбавлені батьківського піклування; діти з малозабезпечених сімей, діти загиблих військовослужбовців. </w:t>
      </w:r>
    </w:p>
    <w:p w14:paraId="0E295F50" w14:textId="3CC0FB50" w:rsidR="00492714" w:rsidRPr="009E4513" w:rsidRDefault="008543B7" w:rsidP="00154E7C">
      <w:pPr>
        <w:spacing w:line="276" w:lineRule="auto"/>
        <w:ind w:firstLine="720"/>
        <w:jc w:val="both"/>
        <w:rPr>
          <w:rFonts w:ascii="Times New Roman" w:hAnsi="Times New Roman"/>
          <w:sz w:val="24"/>
          <w:szCs w:val="24"/>
          <w:lang w:val="uk-UA"/>
        </w:rPr>
      </w:pPr>
      <w:r w:rsidRPr="009E4513">
        <w:rPr>
          <w:rFonts w:ascii="Times New Roman" w:hAnsi="Times New Roman"/>
          <w:sz w:val="24"/>
          <w:szCs w:val="24"/>
          <w:lang w:val="uk-UA"/>
        </w:rPr>
        <w:tab/>
        <w:t>З метою відновлення та покращення матеріально-технічної бази  Бучанської дитячої школи мистецтв  ім. Л. Ревуцького були отримані</w:t>
      </w:r>
      <w:r w:rsidR="009968BE" w:rsidRPr="009E4513">
        <w:rPr>
          <w:rFonts w:ascii="Times New Roman" w:hAnsi="Times New Roman"/>
          <w:sz w:val="24"/>
          <w:szCs w:val="24"/>
          <w:lang w:val="uk-UA"/>
        </w:rPr>
        <w:t xml:space="preserve"> в якості благодійної допомоги </w:t>
      </w:r>
      <w:r w:rsidRPr="009E4513">
        <w:rPr>
          <w:rFonts w:ascii="Times New Roman" w:hAnsi="Times New Roman"/>
          <w:sz w:val="24"/>
          <w:szCs w:val="24"/>
          <w:lang w:val="uk-UA"/>
        </w:rPr>
        <w:t>матеріальні цінності на загальну суму 4</w:t>
      </w:r>
      <w:r w:rsidR="00ED269B" w:rsidRPr="009E4513">
        <w:rPr>
          <w:rFonts w:ascii="Times New Roman" w:hAnsi="Times New Roman"/>
          <w:sz w:val="24"/>
          <w:szCs w:val="24"/>
          <w:lang w:val="uk-UA"/>
        </w:rPr>
        <w:t>5</w:t>
      </w:r>
      <w:r w:rsidRPr="009E4513">
        <w:rPr>
          <w:rFonts w:ascii="Times New Roman" w:hAnsi="Times New Roman"/>
          <w:sz w:val="24"/>
          <w:szCs w:val="24"/>
          <w:lang w:val="uk-UA"/>
        </w:rPr>
        <w:t>7,</w:t>
      </w:r>
      <w:r w:rsidR="00ED269B" w:rsidRPr="009E4513">
        <w:rPr>
          <w:rFonts w:ascii="Times New Roman" w:hAnsi="Times New Roman"/>
          <w:sz w:val="24"/>
          <w:szCs w:val="24"/>
          <w:lang w:val="uk-UA"/>
        </w:rPr>
        <w:t>1</w:t>
      </w:r>
      <w:r w:rsidRPr="009E4513">
        <w:rPr>
          <w:rFonts w:ascii="Times New Roman" w:hAnsi="Times New Roman"/>
          <w:sz w:val="24"/>
          <w:szCs w:val="24"/>
          <w:lang w:val="uk-UA"/>
        </w:rPr>
        <w:t xml:space="preserve"> тис. грн, а саме (</w:t>
      </w:r>
      <w:r w:rsidRPr="009E4513">
        <w:rPr>
          <w:rFonts w:ascii="Times New Roman" w:hAnsi="Times New Roman"/>
          <w:sz w:val="24"/>
          <w:szCs w:val="24"/>
          <w:shd w:val="clear" w:color="auto" w:fill="FFFFFF"/>
          <w:lang w:val="uk-UA"/>
        </w:rPr>
        <w:t xml:space="preserve">акустичні системи, </w:t>
      </w:r>
      <w:r w:rsidR="0024413B" w:rsidRPr="009E4513">
        <w:rPr>
          <w:rFonts w:ascii="Times New Roman" w:hAnsi="Times New Roman"/>
          <w:sz w:val="24"/>
          <w:szCs w:val="24"/>
          <w:shd w:val="clear" w:color="auto" w:fill="FFFFFF"/>
          <w:lang w:val="uk-UA"/>
        </w:rPr>
        <w:t xml:space="preserve">бас-гітара, інтерактивна панель, </w:t>
      </w:r>
      <w:r w:rsidRPr="009E4513">
        <w:rPr>
          <w:rFonts w:ascii="Times New Roman" w:hAnsi="Times New Roman"/>
          <w:sz w:val="24"/>
          <w:szCs w:val="24"/>
          <w:shd w:val="clear" w:color="auto" w:fill="FFFFFF"/>
          <w:lang w:val="uk-UA"/>
        </w:rPr>
        <w:t xml:space="preserve">мікрофони, </w:t>
      </w:r>
      <w:r w:rsidRPr="009E4513">
        <w:rPr>
          <w:rFonts w:ascii="Times New Roman" w:hAnsi="Times New Roman"/>
          <w:sz w:val="24"/>
          <w:szCs w:val="24"/>
          <w:lang w:val="uk-UA"/>
        </w:rPr>
        <w:t>туфлі танцювальні тощо).</w:t>
      </w:r>
    </w:p>
    <w:p w14:paraId="5276066D" w14:textId="0540A2D5" w:rsidR="0074125D" w:rsidRPr="009E4513" w:rsidRDefault="0074125D" w:rsidP="0074125D">
      <w:pPr>
        <w:spacing w:line="276" w:lineRule="auto"/>
        <w:ind w:firstLine="720"/>
        <w:jc w:val="both"/>
        <w:rPr>
          <w:rFonts w:ascii="Times New Roman" w:hAnsi="Times New Roman"/>
          <w:sz w:val="24"/>
          <w:szCs w:val="24"/>
          <w:lang w:val="uk-UA"/>
        </w:rPr>
      </w:pPr>
      <w:r w:rsidRPr="009E4513">
        <w:rPr>
          <w:rFonts w:ascii="Times New Roman" w:hAnsi="Times New Roman"/>
          <w:sz w:val="24"/>
          <w:szCs w:val="24"/>
          <w:lang w:val="uk-UA"/>
        </w:rPr>
        <w:t>Відбулося засідання Комісії з питань найменування об’єктів міського підпорядкування, вшанування пам’яті видатних діячів і подій, встановлення пам’ятних знаків у Бучанській міській територіальній громаді, на якому було розглянуто питання щодо перейменування назв пам’ятників загиблим воїнам Другої Світової війни відповідно до вимог чинного законодавства. В подальшому зазначене питання буде винесено на розгляд чергової сесії БМР.</w:t>
      </w:r>
    </w:p>
    <w:p w14:paraId="038FCC30" w14:textId="77777777" w:rsidR="00203A30" w:rsidRPr="009E4513" w:rsidRDefault="00203A30" w:rsidP="004423DE">
      <w:pPr>
        <w:jc w:val="both"/>
        <w:rPr>
          <w:rFonts w:ascii="Times New Roman" w:hAnsi="Times New Roman"/>
          <w:sz w:val="24"/>
          <w:szCs w:val="24"/>
          <w:lang w:val="uk-UA"/>
        </w:rPr>
      </w:pPr>
    </w:p>
    <w:p w14:paraId="3E9904CF" w14:textId="2359F5B0" w:rsidR="00B90327" w:rsidRPr="00806C93" w:rsidRDefault="00806C93" w:rsidP="00806C93">
      <w:pPr>
        <w:pStyle w:val="aff2"/>
        <w:shd w:val="clear" w:color="auto" w:fill="70AD47" w:themeFill="accent6"/>
        <w:rPr>
          <w:rFonts w:ascii="Times New Roman" w:hAnsi="Times New Roman" w:cs="Times New Roman"/>
          <w:b/>
          <w:bCs/>
          <w:color w:val="auto"/>
          <w:sz w:val="24"/>
          <w:szCs w:val="24"/>
          <w:lang w:val="uk-UA"/>
        </w:rPr>
      </w:pPr>
      <w:r w:rsidRPr="00806C93">
        <w:rPr>
          <w:rFonts w:ascii="Times New Roman" w:hAnsi="Times New Roman" w:cs="Times New Roman"/>
          <w:b/>
          <w:bCs/>
          <w:color w:val="auto"/>
          <w:sz w:val="24"/>
          <w:szCs w:val="24"/>
          <w:lang w:val="uk-UA"/>
        </w:rPr>
        <w:t>2.11</w:t>
      </w:r>
      <w:r w:rsidR="00B90327" w:rsidRPr="00806C93">
        <w:rPr>
          <w:rFonts w:ascii="Times New Roman" w:hAnsi="Times New Roman" w:cs="Times New Roman"/>
          <w:b/>
          <w:bCs/>
          <w:color w:val="auto"/>
          <w:sz w:val="24"/>
          <w:szCs w:val="24"/>
          <w:lang w:val="uk-UA"/>
        </w:rPr>
        <w:t>. Розвиток молодіжної інфраструктури, підтримка соціальних проєктів з розвитку молоді, її національно-патріотичного виховання</w:t>
      </w:r>
    </w:p>
    <w:p w14:paraId="0F5A5BF5" w14:textId="77777777" w:rsidR="00BE0B1D" w:rsidRPr="009E4513" w:rsidRDefault="00BE0B1D" w:rsidP="004423DE">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p>
    <w:p w14:paraId="7263220C" w14:textId="427E4754" w:rsidR="00F32D43" w:rsidRPr="009E4513" w:rsidRDefault="004F1658"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AC7B53" w:rsidRPr="009E4513">
        <w:rPr>
          <w:rFonts w:ascii="Times New Roman" w:hAnsi="Times New Roman"/>
          <w:sz w:val="24"/>
          <w:szCs w:val="24"/>
          <w:lang w:val="uk-UA"/>
        </w:rPr>
        <w:t xml:space="preserve">9 місяців </w:t>
      </w:r>
      <w:r w:rsidR="002F3953" w:rsidRPr="009E4513">
        <w:rPr>
          <w:rFonts w:ascii="Times New Roman" w:hAnsi="Times New Roman"/>
          <w:sz w:val="24"/>
          <w:szCs w:val="24"/>
          <w:lang w:val="uk-UA"/>
        </w:rPr>
        <w:t xml:space="preserve">2024 р. у громаді здійснювалися заходи щодо </w:t>
      </w:r>
      <w:r w:rsidR="00DD0594" w:rsidRPr="009E4513">
        <w:rPr>
          <w:rFonts w:ascii="Times New Roman" w:hAnsi="Times New Roman"/>
          <w:sz w:val="24"/>
          <w:szCs w:val="24"/>
          <w:lang w:val="uk-UA"/>
        </w:rPr>
        <w:t xml:space="preserve">створення умов для </w:t>
      </w:r>
      <w:r w:rsidR="002F3953" w:rsidRPr="009E4513">
        <w:rPr>
          <w:rFonts w:ascii="Times New Roman" w:hAnsi="Times New Roman"/>
          <w:sz w:val="24"/>
          <w:szCs w:val="24"/>
          <w:lang w:val="uk-UA"/>
        </w:rPr>
        <w:t>самореалізації</w:t>
      </w:r>
      <w:r w:rsidR="00DD0594" w:rsidRPr="009E4513">
        <w:rPr>
          <w:rFonts w:ascii="Times New Roman" w:hAnsi="Times New Roman"/>
          <w:sz w:val="24"/>
          <w:szCs w:val="24"/>
          <w:lang w:val="uk-UA"/>
        </w:rPr>
        <w:t xml:space="preserve"> молоді, зменшення негативних явищ у молодіжному середовищі, виховання п</w:t>
      </w:r>
      <w:r w:rsidR="00F32D43" w:rsidRPr="009E4513">
        <w:rPr>
          <w:rFonts w:ascii="Times New Roman" w:hAnsi="Times New Roman"/>
          <w:sz w:val="24"/>
          <w:szCs w:val="24"/>
          <w:lang w:val="uk-UA"/>
        </w:rPr>
        <w:t>атріотизму.</w:t>
      </w:r>
    </w:p>
    <w:p w14:paraId="0DADBF20" w14:textId="1D8DC70B" w:rsidR="000036AD" w:rsidRPr="009E4513" w:rsidRDefault="000036AD"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Триває реалізація </w:t>
      </w:r>
      <w:r w:rsidR="00DA1C55" w:rsidRPr="009E4513">
        <w:rPr>
          <w:rFonts w:ascii="Times New Roman" w:hAnsi="Times New Roman"/>
          <w:b/>
          <w:sz w:val="24"/>
          <w:szCs w:val="24"/>
          <w:lang w:val="uk-UA"/>
        </w:rPr>
        <w:t>К</w:t>
      </w:r>
      <w:r w:rsidRPr="009E4513">
        <w:rPr>
          <w:rFonts w:ascii="Times New Roman" w:hAnsi="Times New Roman"/>
          <w:b/>
          <w:sz w:val="24"/>
          <w:szCs w:val="24"/>
          <w:lang w:val="uk-UA"/>
        </w:rPr>
        <w:t>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рр.</w:t>
      </w:r>
      <w:r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затвердженої</w:t>
      </w:r>
      <w:r w:rsidR="00D72EAA"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рішенням</w:t>
      </w:r>
      <w:r w:rsidR="00D72EAA"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Бучанської</w:t>
      </w:r>
      <w:r w:rsidR="00D72EAA"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міської</w:t>
      </w:r>
      <w:r w:rsidR="00D72EAA"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ради</w:t>
      </w:r>
      <w:r w:rsidR="00D72EAA"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від</w:t>
      </w:r>
      <w:r w:rsidR="00D72EAA" w:rsidRPr="009E4513">
        <w:rPr>
          <w:rFonts w:ascii="Times New Roman" w:hAnsi="Times New Roman"/>
          <w:sz w:val="24"/>
          <w:szCs w:val="24"/>
          <w:lang w:val="uk-UA"/>
        </w:rPr>
        <w:t xml:space="preserve">  11.12.2023 </w:t>
      </w:r>
      <w:r w:rsidR="00D72EAA" w:rsidRPr="009E4513">
        <w:rPr>
          <w:rFonts w:ascii="Times New Roman" w:hAnsi="Times New Roman" w:hint="eastAsia"/>
          <w:sz w:val="24"/>
          <w:szCs w:val="24"/>
          <w:lang w:val="uk-UA"/>
        </w:rPr>
        <w:t>№</w:t>
      </w:r>
      <w:r w:rsidR="00B71F3F" w:rsidRPr="009E4513">
        <w:rPr>
          <w:rFonts w:ascii="Times New Roman" w:hAnsi="Times New Roman"/>
          <w:sz w:val="24"/>
          <w:szCs w:val="24"/>
          <w:lang w:val="uk-UA"/>
        </w:rPr>
        <w:t xml:space="preserve"> 4029</w:t>
      </w:r>
      <w:r w:rsidR="00D72EAA" w:rsidRPr="009E4513">
        <w:rPr>
          <w:rFonts w:ascii="Times New Roman" w:hAnsi="Times New Roman"/>
          <w:sz w:val="24"/>
          <w:szCs w:val="24"/>
          <w:lang w:val="uk-UA"/>
        </w:rPr>
        <w:t>-51-VI</w:t>
      </w:r>
      <w:r w:rsidR="00D72EAA" w:rsidRPr="009E4513">
        <w:rPr>
          <w:rFonts w:ascii="Times New Roman" w:hAnsi="Times New Roman" w:hint="eastAsia"/>
          <w:sz w:val="24"/>
          <w:szCs w:val="24"/>
          <w:lang w:val="uk-UA"/>
        </w:rPr>
        <w:t>ІІ</w:t>
      </w:r>
      <w:r w:rsidR="00D72EAA"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було профінансовано виплату стипендій міського голови </w:t>
      </w:r>
      <w:r w:rsidR="00DD4B53" w:rsidRPr="009E4513">
        <w:rPr>
          <w:rFonts w:ascii="Times New Roman" w:hAnsi="Times New Roman"/>
          <w:sz w:val="24"/>
          <w:szCs w:val="24"/>
          <w:lang w:val="uk-UA"/>
        </w:rPr>
        <w:t xml:space="preserve">35 </w:t>
      </w:r>
      <w:r w:rsidRPr="009E4513">
        <w:rPr>
          <w:rFonts w:ascii="Times New Roman" w:hAnsi="Times New Roman"/>
          <w:sz w:val="24"/>
          <w:szCs w:val="24"/>
          <w:lang w:val="uk-UA"/>
        </w:rPr>
        <w:t xml:space="preserve">обдарованим та талановитим дітям і молоді громади на суму </w:t>
      </w:r>
      <w:r w:rsidR="00540487" w:rsidRPr="009E4513">
        <w:rPr>
          <w:rFonts w:ascii="Times New Roman" w:hAnsi="Times New Roman"/>
          <w:sz w:val="24"/>
          <w:szCs w:val="24"/>
          <w:lang w:val="uk-UA"/>
        </w:rPr>
        <w:t xml:space="preserve">556,5 </w:t>
      </w:r>
      <w:r w:rsidRPr="009E4513">
        <w:rPr>
          <w:rFonts w:ascii="Times New Roman" w:hAnsi="Times New Roman"/>
          <w:sz w:val="24"/>
          <w:szCs w:val="24"/>
          <w:lang w:val="uk-UA"/>
        </w:rPr>
        <w:t>тис. грн.</w:t>
      </w:r>
    </w:p>
    <w:p w14:paraId="1ABA4EEF" w14:textId="2AABBFC8" w:rsidR="00811FC3" w:rsidRPr="009E4513" w:rsidRDefault="003D2F0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Протягом 9 місяців в</w:t>
      </w:r>
      <w:r w:rsidR="00811FC3" w:rsidRPr="009E4513">
        <w:rPr>
          <w:rFonts w:ascii="Times New Roman" w:hAnsi="Times New Roman"/>
          <w:sz w:val="24"/>
          <w:szCs w:val="24"/>
          <w:lang w:val="uk-UA"/>
        </w:rPr>
        <w:t xml:space="preserve"> громаді ді</w:t>
      </w:r>
      <w:r w:rsidRPr="009E4513">
        <w:rPr>
          <w:rFonts w:ascii="Times New Roman" w:hAnsi="Times New Roman"/>
          <w:sz w:val="24"/>
          <w:szCs w:val="24"/>
          <w:lang w:val="uk-UA"/>
        </w:rPr>
        <w:t>яла</w:t>
      </w:r>
      <w:r w:rsidR="00811FC3" w:rsidRPr="009E4513">
        <w:rPr>
          <w:rFonts w:ascii="Times New Roman" w:hAnsi="Times New Roman"/>
          <w:sz w:val="24"/>
          <w:szCs w:val="24"/>
          <w:lang w:val="uk-UA"/>
        </w:rPr>
        <w:t xml:space="preserve"> Молодіжна рада,  члени якої долучилися до проєкту "Соціальні дії молоді та влади" щодо напрацювань громади у сфері інклюзії, </w:t>
      </w:r>
      <w:r w:rsidR="005B06EA" w:rsidRPr="009E4513">
        <w:rPr>
          <w:rFonts w:ascii="Times New Roman" w:hAnsi="Times New Roman"/>
          <w:sz w:val="24"/>
          <w:szCs w:val="24"/>
          <w:lang w:val="uk-UA"/>
        </w:rPr>
        <w:t xml:space="preserve">взяли участь у навчаннях </w:t>
      </w:r>
      <w:r w:rsidR="00811FC3" w:rsidRPr="009E4513">
        <w:rPr>
          <w:rFonts w:ascii="Times New Roman" w:hAnsi="Times New Roman"/>
          <w:sz w:val="24"/>
          <w:szCs w:val="24"/>
          <w:lang w:val="uk-UA"/>
        </w:rPr>
        <w:t>у рамках програми «Мріємо та діємо» від USAID</w:t>
      </w:r>
      <w:r w:rsidR="005B06EA" w:rsidRPr="009E4513">
        <w:rPr>
          <w:rFonts w:ascii="Times New Roman" w:hAnsi="Times New Roman"/>
          <w:sz w:val="24"/>
          <w:szCs w:val="24"/>
          <w:lang w:val="uk-UA"/>
        </w:rPr>
        <w:t>, а також вивчали потреби молоді громади</w:t>
      </w:r>
      <w:r w:rsidR="00811FC3" w:rsidRPr="009E4513">
        <w:rPr>
          <w:rFonts w:ascii="Times New Roman" w:hAnsi="Times New Roman"/>
          <w:sz w:val="24"/>
          <w:szCs w:val="24"/>
          <w:lang w:val="uk-UA"/>
        </w:rPr>
        <w:t>.</w:t>
      </w:r>
      <w:r w:rsidR="00DD39CB" w:rsidRPr="009E4513">
        <w:rPr>
          <w:rFonts w:ascii="Times New Roman" w:hAnsi="Times New Roman"/>
          <w:sz w:val="24"/>
          <w:szCs w:val="24"/>
          <w:lang w:val="uk-UA"/>
        </w:rPr>
        <w:t xml:space="preserve"> Триває напрацювання </w:t>
      </w:r>
      <w:r w:rsidR="00263F7C" w:rsidRPr="009E4513">
        <w:rPr>
          <w:rFonts w:ascii="Times New Roman" w:hAnsi="Times New Roman"/>
          <w:sz w:val="24"/>
          <w:szCs w:val="24"/>
          <w:lang w:val="uk-UA"/>
        </w:rPr>
        <w:t xml:space="preserve">пропозицій </w:t>
      </w:r>
      <w:r w:rsidR="00DA1C55" w:rsidRPr="009E4513">
        <w:rPr>
          <w:rFonts w:ascii="Times New Roman" w:hAnsi="Times New Roman"/>
          <w:sz w:val="24"/>
          <w:szCs w:val="24"/>
          <w:lang w:val="uk-UA"/>
        </w:rPr>
        <w:t>щодо оновлення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рр.</w:t>
      </w:r>
      <w:r w:rsidR="00ED366C" w:rsidRPr="009E4513">
        <w:rPr>
          <w:rFonts w:ascii="Times New Roman" w:hAnsi="Times New Roman"/>
          <w:sz w:val="24"/>
          <w:szCs w:val="24"/>
          <w:lang w:val="uk-UA"/>
        </w:rPr>
        <w:t xml:space="preserve"> У вересні було оновлено персональний склад Молодіжної ради.</w:t>
      </w:r>
    </w:p>
    <w:p w14:paraId="09B7C246" w14:textId="110B548C" w:rsidR="00092C80" w:rsidRPr="009E4513" w:rsidRDefault="00092C80"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За підтримки USAID проведено тренінг «Розробка цільових програм для розвитку молоді разом з молоддю», в якому взяло участь 20 учасників. В рамках співпраці з Міжнародним республіканським інститутом </w:t>
      </w:r>
      <w:r w:rsidRPr="009E4513">
        <w:rPr>
          <w:rFonts w:ascii="Times New Roman" w:hAnsi="Times New Roman"/>
          <w:sz w:val="24"/>
          <w:szCs w:val="24"/>
          <w:lang w:val="en-US"/>
        </w:rPr>
        <w:t>IRI</w:t>
      </w:r>
      <w:r w:rsidRPr="009E4513">
        <w:rPr>
          <w:rFonts w:ascii="Times New Roman" w:hAnsi="Times New Roman"/>
          <w:sz w:val="24"/>
          <w:szCs w:val="24"/>
          <w:lang w:val="uk-UA"/>
        </w:rPr>
        <w:t xml:space="preserve"> проведено тренінг «Академія політичного лідерства»</w:t>
      </w:r>
      <w:r w:rsidR="00592D0D" w:rsidRPr="009E4513">
        <w:rPr>
          <w:rFonts w:ascii="Times New Roman" w:hAnsi="Times New Roman"/>
          <w:sz w:val="24"/>
          <w:szCs w:val="24"/>
          <w:lang w:val="uk-UA"/>
        </w:rPr>
        <w:t>, де взяло участь 40 осіб.</w:t>
      </w:r>
    </w:p>
    <w:p w14:paraId="04CAF069" w14:textId="6F5D0944" w:rsidR="00E302DB" w:rsidRPr="009E4513" w:rsidRDefault="00E302DB"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 xml:space="preserve">В рамках реалізації Всеукраїнського проекту «Всеукраїнські шкільні ліги пліч-о-пліч» під гаслом «РАЗОМ ПЕРЕМОЖЕМО» було скоординовано проведення першого, шкільного етапу змагань з </w:t>
      </w:r>
      <w:proofErr w:type="spellStart"/>
      <w:r w:rsidRPr="009E4513">
        <w:rPr>
          <w:rFonts w:ascii="Times New Roman" w:hAnsi="Times New Roman"/>
          <w:bCs/>
          <w:sz w:val="24"/>
          <w:szCs w:val="24"/>
          <w:lang w:val="uk-UA"/>
        </w:rPr>
        <w:t>футзалу</w:t>
      </w:r>
      <w:proofErr w:type="spellEnd"/>
      <w:r w:rsidRPr="009E4513">
        <w:rPr>
          <w:rFonts w:ascii="Times New Roman" w:hAnsi="Times New Roman"/>
          <w:bCs/>
          <w:sz w:val="24"/>
          <w:szCs w:val="24"/>
          <w:lang w:val="uk-UA"/>
        </w:rPr>
        <w:t xml:space="preserve">, волейболу, баскетболу, спортивного орієнтування та </w:t>
      </w:r>
      <w:proofErr w:type="spellStart"/>
      <w:r w:rsidRPr="009E4513">
        <w:rPr>
          <w:rFonts w:ascii="Times New Roman" w:hAnsi="Times New Roman"/>
          <w:bCs/>
          <w:sz w:val="24"/>
          <w:szCs w:val="24"/>
          <w:lang w:val="uk-UA"/>
        </w:rPr>
        <w:t>черліденгу</w:t>
      </w:r>
      <w:proofErr w:type="spellEnd"/>
      <w:r w:rsidRPr="009E4513">
        <w:rPr>
          <w:rFonts w:ascii="Times New Roman" w:hAnsi="Times New Roman"/>
          <w:bCs/>
          <w:sz w:val="24"/>
          <w:szCs w:val="24"/>
          <w:lang w:val="uk-UA"/>
        </w:rPr>
        <w:t xml:space="preserve">, де взяли участь 64 шкільні команди: 22 з </w:t>
      </w:r>
      <w:proofErr w:type="spellStart"/>
      <w:r w:rsidRPr="009E4513">
        <w:rPr>
          <w:rFonts w:ascii="Times New Roman" w:hAnsi="Times New Roman"/>
          <w:bCs/>
          <w:sz w:val="24"/>
          <w:szCs w:val="24"/>
          <w:lang w:val="uk-UA"/>
        </w:rPr>
        <w:t>футзалу</w:t>
      </w:r>
      <w:proofErr w:type="spellEnd"/>
      <w:r w:rsidRPr="009E4513">
        <w:rPr>
          <w:rFonts w:ascii="Times New Roman" w:hAnsi="Times New Roman"/>
          <w:bCs/>
          <w:sz w:val="24"/>
          <w:szCs w:val="24"/>
          <w:lang w:val="uk-UA"/>
        </w:rPr>
        <w:t xml:space="preserve">, 32 з волейболу, 6 з баскетболу, 2 зі спортивного орієнтування та 1 з </w:t>
      </w:r>
      <w:proofErr w:type="spellStart"/>
      <w:r w:rsidRPr="009E4513">
        <w:rPr>
          <w:rFonts w:ascii="Times New Roman" w:hAnsi="Times New Roman"/>
          <w:bCs/>
          <w:sz w:val="24"/>
          <w:szCs w:val="24"/>
          <w:lang w:val="uk-UA"/>
        </w:rPr>
        <w:t>черліденгу</w:t>
      </w:r>
      <w:proofErr w:type="spellEnd"/>
      <w:r w:rsidRPr="009E4513">
        <w:rPr>
          <w:rFonts w:ascii="Times New Roman" w:hAnsi="Times New Roman"/>
          <w:bCs/>
          <w:sz w:val="24"/>
          <w:szCs w:val="24"/>
          <w:lang w:val="uk-UA"/>
        </w:rPr>
        <w:t>, загалом  640 учасників.</w:t>
      </w:r>
    </w:p>
    <w:p w14:paraId="2A78F438" w14:textId="4861DFC3" w:rsidR="002F3953" w:rsidRPr="009E4513" w:rsidRDefault="00E302DB"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 xml:space="preserve">Було </w:t>
      </w:r>
      <w:r w:rsidR="002F3953" w:rsidRPr="009E4513">
        <w:rPr>
          <w:rFonts w:ascii="Times New Roman" w:hAnsi="Times New Roman"/>
          <w:bCs/>
          <w:sz w:val="24"/>
          <w:szCs w:val="24"/>
          <w:lang w:val="uk-UA"/>
        </w:rPr>
        <w:t xml:space="preserve">проведено: </w:t>
      </w:r>
    </w:p>
    <w:p w14:paraId="7D3DE4F4" w14:textId="0BC513AE" w:rsidR="002F3953" w:rsidRPr="009E4513" w:rsidRDefault="00F32D4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9E4513">
        <w:rPr>
          <w:rFonts w:ascii="Times New Roman" w:hAnsi="Times New Roman"/>
          <w:bCs/>
          <w:sz w:val="24"/>
          <w:szCs w:val="24"/>
          <w:lang w:val="uk-UA"/>
        </w:rPr>
        <w:t>-</w:t>
      </w:r>
      <w:r w:rsidR="002F3953" w:rsidRPr="009E4513">
        <w:rPr>
          <w:rFonts w:ascii="Times New Roman" w:hAnsi="Times New Roman"/>
          <w:bCs/>
          <w:sz w:val="24"/>
          <w:szCs w:val="24"/>
          <w:lang w:val="uk-UA"/>
        </w:rPr>
        <w:t xml:space="preserve">благодійних ярмарок «Подаруй ЗСУ </w:t>
      </w:r>
      <w:proofErr w:type="spellStart"/>
      <w:r w:rsidR="002F3953" w:rsidRPr="009E4513">
        <w:rPr>
          <w:rFonts w:ascii="Times New Roman" w:hAnsi="Times New Roman"/>
          <w:bCs/>
          <w:sz w:val="24"/>
          <w:szCs w:val="24"/>
          <w:lang w:val="uk-UA"/>
        </w:rPr>
        <w:t>дрон</w:t>
      </w:r>
      <w:proofErr w:type="spellEnd"/>
      <w:r w:rsidR="002F3953" w:rsidRPr="009E4513">
        <w:rPr>
          <w:rFonts w:ascii="Times New Roman" w:hAnsi="Times New Roman"/>
          <w:bCs/>
          <w:sz w:val="24"/>
          <w:szCs w:val="24"/>
          <w:lang w:val="uk-UA"/>
        </w:rPr>
        <w:t>-камікадзе»;</w:t>
      </w:r>
    </w:p>
    <w:p w14:paraId="4A8551F6" w14:textId="5DBE096A" w:rsidR="002F3953" w:rsidRPr="009E4513" w:rsidRDefault="00F32D4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9E4513">
        <w:rPr>
          <w:rFonts w:ascii="Times New Roman" w:hAnsi="Times New Roman"/>
          <w:bCs/>
          <w:sz w:val="24"/>
          <w:szCs w:val="24"/>
          <w:lang w:val="uk-UA"/>
        </w:rPr>
        <w:t>-</w:t>
      </w:r>
      <w:r w:rsidR="002F3953" w:rsidRPr="009E4513">
        <w:rPr>
          <w:rFonts w:ascii="Times New Roman" w:hAnsi="Times New Roman"/>
          <w:bCs/>
          <w:sz w:val="24"/>
          <w:szCs w:val="24"/>
          <w:lang w:val="uk-UA"/>
        </w:rPr>
        <w:t xml:space="preserve">акція «Зграя </w:t>
      </w:r>
      <w:proofErr w:type="spellStart"/>
      <w:r w:rsidR="002F3953" w:rsidRPr="009E4513">
        <w:rPr>
          <w:rFonts w:ascii="Times New Roman" w:hAnsi="Times New Roman"/>
          <w:bCs/>
          <w:sz w:val="24"/>
          <w:szCs w:val="24"/>
          <w:lang w:val="uk-UA"/>
        </w:rPr>
        <w:t>дронів</w:t>
      </w:r>
      <w:proofErr w:type="spellEnd"/>
      <w:r w:rsidR="002F3953" w:rsidRPr="009E4513">
        <w:rPr>
          <w:rFonts w:ascii="Times New Roman" w:hAnsi="Times New Roman"/>
          <w:bCs/>
          <w:sz w:val="24"/>
          <w:szCs w:val="24"/>
          <w:lang w:val="uk-UA"/>
        </w:rPr>
        <w:t>»;</w:t>
      </w:r>
    </w:p>
    <w:p w14:paraId="77A624CD" w14:textId="414798C5" w:rsidR="002F3953" w:rsidRPr="009E4513" w:rsidRDefault="002F395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9E4513">
        <w:rPr>
          <w:rFonts w:ascii="Times New Roman" w:hAnsi="Times New Roman"/>
          <w:bCs/>
          <w:sz w:val="24"/>
          <w:szCs w:val="24"/>
          <w:lang w:val="uk-UA"/>
        </w:rPr>
        <w:t>-</w:t>
      </w:r>
      <w:r w:rsidRPr="009E4513">
        <w:rPr>
          <w:rFonts w:ascii="Times New Roman" w:hAnsi="Times New Roman"/>
          <w:bCs/>
          <w:sz w:val="24"/>
          <w:szCs w:val="24"/>
          <w:lang w:val="uk-UA"/>
        </w:rPr>
        <w:tab/>
        <w:t xml:space="preserve">семінар-тренінг для </w:t>
      </w:r>
      <w:proofErr w:type="spellStart"/>
      <w:r w:rsidRPr="009E4513">
        <w:rPr>
          <w:rFonts w:ascii="Times New Roman" w:hAnsi="Times New Roman"/>
          <w:bCs/>
          <w:sz w:val="24"/>
          <w:szCs w:val="24"/>
          <w:lang w:val="uk-UA"/>
        </w:rPr>
        <w:t>виховників</w:t>
      </w:r>
      <w:proofErr w:type="spellEnd"/>
      <w:r w:rsidRPr="009E4513">
        <w:rPr>
          <w:rFonts w:ascii="Times New Roman" w:hAnsi="Times New Roman"/>
          <w:bCs/>
          <w:sz w:val="24"/>
          <w:szCs w:val="24"/>
          <w:lang w:val="uk-UA"/>
        </w:rPr>
        <w:t xml:space="preserve"> джур в р</w:t>
      </w:r>
      <w:r w:rsidR="000142D4" w:rsidRPr="009E4513">
        <w:rPr>
          <w:rFonts w:ascii="Times New Roman" w:hAnsi="Times New Roman"/>
          <w:bCs/>
          <w:sz w:val="24"/>
          <w:szCs w:val="24"/>
          <w:lang w:val="uk-UA"/>
        </w:rPr>
        <w:t xml:space="preserve">амках підготовки роїв до етапів </w:t>
      </w:r>
      <w:r w:rsidRPr="009E4513">
        <w:rPr>
          <w:rFonts w:ascii="Times New Roman" w:hAnsi="Times New Roman"/>
          <w:bCs/>
          <w:sz w:val="24"/>
          <w:szCs w:val="24"/>
          <w:lang w:val="uk-UA"/>
        </w:rPr>
        <w:t>Всеукраїнської дитячо-юнацької вій</w:t>
      </w:r>
      <w:r w:rsidR="00F32D43" w:rsidRPr="009E4513">
        <w:rPr>
          <w:rFonts w:ascii="Times New Roman" w:hAnsi="Times New Roman"/>
          <w:bCs/>
          <w:sz w:val="24"/>
          <w:szCs w:val="24"/>
          <w:lang w:val="uk-UA"/>
        </w:rPr>
        <w:t>ськово-патріотичної гри «Сокіл»</w:t>
      </w:r>
      <w:r w:rsidRPr="009E4513">
        <w:rPr>
          <w:rFonts w:ascii="Times New Roman" w:hAnsi="Times New Roman"/>
          <w:bCs/>
          <w:sz w:val="24"/>
          <w:szCs w:val="24"/>
          <w:lang w:val="uk-UA"/>
        </w:rPr>
        <w:t>(«Джура»);</w:t>
      </w:r>
    </w:p>
    <w:p w14:paraId="66CC99FF" w14:textId="77777777" w:rsidR="002F3953" w:rsidRPr="009E4513" w:rsidRDefault="002F395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9E4513">
        <w:rPr>
          <w:rFonts w:ascii="Times New Roman" w:hAnsi="Times New Roman"/>
          <w:bCs/>
          <w:sz w:val="24"/>
          <w:szCs w:val="24"/>
          <w:lang w:val="uk-UA"/>
        </w:rPr>
        <w:t>-</w:t>
      </w:r>
      <w:r w:rsidRPr="009E4513">
        <w:rPr>
          <w:rFonts w:ascii="Times New Roman" w:hAnsi="Times New Roman"/>
          <w:bCs/>
          <w:sz w:val="24"/>
          <w:szCs w:val="24"/>
          <w:lang w:val="uk-UA"/>
        </w:rPr>
        <w:tab/>
        <w:t xml:space="preserve">майстер-класи з </w:t>
      </w:r>
      <w:proofErr w:type="spellStart"/>
      <w:r w:rsidRPr="009E4513">
        <w:rPr>
          <w:rFonts w:ascii="Times New Roman" w:hAnsi="Times New Roman"/>
          <w:bCs/>
          <w:sz w:val="24"/>
          <w:szCs w:val="24"/>
          <w:lang w:val="uk-UA"/>
        </w:rPr>
        <w:t>домедичної</w:t>
      </w:r>
      <w:proofErr w:type="spellEnd"/>
      <w:r w:rsidRPr="009E4513">
        <w:rPr>
          <w:rFonts w:ascii="Times New Roman" w:hAnsi="Times New Roman"/>
          <w:bCs/>
          <w:sz w:val="24"/>
          <w:szCs w:val="24"/>
          <w:lang w:val="uk-UA"/>
        </w:rPr>
        <w:t>, тактичної та інженерної підготовки, теренової гри;</w:t>
      </w:r>
    </w:p>
    <w:p w14:paraId="7F98DD77" w14:textId="53BA32F6" w:rsidR="002F3953" w:rsidRPr="009E4513" w:rsidRDefault="002F395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9E4513">
        <w:rPr>
          <w:rFonts w:ascii="Times New Roman" w:hAnsi="Times New Roman"/>
          <w:bCs/>
          <w:sz w:val="24"/>
          <w:szCs w:val="24"/>
          <w:lang w:val="uk-UA"/>
        </w:rPr>
        <w:t>-творчо-мистецький конкурс «Ватра».</w:t>
      </w:r>
    </w:p>
    <w:p w14:paraId="23D67F0F" w14:textId="6C96AD90" w:rsidR="002F3953" w:rsidRPr="009E4513" w:rsidRDefault="00846C56"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З метою національно-</w:t>
      </w:r>
      <w:r w:rsidR="002F3953" w:rsidRPr="009E4513">
        <w:rPr>
          <w:rFonts w:ascii="Times New Roman" w:hAnsi="Times New Roman"/>
          <w:bCs/>
          <w:sz w:val="24"/>
          <w:szCs w:val="24"/>
          <w:lang w:val="uk-UA"/>
        </w:rPr>
        <w:t>патріотичного, морально-духовного виховання учнів та учнівської молоді, серед учнів ЗЗСО Б</w:t>
      </w:r>
      <w:r w:rsidR="004F7D67" w:rsidRPr="009E4513">
        <w:rPr>
          <w:rFonts w:ascii="Times New Roman" w:hAnsi="Times New Roman"/>
          <w:bCs/>
          <w:sz w:val="24"/>
          <w:szCs w:val="24"/>
          <w:lang w:val="uk-UA"/>
        </w:rPr>
        <w:t xml:space="preserve">учанської МТГ створено </w:t>
      </w:r>
      <w:r w:rsidR="002F3953" w:rsidRPr="009E4513">
        <w:rPr>
          <w:rFonts w:ascii="Times New Roman" w:hAnsi="Times New Roman"/>
          <w:bCs/>
          <w:sz w:val="24"/>
          <w:szCs w:val="24"/>
          <w:lang w:val="uk-UA"/>
        </w:rPr>
        <w:t>39 роїв та 6 козацьких куренів</w:t>
      </w:r>
      <w:r w:rsidR="004F7D67" w:rsidRPr="009E4513">
        <w:rPr>
          <w:rFonts w:ascii="Times New Roman" w:hAnsi="Times New Roman"/>
          <w:bCs/>
          <w:sz w:val="24"/>
          <w:szCs w:val="24"/>
          <w:lang w:val="uk-UA"/>
        </w:rPr>
        <w:t xml:space="preserve">, які взяли участь </w:t>
      </w:r>
      <w:r w:rsidR="002F3953" w:rsidRPr="009E4513">
        <w:rPr>
          <w:rFonts w:ascii="Times New Roman" w:hAnsi="Times New Roman"/>
          <w:bCs/>
          <w:sz w:val="24"/>
          <w:szCs w:val="24"/>
          <w:lang w:val="uk-UA"/>
        </w:rPr>
        <w:t>у:</w:t>
      </w:r>
    </w:p>
    <w:p w14:paraId="76D527E8" w14:textId="77777777" w:rsidR="002F3953" w:rsidRPr="009E4513"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w:t>
      </w:r>
      <w:r w:rsidRPr="009E4513">
        <w:rPr>
          <w:rFonts w:ascii="Times New Roman" w:hAnsi="Times New Roman"/>
          <w:bCs/>
          <w:sz w:val="24"/>
          <w:szCs w:val="24"/>
          <w:lang w:val="uk-UA"/>
        </w:rPr>
        <w:tab/>
        <w:t xml:space="preserve"> Міжнародному козацькому </w:t>
      </w:r>
      <w:proofErr w:type="spellStart"/>
      <w:r w:rsidRPr="009E4513">
        <w:rPr>
          <w:rFonts w:ascii="Times New Roman" w:hAnsi="Times New Roman"/>
          <w:bCs/>
          <w:sz w:val="24"/>
          <w:szCs w:val="24"/>
          <w:lang w:val="uk-UA"/>
        </w:rPr>
        <w:t>квест-змагу</w:t>
      </w:r>
      <w:proofErr w:type="spellEnd"/>
      <w:r w:rsidRPr="009E4513">
        <w:rPr>
          <w:rFonts w:ascii="Times New Roman" w:hAnsi="Times New Roman"/>
          <w:bCs/>
          <w:sz w:val="24"/>
          <w:szCs w:val="24"/>
          <w:lang w:val="uk-UA"/>
        </w:rPr>
        <w:t xml:space="preserve"> «Одна-єдина соборна Україна», присвяченому Дню Соборності України та посвяті джур та молодих козаків;</w:t>
      </w:r>
    </w:p>
    <w:p w14:paraId="6A68D7BB" w14:textId="36BE065C" w:rsidR="002F3953" w:rsidRPr="009E4513"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w:t>
      </w:r>
      <w:r w:rsidR="007E4776" w:rsidRPr="009E4513">
        <w:rPr>
          <w:rFonts w:ascii="Times New Roman" w:hAnsi="Times New Roman"/>
          <w:bCs/>
          <w:sz w:val="24"/>
          <w:szCs w:val="24"/>
          <w:lang w:val="uk-UA"/>
        </w:rPr>
        <w:t xml:space="preserve"> </w:t>
      </w:r>
      <w:r w:rsidRPr="009E4513">
        <w:rPr>
          <w:rFonts w:ascii="Times New Roman" w:hAnsi="Times New Roman"/>
          <w:bCs/>
          <w:sz w:val="24"/>
          <w:szCs w:val="24"/>
          <w:lang w:val="uk-UA"/>
        </w:rPr>
        <w:t>обласному онлайн-</w:t>
      </w:r>
      <w:proofErr w:type="spellStart"/>
      <w:r w:rsidRPr="009E4513">
        <w:rPr>
          <w:rFonts w:ascii="Times New Roman" w:hAnsi="Times New Roman"/>
          <w:bCs/>
          <w:sz w:val="24"/>
          <w:szCs w:val="24"/>
          <w:lang w:val="uk-UA"/>
        </w:rPr>
        <w:t>уроці</w:t>
      </w:r>
      <w:proofErr w:type="spellEnd"/>
      <w:r w:rsidRPr="009E4513">
        <w:rPr>
          <w:rFonts w:ascii="Times New Roman" w:hAnsi="Times New Roman"/>
          <w:bCs/>
          <w:sz w:val="24"/>
          <w:szCs w:val="24"/>
          <w:lang w:val="uk-UA"/>
        </w:rPr>
        <w:t xml:space="preserve"> мужності «Полум’я </w:t>
      </w:r>
      <w:proofErr w:type="spellStart"/>
      <w:r w:rsidRPr="009E4513">
        <w:rPr>
          <w:rFonts w:ascii="Times New Roman" w:hAnsi="Times New Roman"/>
          <w:bCs/>
          <w:sz w:val="24"/>
          <w:szCs w:val="24"/>
          <w:lang w:val="uk-UA"/>
        </w:rPr>
        <w:t>ДАПу</w:t>
      </w:r>
      <w:proofErr w:type="spellEnd"/>
      <w:r w:rsidRPr="009E4513">
        <w:rPr>
          <w:rFonts w:ascii="Times New Roman" w:hAnsi="Times New Roman"/>
          <w:bCs/>
          <w:sz w:val="24"/>
          <w:szCs w:val="24"/>
          <w:lang w:val="uk-UA"/>
        </w:rPr>
        <w:t xml:space="preserve"> - у наших серцях»; </w:t>
      </w:r>
    </w:p>
    <w:p w14:paraId="532902DD" w14:textId="5BD4D8C7" w:rsidR="002F3953" w:rsidRPr="009E4513"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w:t>
      </w:r>
      <w:r w:rsidR="007E4776" w:rsidRPr="009E4513">
        <w:rPr>
          <w:rFonts w:ascii="Times New Roman" w:hAnsi="Times New Roman"/>
          <w:bCs/>
          <w:sz w:val="24"/>
          <w:szCs w:val="24"/>
          <w:lang w:val="uk-UA"/>
        </w:rPr>
        <w:t xml:space="preserve"> </w:t>
      </w:r>
      <w:r w:rsidRPr="009E4513">
        <w:rPr>
          <w:rFonts w:ascii="Times New Roman" w:hAnsi="Times New Roman"/>
          <w:bCs/>
          <w:sz w:val="24"/>
          <w:szCs w:val="24"/>
          <w:lang w:val="uk-UA"/>
        </w:rPr>
        <w:t>обласному патріотичному форумі учнівської молоді «НЕЗЛАМНІ»;</w:t>
      </w:r>
    </w:p>
    <w:p w14:paraId="675FC1A2" w14:textId="23BCD55F" w:rsidR="002F3953" w:rsidRPr="009E4513"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w:t>
      </w:r>
      <w:r w:rsidR="007E4776" w:rsidRPr="009E4513">
        <w:rPr>
          <w:rFonts w:ascii="Times New Roman" w:hAnsi="Times New Roman"/>
          <w:bCs/>
          <w:sz w:val="24"/>
          <w:szCs w:val="24"/>
          <w:lang w:val="uk-UA"/>
        </w:rPr>
        <w:t xml:space="preserve"> </w:t>
      </w:r>
      <w:r w:rsidRPr="009E4513">
        <w:rPr>
          <w:rFonts w:ascii="Times New Roman" w:hAnsi="Times New Roman"/>
          <w:bCs/>
          <w:sz w:val="24"/>
          <w:szCs w:val="24"/>
          <w:lang w:val="uk-UA"/>
        </w:rPr>
        <w:t>вишкол</w:t>
      </w:r>
      <w:r w:rsidR="00CD0CF7" w:rsidRPr="009E4513">
        <w:rPr>
          <w:rFonts w:ascii="Times New Roman" w:hAnsi="Times New Roman"/>
          <w:bCs/>
          <w:sz w:val="24"/>
          <w:szCs w:val="24"/>
          <w:lang w:val="uk-UA"/>
        </w:rPr>
        <w:t>и</w:t>
      </w:r>
      <w:r w:rsidRPr="009E4513">
        <w:rPr>
          <w:rFonts w:ascii="Times New Roman" w:hAnsi="Times New Roman"/>
          <w:bCs/>
          <w:sz w:val="24"/>
          <w:szCs w:val="24"/>
          <w:lang w:val="uk-UA"/>
        </w:rPr>
        <w:t xml:space="preserve"> для джур у вигляді квесту «У пошуках козацьких скарбів»</w:t>
      </w:r>
      <w:r w:rsidR="004F7D67" w:rsidRPr="009E4513">
        <w:rPr>
          <w:rFonts w:ascii="Times New Roman" w:hAnsi="Times New Roman"/>
          <w:bCs/>
          <w:sz w:val="24"/>
          <w:szCs w:val="24"/>
          <w:lang w:val="uk-UA"/>
        </w:rPr>
        <w:t>.</w:t>
      </w:r>
    </w:p>
    <w:p w14:paraId="19499033" w14:textId="77777777" w:rsidR="002F3953" w:rsidRPr="009E4513"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На базі 15 ЗСО працює 71 гурток, якими охоплено 1136 вихованців, з них: 39 гуртків військово-патріотичного напряму, які відвідує 594 вихованці; 32 гуртка фізкультурно-спортивного напряму, які відвідує 542 вихованці.</w:t>
      </w:r>
    </w:p>
    <w:p w14:paraId="2958990E" w14:textId="77777777" w:rsidR="00EF6D77" w:rsidRPr="009E4513" w:rsidRDefault="00EF6D77"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p>
    <w:p w14:paraId="0B4E2701" w14:textId="3A4AC089" w:rsidR="00B90327" w:rsidRPr="00806C93" w:rsidRDefault="00806C93" w:rsidP="00806C93">
      <w:pPr>
        <w:pStyle w:val="aff2"/>
        <w:shd w:val="clear" w:color="auto" w:fill="70AD47" w:themeFill="accent6"/>
        <w:rPr>
          <w:rFonts w:ascii="Times New Roman" w:hAnsi="Times New Roman" w:cs="Times New Roman"/>
          <w:b/>
          <w:bCs/>
          <w:color w:val="auto"/>
          <w:sz w:val="24"/>
          <w:szCs w:val="24"/>
          <w:lang w:val="uk-UA"/>
        </w:rPr>
      </w:pPr>
      <w:r w:rsidRPr="00806C93">
        <w:rPr>
          <w:rFonts w:ascii="Times New Roman" w:hAnsi="Times New Roman" w:cs="Times New Roman"/>
          <w:b/>
          <w:bCs/>
          <w:color w:val="auto"/>
          <w:sz w:val="24"/>
          <w:szCs w:val="24"/>
          <w:lang w:val="uk-UA"/>
        </w:rPr>
        <w:t>2.12</w:t>
      </w:r>
      <w:r w:rsidR="00B90327" w:rsidRPr="00806C93">
        <w:rPr>
          <w:rFonts w:ascii="Times New Roman" w:hAnsi="Times New Roman" w:cs="Times New Roman"/>
          <w:b/>
          <w:bCs/>
          <w:color w:val="auto"/>
          <w:sz w:val="24"/>
          <w:szCs w:val="24"/>
          <w:lang w:val="uk-UA"/>
        </w:rPr>
        <w:t>. Забезпечення населення якісними комунальними послугами</w:t>
      </w:r>
      <w:r w:rsidR="0051260D" w:rsidRPr="00806C93">
        <w:rPr>
          <w:rFonts w:ascii="Times New Roman" w:hAnsi="Times New Roman" w:cs="Times New Roman"/>
          <w:b/>
          <w:bCs/>
          <w:color w:val="auto"/>
          <w:sz w:val="24"/>
          <w:szCs w:val="24"/>
          <w:lang w:val="uk-UA"/>
        </w:rPr>
        <w:t>.</w:t>
      </w:r>
      <w:r w:rsidR="00035B9C" w:rsidRPr="00806C93">
        <w:rPr>
          <w:rFonts w:ascii="Times New Roman" w:hAnsi="Times New Roman" w:cs="Times New Roman"/>
          <w:b/>
          <w:bCs/>
          <w:color w:val="auto"/>
          <w:sz w:val="24"/>
          <w:szCs w:val="24"/>
          <w:lang w:val="uk-UA"/>
        </w:rPr>
        <w:t xml:space="preserve"> </w:t>
      </w:r>
      <w:r w:rsidR="00B90327" w:rsidRPr="00806C93">
        <w:rPr>
          <w:rFonts w:ascii="Times New Roman" w:hAnsi="Times New Roman" w:cs="Times New Roman"/>
          <w:b/>
          <w:bCs/>
          <w:color w:val="auto"/>
          <w:sz w:val="24"/>
          <w:szCs w:val="24"/>
          <w:lang w:val="uk-UA"/>
        </w:rPr>
        <w:t>Підвищення рівня енергоефективності</w:t>
      </w:r>
    </w:p>
    <w:p w14:paraId="4CED3825" w14:textId="77777777" w:rsidR="00492FE0" w:rsidRPr="009E4513" w:rsidRDefault="00492FE0" w:rsidP="00DE6484">
      <w:pPr>
        <w:spacing w:line="276" w:lineRule="auto"/>
        <w:ind w:firstLine="567"/>
        <w:jc w:val="both"/>
        <w:rPr>
          <w:rFonts w:ascii="Times New Roman" w:hAnsi="Times New Roman"/>
          <w:sz w:val="24"/>
          <w:szCs w:val="24"/>
          <w:lang w:val="uk-UA"/>
        </w:rPr>
      </w:pPr>
    </w:p>
    <w:p w14:paraId="56294C70" w14:textId="57860EA8" w:rsidR="00311920" w:rsidRPr="009E4513" w:rsidRDefault="002F339D" w:rsidP="00DE6484">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Протягом 9 місяців</w:t>
      </w:r>
      <w:r w:rsidR="00F05133" w:rsidRPr="009E4513">
        <w:rPr>
          <w:rFonts w:ascii="Times New Roman" w:hAnsi="Times New Roman"/>
          <w:sz w:val="24"/>
          <w:szCs w:val="24"/>
          <w:lang w:val="uk-UA"/>
        </w:rPr>
        <w:t xml:space="preserve"> 2024</w:t>
      </w:r>
      <w:r w:rsidR="008F5FF2" w:rsidRPr="009E4513">
        <w:rPr>
          <w:rFonts w:ascii="Times New Roman" w:hAnsi="Times New Roman"/>
          <w:sz w:val="24"/>
          <w:szCs w:val="24"/>
          <w:lang w:val="uk-UA"/>
        </w:rPr>
        <w:t xml:space="preserve"> </w:t>
      </w:r>
      <w:r w:rsidR="00C83ADF" w:rsidRPr="009E4513">
        <w:rPr>
          <w:rFonts w:ascii="Times New Roman" w:hAnsi="Times New Roman"/>
          <w:sz w:val="24"/>
          <w:szCs w:val="24"/>
          <w:lang w:val="uk-UA"/>
        </w:rPr>
        <w:t xml:space="preserve">року </w:t>
      </w:r>
      <w:r w:rsidR="008F5FF2" w:rsidRPr="009E4513">
        <w:rPr>
          <w:rFonts w:ascii="Times New Roman" w:hAnsi="Times New Roman"/>
          <w:sz w:val="24"/>
          <w:szCs w:val="24"/>
          <w:lang w:val="uk-UA"/>
        </w:rPr>
        <w:t>робота органів місцевого самоврядування була спрямована на забезпечення надання населенню якісних житлово-комунальних послуг.</w:t>
      </w:r>
    </w:p>
    <w:p w14:paraId="1C297606"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hint="eastAsia"/>
          <w:sz w:val="24"/>
          <w:szCs w:val="24"/>
          <w:lang w:val="uk-UA"/>
        </w:rPr>
        <w:t>Житлово</w:t>
      </w:r>
      <w:r w:rsidRPr="009E4513">
        <w:rPr>
          <w:rFonts w:ascii="Times New Roman" w:hAnsi="Times New Roman"/>
          <w:sz w:val="24"/>
          <w:szCs w:val="24"/>
          <w:lang w:val="uk-UA"/>
        </w:rPr>
        <w:t>-</w:t>
      </w:r>
      <w:r w:rsidRPr="009E4513">
        <w:rPr>
          <w:rFonts w:ascii="Times New Roman" w:hAnsi="Times New Roman" w:hint="eastAsia"/>
          <w:sz w:val="24"/>
          <w:szCs w:val="24"/>
          <w:lang w:val="uk-UA"/>
        </w:rPr>
        <w:t>комунальне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господарство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є</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однією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найважливіших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частин</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територіальної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інфраструктури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що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визначає</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умови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життєдіяльності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людини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комфортності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його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житла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якість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надійність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залежить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соціальний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клімат</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галузі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житлово</w:t>
      </w:r>
      <w:r w:rsidRPr="009E4513">
        <w:rPr>
          <w:rFonts w:ascii="Times New Roman" w:hAnsi="Times New Roman"/>
          <w:sz w:val="24"/>
          <w:szCs w:val="24"/>
          <w:lang w:val="uk-UA"/>
        </w:rPr>
        <w:t>-</w:t>
      </w:r>
      <w:r w:rsidRPr="009E4513">
        <w:rPr>
          <w:rFonts w:ascii="Times New Roman" w:hAnsi="Times New Roman" w:hint="eastAsia"/>
          <w:sz w:val="24"/>
          <w:szCs w:val="24"/>
          <w:lang w:val="uk-UA"/>
        </w:rPr>
        <w:t>комунального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господарства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функціонують</w:t>
      </w:r>
      <w:r w:rsidRPr="009E4513">
        <w:rPr>
          <w:rFonts w:ascii="Times New Roman" w:hAnsi="Times New Roman"/>
          <w:sz w:val="24"/>
          <w:szCs w:val="24"/>
          <w:lang w:val="uk-UA"/>
        </w:rPr>
        <w:t>:</w:t>
      </w:r>
    </w:p>
    <w:p w14:paraId="7DA185F7" w14:textId="6F8CC86C"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 xml:space="preserve">2  </w:t>
      </w:r>
      <w:r w:rsidRPr="009E4513">
        <w:rPr>
          <w:rFonts w:ascii="Times New Roman" w:hAnsi="Times New Roman" w:hint="eastAsia"/>
          <w:sz w:val="24"/>
          <w:szCs w:val="24"/>
          <w:lang w:val="uk-UA"/>
        </w:rPr>
        <w:t>комунальних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підприємства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Бучанської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міської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ради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Бучазеленбуд»</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Бучасервіс»</w:t>
      </w:r>
      <w:r w:rsidRPr="009E4513">
        <w:rPr>
          <w:rFonts w:ascii="Times New Roman" w:hAnsi="Times New Roman"/>
          <w:sz w:val="24"/>
          <w:szCs w:val="24"/>
          <w:lang w:val="uk-UA"/>
        </w:rPr>
        <w:t xml:space="preserve">; </w:t>
      </w:r>
    </w:p>
    <w:p w14:paraId="389D4101" w14:textId="09C60F4F"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 xml:space="preserve">2 </w:t>
      </w:r>
      <w:r w:rsidRPr="009E4513">
        <w:rPr>
          <w:rFonts w:ascii="Times New Roman" w:hAnsi="Times New Roman" w:hint="eastAsia"/>
          <w:sz w:val="24"/>
          <w:szCs w:val="24"/>
          <w:lang w:val="uk-UA"/>
        </w:rPr>
        <w:t>приватних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підприємства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ПКПП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Теплокомунсервіс»</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ТОВ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Крамар</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ЕКО»</w:t>
      </w:r>
      <w:r w:rsidRPr="009E4513">
        <w:rPr>
          <w:rFonts w:ascii="Times New Roman" w:hAnsi="Times New Roman"/>
          <w:sz w:val="24"/>
          <w:szCs w:val="24"/>
          <w:lang w:val="uk-UA"/>
        </w:rPr>
        <w:t>.</w:t>
      </w:r>
    </w:p>
    <w:p w14:paraId="03D388FA"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hint="eastAsia"/>
          <w:sz w:val="24"/>
          <w:szCs w:val="24"/>
          <w:lang w:val="uk-UA"/>
        </w:rPr>
        <w:t>Найбільшим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надавачем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житлово</w:t>
      </w:r>
      <w:r w:rsidRPr="009E4513">
        <w:rPr>
          <w:rFonts w:ascii="Times New Roman" w:hAnsi="Times New Roman"/>
          <w:sz w:val="24"/>
          <w:szCs w:val="24"/>
          <w:lang w:val="uk-UA"/>
        </w:rPr>
        <w:t>-</w:t>
      </w:r>
      <w:r w:rsidRPr="009E4513">
        <w:rPr>
          <w:rFonts w:ascii="Times New Roman" w:hAnsi="Times New Roman" w:hint="eastAsia"/>
          <w:sz w:val="24"/>
          <w:szCs w:val="24"/>
          <w:lang w:val="uk-UA"/>
        </w:rPr>
        <w:t>комунальних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є</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Бучасервіс»</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здійснює</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свою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діяльність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наступних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напрямках</w:t>
      </w:r>
      <w:r w:rsidRPr="009E4513">
        <w:rPr>
          <w:rFonts w:ascii="Times New Roman" w:hAnsi="Times New Roman"/>
          <w:sz w:val="24"/>
          <w:szCs w:val="24"/>
          <w:lang w:val="uk-UA"/>
        </w:rPr>
        <w:t xml:space="preserve"> :</w:t>
      </w:r>
    </w:p>
    <w:p w14:paraId="653A887A"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управління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багатоквартирними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будинками</w:t>
      </w:r>
      <w:r w:rsidRPr="009E4513">
        <w:rPr>
          <w:rFonts w:ascii="Times New Roman" w:hAnsi="Times New Roman"/>
          <w:sz w:val="24"/>
          <w:szCs w:val="24"/>
          <w:lang w:val="uk-UA"/>
        </w:rPr>
        <w:t>;</w:t>
      </w:r>
    </w:p>
    <w:p w14:paraId="1192B03A"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оренду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комунального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майна</w:t>
      </w:r>
      <w:r w:rsidRPr="009E4513">
        <w:rPr>
          <w:rFonts w:ascii="Times New Roman" w:hAnsi="Times New Roman"/>
          <w:sz w:val="24"/>
          <w:szCs w:val="24"/>
          <w:lang w:val="uk-UA"/>
        </w:rPr>
        <w:t>;</w:t>
      </w:r>
    </w:p>
    <w:p w14:paraId="437F56DE"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поводження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побутовими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відходами</w:t>
      </w:r>
      <w:r w:rsidRPr="009E4513">
        <w:rPr>
          <w:rFonts w:ascii="Times New Roman" w:hAnsi="Times New Roman"/>
          <w:sz w:val="24"/>
          <w:szCs w:val="24"/>
          <w:lang w:val="uk-UA"/>
        </w:rPr>
        <w:t>;</w:t>
      </w:r>
    </w:p>
    <w:p w14:paraId="07346C87"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окремих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видів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ритуальних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w:t>
      </w:r>
    </w:p>
    <w:p w14:paraId="01341D69"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централізованого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водопостачання</w:t>
      </w:r>
      <w:r w:rsidRPr="009E4513">
        <w:rPr>
          <w:rFonts w:ascii="Times New Roman" w:hAnsi="Times New Roman"/>
          <w:sz w:val="24"/>
          <w:szCs w:val="24"/>
          <w:lang w:val="uk-UA"/>
        </w:rPr>
        <w:t>;</w:t>
      </w:r>
    </w:p>
    <w:p w14:paraId="3B46BD6F" w14:textId="6A83BC15"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централізованого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водовідведення</w:t>
      </w:r>
      <w:r w:rsidRPr="009E4513">
        <w:rPr>
          <w:rFonts w:ascii="Times New Roman" w:hAnsi="Times New Roman"/>
          <w:sz w:val="24"/>
          <w:szCs w:val="24"/>
          <w:lang w:val="uk-UA"/>
        </w:rPr>
        <w:t>.</w:t>
      </w:r>
    </w:p>
    <w:p w14:paraId="6E375E12" w14:textId="5CD0A4F9"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управлінні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Бучасервіс»</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знаходиться</w:t>
      </w:r>
      <w:r w:rsidRPr="009E4513">
        <w:rPr>
          <w:rFonts w:ascii="Times New Roman" w:hAnsi="Times New Roman"/>
          <w:sz w:val="24"/>
          <w:szCs w:val="24"/>
          <w:lang w:val="uk-UA"/>
        </w:rPr>
        <w:t xml:space="preserve"> 15</w:t>
      </w:r>
      <w:r w:rsidR="00F47048" w:rsidRPr="009E4513">
        <w:rPr>
          <w:rFonts w:ascii="Times New Roman" w:hAnsi="Times New Roman"/>
          <w:sz w:val="24"/>
          <w:szCs w:val="24"/>
          <w:lang w:val="uk-UA"/>
        </w:rPr>
        <w:t>4</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багатоквартирн</w:t>
      </w:r>
      <w:r w:rsidR="00F47048" w:rsidRPr="009E4513">
        <w:rPr>
          <w:rFonts w:ascii="Times New Roman" w:hAnsi="Times New Roman" w:hint="eastAsia"/>
          <w:sz w:val="24"/>
          <w:szCs w:val="24"/>
          <w:lang w:val="uk-UA"/>
        </w:rPr>
        <w:t>і</w:t>
      </w:r>
      <w:r w:rsidRPr="009E4513">
        <w:rPr>
          <w:rFonts w:ascii="Times New Roman" w:hAnsi="Times New Roman"/>
          <w:sz w:val="24"/>
          <w:szCs w:val="24"/>
          <w:lang w:val="uk-UA"/>
        </w:rPr>
        <w:t xml:space="preserve"> </w:t>
      </w:r>
      <w:r w:rsidR="00F47048" w:rsidRPr="009E4513">
        <w:rPr>
          <w:rFonts w:ascii="Times New Roman" w:hAnsi="Times New Roman" w:hint="eastAsia"/>
          <w:sz w:val="24"/>
          <w:szCs w:val="24"/>
          <w:lang w:val="uk-UA"/>
        </w:rPr>
        <w:t>будин</w:t>
      </w:r>
      <w:r w:rsidRPr="009E4513">
        <w:rPr>
          <w:rFonts w:ascii="Times New Roman" w:hAnsi="Times New Roman" w:hint="eastAsia"/>
          <w:sz w:val="24"/>
          <w:szCs w:val="24"/>
          <w:lang w:val="uk-UA"/>
        </w:rPr>
        <w:t>к</w:t>
      </w:r>
      <w:r w:rsidR="00F47048" w:rsidRPr="009E4513">
        <w:rPr>
          <w:rFonts w:ascii="Times New Roman" w:hAnsi="Times New Roman" w:hint="eastAsia"/>
          <w:sz w:val="24"/>
          <w:szCs w:val="24"/>
          <w:lang w:val="uk-UA"/>
        </w:rPr>
        <w:t>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загальною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площею</w:t>
      </w:r>
      <w:r w:rsidRPr="009E4513">
        <w:rPr>
          <w:rFonts w:ascii="Times New Roman" w:hAnsi="Times New Roman"/>
          <w:sz w:val="24"/>
          <w:szCs w:val="24"/>
          <w:lang w:val="uk-UA"/>
        </w:rPr>
        <w:t xml:space="preserve"> 30</w:t>
      </w:r>
      <w:r w:rsidR="00F47048" w:rsidRPr="009E4513">
        <w:rPr>
          <w:rFonts w:ascii="Times New Roman" w:hAnsi="Times New Roman"/>
          <w:sz w:val="24"/>
          <w:szCs w:val="24"/>
          <w:lang w:val="uk-UA"/>
        </w:rPr>
        <w:t>5</w:t>
      </w:r>
      <w:r w:rsidRPr="009E4513">
        <w:rPr>
          <w:rFonts w:ascii="Times New Roman" w:hAnsi="Times New Roman"/>
          <w:sz w:val="24"/>
          <w:szCs w:val="24"/>
          <w:lang w:val="uk-UA"/>
        </w:rPr>
        <w:t xml:space="preserve"> </w:t>
      </w:r>
      <w:r w:rsidR="00F47048" w:rsidRPr="009E4513">
        <w:rPr>
          <w:rFonts w:ascii="Times New Roman" w:hAnsi="Times New Roman"/>
          <w:sz w:val="24"/>
          <w:szCs w:val="24"/>
          <w:lang w:val="uk-UA"/>
        </w:rPr>
        <w:t>562</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кв</w:t>
      </w:r>
      <w:r w:rsidRPr="009E4513">
        <w:rPr>
          <w:rFonts w:ascii="Times New Roman" w:hAnsi="Times New Roman"/>
          <w:sz w:val="24"/>
          <w:szCs w:val="24"/>
          <w:lang w:val="uk-UA"/>
        </w:rPr>
        <w:t>.</w:t>
      </w:r>
      <w:r w:rsidRPr="009E4513">
        <w:rPr>
          <w:rFonts w:ascii="Times New Roman" w:hAnsi="Times New Roman" w:hint="eastAsia"/>
          <w:sz w:val="24"/>
          <w:szCs w:val="24"/>
          <w:lang w:val="uk-UA"/>
        </w:rPr>
        <w:t>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т</w:t>
      </w:r>
      <w:r w:rsidRPr="009E4513">
        <w:rPr>
          <w:rFonts w:ascii="Times New Roman" w:hAnsi="Times New Roman"/>
          <w:sz w:val="24"/>
          <w:szCs w:val="24"/>
          <w:lang w:val="uk-UA"/>
        </w:rPr>
        <w:t>.</w:t>
      </w:r>
      <w:r w:rsidRPr="009E4513">
        <w:rPr>
          <w:rFonts w:ascii="Times New Roman" w:hAnsi="Times New Roman" w:hint="eastAsia"/>
          <w:sz w:val="24"/>
          <w:szCs w:val="24"/>
          <w:lang w:val="uk-UA"/>
        </w:rPr>
        <w:t>ч</w:t>
      </w:r>
      <w:proofErr w:type="spellEnd"/>
      <w:r w:rsidRPr="009E4513">
        <w:rPr>
          <w:rFonts w:ascii="Times New Roman" w:hAnsi="Times New Roman"/>
          <w:sz w:val="24"/>
          <w:szCs w:val="24"/>
          <w:lang w:val="uk-UA"/>
        </w:rPr>
        <w:t xml:space="preserve">. 7 </w:t>
      </w:r>
      <w:r w:rsidRPr="009E4513">
        <w:rPr>
          <w:rFonts w:ascii="Times New Roman" w:hAnsi="Times New Roman" w:hint="eastAsia"/>
          <w:sz w:val="24"/>
          <w:szCs w:val="24"/>
          <w:lang w:val="uk-UA"/>
        </w:rPr>
        <w:t>гуртожитків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загальною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площею</w:t>
      </w:r>
      <w:r w:rsidRPr="009E4513">
        <w:rPr>
          <w:rFonts w:ascii="Times New Roman" w:hAnsi="Times New Roman"/>
          <w:sz w:val="24"/>
          <w:szCs w:val="24"/>
          <w:lang w:val="uk-UA"/>
        </w:rPr>
        <w:t xml:space="preserve"> 9763,3 </w:t>
      </w:r>
      <w:r w:rsidRPr="009E4513">
        <w:rPr>
          <w:rFonts w:ascii="Times New Roman" w:hAnsi="Times New Roman" w:hint="eastAsia"/>
          <w:sz w:val="24"/>
          <w:szCs w:val="24"/>
          <w:lang w:val="uk-UA"/>
        </w:rPr>
        <w:t>кв</w:t>
      </w:r>
      <w:r w:rsidRPr="009E4513">
        <w:rPr>
          <w:rFonts w:ascii="Times New Roman" w:hAnsi="Times New Roman"/>
          <w:sz w:val="24"/>
          <w:szCs w:val="24"/>
          <w:lang w:val="uk-UA"/>
        </w:rPr>
        <w:t>.</w:t>
      </w:r>
      <w:r w:rsidRPr="009E4513">
        <w:rPr>
          <w:rFonts w:ascii="Times New Roman" w:hAnsi="Times New Roman" w:hint="eastAsia"/>
          <w:sz w:val="24"/>
          <w:szCs w:val="24"/>
          <w:lang w:val="uk-UA"/>
        </w:rPr>
        <w:t>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балансі</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підприємтва</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знаходиться</w:t>
      </w:r>
      <w:r w:rsidRPr="009E4513">
        <w:rPr>
          <w:rFonts w:ascii="Times New Roman" w:hAnsi="Times New Roman"/>
          <w:sz w:val="24"/>
          <w:szCs w:val="24"/>
          <w:lang w:val="uk-UA"/>
        </w:rPr>
        <w:t xml:space="preserve"> 67 </w:t>
      </w:r>
      <w:r w:rsidRPr="009E4513">
        <w:rPr>
          <w:rFonts w:ascii="Times New Roman" w:hAnsi="Times New Roman" w:hint="eastAsia"/>
          <w:sz w:val="24"/>
          <w:szCs w:val="24"/>
          <w:lang w:val="uk-UA"/>
        </w:rPr>
        <w:t>нежитлових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приміщень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загальною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площею</w:t>
      </w:r>
      <w:r w:rsidRPr="009E4513">
        <w:rPr>
          <w:rFonts w:ascii="Times New Roman" w:hAnsi="Times New Roman"/>
          <w:sz w:val="24"/>
          <w:szCs w:val="24"/>
          <w:lang w:val="uk-UA"/>
        </w:rPr>
        <w:t xml:space="preserve"> 13 994,5 </w:t>
      </w:r>
      <w:r w:rsidRPr="009E4513">
        <w:rPr>
          <w:rFonts w:ascii="Times New Roman" w:hAnsi="Times New Roman" w:hint="eastAsia"/>
          <w:sz w:val="24"/>
          <w:szCs w:val="24"/>
          <w:lang w:val="uk-UA"/>
        </w:rPr>
        <w:t>кв</w:t>
      </w:r>
      <w:r w:rsidRPr="009E4513">
        <w:rPr>
          <w:rFonts w:ascii="Times New Roman" w:hAnsi="Times New Roman"/>
          <w:sz w:val="24"/>
          <w:szCs w:val="24"/>
          <w:lang w:val="uk-UA"/>
        </w:rPr>
        <w:t>.</w:t>
      </w:r>
      <w:r w:rsidRPr="009E4513">
        <w:rPr>
          <w:rFonts w:ascii="Times New Roman" w:hAnsi="Times New Roman" w:hint="eastAsia"/>
          <w:sz w:val="24"/>
          <w:szCs w:val="24"/>
          <w:lang w:val="uk-UA"/>
        </w:rPr>
        <w:t>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яким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надавалися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експлуатації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утримання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належному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стані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багатоквартирних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будинків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прибудинкової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території</w:t>
      </w:r>
      <w:r w:rsidRPr="009E4513">
        <w:rPr>
          <w:rFonts w:ascii="Times New Roman" w:hAnsi="Times New Roman"/>
          <w:sz w:val="24"/>
          <w:szCs w:val="24"/>
          <w:lang w:val="uk-UA"/>
        </w:rPr>
        <w:t>.</w:t>
      </w:r>
    </w:p>
    <w:p w14:paraId="0C880FCE" w14:textId="4C48650F" w:rsidR="00CC1BBE" w:rsidRPr="009E4513" w:rsidRDefault="00C83ADF" w:rsidP="00DE6484">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0935A2"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року в Бучанській громаді </w:t>
      </w:r>
      <w:r w:rsidR="00F53748" w:rsidRPr="009E4513">
        <w:rPr>
          <w:rFonts w:ascii="Times New Roman" w:hAnsi="Times New Roman"/>
          <w:sz w:val="24"/>
          <w:szCs w:val="24"/>
          <w:lang w:val="uk-UA"/>
        </w:rPr>
        <w:t>реалізовувалися заходи</w:t>
      </w:r>
      <w:r w:rsidR="00CC1BBE" w:rsidRPr="009E4513">
        <w:rPr>
          <w:rFonts w:ascii="Times New Roman" w:hAnsi="Times New Roman"/>
          <w:sz w:val="24"/>
          <w:szCs w:val="24"/>
          <w:lang w:val="uk-UA"/>
        </w:rPr>
        <w:t>:</w:t>
      </w:r>
    </w:p>
    <w:p w14:paraId="4650E3E9" w14:textId="0D357483" w:rsidR="00C83ADF" w:rsidRPr="009E4513" w:rsidRDefault="00F53748" w:rsidP="004317A8">
      <w:pPr>
        <w:pStyle w:val="af0"/>
        <w:numPr>
          <w:ilvl w:val="0"/>
          <w:numId w:val="15"/>
        </w:numPr>
        <w:spacing w:line="276" w:lineRule="auto"/>
        <w:jc w:val="both"/>
        <w:rPr>
          <w:rFonts w:ascii="Times New Roman" w:hAnsi="Times New Roman"/>
          <w:sz w:val="24"/>
          <w:szCs w:val="24"/>
          <w:lang w:val="uk-UA"/>
        </w:rPr>
      </w:pPr>
      <w:r w:rsidRPr="009E4513">
        <w:rPr>
          <w:rFonts w:ascii="Times New Roman" w:hAnsi="Times New Roman"/>
          <w:b/>
          <w:sz w:val="24"/>
          <w:szCs w:val="24"/>
          <w:lang w:val="uk-UA"/>
        </w:rPr>
        <w:t>П</w:t>
      </w:r>
      <w:r w:rsidR="00C83ADF" w:rsidRPr="009E4513">
        <w:rPr>
          <w:rFonts w:ascii="Times New Roman" w:hAnsi="Times New Roman"/>
          <w:b/>
          <w:sz w:val="24"/>
          <w:szCs w:val="24"/>
          <w:lang w:val="uk-UA"/>
        </w:rPr>
        <w:t>рограм</w:t>
      </w:r>
      <w:r w:rsidR="00CC1BBE" w:rsidRPr="009E4513">
        <w:rPr>
          <w:rFonts w:ascii="Times New Roman" w:hAnsi="Times New Roman"/>
          <w:b/>
          <w:sz w:val="24"/>
          <w:szCs w:val="24"/>
          <w:lang w:val="uk-UA"/>
        </w:rPr>
        <w:t xml:space="preserve">и благоустрою </w:t>
      </w:r>
      <w:r w:rsidR="008A6D01" w:rsidRPr="009E4513">
        <w:rPr>
          <w:rFonts w:ascii="Times New Roman" w:hAnsi="Times New Roman"/>
          <w:b/>
          <w:sz w:val="24"/>
          <w:szCs w:val="24"/>
          <w:lang w:val="uk-UA"/>
        </w:rPr>
        <w:t>території населених пунктів Бучанської міської територіальної громади 2024-2025 роки</w:t>
      </w:r>
      <w:r w:rsidR="008A6D01" w:rsidRPr="009E4513">
        <w:rPr>
          <w:rFonts w:ascii="Times New Roman" w:hAnsi="Times New Roman"/>
          <w:sz w:val="24"/>
          <w:szCs w:val="24"/>
          <w:lang w:val="uk-UA"/>
        </w:rPr>
        <w:t xml:space="preserve">, </w:t>
      </w:r>
      <w:r w:rsidR="00CB2F0E" w:rsidRPr="009E4513">
        <w:rPr>
          <w:rFonts w:ascii="Times New Roman" w:hAnsi="Times New Roman"/>
          <w:sz w:val="24"/>
          <w:szCs w:val="24"/>
          <w:lang w:val="uk-UA"/>
        </w:rPr>
        <w:t xml:space="preserve">затвердженої рішенням Бучанської міської ради від  11.12.2023 № 4048-51-VIІІ, </w:t>
      </w:r>
      <w:r w:rsidR="008A6D01" w:rsidRPr="009E4513">
        <w:rPr>
          <w:rFonts w:ascii="Times New Roman" w:hAnsi="Times New Roman"/>
          <w:sz w:val="24"/>
          <w:szCs w:val="24"/>
          <w:lang w:val="uk-UA"/>
        </w:rPr>
        <w:t xml:space="preserve">профінансовано – </w:t>
      </w:r>
      <w:r w:rsidR="00951246" w:rsidRPr="009E4513">
        <w:rPr>
          <w:rFonts w:ascii="Times New Roman" w:hAnsi="Times New Roman"/>
          <w:sz w:val="24"/>
          <w:szCs w:val="24"/>
          <w:lang w:val="uk-UA"/>
        </w:rPr>
        <w:t>111855,8</w:t>
      </w:r>
      <w:r w:rsidR="008A6D01" w:rsidRPr="009E4513">
        <w:rPr>
          <w:rFonts w:ascii="Times New Roman" w:hAnsi="Times New Roman"/>
          <w:sz w:val="24"/>
          <w:szCs w:val="24"/>
          <w:lang w:val="uk-UA"/>
        </w:rPr>
        <w:t xml:space="preserve"> тис. грн;</w:t>
      </w:r>
    </w:p>
    <w:p w14:paraId="61F28B92" w14:textId="4BD956DF" w:rsidR="00324DD4" w:rsidRPr="009E4513" w:rsidRDefault="00324DD4" w:rsidP="004317A8">
      <w:pPr>
        <w:pStyle w:val="af0"/>
        <w:numPr>
          <w:ilvl w:val="0"/>
          <w:numId w:val="15"/>
        </w:numPr>
        <w:spacing w:line="276" w:lineRule="auto"/>
        <w:rPr>
          <w:rFonts w:ascii="Times New Roman" w:hAnsi="Times New Roman"/>
          <w:sz w:val="24"/>
          <w:szCs w:val="24"/>
          <w:lang w:val="uk-UA"/>
        </w:rPr>
      </w:pPr>
      <w:r w:rsidRPr="009E4513">
        <w:rPr>
          <w:rFonts w:ascii="Times New Roman" w:hAnsi="Times New Roman"/>
          <w:b/>
          <w:sz w:val="24"/>
          <w:szCs w:val="24"/>
          <w:lang w:val="uk-UA"/>
        </w:rPr>
        <w:t>Програми поводження з ТПВ на території Бучанської міської територіальної громади 2024-2026 роки</w:t>
      </w:r>
      <w:r w:rsidRPr="009E4513">
        <w:rPr>
          <w:rFonts w:ascii="Times New Roman" w:hAnsi="Times New Roman"/>
          <w:sz w:val="24"/>
          <w:szCs w:val="24"/>
          <w:lang w:val="uk-UA"/>
        </w:rPr>
        <w:t xml:space="preserve">, </w:t>
      </w:r>
      <w:r w:rsidR="00CB2F0E" w:rsidRPr="009E4513">
        <w:rPr>
          <w:rFonts w:ascii="Times New Roman" w:hAnsi="Times New Roman"/>
          <w:sz w:val="24"/>
          <w:szCs w:val="24"/>
          <w:lang w:val="uk-UA"/>
        </w:rPr>
        <w:t>затвердженої рішенням Бучанської міської ради від  11.12.2023 № 40</w:t>
      </w:r>
      <w:r w:rsidR="00B5789E" w:rsidRPr="009E4513">
        <w:rPr>
          <w:rFonts w:ascii="Times New Roman" w:hAnsi="Times New Roman"/>
          <w:sz w:val="24"/>
          <w:szCs w:val="24"/>
          <w:lang w:val="uk-UA"/>
        </w:rPr>
        <w:t>35</w:t>
      </w:r>
      <w:r w:rsidR="00CB2F0E" w:rsidRPr="009E4513">
        <w:rPr>
          <w:rFonts w:ascii="Times New Roman" w:hAnsi="Times New Roman"/>
          <w:sz w:val="24"/>
          <w:szCs w:val="24"/>
          <w:lang w:val="uk-UA"/>
        </w:rPr>
        <w:t xml:space="preserve">-51-VIІІ, </w:t>
      </w:r>
      <w:r w:rsidRPr="009E4513">
        <w:rPr>
          <w:rFonts w:ascii="Times New Roman" w:hAnsi="Times New Roman"/>
          <w:sz w:val="24"/>
          <w:szCs w:val="24"/>
          <w:lang w:val="uk-UA"/>
        </w:rPr>
        <w:t xml:space="preserve">профінансовано – </w:t>
      </w:r>
      <w:r w:rsidR="0083339A" w:rsidRPr="009E4513">
        <w:rPr>
          <w:rFonts w:ascii="Times New Roman" w:hAnsi="Times New Roman"/>
          <w:sz w:val="24"/>
          <w:szCs w:val="24"/>
          <w:lang w:val="uk-UA"/>
        </w:rPr>
        <w:t>5190,1</w:t>
      </w:r>
      <w:r w:rsidRPr="009E4513">
        <w:rPr>
          <w:rFonts w:ascii="Times New Roman" w:hAnsi="Times New Roman"/>
          <w:sz w:val="24"/>
          <w:szCs w:val="24"/>
          <w:lang w:val="uk-UA"/>
        </w:rPr>
        <w:t xml:space="preserve"> тис. грн;</w:t>
      </w:r>
    </w:p>
    <w:p w14:paraId="3DE75788" w14:textId="09AEC9E1" w:rsidR="008A6D01" w:rsidRPr="009E4513" w:rsidRDefault="00324DD4" w:rsidP="004317A8">
      <w:pPr>
        <w:pStyle w:val="af0"/>
        <w:numPr>
          <w:ilvl w:val="0"/>
          <w:numId w:val="15"/>
        </w:numPr>
        <w:spacing w:line="276" w:lineRule="auto"/>
        <w:rPr>
          <w:rFonts w:ascii="Times New Roman" w:hAnsi="Times New Roman"/>
          <w:sz w:val="24"/>
          <w:szCs w:val="24"/>
          <w:lang w:val="uk-UA"/>
        </w:rPr>
      </w:pPr>
      <w:r w:rsidRPr="009E4513">
        <w:rPr>
          <w:rFonts w:ascii="Times New Roman" w:hAnsi="Times New Roman"/>
          <w:b/>
          <w:sz w:val="24"/>
          <w:szCs w:val="24"/>
          <w:lang w:val="uk-UA"/>
        </w:rPr>
        <w:t>Програми відшкодування різниці в тарифах на комунальні послуги для населення на території Бучанської міської територіальної громади 2023-2024 роки</w:t>
      </w:r>
      <w:r w:rsidRPr="009E4513">
        <w:rPr>
          <w:rFonts w:ascii="Times New Roman" w:hAnsi="Times New Roman"/>
          <w:sz w:val="24"/>
          <w:szCs w:val="24"/>
          <w:lang w:val="uk-UA"/>
        </w:rPr>
        <w:t xml:space="preserve">, </w:t>
      </w:r>
      <w:r w:rsidR="00CB2F0E" w:rsidRPr="009E4513">
        <w:rPr>
          <w:rFonts w:ascii="Times New Roman" w:hAnsi="Times New Roman"/>
          <w:sz w:val="24"/>
          <w:szCs w:val="24"/>
          <w:lang w:val="uk-UA"/>
        </w:rPr>
        <w:t>затвердженої рішенням Бучанської міської ради від  11.12.2023 № 40</w:t>
      </w:r>
      <w:r w:rsidR="00682CC7" w:rsidRPr="009E4513">
        <w:rPr>
          <w:rFonts w:ascii="Times New Roman" w:hAnsi="Times New Roman"/>
          <w:sz w:val="24"/>
          <w:szCs w:val="24"/>
          <w:lang w:val="uk-UA"/>
        </w:rPr>
        <w:t>34</w:t>
      </w:r>
      <w:r w:rsidR="00CB2F0E" w:rsidRPr="009E4513">
        <w:rPr>
          <w:rFonts w:ascii="Times New Roman" w:hAnsi="Times New Roman"/>
          <w:sz w:val="24"/>
          <w:szCs w:val="24"/>
          <w:lang w:val="uk-UA"/>
        </w:rPr>
        <w:t xml:space="preserve">-51-VIІІ, </w:t>
      </w:r>
      <w:r w:rsidRPr="009E4513">
        <w:rPr>
          <w:rFonts w:ascii="Times New Roman" w:hAnsi="Times New Roman"/>
          <w:sz w:val="24"/>
          <w:szCs w:val="24"/>
          <w:lang w:val="uk-UA"/>
        </w:rPr>
        <w:t xml:space="preserve">профінансовано – </w:t>
      </w:r>
      <w:r w:rsidR="006B31C4" w:rsidRPr="009E4513">
        <w:rPr>
          <w:rFonts w:ascii="Times New Roman" w:hAnsi="Times New Roman"/>
          <w:sz w:val="24"/>
          <w:szCs w:val="24"/>
          <w:lang w:val="uk-UA"/>
        </w:rPr>
        <w:t>10509,5</w:t>
      </w:r>
      <w:r w:rsidR="00875C66" w:rsidRPr="009E4513">
        <w:rPr>
          <w:rFonts w:ascii="Times New Roman" w:hAnsi="Times New Roman"/>
          <w:sz w:val="24"/>
          <w:szCs w:val="24"/>
          <w:lang w:val="uk-UA"/>
        </w:rPr>
        <w:t xml:space="preserve"> тис. грн.</w:t>
      </w:r>
    </w:p>
    <w:p w14:paraId="2E3429A2" w14:textId="08CC69BA" w:rsidR="00F05133" w:rsidRPr="009E4513" w:rsidRDefault="00F05133" w:rsidP="00DE6484">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sz w:val="24"/>
          <w:szCs w:val="24"/>
          <w:lang w:val="uk-UA"/>
        </w:rPr>
        <w:t>На території громади послуги з вивозу ТПВ надають КП «Б</w:t>
      </w:r>
      <w:r w:rsidR="00085213" w:rsidRPr="009E4513">
        <w:rPr>
          <w:rFonts w:ascii="Times New Roman" w:hAnsi="Times New Roman"/>
          <w:sz w:val="24"/>
          <w:szCs w:val="24"/>
          <w:lang w:val="uk-UA"/>
        </w:rPr>
        <w:t>учасервіс» та ТОВ «Крамар ЕКО»</w:t>
      </w:r>
      <w:r w:rsidR="00003B97" w:rsidRPr="009E4513">
        <w:rPr>
          <w:rFonts w:ascii="Times New Roman" w:hAnsi="Times New Roman"/>
          <w:sz w:val="24"/>
          <w:szCs w:val="24"/>
          <w:lang w:val="uk-UA"/>
        </w:rPr>
        <w:t>.</w:t>
      </w:r>
      <w:r w:rsidR="00085213" w:rsidRPr="009E4513">
        <w:rPr>
          <w:rFonts w:ascii="Times New Roman" w:hAnsi="Times New Roman"/>
          <w:sz w:val="24"/>
          <w:szCs w:val="24"/>
          <w:lang w:val="uk-UA"/>
        </w:rPr>
        <w:t xml:space="preserve"> </w:t>
      </w:r>
      <w:r w:rsidR="00126059" w:rsidRPr="009E4513">
        <w:rPr>
          <w:rFonts w:ascii="Times New Roman" w:hAnsi="Times New Roman"/>
          <w:sz w:val="24"/>
          <w:szCs w:val="24"/>
          <w:lang w:val="uk-UA"/>
        </w:rPr>
        <w:t>З</w:t>
      </w:r>
      <w:r w:rsidR="00003B97" w:rsidRPr="009E4513">
        <w:rPr>
          <w:rFonts w:ascii="Times New Roman" w:hAnsi="Times New Roman"/>
          <w:sz w:val="24"/>
          <w:szCs w:val="24"/>
          <w:lang w:val="uk-UA"/>
        </w:rPr>
        <w:t xml:space="preserve">бір та утилізацію небезпечних і промислових відходів, заготівлю і переробку  </w:t>
      </w:r>
      <w:proofErr w:type="spellStart"/>
      <w:r w:rsidR="00003B97" w:rsidRPr="009E4513">
        <w:rPr>
          <w:rFonts w:ascii="Times New Roman" w:hAnsi="Times New Roman"/>
          <w:sz w:val="24"/>
          <w:szCs w:val="24"/>
          <w:lang w:val="uk-UA"/>
        </w:rPr>
        <w:t>вторсировини</w:t>
      </w:r>
      <w:proofErr w:type="spellEnd"/>
      <w:r w:rsidR="00003B97" w:rsidRPr="009E4513">
        <w:rPr>
          <w:rFonts w:ascii="Times New Roman" w:hAnsi="Times New Roman"/>
          <w:sz w:val="24"/>
          <w:szCs w:val="24"/>
          <w:lang w:val="uk-UA"/>
        </w:rPr>
        <w:t xml:space="preserve"> (макулатура, скло, метал, пластик</w:t>
      </w:r>
      <w:r w:rsidR="00126059" w:rsidRPr="009E4513">
        <w:rPr>
          <w:rFonts w:ascii="Times New Roman" w:hAnsi="Times New Roman"/>
          <w:sz w:val="24"/>
          <w:szCs w:val="24"/>
          <w:lang w:val="uk-UA"/>
        </w:rPr>
        <w:t>) здійснює МПП «Рада»</w:t>
      </w:r>
      <w:r w:rsidR="003A3811" w:rsidRPr="009E4513">
        <w:rPr>
          <w:rFonts w:ascii="Times New Roman" w:hAnsi="Times New Roman"/>
          <w:sz w:val="24"/>
          <w:szCs w:val="24"/>
          <w:lang w:val="uk-UA"/>
        </w:rPr>
        <w:t xml:space="preserve">. Контейнери </w:t>
      </w:r>
      <w:r w:rsidR="00126059" w:rsidRPr="009E4513">
        <w:rPr>
          <w:rFonts w:ascii="Times New Roman" w:hAnsi="Times New Roman"/>
          <w:sz w:val="24"/>
          <w:szCs w:val="24"/>
        </w:rPr>
        <w:t xml:space="preserve"> </w:t>
      </w:r>
      <w:r w:rsidR="003A3811" w:rsidRPr="009E4513">
        <w:rPr>
          <w:rFonts w:ascii="Times New Roman" w:hAnsi="Times New Roman"/>
          <w:sz w:val="24"/>
          <w:szCs w:val="24"/>
          <w:lang w:val="uk-UA"/>
        </w:rPr>
        <w:t>для роздільного збору ТПВ встановлено в м. Буча, сел. Ворзель, с. Гаврилівка, с. Луб’янка, с. Синяк.</w:t>
      </w:r>
      <w:r w:rsidR="006F6E74" w:rsidRPr="009E4513">
        <w:rPr>
          <w:rFonts w:ascii="Times New Roman" w:hAnsi="Times New Roman"/>
          <w:sz w:val="24"/>
          <w:szCs w:val="24"/>
          <w:lang w:val="uk-UA"/>
        </w:rPr>
        <w:t xml:space="preserve"> Пункти </w:t>
      </w:r>
      <w:r w:rsidR="00175E6F" w:rsidRPr="009E4513">
        <w:rPr>
          <w:rFonts w:ascii="Times New Roman" w:hAnsi="Times New Roman"/>
          <w:sz w:val="24"/>
          <w:szCs w:val="24"/>
          <w:lang w:val="uk-UA"/>
        </w:rPr>
        <w:t xml:space="preserve">прийому </w:t>
      </w:r>
      <w:proofErr w:type="spellStart"/>
      <w:r w:rsidR="00175E6F" w:rsidRPr="009E4513">
        <w:rPr>
          <w:rFonts w:ascii="Times New Roman" w:hAnsi="Times New Roman"/>
          <w:sz w:val="24"/>
          <w:szCs w:val="24"/>
          <w:lang w:val="uk-UA"/>
        </w:rPr>
        <w:t>вторсировини</w:t>
      </w:r>
      <w:proofErr w:type="spellEnd"/>
      <w:r w:rsidR="006F6E74" w:rsidRPr="009E4513">
        <w:rPr>
          <w:rFonts w:ascii="Times New Roman" w:hAnsi="Times New Roman"/>
          <w:sz w:val="24"/>
          <w:szCs w:val="24"/>
          <w:lang w:val="uk-UA"/>
        </w:rPr>
        <w:t xml:space="preserve"> функціонують в м.</w:t>
      </w:r>
      <w:r w:rsidR="00175E6F" w:rsidRPr="009E4513">
        <w:rPr>
          <w:rFonts w:ascii="Times New Roman" w:hAnsi="Times New Roman"/>
          <w:sz w:val="24"/>
          <w:szCs w:val="24"/>
          <w:lang w:val="uk-UA"/>
        </w:rPr>
        <w:t xml:space="preserve"> </w:t>
      </w:r>
      <w:r w:rsidR="006F6E74" w:rsidRPr="009E4513">
        <w:rPr>
          <w:rFonts w:ascii="Times New Roman" w:hAnsi="Times New Roman"/>
          <w:sz w:val="24"/>
          <w:szCs w:val="24"/>
          <w:lang w:val="uk-UA"/>
        </w:rPr>
        <w:t>Буча і сел. Ворзель</w:t>
      </w:r>
      <w:r w:rsidR="00175E6F" w:rsidRPr="009E4513">
        <w:rPr>
          <w:rFonts w:ascii="Times New Roman" w:hAnsi="Times New Roman"/>
          <w:sz w:val="24"/>
          <w:szCs w:val="24"/>
          <w:lang w:val="uk-UA"/>
        </w:rPr>
        <w:t>.</w:t>
      </w:r>
    </w:p>
    <w:p w14:paraId="4F2C3329" w14:textId="1CB3E6FC" w:rsidR="00F05133" w:rsidRPr="009E4513" w:rsidRDefault="00F05133" w:rsidP="007E4776">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sz w:val="24"/>
          <w:szCs w:val="24"/>
          <w:lang w:val="uk-UA"/>
        </w:rPr>
        <w:t>ТОВ «Крамар ЕКО» здійснює свою діяльність з надання послуг з управління відходами в населених пунктах м. Буча і с. Ворзель</w:t>
      </w:r>
      <w:r w:rsidR="00F654F7" w:rsidRPr="009E4513">
        <w:rPr>
          <w:rFonts w:ascii="Times New Roman" w:hAnsi="Times New Roman"/>
          <w:sz w:val="24"/>
          <w:szCs w:val="24"/>
          <w:lang w:val="uk-UA"/>
        </w:rPr>
        <w:t xml:space="preserve">, </w:t>
      </w:r>
      <w:r w:rsidR="00F654F7" w:rsidRPr="009E4513">
        <w:rPr>
          <w:rFonts w:ascii="Times New Roman" w:hAnsi="Times New Roman" w:hint="eastAsia"/>
          <w:sz w:val="24"/>
          <w:szCs w:val="24"/>
          <w:lang w:val="uk-UA"/>
        </w:rPr>
        <w:t>облаштовано</w:t>
      </w:r>
      <w:r w:rsidR="00F654F7" w:rsidRPr="009E4513">
        <w:rPr>
          <w:rFonts w:ascii="Times New Roman" w:hAnsi="Times New Roman"/>
          <w:sz w:val="24"/>
          <w:szCs w:val="24"/>
          <w:lang w:val="uk-UA"/>
        </w:rPr>
        <w:t xml:space="preserve"> 41 </w:t>
      </w:r>
      <w:r w:rsidR="00F654F7" w:rsidRPr="009E4513">
        <w:rPr>
          <w:rFonts w:ascii="Times New Roman" w:hAnsi="Times New Roman" w:hint="eastAsia"/>
          <w:sz w:val="24"/>
          <w:szCs w:val="24"/>
          <w:lang w:val="uk-UA"/>
        </w:rPr>
        <w:t>контейнерний</w:t>
      </w:r>
      <w:r w:rsidR="00F654F7" w:rsidRPr="009E4513">
        <w:rPr>
          <w:rFonts w:ascii="Times New Roman" w:hAnsi="Times New Roman"/>
          <w:sz w:val="24"/>
          <w:szCs w:val="24"/>
          <w:lang w:val="uk-UA"/>
        </w:rPr>
        <w:t xml:space="preserve"> </w:t>
      </w:r>
      <w:r w:rsidR="00F654F7" w:rsidRPr="009E4513">
        <w:rPr>
          <w:rFonts w:ascii="Times New Roman" w:hAnsi="Times New Roman" w:hint="eastAsia"/>
          <w:sz w:val="24"/>
          <w:szCs w:val="24"/>
          <w:lang w:val="uk-UA"/>
        </w:rPr>
        <w:t>майданчик</w:t>
      </w:r>
      <w:r w:rsidRPr="009E4513">
        <w:rPr>
          <w:rFonts w:ascii="Times New Roman" w:hAnsi="Times New Roman"/>
          <w:sz w:val="24"/>
          <w:szCs w:val="24"/>
          <w:lang w:val="uk-UA"/>
        </w:rPr>
        <w:t xml:space="preserve">. </w:t>
      </w:r>
    </w:p>
    <w:p w14:paraId="3191AB32" w14:textId="1F1F8795" w:rsidR="003250CE" w:rsidRPr="009E4513" w:rsidRDefault="003250CE" w:rsidP="003250CE">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метою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забезпечення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їх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стабільного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функціонування</w:t>
      </w:r>
      <w:r w:rsidRPr="009E4513">
        <w:rPr>
          <w:rFonts w:ascii="Times New Roman" w:hAnsi="Times New Roman"/>
          <w:sz w:val="24"/>
          <w:szCs w:val="24"/>
          <w:lang w:val="uk-UA"/>
        </w:rPr>
        <w:t xml:space="preserve"> т</w:t>
      </w:r>
      <w:r w:rsidRPr="009E4513">
        <w:rPr>
          <w:rFonts w:ascii="Times New Roman" w:hAnsi="Times New Roman" w:hint="eastAsia"/>
          <w:sz w:val="24"/>
          <w:szCs w:val="24"/>
          <w:lang w:val="uk-UA"/>
        </w:rPr>
        <w:t>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дотримання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вимог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щодо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ТОВ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Крамар</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Еко»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2024 </w:t>
      </w:r>
      <w:r w:rsidRPr="009E4513">
        <w:rPr>
          <w:rFonts w:ascii="Times New Roman" w:hAnsi="Times New Roman" w:hint="eastAsia"/>
          <w:sz w:val="24"/>
          <w:szCs w:val="24"/>
          <w:lang w:val="uk-UA"/>
        </w:rPr>
        <w:t>році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здійснило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заходи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спрямовані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виконання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вимог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Державних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санітарних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норм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правил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утримання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населених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місць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затверджених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наказом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Міністерства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охорони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здоров’я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України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w:t>
      </w:r>
      <w:r w:rsidRPr="009E4513">
        <w:rPr>
          <w:rFonts w:ascii="Times New Roman" w:hAnsi="Times New Roman"/>
          <w:sz w:val="24"/>
          <w:szCs w:val="24"/>
          <w:lang w:val="uk-UA"/>
        </w:rPr>
        <w:t xml:space="preserve"> 145 </w:t>
      </w:r>
      <w:r w:rsidRPr="009E4513">
        <w:rPr>
          <w:rFonts w:ascii="Times New Roman" w:hAnsi="Times New Roman" w:hint="eastAsia"/>
          <w:sz w:val="24"/>
          <w:szCs w:val="24"/>
          <w:lang w:val="uk-UA"/>
        </w:rPr>
        <w:t>від</w:t>
      </w:r>
      <w:r w:rsidRPr="009E4513">
        <w:rPr>
          <w:rFonts w:ascii="Times New Roman" w:hAnsi="Times New Roman"/>
          <w:sz w:val="24"/>
          <w:szCs w:val="24"/>
          <w:lang w:val="uk-UA"/>
        </w:rPr>
        <w:t xml:space="preserve"> 17.03.2011( </w:t>
      </w:r>
      <w:r w:rsidRPr="009E4513">
        <w:rPr>
          <w:rFonts w:ascii="Times New Roman" w:hAnsi="Times New Roman" w:hint="eastAsia"/>
          <w:sz w:val="24"/>
          <w:szCs w:val="24"/>
          <w:lang w:val="uk-UA"/>
        </w:rPr>
        <w:t>далі</w:t>
      </w:r>
      <w:r w:rsidRPr="009E4513">
        <w:rPr>
          <w:rFonts w:ascii="Times New Roman" w:hAnsi="Times New Roman"/>
          <w:sz w:val="24"/>
          <w:szCs w:val="24"/>
          <w:lang w:val="uk-UA"/>
        </w:rPr>
        <w:t xml:space="preserve"> – «</w:t>
      </w:r>
      <w:proofErr w:type="spellStart"/>
      <w:r w:rsidRPr="009E4513">
        <w:rPr>
          <w:rFonts w:ascii="Times New Roman" w:hAnsi="Times New Roman" w:hint="eastAsia"/>
          <w:sz w:val="24"/>
          <w:szCs w:val="24"/>
          <w:lang w:val="uk-UA"/>
        </w:rPr>
        <w:t>ДержСНіП</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w:t>
      </w:r>
      <w:r w:rsidRPr="009E4513">
        <w:rPr>
          <w:rFonts w:ascii="Times New Roman" w:hAnsi="Times New Roman"/>
          <w:sz w:val="24"/>
          <w:szCs w:val="24"/>
          <w:lang w:val="uk-UA"/>
        </w:rPr>
        <w:t xml:space="preserve"> 145 </w:t>
      </w:r>
      <w:r w:rsidRPr="009E4513">
        <w:rPr>
          <w:rFonts w:ascii="Times New Roman" w:hAnsi="Times New Roman" w:hint="eastAsia"/>
          <w:sz w:val="24"/>
          <w:szCs w:val="24"/>
          <w:lang w:val="uk-UA"/>
        </w:rPr>
        <w:t>від</w:t>
      </w:r>
      <w:r w:rsidRPr="009E4513">
        <w:rPr>
          <w:rFonts w:ascii="Times New Roman" w:hAnsi="Times New Roman"/>
          <w:sz w:val="24"/>
          <w:szCs w:val="24"/>
          <w:lang w:val="uk-UA"/>
        </w:rPr>
        <w:t xml:space="preserve"> 17.03.2011»),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т</w:t>
      </w:r>
      <w:r w:rsidRPr="009E4513">
        <w:rPr>
          <w:rFonts w:ascii="Times New Roman" w:hAnsi="Times New Roman"/>
          <w:sz w:val="24"/>
          <w:szCs w:val="24"/>
          <w:lang w:val="uk-UA"/>
        </w:rPr>
        <w:t>.</w:t>
      </w:r>
      <w:r w:rsidRPr="009E4513">
        <w:rPr>
          <w:rFonts w:ascii="Times New Roman" w:hAnsi="Times New Roman" w:hint="eastAsia"/>
          <w:sz w:val="24"/>
          <w:szCs w:val="24"/>
          <w:lang w:val="uk-UA"/>
        </w:rPr>
        <w:t>ч</w:t>
      </w:r>
      <w:proofErr w:type="spellEnd"/>
      <w:r w:rsidRPr="009E4513">
        <w:rPr>
          <w:rFonts w:ascii="Times New Roman" w:hAnsi="Times New Roman"/>
          <w:sz w:val="24"/>
          <w:szCs w:val="24"/>
          <w:lang w:val="uk-UA"/>
        </w:rPr>
        <w:t>.:</w:t>
      </w:r>
    </w:p>
    <w:p w14:paraId="3C615E34" w14:textId="0DBF22FE" w:rsidR="003250CE" w:rsidRPr="009E4513" w:rsidRDefault="003250CE" w:rsidP="003250CE">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sz w:val="24"/>
          <w:szCs w:val="24"/>
          <w:lang w:val="uk-UA"/>
        </w:rPr>
        <w:t>1.1.</w:t>
      </w:r>
      <w:r w:rsidRPr="009E4513">
        <w:rPr>
          <w:rFonts w:ascii="Times New Roman" w:hAnsi="Times New Roman"/>
          <w:sz w:val="24"/>
          <w:szCs w:val="24"/>
          <w:lang w:val="uk-UA"/>
        </w:rPr>
        <w:tab/>
        <w:t xml:space="preserve"> </w:t>
      </w:r>
      <w:r w:rsidRPr="009E4513">
        <w:rPr>
          <w:rFonts w:ascii="Times New Roman" w:hAnsi="Times New Roman" w:hint="eastAsia"/>
          <w:sz w:val="24"/>
          <w:szCs w:val="24"/>
          <w:lang w:val="uk-UA"/>
        </w:rPr>
        <w:t>Проведення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щомісячн</w:t>
      </w:r>
      <w:r w:rsidRPr="009E4513">
        <w:rPr>
          <w:rFonts w:ascii="Times New Roman" w:hAnsi="Times New Roman"/>
          <w:sz w:val="24"/>
          <w:szCs w:val="24"/>
          <w:lang w:val="uk-UA"/>
        </w:rPr>
        <w:t xml:space="preserve">ої </w:t>
      </w:r>
      <w:r w:rsidRPr="009E4513">
        <w:rPr>
          <w:rFonts w:ascii="Times New Roman" w:hAnsi="Times New Roman" w:hint="eastAsia"/>
          <w:sz w:val="24"/>
          <w:szCs w:val="24"/>
          <w:lang w:val="uk-UA"/>
        </w:rPr>
        <w:t>інвентаризації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кількості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встановлених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зберігання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побутових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відходів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w:t>
      </w:r>
      <w:r w:rsidRPr="009E4513">
        <w:rPr>
          <w:rFonts w:ascii="Times New Roman" w:hAnsi="Times New Roman"/>
          <w:sz w:val="24"/>
          <w:szCs w:val="24"/>
          <w:lang w:val="uk-UA"/>
        </w:rPr>
        <w:t xml:space="preserve">. 2.13 </w:t>
      </w:r>
      <w:proofErr w:type="spellStart"/>
      <w:r w:rsidRPr="009E4513">
        <w:rPr>
          <w:rFonts w:ascii="Times New Roman" w:hAnsi="Times New Roman" w:hint="eastAsia"/>
          <w:sz w:val="24"/>
          <w:szCs w:val="24"/>
          <w:lang w:val="uk-UA"/>
        </w:rPr>
        <w:t>ДержСНіП</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w:t>
      </w:r>
      <w:r w:rsidRPr="009E4513">
        <w:rPr>
          <w:rFonts w:ascii="Times New Roman" w:hAnsi="Times New Roman"/>
          <w:sz w:val="24"/>
          <w:szCs w:val="24"/>
          <w:lang w:val="uk-UA"/>
        </w:rPr>
        <w:t xml:space="preserve"> 145 </w:t>
      </w:r>
      <w:r w:rsidRPr="009E4513">
        <w:rPr>
          <w:rFonts w:ascii="Times New Roman" w:hAnsi="Times New Roman" w:hint="eastAsia"/>
          <w:sz w:val="24"/>
          <w:szCs w:val="24"/>
          <w:lang w:val="uk-UA"/>
        </w:rPr>
        <w:t>від</w:t>
      </w:r>
      <w:r w:rsidRPr="009E4513">
        <w:rPr>
          <w:rFonts w:ascii="Times New Roman" w:hAnsi="Times New Roman"/>
          <w:sz w:val="24"/>
          <w:szCs w:val="24"/>
          <w:lang w:val="uk-UA"/>
        </w:rPr>
        <w:t xml:space="preserve"> 17.03.2011), </w:t>
      </w:r>
      <w:r w:rsidRPr="009E4513">
        <w:rPr>
          <w:rFonts w:ascii="Times New Roman" w:hAnsi="Times New Roman" w:hint="eastAsia"/>
          <w:sz w:val="24"/>
          <w:szCs w:val="24"/>
          <w:lang w:val="uk-UA"/>
        </w:rPr>
        <w:t>перевірка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стану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їх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придатності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використання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призначенням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проведення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або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заміна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пошкоджених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Станом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01.10.2024 </w:t>
      </w:r>
      <w:r w:rsidRPr="009E4513">
        <w:rPr>
          <w:rFonts w:ascii="Times New Roman" w:hAnsi="Times New Roman" w:hint="eastAsia"/>
          <w:sz w:val="24"/>
          <w:szCs w:val="24"/>
          <w:lang w:val="uk-UA"/>
        </w:rPr>
        <w:t>встановлено</w:t>
      </w:r>
      <w:r w:rsidRPr="009E4513">
        <w:rPr>
          <w:rFonts w:ascii="Times New Roman" w:hAnsi="Times New Roman"/>
          <w:sz w:val="24"/>
          <w:szCs w:val="24"/>
          <w:lang w:val="uk-UA"/>
        </w:rPr>
        <w:t xml:space="preserve"> 155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зберігання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побутових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відходів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проведено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w:t>
      </w:r>
      <w:r w:rsidRPr="009E4513">
        <w:rPr>
          <w:rFonts w:ascii="Times New Roman" w:hAnsi="Times New Roman"/>
          <w:sz w:val="24"/>
          <w:szCs w:val="24"/>
          <w:lang w:val="uk-UA"/>
        </w:rPr>
        <w:t xml:space="preserve"> 16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проведена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заміна</w:t>
      </w:r>
      <w:r w:rsidRPr="009E4513">
        <w:rPr>
          <w:rFonts w:ascii="Times New Roman" w:hAnsi="Times New Roman"/>
          <w:sz w:val="24"/>
          <w:szCs w:val="24"/>
          <w:lang w:val="uk-UA"/>
        </w:rPr>
        <w:t xml:space="preserve"> 7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w:t>
      </w:r>
    </w:p>
    <w:p w14:paraId="7E67BDD7" w14:textId="77777777" w:rsidR="003250CE" w:rsidRPr="009E4513" w:rsidRDefault="003250CE" w:rsidP="003250CE">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sz w:val="24"/>
          <w:szCs w:val="24"/>
          <w:lang w:val="uk-UA"/>
        </w:rPr>
        <w:t>1.2.</w:t>
      </w:r>
      <w:r w:rsidRPr="009E4513">
        <w:rPr>
          <w:rFonts w:ascii="Times New Roman" w:hAnsi="Times New Roman"/>
          <w:sz w:val="24"/>
          <w:szCs w:val="24"/>
          <w:lang w:val="uk-UA"/>
        </w:rPr>
        <w:tab/>
      </w:r>
      <w:r w:rsidRPr="009E4513">
        <w:rPr>
          <w:rFonts w:ascii="Times New Roman" w:hAnsi="Times New Roman" w:hint="eastAsia"/>
          <w:sz w:val="24"/>
          <w:szCs w:val="24"/>
          <w:lang w:val="uk-UA"/>
        </w:rPr>
        <w:t>Посилений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контроль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додержанням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графіків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руху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спецавтотранспорту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додержання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термінів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часу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зберігання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відходів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побутових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відходів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контейнерах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w:t>
      </w:r>
      <w:r w:rsidRPr="009E4513">
        <w:rPr>
          <w:rFonts w:ascii="Times New Roman" w:hAnsi="Times New Roman"/>
          <w:sz w:val="24"/>
          <w:szCs w:val="24"/>
          <w:lang w:val="uk-UA"/>
        </w:rPr>
        <w:t xml:space="preserve">. 2.14 </w:t>
      </w:r>
      <w:proofErr w:type="spellStart"/>
      <w:r w:rsidRPr="009E4513">
        <w:rPr>
          <w:rFonts w:ascii="Times New Roman" w:hAnsi="Times New Roman" w:hint="eastAsia"/>
          <w:sz w:val="24"/>
          <w:szCs w:val="24"/>
          <w:lang w:val="uk-UA"/>
        </w:rPr>
        <w:t>ДержСНіП</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w:t>
      </w:r>
      <w:r w:rsidRPr="009E4513">
        <w:rPr>
          <w:rFonts w:ascii="Times New Roman" w:hAnsi="Times New Roman"/>
          <w:sz w:val="24"/>
          <w:szCs w:val="24"/>
          <w:lang w:val="uk-UA"/>
        </w:rPr>
        <w:t xml:space="preserve"> 145 </w:t>
      </w:r>
      <w:r w:rsidRPr="009E4513">
        <w:rPr>
          <w:rFonts w:ascii="Times New Roman" w:hAnsi="Times New Roman" w:hint="eastAsia"/>
          <w:sz w:val="24"/>
          <w:szCs w:val="24"/>
          <w:lang w:val="uk-UA"/>
        </w:rPr>
        <w:t>від</w:t>
      </w:r>
      <w:r w:rsidRPr="009E4513">
        <w:rPr>
          <w:rFonts w:ascii="Times New Roman" w:hAnsi="Times New Roman"/>
          <w:sz w:val="24"/>
          <w:szCs w:val="24"/>
          <w:lang w:val="uk-UA"/>
        </w:rPr>
        <w:t xml:space="preserve"> 17.03.2011).</w:t>
      </w:r>
    </w:p>
    <w:p w14:paraId="3CB10386" w14:textId="6CEACFD9" w:rsidR="00DF3D6F" w:rsidRPr="009E4513" w:rsidRDefault="003250CE" w:rsidP="003250CE">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sz w:val="24"/>
          <w:szCs w:val="24"/>
          <w:lang w:val="uk-UA"/>
        </w:rPr>
        <w:t>1.3.</w:t>
      </w:r>
      <w:r w:rsidRPr="009E4513">
        <w:rPr>
          <w:rFonts w:ascii="Times New Roman" w:hAnsi="Times New Roman"/>
          <w:sz w:val="24"/>
          <w:szCs w:val="24"/>
          <w:lang w:val="uk-UA"/>
        </w:rPr>
        <w:tab/>
      </w:r>
      <w:r w:rsidRPr="009E4513">
        <w:rPr>
          <w:rFonts w:ascii="Times New Roman" w:hAnsi="Times New Roman" w:hint="eastAsia"/>
          <w:sz w:val="24"/>
          <w:szCs w:val="24"/>
          <w:lang w:val="uk-UA"/>
        </w:rPr>
        <w:t>Проведено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миття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дезінфекція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оновлення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інформаційних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наліпок</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або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заміна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пошкоджених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елементів</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брендованих</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контейнерних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майданчиків</w:t>
      </w:r>
      <w:r w:rsidRPr="009E4513">
        <w:rPr>
          <w:rFonts w:ascii="Times New Roman" w:hAnsi="Times New Roman"/>
          <w:sz w:val="24"/>
          <w:szCs w:val="24"/>
          <w:lang w:val="uk-UA"/>
        </w:rPr>
        <w:t>.</w:t>
      </w:r>
    </w:p>
    <w:p w14:paraId="6DB39D55" w14:textId="23496278" w:rsidR="00F05133" w:rsidRPr="009E4513" w:rsidRDefault="00F05133" w:rsidP="007E4776">
      <w:pPr>
        <w:pStyle w:val="af0"/>
        <w:spacing w:line="276" w:lineRule="auto"/>
        <w:ind w:left="0" w:firstLine="709"/>
        <w:jc w:val="both"/>
        <w:rPr>
          <w:rFonts w:ascii="Times New Roman" w:hAnsi="Times New Roman"/>
          <w:sz w:val="24"/>
          <w:szCs w:val="24"/>
          <w:lang w:val="uk-UA"/>
        </w:rPr>
      </w:pPr>
      <w:r w:rsidRPr="009E4513">
        <w:rPr>
          <w:rFonts w:ascii="Times New Roman" w:hAnsi="Times New Roman"/>
          <w:sz w:val="24"/>
          <w:szCs w:val="24"/>
          <w:lang w:val="uk-UA"/>
        </w:rPr>
        <w:t xml:space="preserve">Станом </w:t>
      </w:r>
      <w:r w:rsidR="002978B3" w:rsidRPr="009E4513">
        <w:rPr>
          <w:rFonts w:ascii="Times New Roman" w:hAnsi="Times New Roman"/>
          <w:sz w:val="24"/>
          <w:szCs w:val="24"/>
          <w:lang w:val="uk-UA"/>
        </w:rPr>
        <w:t xml:space="preserve">розрахунків населення за вивіз ТПВ </w:t>
      </w:r>
      <w:r w:rsidR="00902F42" w:rsidRPr="009E4513">
        <w:rPr>
          <w:rFonts w:ascii="Times New Roman" w:hAnsi="Times New Roman"/>
          <w:sz w:val="24"/>
          <w:szCs w:val="24"/>
          <w:lang w:val="uk-UA"/>
        </w:rPr>
        <w:t xml:space="preserve">протягом 9 місяців 2024 р. </w:t>
      </w:r>
      <w:r w:rsidR="002978B3" w:rsidRPr="009E4513">
        <w:rPr>
          <w:rFonts w:ascii="Times New Roman" w:hAnsi="Times New Roman"/>
          <w:sz w:val="24"/>
          <w:szCs w:val="24"/>
          <w:lang w:val="uk-UA"/>
        </w:rPr>
        <w:t>представлено в таблиці.</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3"/>
        <w:gridCol w:w="2102"/>
        <w:gridCol w:w="1934"/>
      </w:tblGrid>
      <w:tr w:rsidR="009E4513" w:rsidRPr="009E4513" w14:paraId="36628C4F" w14:textId="77777777" w:rsidTr="000A10EC">
        <w:trPr>
          <w:trHeight w:val="253"/>
        </w:trPr>
        <w:tc>
          <w:tcPr>
            <w:tcW w:w="2963" w:type="dxa"/>
            <w:shd w:val="clear" w:color="auto" w:fill="auto"/>
            <w:noWrap/>
            <w:vAlign w:val="bottom"/>
            <w:hideMark/>
          </w:tcPr>
          <w:p w14:paraId="1EA7C63C" w14:textId="24F83F86" w:rsidR="002978B3" w:rsidRPr="009E4513" w:rsidRDefault="002978B3" w:rsidP="002978B3">
            <w:pPr>
              <w:rPr>
                <w:rFonts w:ascii="Times New Roman" w:hAnsi="Times New Roman"/>
                <w:sz w:val="24"/>
                <w:szCs w:val="24"/>
                <w:lang w:val="uk-UA"/>
              </w:rPr>
            </w:pPr>
          </w:p>
        </w:tc>
        <w:tc>
          <w:tcPr>
            <w:tcW w:w="2102" w:type="dxa"/>
            <w:shd w:val="clear" w:color="auto" w:fill="auto"/>
            <w:noWrap/>
            <w:vAlign w:val="bottom"/>
          </w:tcPr>
          <w:p w14:paraId="256CA51E" w14:textId="4707F1D4" w:rsidR="002978B3" w:rsidRPr="009E4513" w:rsidRDefault="002978B3" w:rsidP="002978B3">
            <w:pPr>
              <w:jc w:val="center"/>
              <w:rPr>
                <w:rFonts w:ascii="Times New Roman" w:hAnsi="Times New Roman"/>
                <w:sz w:val="24"/>
                <w:szCs w:val="24"/>
                <w:lang w:val="uk-UA"/>
              </w:rPr>
            </w:pPr>
            <w:r w:rsidRPr="009E4513">
              <w:rPr>
                <w:rFonts w:ascii="Times New Roman" w:hAnsi="Times New Roman"/>
                <w:sz w:val="24"/>
                <w:szCs w:val="24"/>
                <w:lang w:val="uk-UA"/>
              </w:rPr>
              <w:t>м. Буча</w:t>
            </w:r>
          </w:p>
        </w:tc>
        <w:tc>
          <w:tcPr>
            <w:tcW w:w="1934" w:type="dxa"/>
            <w:shd w:val="clear" w:color="auto" w:fill="auto"/>
            <w:noWrap/>
            <w:vAlign w:val="bottom"/>
          </w:tcPr>
          <w:p w14:paraId="54074803" w14:textId="70B5EFCB" w:rsidR="002978B3" w:rsidRPr="009E4513" w:rsidRDefault="002978B3" w:rsidP="002978B3">
            <w:pPr>
              <w:jc w:val="center"/>
              <w:rPr>
                <w:rFonts w:ascii="Times New Roman" w:hAnsi="Times New Roman"/>
                <w:sz w:val="24"/>
                <w:szCs w:val="24"/>
                <w:lang w:val="uk-UA"/>
              </w:rPr>
            </w:pPr>
            <w:r w:rsidRPr="009E4513">
              <w:rPr>
                <w:rFonts w:ascii="Times New Roman" w:hAnsi="Times New Roman"/>
                <w:sz w:val="24"/>
                <w:szCs w:val="24"/>
                <w:lang w:val="uk-UA"/>
              </w:rPr>
              <w:t>сел. Ворзель</w:t>
            </w:r>
          </w:p>
        </w:tc>
      </w:tr>
      <w:tr w:rsidR="009E4513" w:rsidRPr="009E4513" w14:paraId="1C8AE201" w14:textId="77777777" w:rsidTr="000A10EC">
        <w:trPr>
          <w:trHeight w:val="253"/>
        </w:trPr>
        <w:tc>
          <w:tcPr>
            <w:tcW w:w="2963" w:type="dxa"/>
            <w:shd w:val="clear" w:color="auto" w:fill="auto"/>
            <w:noWrap/>
            <w:vAlign w:val="bottom"/>
            <w:hideMark/>
          </w:tcPr>
          <w:p w14:paraId="7DAD77C8" w14:textId="4CF43A8A" w:rsidR="000D5E83" w:rsidRPr="009E4513" w:rsidRDefault="000D5E83" w:rsidP="000D5E83">
            <w:pPr>
              <w:rPr>
                <w:rFonts w:ascii="Times New Roman" w:hAnsi="Times New Roman"/>
                <w:sz w:val="24"/>
                <w:szCs w:val="24"/>
                <w:lang w:val="uk-UA"/>
              </w:rPr>
            </w:pPr>
            <w:r w:rsidRPr="009E4513">
              <w:rPr>
                <w:rFonts w:ascii="Times New Roman" w:hAnsi="Times New Roman"/>
                <w:sz w:val="24"/>
                <w:szCs w:val="24"/>
                <w:lang w:val="uk-UA"/>
              </w:rPr>
              <w:t xml:space="preserve">Нараховано, </w:t>
            </w:r>
            <w:r w:rsidR="007364C9" w:rsidRPr="009E4513">
              <w:rPr>
                <w:rFonts w:ascii="Times New Roman" w:hAnsi="Times New Roman"/>
                <w:sz w:val="24"/>
                <w:szCs w:val="24"/>
                <w:lang w:val="uk-UA"/>
              </w:rPr>
              <w:t xml:space="preserve">тис. </w:t>
            </w:r>
            <w:r w:rsidRPr="009E4513">
              <w:rPr>
                <w:rFonts w:ascii="Times New Roman" w:hAnsi="Times New Roman"/>
                <w:sz w:val="24"/>
                <w:szCs w:val="24"/>
                <w:lang w:val="uk-UA"/>
              </w:rPr>
              <w:t>грн</w:t>
            </w:r>
          </w:p>
        </w:tc>
        <w:tc>
          <w:tcPr>
            <w:tcW w:w="2102" w:type="dxa"/>
            <w:shd w:val="clear" w:color="auto" w:fill="auto"/>
            <w:noWrap/>
            <w:vAlign w:val="bottom"/>
          </w:tcPr>
          <w:p w14:paraId="02D91FA2" w14:textId="311BC1B4" w:rsidR="000D5E83" w:rsidRPr="009E4513" w:rsidRDefault="000D5E83" w:rsidP="007364C9">
            <w:pPr>
              <w:jc w:val="center"/>
              <w:rPr>
                <w:rFonts w:ascii="Times New Roman" w:hAnsi="Times New Roman"/>
                <w:sz w:val="24"/>
                <w:szCs w:val="24"/>
                <w:lang w:val="uk-UA"/>
              </w:rPr>
            </w:pPr>
            <w:r w:rsidRPr="009E4513">
              <w:rPr>
                <w:rFonts w:ascii="Times New Roman" w:hAnsi="Times New Roman"/>
                <w:sz w:val="24"/>
                <w:szCs w:val="24"/>
                <w:lang w:val="uk-UA" w:eastAsia="uk-UA"/>
              </w:rPr>
              <w:t>10</w:t>
            </w:r>
            <w:r w:rsidR="007364C9" w:rsidRPr="009E4513">
              <w:rPr>
                <w:rFonts w:ascii="Times New Roman" w:hAnsi="Times New Roman"/>
                <w:sz w:val="24"/>
                <w:szCs w:val="24"/>
                <w:lang w:val="uk-UA" w:eastAsia="uk-UA"/>
              </w:rPr>
              <w:t> </w:t>
            </w:r>
            <w:r w:rsidRPr="009E4513">
              <w:rPr>
                <w:rFonts w:ascii="Times New Roman" w:hAnsi="Times New Roman"/>
                <w:sz w:val="24"/>
                <w:szCs w:val="24"/>
                <w:lang w:val="uk-UA" w:eastAsia="uk-UA"/>
              </w:rPr>
              <w:t>709</w:t>
            </w:r>
            <w:r w:rsidR="007364C9" w:rsidRPr="009E4513">
              <w:rPr>
                <w:rFonts w:ascii="Times New Roman" w:hAnsi="Times New Roman"/>
                <w:sz w:val="24"/>
                <w:szCs w:val="24"/>
                <w:lang w:val="uk-UA" w:eastAsia="uk-UA"/>
              </w:rPr>
              <w:t>,</w:t>
            </w:r>
            <w:r w:rsidRPr="009E4513">
              <w:rPr>
                <w:rFonts w:ascii="Times New Roman" w:hAnsi="Times New Roman"/>
                <w:sz w:val="24"/>
                <w:szCs w:val="24"/>
                <w:lang w:val="uk-UA" w:eastAsia="uk-UA"/>
              </w:rPr>
              <w:t>4</w:t>
            </w:r>
          </w:p>
        </w:tc>
        <w:tc>
          <w:tcPr>
            <w:tcW w:w="1934" w:type="dxa"/>
            <w:shd w:val="clear" w:color="auto" w:fill="auto"/>
            <w:noWrap/>
            <w:vAlign w:val="bottom"/>
          </w:tcPr>
          <w:p w14:paraId="5E9F3396" w14:textId="4B452AFF" w:rsidR="000D5E83" w:rsidRPr="009E4513" w:rsidRDefault="000D5E83" w:rsidP="007364C9">
            <w:pPr>
              <w:jc w:val="center"/>
              <w:rPr>
                <w:rFonts w:ascii="Times New Roman" w:hAnsi="Times New Roman"/>
                <w:sz w:val="24"/>
                <w:szCs w:val="24"/>
                <w:lang w:val="uk-UA"/>
              </w:rPr>
            </w:pPr>
            <w:r w:rsidRPr="009E4513">
              <w:rPr>
                <w:rFonts w:ascii="Times New Roman" w:hAnsi="Times New Roman"/>
                <w:sz w:val="24"/>
                <w:szCs w:val="24"/>
                <w:lang w:val="uk-UA" w:eastAsia="uk-UA"/>
              </w:rPr>
              <w:t>1</w:t>
            </w:r>
            <w:r w:rsidR="007364C9" w:rsidRPr="009E4513">
              <w:rPr>
                <w:rFonts w:ascii="Times New Roman" w:hAnsi="Times New Roman"/>
                <w:sz w:val="24"/>
                <w:szCs w:val="24"/>
                <w:lang w:val="uk-UA" w:eastAsia="uk-UA"/>
              </w:rPr>
              <w:t> </w:t>
            </w:r>
            <w:r w:rsidRPr="009E4513">
              <w:rPr>
                <w:rFonts w:ascii="Times New Roman" w:hAnsi="Times New Roman"/>
                <w:sz w:val="24"/>
                <w:szCs w:val="24"/>
                <w:lang w:val="uk-UA" w:eastAsia="uk-UA"/>
              </w:rPr>
              <w:t>655</w:t>
            </w:r>
            <w:r w:rsidR="007364C9" w:rsidRPr="009E4513">
              <w:rPr>
                <w:rFonts w:ascii="Times New Roman" w:hAnsi="Times New Roman"/>
                <w:sz w:val="24"/>
                <w:szCs w:val="24"/>
                <w:lang w:val="uk-UA" w:eastAsia="uk-UA"/>
              </w:rPr>
              <w:t>,</w:t>
            </w:r>
            <w:r w:rsidRPr="009E4513">
              <w:rPr>
                <w:rFonts w:ascii="Times New Roman" w:hAnsi="Times New Roman"/>
                <w:sz w:val="24"/>
                <w:szCs w:val="24"/>
                <w:lang w:val="uk-UA" w:eastAsia="uk-UA"/>
              </w:rPr>
              <w:t>6</w:t>
            </w:r>
          </w:p>
        </w:tc>
      </w:tr>
      <w:tr w:rsidR="009E4513" w:rsidRPr="009E4513" w14:paraId="1B7FA02F" w14:textId="77777777" w:rsidTr="000A10EC">
        <w:trPr>
          <w:trHeight w:val="253"/>
        </w:trPr>
        <w:tc>
          <w:tcPr>
            <w:tcW w:w="2963" w:type="dxa"/>
            <w:shd w:val="clear" w:color="auto" w:fill="auto"/>
            <w:noWrap/>
            <w:vAlign w:val="bottom"/>
            <w:hideMark/>
          </w:tcPr>
          <w:p w14:paraId="170D090C" w14:textId="471E3B8B" w:rsidR="000A10EC" w:rsidRPr="009E4513" w:rsidRDefault="000A10EC" w:rsidP="000A10EC">
            <w:pPr>
              <w:rPr>
                <w:rFonts w:ascii="Times New Roman" w:hAnsi="Times New Roman"/>
                <w:sz w:val="24"/>
                <w:szCs w:val="24"/>
                <w:lang w:val="uk-UA"/>
              </w:rPr>
            </w:pPr>
            <w:r w:rsidRPr="009E4513">
              <w:rPr>
                <w:rFonts w:ascii="Times New Roman" w:hAnsi="Times New Roman"/>
                <w:sz w:val="24"/>
                <w:szCs w:val="24"/>
                <w:lang w:val="uk-UA"/>
              </w:rPr>
              <w:t xml:space="preserve">Сплачено, </w:t>
            </w:r>
            <w:r w:rsidR="007364C9" w:rsidRPr="009E4513">
              <w:rPr>
                <w:rFonts w:ascii="Times New Roman" w:hAnsi="Times New Roman"/>
                <w:sz w:val="24"/>
                <w:szCs w:val="24"/>
                <w:lang w:val="uk-UA"/>
              </w:rPr>
              <w:t xml:space="preserve">тис. </w:t>
            </w:r>
            <w:r w:rsidRPr="009E4513">
              <w:rPr>
                <w:rFonts w:ascii="Times New Roman" w:hAnsi="Times New Roman"/>
                <w:sz w:val="24"/>
                <w:szCs w:val="24"/>
                <w:lang w:val="uk-UA"/>
              </w:rPr>
              <w:t>грн</w:t>
            </w:r>
          </w:p>
        </w:tc>
        <w:tc>
          <w:tcPr>
            <w:tcW w:w="2102" w:type="dxa"/>
            <w:shd w:val="clear" w:color="auto" w:fill="auto"/>
            <w:noWrap/>
            <w:vAlign w:val="bottom"/>
          </w:tcPr>
          <w:p w14:paraId="6A20CC2D" w14:textId="7B0335B9" w:rsidR="000A10EC" w:rsidRPr="009E4513" w:rsidRDefault="000A10EC" w:rsidP="007364C9">
            <w:pPr>
              <w:jc w:val="center"/>
              <w:rPr>
                <w:rFonts w:ascii="Times New Roman" w:hAnsi="Times New Roman"/>
                <w:sz w:val="24"/>
                <w:szCs w:val="24"/>
                <w:lang w:val="uk-UA"/>
              </w:rPr>
            </w:pPr>
            <w:r w:rsidRPr="009E4513">
              <w:rPr>
                <w:rFonts w:ascii="Times New Roman" w:hAnsi="Times New Roman"/>
                <w:sz w:val="24"/>
                <w:szCs w:val="24"/>
                <w:lang w:val="uk-UA" w:eastAsia="uk-UA"/>
              </w:rPr>
              <w:t>8</w:t>
            </w:r>
            <w:r w:rsidR="007364C9" w:rsidRPr="009E4513">
              <w:rPr>
                <w:rFonts w:ascii="Times New Roman" w:hAnsi="Times New Roman"/>
                <w:sz w:val="24"/>
                <w:szCs w:val="24"/>
                <w:lang w:val="uk-UA" w:eastAsia="uk-UA"/>
              </w:rPr>
              <w:t> </w:t>
            </w:r>
            <w:r w:rsidRPr="009E4513">
              <w:rPr>
                <w:rFonts w:ascii="Times New Roman" w:hAnsi="Times New Roman"/>
                <w:sz w:val="24"/>
                <w:szCs w:val="24"/>
                <w:lang w:val="uk-UA" w:eastAsia="uk-UA"/>
              </w:rPr>
              <w:t>597</w:t>
            </w:r>
            <w:r w:rsidR="007364C9" w:rsidRPr="009E4513">
              <w:rPr>
                <w:rFonts w:ascii="Times New Roman" w:hAnsi="Times New Roman"/>
                <w:sz w:val="24"/>
                <w:szCs w:val="24"/>
                <w:lang w:val="uk-UA" w:eastAsia="uk-UA"/>
              </w:rPr>
              <w:t>,6</w:t>
            </w:r>
          </w:p>
        </w:tc>
        <w:tc>
          <w:tcPr>
            <w:tcW w:w="1934" w:type="dxa"/>
            <w:shd w:val="clear" w:color="auto" w:fill="auto"/>
            <w:noWrap/>
            <w:vAlign w:val="bottom"/>
          </w:tcPr>
          <w:p w14:paraId="0745CABE" w14:textId="7CA49074" w:rsidR="000A10EC" w:rsidRPr="009E4513" w:rsidRDefault="000A10EC" w:rsidP="007364C9">
            <w:pPr>
              <w:jc w:val="center"/>
              <w:rPr>
                <w:rFonts w:ascii="Times New Roman" w:hAnsi="Times New Roman"/>
                <w:sz w:val="24"/>
                <w:szCs w:val="24"/>
                <w:lang w:val="uk-UA"/>
              </w:rPr>
            </w:pPr>
            <w:r w:rsidRPr="009E4513">
              <w:rPr>
                <w:rFonts w:ascii="Times New Roman" w:hAnsi="Times New Roman"/>
                <w:sz w:val="24"/>
                <w:szCs w:val="24"/>
                <w:lang w:val="uk-UA" w:eastAsia="uk-UA"/>
              </w:rPr>
              <w:t>1</w:t>
            </w:r>
            <w:r w:rsidR="007364C9" w:rsidRPr="009E4513">
              <w:rPr>
                <w:rFonts w:ascii="Times New Roman" w:hAnsi="Times New Roman"/>
                <w:sz w:val="24"/>
                <w:szCs w:val="24"/>
                <w:lang w:val="uk-UA" w:eastAsia="uk-UA"/>
              </w:rPr>
              <w:t> </w:t>
            </w:r>
            <w:r w:rsidRPr="009E4513">
              <w:rPr>
                <w:rFonts w:ascii="Times New Roman" w:hAnsi="Times New Roman"/>
                <w:sz w:val="24"/>
                <w:szCs w:val="24"/>
                <w:lang w:val="uk-UA" w:eastAsia="uk-UA"/>
              </w:rPr>
              <w:t>273</w:t>
            </w:r>
            <w:r w:rsidR="007364C9" w:rsidRPr="009E4513">
              <w:rPr>
                <w:rFonts w:ascii="Times New Roman" w:hAnsi="Times New Roman"/>
                <w:sz w:val="24"/>
                <w:szCs w:val="24"/>
                <w:lang w:val="uk-UA" w:eastAsia="uk-UA"/>
              </w:rPr>
              <w:t>,2</w:t>
            </w:r>
          </w:p>
        </w:tc>
      </w:tr>
      <w:tr w:rsidR="009E4513" w:rsidRPr="009E4513" w14:paraId="08B08347" w14:textId="77777777" w:rsidTr="000A10EC">
        <w:trPr>
          <w:trHeight w:val="253"/>
        </w:trPr>
        <w:tc>
          <w:tcPr>
            <w:tcW w:w="2963" w:type="dxa"/>
            <w:shd w:val="clear" w:color="auto" w:fill="auto"/>
            <w:noWrap/>
            <w:vAlign w:val="bottom"/>
          </w:tcPr>
          <w:p w14:paraId="7D976D6F" w14:textId="61553990" w:rsidR="000A10EC" w:rsidRPr="009E4513" w:rsidRDefault="000A10EC" w:rsidP="000A10EC">
            <w:pPr>
              <w:rPr>
                <w:rFonts w:ascii="Times New Roman" w:hAnsi="Times New Roman"/>
                <w:sz w:val="24"/>
                <w:szCs w:val="24"/>
                <w:lang w:val="uk-UA"/>
              </w:rPr>
            </w:pPr>
            <w:r w:rsidRPr="009E4513">
              <w:rPr>
                <w:rFonts w:ascii="Times New Roman" w:hAnsi="Times New Roman"/>
                <w:sz w:val="24"/>
                <w:szCs w:val="24"/>
                <w:lang w:val="uk-UA"/>
              </w:rPr>
              <w:t>Відсоток сплати</w:t>
            </w:r>
            <w:r w:rsidR="00AF55D5" w:rsidRPr="009E4513">
              <w:rPr>
                <w:rFonts w:ascii="Times New Roman" w:hAnsi="Times New Roman"/>
                <w:sz w:val="24"/>
                <w:szCs w:val="24"/>
                <w:lang w:val="uk-UA"/>
              </w:rPr>
              <w:t xml:space="preserve"> у 2024 р.</w:t>
            </w:r>
            <w:r w:rsidRPr="009E4513">
              <w:rPr>
                <w:rFonts w:ascii="Times New Roman" w:hAnsi="Times New Roman"/>
                <w:sz w:val="24"/>
                <w:szCs w:val="24"/>
                <w:lang w:val="uk-UA"/>
              </w:rPr>
              <w:t>, %</w:t>
            </w:r>
          </w:p>
        </w:tc>
        <w:tc>
          <w:tcPr>
            <w:tcW w:w="2102" w:type="dxa"/>
            <w:shd w:val="clear" w:color="auto" w:fill="auto"/>
            <w:noWrap/>
            <w:vAlign w:val="bottom"/>
          </w:tcPr>
          <w:p w14:paraId="354E3F46" w14:textId="22BBC7A6" w:rsidR="000A10EC" w:rsidRPr="009E4513" w:rsidRDefault="000A10EC" w:rsidP="007B7D0E">
            <w:pPr>
              <w:jc w:val="center"/>
              <w:rPr>
                <w:rFonts w:ascii="Times New Roman" w:hAnsi="Times New Roman"/>
                <w:sz w:val="24"/>
                <w:szCs w:val="24"/>
                <w:lang w:val="uk-UA"/>
              </w:rPr>
            </w:pPr>
            <w:r w:rsidRPr="009E4513">
              <w:rPr>
                <w:rFonts w:ascii="Times New Roman" w:hAnsi="Times New Roman"/>
                <w:sz w:val="24"/>
                <w:szCs w:val="24"/>
                <w:lang w:val="uk-UA" w:eastAsia="uk-UA"/>
              </w:rPr>
              <w:t> 8</w:t>
            </w:r>
            <w:r w:rsidR="007B7D0E" w:rsidRPr="009E4513">
              <w:rPr>
                <w:rFonts w:ascii="Times New Roman" w:hAnsi="Times New Roman"/>
                <w:sz w:val="24"/>
                <w:szCs w:val="24"/>
                <w:lang w:val="uk-UA" w:eastAsia="uk-UA"/>
              </w:rPr>
              <w:t>0</w:t>
            </w:r>
            <w:r w:rsidRPr="009E4513">
              <w:rPr>
                <w:rFonts w:ascii="Times New Roman" w:hAnsi="Times New Roman"/>
                <w:sz w:val="24"/>
                <w:szCs w:val="24"/>
                <w:lang w:val="uk-UA" w:eastAsia="uk-UA"/>
              </w:rPr>
              <w:t>,</w:t>
            </w:r>
            <w:r w:rsidR="007B7D0E" w:rsidRPr="009E4513">
              <w:rPr>
                <w:rFonts w:ascii="Times New Roman" w:hAnsi="Times New Roman"/>
                <w:sz w:val="24"/>
                <w:szCs w:val="24"/>
                <w:lang w:val="uk-UA" w:eastAsia="uk-UA"/>
              </w:rPr>
              <w:t>3</w:t>
            </w:r>
          </w:p>
        </w:tc>
        <w:tc>
          <w:tcPr>
            <w:tcW w:w="1934" w:type="dxa"/>
            <w:shd w:val="clear" w:color="auto" w:fill="auto"/>
            <w:noWrap/>
            <w:vAlign w:val="bottom"/>
          </w:tcPr>
          <w:p w14:paraId="15DE3554" w14:textId="3BDD60BD" w:rsidR="000A10EC" w:rsidRPr="009E4513" w:rsidRDefault="000A10EC" w:rsidP="007B7D0E">
            <w:pPr>
              <w:jc w:val="center"/>
              <w:rPr>
                <w:rFonts w:ascii="Times New Roman" w:hAnsi="Times New Roman"/>
                <w:sz w:val="24"/>
                <w:szCs w:val="24"/>
                <w:lang w:val="uk-UA"/>
              </w:rPr>
            </w:pPr>
            <w:r w:rsidRPr="009E4513">
              <w:rPr>
                <w:rFonts w:ascii="Times New Roman" w:hAnsi="Times New Roman"/>
                <w:sz w:val="24"/>
                <w:szCs w:val="24"/>
                <w:lang w:val="uk-UA" w:eastAsia="uk-UA"/>
              </w:rPr>
              <w:t> </w:t>
            </w:r>
            <w:r w:rsidR="007B7D0E" w:rsidRPr="009E4513">
              <w:rPr>
                <w:rFonts w:ascii="Times New Roman" w:hAnsi="Times New Roman"/>
                <w:sz w:val="24"/>
                <w:szCs w:val="24"/>
                <w:lang w:val="uk-UA" w:eastAsia="uk-UA"/>
              </w:rPr>
              <w:t>76,9</w:t>
            </w:r>
          </w:p>
        </w:tc>
      </w:tr>
      <w:tr w:rsidR="000A10EC" w:rsidRPr="009E4513" w14:paraId="365022A6" w14:textId="77777777" w:rsidTr="000A10EC">
        <w:trPr>
          <w:trHeight w:val="253"/>
        </w:trPr>
        <w:tc>
          <w:tcPr>
            <w:tcW w:w="2963" w:type="dxa"/>
            <w:shd w:val="clear" w:color="auto" w:fill="auto"/>
            <w:noWrap/>
            <w:vAlign w:val="bottom"/>
          </w:tcPr>
          <w:p w14:paraId="3D802D2D" w14:textId="76C21C6A" w:rsidR="000A10EC" w:rsidRPr="009E4513" w:rsidRDefault="000A10EC" w:rsidP="000A10EC">
            <w:pPr>
              <w:rPr>
                <w:rFonts w:ascii="Times New Roman" w:hAnsi="Times New Roman"/>
                <w:sz w:val="24"/>
                <w:szCs w:val="24"/>
                <w:lang w:val="uk-UA"/>
              </w:rPr>
            </w:pPr>
            <w:r w:rsidRPr="009E4513">
              <w:rPr>
                <w:rFonts w:ascii="Times New Roman" w:hAnsi="Times New Roman"/>
                <w:sz w:val="24"/>
                <w:szCs w:val="24"/>
                <w:lang w:val="uk-UA"/>
              </w:rPr>
              <w:t xml:space="preserve">Заборгованість, </w:t>
            </w:r>
            <w:r w:rsidR="006A2798" w:rsidRPr="009E4513">
              <w:rPr>
                <w:rFonts w:ascii="Times New Roman" w:hAnsi="Times New Roman"/>
                <w:sz w:val="24"/>
                <w:szCs w:val="24"/>
                <w:lang w:val="uk-UA"/>
              </w:rPr>
              <w:t xml:space="preserve">тис. </w:t>
            </w:r>
            <w:r w:rsidRPr="009E4513">
              <w:rPr>
                <w:rFonts w:ascii="Times New Roman" w:hAnsi="Times New Roman"/>
                <w:sz w:val="24"/>
                <w:szCs w:val="24"/>
                <w:lang w:val="uk-UA"/>
              </w:rPr>
              <w:t>грн</w:t>
            </w:r>
          </w:p>
        </w:tc>
        <w:tc>
          <w:tcPr>
            <w:tcW w:w="2102" w:type="dxa"/>
            <w:shd w:val="clear" w:color="auto" w:fill="auto"/>
            <w:noWrap/>
            <w:vAlign w:val="bottom"/>
          </w:tcPr>
          <w:p w14:paraId="7951E844" w14:textId="6860D871" w:rsidR="000A10EC" w:rsidRPr="009E4513" w:rsidRDefault="000A10EC" w:rsidP="000E68B7">
            <w:pPr>
              <w:jc w:val="center"/>
              <w:rPr>
                <w:rFonts w:ascii="Times New Roman" w:hAnsi="Times New Roman"/>
                <w:sz w:val="24"/>
                <w:szCs w:val="24"/>
                <w:lang w:val="uk-UA"/>
              </w:rPr>
            </w:pPr>
            <w:r w:rsidRPr="009E4513">
              <w:rPr>
                <w:rFonts w:ascii="Times New Roman" w:hAnsi="Times New Roman"/>
                <w:sz w:val="24"/>
                <w:szCs w:val="24"/>
                <w:lang w:val="uk-UA" w:eastAsia="uk-UA"/>
              </w:rPr>
              <w:t>9</w:t>
            </w:r>
            <w:r w:rsidR="000E68B7" w:rsidRPr="009E4513">
              <w:rPr>
                <w:rFonts w:ascii="Times New Roman" w:hAnsi="Times New Roman"/>
                <w:sz w:val="24"/>
                <w:szCs w:val="24"/>
                <w:lang w:val="uk-UA" w:eastAsia="uk-UA"/>
              </w:rPr>
              <w:t> </w:t>
            </w:r>
            <w:r w:rsidRPr="009E4513">
              <w:rPr>
                <w:rFonts w:ascii="Times New Roman" w:hAnsi="Times New Roman"/>
                <w:sz w:val="24"/>
                <w:szCs w:val="24"/>
                <w:lang w:val="uk-UA" w:eastAsia="uk-UA"/>
              </w:rPr>
              <w:t>156</w:t>
            </w:r>
            <w:r w:rsidR="000E68B7" w:rsidRPr="009E4513">
              <w:rPr>
                <w:rFonts w:ascii="Times New Roman" w:hAnsi="Times New Roman"/>
                <w:sz w:val="24"/>
                <w:szCs w:val="24"/>
                <w:lang w:val="uk-UA" w:eastAsia="uk-UA"/>
              </w:rPr>
              <w:t>,4</w:t>
            </w:r>
          </w:p>
        </w:tc>
        <w:tc>
          <w:tcPr>
            <w:tcW w:w="1934" w:type="dxa"/>
            <w:shd w:val="clear" w:color="auto" w:fill="auto"/>
            <w:noWrap/>
            <w:vAlign w:val="bottom"/>
          </w:tcPr>
          <w:p w14:paraId="56487F80" w14:textId="7B3EBD18" w:rsidR="000A10EC" w:rsidRPr="009E4513" w:rsidRDefault="000A10EC" w:rsidP="000E68B7">
            <w:pPr>
              <w:jc w:val="center"/>
              <w:rPr>
                <w:rFonts w:ascii="Times New Roman" w:hAnsi="Times New Roman"/>
                <w:sz w:val="24"/>
                <w:szCs w:val="24"/>
                <w:lang w:val="uk-UA"/>
              </w:rPr>
            </w:pPr>
            <w:r w:rsidRPr="009E4513">
              <w:rPr>
                <w:rFonts w:ascii="Times New Roman" w:hAnsi="Times New Roman"/>
                <w:sz w:val="24"/>
                <w:szCs w:val="24"/>
                <w:lang w:val="uk-UA" w:eastAsia="uk-UA"/>
              </w:rPr>
              <w:t>1</w:t>
            </w:r>
            <w:r w:rsidR="000E68B7" w:rsidRPr="009E4513">
              <w:rPr>
                <w:rFonts w:ascii="Times New Roman" w:hAnsi="Times New Roman"/>
                <w:sz w:val="24"/>
                <w:szCs w:val="24"/>
                <w:lang w:val="uk-UA" w:eastAsia="uk-UA"/>
              </w:rPr>
              <w:t> </w:t>
            </w:r>
            <w:r w:rsidRPr="009E4513">
              <w:rPr>
                <w:rFonts w:ascii="Times New Roman" w:hAnsi="Times New Roman"/>
                <w:sz w:val="24"/>
                <w:szCs w:val="24"/>
                <w:lang w:val="uk-UA" w:eastAsia="uk-UA"/>
              </w:rPr>
              <w:t>505</w:t>
            </w:r>
            <w:r w:rsidR="000E68B7" w:rsidRPr="009E4513">
              <w:rPr>
                <w:rFonts w:ascii="Times New Roman" w:hAnsi="Times New Roman"/>
                <w:sz w:val="24"/>
                <w:szCs w:val="24"/>
                <w:lang w:val="uk-UA" w:eastAsia="uk-UA"/>
              </w:rPr>
              <w:t>,</w:t>
            </w:r>
            <w:r w:rsidRPr="009E4513">
              <w:rPr>
                <w:rFonts w:ascii="Times New Roman" w:hAnsi="Times New Roman"/>
                <w:sz w:val="24"/>
                <w:szCs w:val="24"/>
                <w:lang w:val="uk-UA" w:eastAsia="uk-UA"/>
              </w:rPr>
              <w:t>4</w:t>
            </w:r>
          </w:p>
        </w:tc>
      </w:tr>
    </w:tbl>
    <w:p w14:paraId="10161EA1" w14:textId="77777777" w:rsidR="009F5E36" w:rsidRPr="009E4513" w:rsidRDefault="009F5E36" w:rsidP="00DF55FC">
      <w:pPr>
        <w:ind w:firstLine="567"/>
        <w:jc w:val="both"/>
        <w:rPr>
          <w:rFonts w:ascii="Times New Roman" w:hAnsi="Times New Roman"/>
          <w:sz w:val="24"/>
          <w:szCs w:val="24"/>
          <w:lang w:val="uk-UA"/>
        </w:rPr>
      </w:pPr>
    </w:p>
    <w:p w14:paraId="72DBD036" w14:textId="174B1612" w:rsidR="00F05133" w:rsidRPr="009E4513" w:rsidRDefault="00A50891" w:rsidP="00DF55FC">
      <w:pPr>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З метою скорочення заборгованості</w:t>
      </w:r>
      <w:r w:rsidR="004E70C9" w:rsidRPr="009E4513">
        <w:rPr>
          <w:rFonts w:ascii="Times New Roman" w:hAnsi="Times New Roman"/>
          <w:sz w:val="24"/>
          <w:szCs w:val="24"/>
          <w:lang w:val="uk-UA" w:eastAsia="pl-PL"/>
        </w:rPr>
        <w:t>,</w:t>
      </w:r>
      <w:r w:rsidRPr="009E4513">
        <w:rPr>
          <w:rFonts w:ascii="Times New Roman" w:hAnsi="Times New Roman"/>
          <w:sz w:val="24"/>
          <w:szCs w:val="24"/>
          <w:lang w:val="uk-UA" w:eastAsia="pl-PL"/>
        </w:rPr>
        <w:t xml:space="preserve"> надавачем послуг посилена претензійна-позовна робота з боржниками.</w:t>
      </w:r>
    </w:p>
    <w:p w14:paraId="79DA75D1" w14:textId="7E019A51" w:rsidR="006D62D7" w:rsidRPr="009E4513" w:rsidRDefault="002B04D5"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ab/>
      </w:r>
      <w:r w:rsidR="00B80588" w:rsidRPr="009E4513">
        <w:rPr>
          <w:rFonts w:ascii="Times New Roman" w:hAnsi="Times New Roman"/>
          <w:sz w:val="24"/>
          <w:szCs w:val="24"/>
          <w:lang w:val="uk-UA" w:eastAsia="pl-PL"/>
        </w:rPr>
        <w:t xml:space="preserve">В рамках </w:t>
      </w:r>
      <w:r w:rsidR="00B44797" w:rsidRPr="009E4513">
        <w:rPr>
          <w:rFonts w:ascii="Times New Roman" w:hAnsi="Times New Roman"/>
          <w:b/>
          <w:bCs/>
          <w:sz w:val="24"/>
          <w:szCs w:val="24"/>
          <w:lang w:val="uk-UA" w:eastAsia="pl-PL"/>
        </w:rPr>
        <w:t>Програми благоустрою території населених пунктів Бучанської міської територіальної громади на 2024-2025 роки</w:t>
      </w:r>
      <w:r w:rsidR="00B44797" w:rsidRPr="009E4513">
        <w:rPr>
          <w:rFonts w:ascii="Times New Roman" w:hAnsi="Times New Roman"/>
          <w:sz w:val="24"/>
          <w:szCs w:val="24"/>
          <w:lang w:val="uk-UA" w:eastAsia="pl-PL"/>
        </w:rPr>
        <w:t xml:space="preserve">, затвердженої </w:t>
      </w:r>
      <w:r w:rsidR="0023620C" w:rsidRPr="009E4513">
        <w:rPr>
          <w:rFonts w:ascii="Times New Roman" w:hAnsi="Times New Roman"/>
          <w:sz w:val="24"/>
          <w:szCs w:val="24"/>
          <w:lang w:val="uk-UA" w:eastAsia="pl-PL"/>
        </w:rPr>
        <w:t xml:space="preserve">рішенням Бучанської міської ради </w:t>
      </w:r>
      <w:r w:rsidR="0023620C" w:rsidRPr="009E4513">
        <w:rPr>
          <w:rFonts w:ascii="Times New Roman" w:hAnsi="Times New Roman"/>
          <w:sz w:val="24"/>
          <w:szCs w:val="24"/>
          <w:lang w:eastAsia="pl-PL"/>
        </w:rPr>
        <w:t>від 11.12.2023</w:t>
      </w:r>
      <w:r w:rsidR="0023620C" w:rsidRPr="009E4513">
        <w:rPr>
          <w:rFonts w:ascii="Times New Roman" w:hAnsi="Times New Roman"/>
          <w:sz w:val="24"/>
          <w:szCs w:val="24"/>
          <w:lang w:val="uk-UA" w:eastAsia="pl-PL"/>
        </w:rPr>
        <w:t xml:space="preserve"> року </w:t>
      </w:r>
      <w:r w:rsidR="0023620C" w:rsidRPr="009E4513">
        <w:rPr>
          <w:rFonts w:ascii="Times New Roman" w:hAnsi="Times New Roman"/>
          <w:sz w:val="24"/>
          <w:szCs w:val="24"/>
          <w:lang w:eastAsia="pl-PL"/>
        </w:rPr>
        <w:t>№ 4048-51-VIІІ</w:t>
      </w:r>
      <w:r w:rsidR="0023620C" w:rsidRPr="009E4513">
        <w:rPr>
          <w:rFonts w:ascii="Times New Roman" w:hAnsi="Times New Roman"/>
          <w:sz w:val="24"/>
          <w:szCs w:val="24"/>
          <w:lang w:val="uk-UA" w:eastAsia="pl-PL"/>
        </w:rPr>
        <w:t xml:space="preserve">, </w:t>
      </w:r>
      <w:r w:rsidR="00202B42" w:rsidRPr="009E4513">
        <w:rPr>
          <w:rFonts w:ascii="Times New Roman" w:hAnsi="Times New Roman"/>
          <w:sz w:val="24"/>
          <w:szCs w:val="24"/>
          <w:lang w:val="uk-UA" w:eastAsia="pl-PL"/>
        </w:rPr>
        <w:t xml:space="preserve">з метою </w:t>
      </w:r>
      <w:r w:rsidR="00063066" w:rsidRPr="009E4513">
        <w:rPr>
          <w:rFonts w:ascii="Times New Roman" w:hAnsi="Times New Roman"/>
          <w:sz w:val="24"/>
          <w:szCs w:val="24"/>
          <w:lang w:val="uk-UA" w:eastAsia="pl-PL"/>
        </w:rPr>
        <w:t xml:space="preserve">благоустрою </w:t>
      </w:r>
      <w:r w:rsidR="00B80588" w:rsidRPr="009E4513">
        <w:rPr>
          <w:rFonts w:ascii="Times New Roman" w:hAnsi="Times New Roman"/>
          <w:sz w:val="24"/>
          <w:szCs w:val="24"/>
          <w:lang w:val="uk-UA" w:eastAsia="pl-PL"/>
        </w:rPr>
        <w:t xml:space="preserve">та </w:t>
      </w:r>
      <w:r w:rsidR="00063066" w:rsidRPr="009E4513">
        <w:rPr>
          <w:rFonts w:ascii="Times New Roman" w:hAnsi="Times New Roman"/>
          <w:sz w:val="24"/>
          <w:szCs w:val="24"/>
          <w:lang w:val="uk-UA" w:eastAsia="pl-PL"/>
        </w:rPr>
        <w:t xml:space="preserve">озеленення </w:t>
      </w:r>
      <w:r w:rsidR="00B80588" w:rsidRPr="009E4513">
        <w:rPr>
          <w:rFonts w:ascii="Times New Roman" w:hAnsi="Times New Roman"/>
          <w:sz w:val="24"/>
          <w:szCs w:val="24"/>
          <w:lang w:val="uk-UA" w:eastAsia="pl-PL"/>
        </w:rPr>
        <w:t>території громади бул</w:t>
      </w:r>
      <w:r w:rsidR="00202B42" w:rsidRPr="009E4513">
        <w:rPr>
          <w:rFonts w:ascii="Times New Roman" w:hAnsi="Times New Roman"/>
          <w:sz w:val="24"/>
          <w:szCs w:val="24"/>
          <w:lang w:val="uk-UA" w:eastAsia="pl-PL"/>
        </w:rPr>
        <w:t xml:space="preserve">о </w:t>
      </w:r>
      <w:r w:rsidR="00B80588" w:rsidRPr="009E4513">
        <w:rPr>
          <w:rFonts w:ascii="Times New Roman" w:hAnsi="Times New Roman"/>
          <w:sz w:val="24"/>
          <w:szCs w:val="24"/>
          <w:lang w:val="uk-UA" w:eastAsia="pl-PL"/>
        </w:rPr>
        <w:t xml:space="preserve">проведені такі роботи: </w:t>
      </w:r>
    </w:p>
    <w:p w14:paraId="23CF7699" w14:textId="0FE623D1" w:rsidR="006751F2" w:rsidRPr="009E4513" w:rsidRDefault="00B46B2B"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w:t>
      </w:r>
      <w:r w:rsidR="006751F2" w:rsidRPr="009E4513">
        <w:rPr>
          <w:rFonts w:ascii="Times New Roman" w:hAnsi="Times New Roman"/>
          <w:sz w:val="24"/>
          <w:szCs w:val="24"/>
          <w:lang w:val="uk-UA" w:eastAsia="pl-PL"/>
        </w:rPr>
        <w:t xml:space="preserve"> розконсервування, поточний ремонт с</w:t>
      </w:r>
      <w:r w:rsidRPr="009E4513">
        <w:rPr>
          <w:rFonts w:ascii="Times New Roman" w:hAnsi="Times New Roman"/>
          <w:sz w:val="24"/>
          <w:szCs w:val="24"/>
          <w:lang w:val="uk-UA" w:eastAsia="pl-PL"/>
        </w:rPr>
        <w:t>истем поливу зелених насаджень,</w:t>
      </w:r>
    </w:p>
    <w:p w14:paraId="53EB754D" w14:textId="2A27A011" w:rsidR="006751F2" w:rsidRPr="009E4513" w:rsidRDefault="00B46B2B"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знесення сухих, аварійних, фаутних дерев та </w:t>
      </w:r>
      <w:proofErr w:type="spellStart"/>
      <w:r w:rsidRPr="009E4513">
        <w:rPr>
          <w:rFonts w:ascii="Times New Roman" w:hAnsi="Times New Roman"/>
          <w:sz w:val="24"/>
          <w:szCs w:val="24"/>
          <w:lang w:val="uk-UA" w:eastAsia="pl-PL"/>
        </w:rPr>
        <w:t>кронування</w:t>
      </w:r>
      <w:proofErr w:type="spellEnd"/>
      <w:r w:rsidR="005B190D" w:rsidRPr="009E4513">
        <w:rPr>
          <w:rFonts w:ascii="Times New Roman" w:hAnsi="Times New Roman"/>
          <w:sz w:val="24"/>
          <w:szCs w:val="24"/>
          <w:lang w:val="uk-UA" w:eastAsia="pl-PL"/>
        </w:rPr>
        <w:t>,</w:t>
      </w:r>
      <w:r w:rsidR="006751F2" w:rsidRPr="009E4513">
        <w:rPr>
          <w:rFonts w:ascii="Times New Roman" w:hAnsi="Times New Roman"/>
          <w:sz w:val="24"/>
          <w:szCs w:val="24"/>
          <w:lang w:val="uk-UA" w:eastAsia="pl-PL"/>
        </w:rPr>
        <w:t xml:space="preserve">  </w:t>
      </w:r>
    </w:p>
    <w:p w14:paraId="3CF2F8B8" w14:textId="77777777" w:rsidR="00125530" w:rsidRPr="009E4513" w:rsidRDefault="0012553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збирання, вивезення та утилізацію сміття та територіях парків, скверів, зелених зон,</w:t>
      </w:r>
    </w:p>
    <w:p w14:paraId="627F8897" w14:textId="312AFEA0" w:rsidR="00125530" w:rsidRPr="009E4513" w:rsidRDefault="0012553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закупку матеріалів для озеленення та догляду за зеленими насадженнями. </w:t>
      </w:r>
    </w:p>
    <w:p w14:paraId="634912FA" w14:textId="67320D8C" w:rsidR="005B190D" w:rsidRPr="009E4513" w:rsidRDefault="005B190D"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обслуговування та ремонт  спецтехніки, транспортних засобів, інструментів, механізмів,</w:t>
      </w:r>
    </w:p>
    <w:p w14:paraId="25EE6DC9" w14:textId="54D790A4" w:rsidR="00125530" w:rsidRPr="009E4513" w:rsidRDefault="0012553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закупку необхідної техніки, спецодягу, інвентарю, обладнання,</w:t>
      </w:r>
    </w:p>
    <w:p w14:paraId="577C5919" w14:textId="6E30AD5F" w:rsidR="00125530" w:rsidRPr="009E4513" w:rsidRDefault="0012553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w:t>
      </w:r>
      <w:r w:rsidR="006751F2" w:rsidRPr="009E4513">
        <w:rPr>
          <w:rFonts w:ascii="Times New Roman" w:hAnsi="Times New Roman"/>
          <w:sz w:val="24"/>
          <w:szCs w:val="24"/>
          <w:lang w:val="uk-UA" w:eastAsia="pl-PL"/>
        </w:rPr>
        <w:t>придбання урн, лав, флаг штоків, кашпо, новорічних декорацій, ілюмінації, світильників, банерів, прапорів, елементів дитячих, ігрових майданчиків та інших е</w:t>
      </w:r>
      <w:r w:rsidRPr="009E4513">
        <w:rPr>
          <w:rFonts w:ascii="Times New Roman" w:hAnsi="Times New Roman"/>
          <w:sz w:val="24"/>
          <w:szCs w:val="24"/>
          <w:lang w:val="uk-UA" w:eastAsia="pl-PL"/>
        </w:rPr>
        <w:t>лементів благоустрою,</w:t>
      </w:r>
    </w:p>
    <w:p w14:paraId="3FE34C51" w14:textId="77777777" w:rsidR="00CD1CB0" w:rsidRPr="009E4513" w:rsidRDefault="0012553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утримання </w:t>
      </w:r>
      <w:r w:rsidR="006751F2" w:rsidRPr="009E4513">
        <w:rPr>
          <w:rFonts w:ascii="Times New Roman" w:hAnsi="Times New Roman"/>
          <w:sz w:val="24"/>
          <w:szCs w:val="24"/>
          <w:lang w:val="uk-UA" w:eastAsia="pl-PL"/>
        </w:rPr>
        <w:t xml:space="preserve"> фонтанів</w:t>
      </w:r>
      <w:r w:rsidR="00CD1CB0" w:rsidRPr="009E4513">
        <w:rPr>
          <w:rFonts w:ascii="Times New Roman" w:hAnsi="Times New Roman"/>
          <w:sz w:val="24"/>
          <w:szCs w:val="24"/>
          <w:lang w:val="uk-UA" w:eastAsia="pl-PL"/>
        </w:rPr>
        <w:t>,</w:t>
      </w:r>
    </w:p>
    <w:p w14:paraId="5873084B" w14:textId="04986E12" w:rsidR="000B612D" w:rsidRPr="009E4513" w:rsidRDefault="00CD1CB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w:t>
      </w:r>
      <w:r w:rsidR="006751F2" w:rsidRPr="009E4513">
        <w:rPr>
          <w:rFonts w:ascii="Times New Roman" w:hAnsi="Times New Roman"/>
          <w:sz w:val="24"/>
          <w:szCs w:val="24"/>
          <w:lang w:val="uk-UA" w:eastAsia="pl-PL"/>
        </w:rPr>
        <w:t xml:space="preserve">поточний ремонт мереж освітлення, трансформаторів,  </w:t>
      </w:r>
    </w:p>
    <w:p w14:paraId="68F6CB71" w14:textId="77777777" w:rsidR="00A075DE" w:rsidRPr="009E4513" w:rsidRDefault="000B612D"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 </w:t>
      </w:r>
      <w:r w:rsidR="006751F2" w:rsidRPr="009E4513">
        <w:rPr>
          <w:rFonts w:ascii="Times New Roman" w:hAnsi="Times New Roman"/>
          <w:sz w:val="24"/>
          <w:szCs w:val="24"/>
          <w:lang w:val="uk-UA" w:eastAsia="pl-PL"/>
        </w:rPr>
        <w:t>капітальний ремонт озеленення з влаштуванням автоматичного поливу по вул. Володимира Ковальського</w:t>
      </w:r>
      <w:r w:rsidRPr="009E4513">
        <w:rPr>
          <w:rFonts w:ascii="Times New Roman" w:hAnsi="Times New Roman"/>
          <w:sz w:val="24"/>
          <w:szCs w:val="24"/>
          <w:lang w:val="uk-UA" w:eastAsia="pl-PL"/>
        </w:rPr>
        <w:t>,</w:t>
      </w:r>
      <w:r w:rsidR="006751F2" w:rsidRPr="009E4513">
        <w:rPr>
          <w:rFonts w:ascii="Times New Roman" w:hAnsi="Times New Roman"/>
          <w:sz w:val="24"/>
          <w:szCs w:val="24"/>
          <w:lang w:val="uk-UA" w:eastAsia="pl-PL"/>
        </w:rPr>
        <w:t xml:space="preserve"> </w:t>
      </w:r>
      <w:r w:rsidRPr="009E4513">
        <w:rPr>
          <w:rFonts w:ascii="Times New Roman" w:hAnsi="Times New Roman"/>
          <w:sz w:val="24"/>
          <w:szCs w:val="24"/>
          <w:lang w:val="uk-UA" w:eastAsia="pl-PL"/>
        </w:rPr>
        <w:t xml:space="preserve">вул.  Шевченка  </w:t>
      </w:r>
      <w:r w:rsidR="006751F2" w:rsidRPr="009E4513">
        <w:rPr>
          <w:rFonts w:ascii="Times New Roman" w:hAnsi="Times New Roman"/>
          <w:sz w:val="24"/>
          <w:szCs w:val="24"/>
          <w:lang w:val="uk-UA" w:eastAsia="pl-PL"/>
        </w:rPr>
        <w:t>в м. Буча</w:t>
      </w:r>
      <w:r w:rsidR="00A075DE" w:rsidRPr="009E4513">
        <w:rPr>
          <w:rFonts w:ascii="Times New Roman" w:hAnsi="Times New Roman"/>
          <w:sz w:val="24"/>
          <w:szCs w:val="24"/>
          <w:lang w:val="uk-UA" w:eastAsia="pl-PL"/>
        </w:rPr>
        <w:t>,</w:t>
      </w:r>
    </w:p>
    <w:p w14:paraId="719CA3F1" w14:textId="77777777" w:rsidR="00A075DE" w:rsidRPr="009E4513" w:rsidRDefault="00A075DE" w:rsidP="00A075DE">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к</w:t>
      </w:r>
      <w:r w:rsidRPr="009E4513">
        <w:rPr>
          <w:rFonts w:ascii="Times New Roman" w:hAnsi="Times New Roman" w:hint="eastAsia"/>
          <w:sz w:val="24"/>
          <w:szCs w:val="24"/>
          <w:lang w:val="uk-UA" w:eastAsia="pl-PL"/>
        </w:rPr>
        <w:t>апітальний</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ремонт</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озеленення</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з</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влаштуванням</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автоматичного</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поливу</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по</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вул</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Шевченка</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м</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Буча</w:t>
      </w:r>
      <w:r w:rsidRPr="009E4513">
        <w:rPr>
          <w:rFonts w:ascii="Times New Roman" w:hAnsi="Times New Roman"/>
          <w:sz w:val="24"/>
          <w:szCs w:val="24"/>
          <w:lang w:val="uk-UA" w:eastAsia="pl-PL"/>
        </w:rPr>
        <w:t xml:space="preserve">, </w:t>
      </w:r>
    </w:p>
    <w:p w14:paraId="05E1946D" w14:textId="3CF18401" w:rsidR="00391153" w:rsidRPr="009E4513" w:rsidRDefault="00A075DE" w:rsidP="00A075DE">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к</w:t>
      </w:r>
      <w:r w:rsidRPr="009E4513">
        <w:rPr>
          <w:rFonts w:ascii="Times New Roman" w:hAnsi="Times New Roman" w:hint="eastAsia"/>
          <w:sz w:val="24"/>
          <w:szCs w:val="24"/>
          <w:lang w:val="uk-UA" w:eastAsia="pl-PL"/>
        </w:rPr>
        <w:t>апітальний</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ремонт</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озеленення</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з</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влаштуванням</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автоматичного</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поливу</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по</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вулиці</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Назарія</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Яремчука</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м</w:t>
      </w:r>
      <w:r w:rsidRPr="009E4513">
        <w:rPr>
          <w:rFonts w:ascii="Times New Roman" w:hAnsi="Times New Roman"/>
          <w:sz w:val="24"/>
          <w:szCs w:val="24"/>
          <w:lang w:val="uk-UA" w:eastAsia="pl-PL"/>
        </w:rPr>
        <w:t>.</w:t>
      </w:r>
      <w:r w:rsidR="006F61AC"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Буча</w:t>
      </w:r>
      <w:r w:rsidRPr="009E4513">
        <w:rPr>
          <w:rFonts w:ascii="Times New Roman" w:hAnsi="Times New Roman"/>
          <w:sz w:val="24"/>
          <w:szCs w:val="24"/>
          <w:lang w:val="uk-UA" w:eastAsia="pl-PL"/>
        </w:rPr>
        <w:t xml:space="preserve">, </w:t>
      </w:r>
    </w:p>
    <w:p w14:paraId="0CBE8896" w14:textId="454914DA" w:rsidR="006751F2" w:rsidRPr="009E4513" w:rsidRDefault="00391153" w:rsidP="00A075DE">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к</w:t>
      </w:r>
      <w:r w:rsidR="00A075DE" w:rsidRPr="009E4513">
        <w:rPr>
          <w:rFonts w:ascii="Times New Roman" w:hAnsi="Times New Roman" w:hint="eastAsia"/>
          <w:sz w:val="24"/>
          <w:szCs w:val="24"/>
          <w:lang w:val="uk-UA" w:eastAsia="pl-PL"/>
        </w:rPr>
        <w:t>апітальний</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ремонт</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автоматичного</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поливу</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в</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сквері</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що</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розташований</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в</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межах</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вулиць</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Мрії</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та</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Шевченка</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в</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м</w:t>
      </w:r>
      <w:r w:rsidR="00A075DE" w:rsidRPr="009E4513">
        <w:rPr>
          <w:rFonts w:ascii="Times New Roman" w:hAnsi="Times New Roman"/>
          <w:sz w:val="24"/>
          <w:szCs w:val="24"/>
          <w:lang w:val="uk-UA" w:eastAsia="pl-PL"/>
        </w:rPr>
        <w:t>.</w:t>
      </w:r>
      <w:r w:rsidR="006F61AC"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Буча</w:t>
      </w:r>
      <w:r w:rsidR="000B612D" w:rsidRPr="009E4513">
        <w:rPr>
          <w:rFonts w:ascii="Times New Roman" w:hAnsi="Times New Roman"/>
          <w:sz w:val="24"/>
          <w:szCs w:val="24"/>
          <w:lang w:val="uk-UA" w:eastAsia="pl-PL"/>
        </w:rPr>
        <w:t>.</w:t>
      </w:r>
    </w:p>
    <w:p w14:paraId="518C1A22" w14:textId="232737A3" w:rsidR="002015EA" w:rsidRPr="009E4513" w:rsidRDefault="004E0923" w:rsidP="0036352A">
      <w:pPr>
        <w:widowControl w:val="0"/>
        <w:spacing w:line="276" w:lineRule="auto"/>
        <w:ind w:right="-22" w:firstLine="567"/>
        <w:jc w:val="both"/>
        <w:rPr>
          <w:rFonts w:ascii="Times New Roman" w:hAnsi="Times New Roman"/>
          <w:sz w:val="24"/>
          <w:szCs w:val="24"/>
          <w:lang w:val="uk-UA"/>
        </w:rPr>
      </w:pPr>
      <w:r w:rsidRPr="009E4513">
        <w:rPr>
          <w:rFonts w:ascii="Times New Roman" w:hAnsi="Times New Roman"/>
          <w:sz w:val="24"/>
          <w:szCs w:val="24"/>
          <w:lang w:val="uk-UA"/>
        </w:rPr>
        <w:t>З метою удосконалення</w:t>
      </w:r>
      <w:r w:rsidR="00672F44" w:rsidRPr="009E4513">
        <w:rPr>
          <w:rFonts w:ascii="Times New Roman" w:hAnsi="Times New Roman"/>
          <w:sz w:val="24"/>
          <w:szCs w:val="24"/>
          <w:lang w:val="uk-UA"/>
        </w:rPr>
        <w:t xml:space="preserve"> надання комунальних </w:t>
      </w:r>
      <w:r w:rsidR="00DF55FC" w:rsidRPr="009E4513">
        <w:rPr>
          <w:rFonts w:ascii="Times New Roman" w:hAnsi="Times New Roman"/>
          <w:sz w:val="24"/>
          <w:szCs w:val="24"/>
          <w:lang w:val="uk-UA"/>
        </w:rPr>
        <w:tab/>
      </w:r>
      <w:r w:rsidR="00672F44" w:rsidRPr="009E4513">
        <w:rPr>
          <w:rFonts w:ascii="Times New Roman" w:hAnsi="Times New Roman"/>
          <w:sz w:val="24"/>
          <w:szCs w:val="24"/>
          <w:lang w:val="uk-UA"/>
        </w:rPr>
        <w:t xml:space="preserve">послуг було проведено низку </w:t>
      </w:r>
      <w:r w:rsidR="002015EA" w:rsidRPr="009E4513">
        <w:rPr>
          <w:rFonts w:ascii="Times New Roman" w:hAnsi="Times New Roman"/>
          <w:sz w:val="24"/>
          <w:szCs w:val="24"/>
          <w:lang w:val="uk-UA"/>
        </w:rPr>
        <w:t>заход</w:t>
      </w:r>
      <w:r w:rsidR="00672F44" w:rsidRPr="009E4513">
        <w:rPr>
          <w:rFonts w:ascii="Times New Roman" w:hAnsi="Times New Roman"/>
          <w:sz w:val="24"/>
          <w:szCs w:val="24"/>
          <w:lang w:val="uk-UA"/>
        </w:rPr>
        <w:t>ів</w:t>
      </w:r>
      <w:r w:rsidR="002015EA" w:rsidRPr="009E4513">
        <w:rPr>
          <w:rFonts w:ascii="Times New Roman" w:hAnsi="Times New Roman"/>
          <w:sz w:val="24"/>
          <w:szCs w:val="24"/>
          <w:lang w:val="uk-UA"/>
        </w:rPr>
        <w:t xml:space="preserve"> </w:t>
      </w:r>
      <w:r w:rsidR="00991226" w:rsidRPr="009E4513">
        <w:rPr>
          <w:rFonts w:ascii="Times New Roman" w:hAnsi="Times New Roman"/>
          <w:sz w:val="24"/>
          <w:szCs w:val="24"/>
          <w:lang w:val="uk-UA"/>
        </w:rPr>
        <w:t>на</w:t>
      </w:r>
      <w:r w:rsidR="002015EA" w:rsidRPr="009E4513">
        <w:rPr>
          <w:rFonts w:ascii="Times New Roman" w:hAnsi="Times New Roman"/>
          <w:sz w:val="24"/>
          <w:szCs w:val="24"/>
          <w:lang w:val="uk-UA"/>
        </w:rPr>
        <w:t xml:space="preserve"> об’єктах централізованого </w:t>
      </w:r>
      <w:r w:rsidR="002015EA" w:rsidRPr="009E4513">
        <w:rPr>
          <w:rFonts w:ascii="Times New Roman" w:hAnsi="Times New Roman"/>
          <w:b/>
          <w:sz w:val="24"/>
          <w:szCs w:val="24"/>
          <w:u w:val="single"/>
          <w:lang w:val="uk-UA"/>
        </w:rPr>
        <w:t>водопостачання</w:t>
      </w:r>
      <w:r w:rsidR="000F4747" w:rsidRPr="009E4513">
        <w:rPr>
          <w:rFonts w:ascii="Times New Roman" w:hAnsi="Times New Roman"/>
          <w:sz w:val="24"/>
          <w:szCs w:val="24"/>
          <w:lang w:val="uk-UA"/>
        </w:rPr>
        <w:t>, а саме</w:t>
      </w:r>
      <w:r w:rsidR="002015EA" w:rsidRPr="009E4513">
        <w:rPr>
          <w:rFonts w:ascii="Times New Roman" w:hAnsi="Times New Roman"/>
          <w:sz w:val="24"/>
          <w:szCs w:val="24"/>
          <w:lang w:val="uk-UA"/>
        </w:rPr>
        <w:t>:</w:t>
      </w:r>
    </w:p>
    <w:p w14:paraId="06D36086" w14:textId="6EF781BE" w:rsidR="002015EA" w:rsidRPr="009E4513" w:rsidRDefault="002015EA" w:rsidP="0036352A">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1.</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ab/>
      </w:r>
      <w:r w:rsidR="001E5A16" w:rsidRPr="009E4513">
        <w:rPr>
          <w:rFonts w:ascii="Times New Roman" w:hAnsi="Times New Roman"/>
          <w:sz w:val="24"/>
          <w:szCs w:val="24"/>
          <w:lang w:val="uk-UA"/>
        </w:rPr>
        <w:t>Виготовлено проєктно-кошторисну документацію до проєкту «</w:t>
      </w:r>
      <w:r w:rsidRPr="009E4513">
        <w:rPr>
          <w:rFonts w:ascii="Times New Roman" w:hAnsi="Times New Roman"/>
          <w:sz w:val="24"/>
          <w:szCs w:val="24"/>
          <w:lang w:val="uk-UA"/>
        </w:rPr>
        <w:t>Будівництво насосної станції ІІ підйому з резервуарами чистої води та станцією знезалізнення продуктивністю 6000 м3/добу по вул. Лесі Українки в сел. Ворзель</w:t>
      </w:r>
      <w:r w:rsidR="00A61292" w:rsidRPr="009E4513">
        <w:rPr>
          <w:rFonts w:ascii="Times New Roman" w:hAnsi="Times New Roman"/>
          <w:sz w:val="24"/>
          <w:szCs w:val="24"/>
          <w:lang w:val="uk-UA"/>
        </w:rPr>
        <w:t>, р</w:t>
      </w:r>
      <w:r w:rsidRPr="009E4513">
        <w:rPr>
          <w:rFonts w:ascii="Times New Roman" w:hAnsi="Times New Roman"/>
          <w:sz w:val="24"/>
          <w:szCs w:val="24"/>
          <w:lang w:val="uk-UA"/>
        </w:rPr>
        <w:t xml:space="preserve">озроблення проектної документації "Нове будівництво насосної </w:t>
      </w:r>
      <w:proofErr w:type="spellStart"/>
      <w:r w:rsidRPr="009E4513">
        <w:rPr>
          <w:rFonts w:ascii="Times New Roman" w:hAnsi="Times New Roman"/>
          <w:sz w:val="24"/>
          <w:szCs w:val="24"/>
          <w:lang w:val="uk-UA"/>
        </w:rPr>
        <w:t>ст.II</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п.з</w:t>
      </w:r>
      <w:proofErr w:type="spellEnd"/>
      <w:r w:rsidRPr="009E4513">
        <w:rPr>
          <w:rFonts w:ascii="Times New Roman" w:hAnsi="Times New Roman"/>
          <w:sz w:val="24"/>
          <w:szCs w:val="24"/>
          <w:lang w:val="uk-UA"/>
        </w:rPr>
        <w:t xml:space="preserve"> резервуаром чистої води по вул.Л.Українки,28/1,</w:t>
      </w:r>
      <w:r w:rsidR="00A61292" w:rsidRPr="009E4513">
        <w:rPr>
          <w:rFonts w:ascii="Times New Roman" w:hAnsi="Times New Roman"/>
          <w:sz w:val="24"/>
          <w:szCs w:val="24"/>
          <w:lang w:val="uk-UA"/>
        </w:rPr>
        <w:t xml:space="preserve"> </w:t>
      </w:r>
      <w:proofErr w:type="spellStart"/>
      <w:r w:rsidR="00A61292" w:rsidRPr="009E4513">
        <w:rPr>
          <w:rFonts w:ascii="Times New Roman" w:hAnsi="Times New Roman"/>
          <w:sz w:val="24"/>
          <w:szCs w:val="24"/>
          <w:lang w:val="uk-UA"/>
        </w:rPr>
        <w:t>сел.Ворзель</w:t>
      </w:r>
      <w:proofErr w:type="spellEnd"/>
      <w:r w:rsidR="00A61292" w:rsidRPr="009E4513">
        <w:rPr>
          <w:rFonts w:ascii="Times New Roman" w:hAnsi="Times New Roman"/>
          <w:sz w:val="24"/>
          <w:szCs w:val="24"/>
          <w:lang w:val="uk-UA"/>
        </w:rPr>
        <w:t xml:space="preserve">. </w:t>
      </w:r>
      <w:r w:rsidRPr="009E4513">
        <w:rPr>
          <w:rFonts w:ascii="Times New Roman" w:hAnsi="Times New Roman"/>
          <w:sz w:val="24"/>
          <w:szCs w:val="24"/>
          <w:lang w:val="uk-UA"/>
        </w:rPr>
        <w:t>профінансовано 49</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тис.</w:t>
      </w:r>
      <w:r w:rsidR="00777A60" w:rsidRPr="009E4513">
        <w:rPr>
          <w:rFonts w:ascii="Times New Roman" w:hAnsi="Times New Roman"/>
          <w:sz w:val="24"/>
          <w:szCs w:val="24"/>
          <w:lang w:val="uk-UA"/>
        </w:rPr>
        <w:t xml:space="preserve"> </w:t>
      </w:r>
      <w:r w:rsidRPr="009E4513">
        <w:rPr>
          <w:rFonts w:ascii="Times New Roman" w:hAnsi="Times New Roman"/>
          <w:sz w:val="24"/>
          <w:szCs w:val="24"/>
          <w:lang w:val="uk-UA"/>
        </w:rPr>
        <w:t>грн</w:t>
      </w:r>
      <w:r w:rsidR="00F650FF" w:rsidRPr="009E4513">
        <w:rPr>
          <w:rFonts w:ascii="Times New Roman" w:hAnsi="Times New Roman"/>
          <w:sz w:val="24"/>
          <w:szCs w:val="24"/>
          <w:lang w:val="uk-UA"/>
        </w:rPr>
        <w:t xml:space="preserve">, </w:t>
      </w:r>
      <w:r w:rsidR="00F650FF" w:rsidRPr="009E4513">
        <w:rPr>
          <w:rFonts w:ascii="Times New Roman" w:hAnsi="Times New Roman" w:hint="eastAsia"/>
          <w:sz w:val="24"/>
          <w:szCs w:val="24"/>
          <w:lang w:val="uk-UA"/>
        </w:rPr>
        <w:t>виконання</w:t>
      </w:r>
      <w:r w:rsidR="00F650FF" w:rsidRPr="009E4513">
        <w:rPr>
          <w:rFonts w:ascii="Times New Roman" w:hAnsi="Times New Roman"/>
          <w:sz w:val="24"/>
          <w:szCs w:val="24"/>
          <w:lang w:val="uk-UA"/>
        </w:rPr>
        <w:t xml:space="preserve"> </w:t>
      </w:r>
      <w:r w:rsidR="00F650FF" w:rsidRPr="009E4513">
        <w:rPr>
          <w:rFonts w:ascii="Times New Roman" w:hAnsi="Times New Roman" w:hint="eastAsia"/>
          <w:sz w:val="24"/>
          <w:szCs w:val="24"/>
          <w:lang w:val="uk-UA"/>
        </w:rPr>
        <w:t>заходу</w:t>
      </w:r>
      <w:r w:rsidR="00F650FF" w:rsidRPr="009E4513">
        <w:rPr>
          <w:rFonts w:ascii="Times New Roman" w:hAnsi="Times New Roman"/>
          <w:sz w:val="24"/>
          <w:szCs w:val="24"/>
          <w:lang w:val="uk-UA"/>
        </w:rPr>
        <w:t xml:space="preserve"> – 0,2%</w:t>
      </w:r>
      <w:r w:rsidRPr="009E4513">
        <w:rPr>
          <w:rFonts w:ascii="Times New Roman" w:hAnsi="Times New Roman"/>
          <w:sz w:val="24"/>
          <w:szCs w:val="24"/>
          <w:lang w:val="uk-UA"/>
        </w:rPr>
        <w:t xml:space="preserve">. </w:t>
      </w:r>
    </w:p>
    <w:p w14:paraId="762AA3CE" w14:textId="0050E4EE" w:rsidR="002015EA" w:rsidRPr="009E4513" w:rsidRDefault="002015EA" w:rsidP="0036352A">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2.</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ab/>
        <w:t>Модернізація. Відновлення експлуатаційних характеристик  свердловин з застосуванням новітніх технологій, закупівля насосів</w:t>
      </w:r>
      <w:r w:rsidR="00A61292" w:rsidRPr="009E4513">
        <w:rPr>
          <w:rFonts w:ascii="Times New Roman" w:hAnsi="Times New Roman"/>
          <w:sz w:val="24"/>
          <w:szCs w:val="24"/>
          <w:lang w:val="uk-UA"/>
        </w:rPr>
        <w:t>, р</w:t>
      </w:r>
      <w:r w:rsidRPr="009E4513">
        <w:rPr>
          <w:rFonts w:ascii="Times New Roman" w:hAnsi="Times New Roman"/>
          <w:sz w:val="24"/>
          <w:szCs w:val="24"/>
          <w:lang w:val="uk-UA"/>
        </w:rPr>
        <w:t>озширення мережі водопостачання, підвищення якості води,  використання сучасних технологій Ворзель</w:t>
      </w:r>
      <w:r w:rsidR="00A61292"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00A61292" w:rsidRPr="009E4513">
        <w:rPr>
          <w:rFonts w:ascii="Times New Roman" w:hAnsi="Times New Roman"/>
          <w:sz w:val="24"/>
          <w:szCs w:val="24"/>
          <w:lang w:val="uk-UA"/>
        </w:rPr>
        <w:t xml:space="preserve">профінансовано </w:t>
      </w:r>
      <w:r w:rsidR="001E5A16" w:rsidRPr="009E4513">
        <w:rPr>
          <w:rFonts w:ascii="Times New Roman" w:hAnsi="Times New Roman"/>
          <w:sz w:val="24"/>
          <w:szCs w:val="24"/>
          <w:lang w:val="uk-UA"/>
        </w:rPr>
        <w:t xml:space="preserve">з місцевого бюджету </w:t>
      </w:r>
      <w:r w:rsidRPr="009E4513">
        <w:rPr>
          <w:rFonts w:ascii="Times New Roman" w:hAnsi="Times New Roman"/>
          <w:sz w:val="24"/>
          <w:szCs w:val="24"/>
          <w:lang w:val="uk-UA"/>
        </w:rPr>
        <w:t>3</w:t>
      </w:r>
      <w:r w:rsidR="001E5A16" w:rsidRPr="009E4513">
        <w:rPr>
          <w:rFonts w:ascii="Times New Roman" w:hAnsi="Times New Roman"/>
          <w:sz w:val="24"/>
          <w:szCs w:val="24"/>
          <w:lang w:val="uk-UA"/>
        </w:rPr>
        <w:t xml:space="preserve"> </w:t>
      </w:r>
      <w:r w:rsidR="00C225BF" w:rsidRPr="009E4513">
        <w:rPr>
          <w:rFonts w:ascii="Times New Roman" w:hAnsi="Times New Roman"/>
          <w:sz w:val="24"/>
          <w:szCs w:val="24"/>
          <w:lang w:val="uk-UA"/>
        </w:rPr>
        <w:t>441</w:t>
      </w:r>
      <w:r w:rsidRPr="009E4513">
        <w:rPr>
          <w:rFonts w:ascii="Times New Roman" w:hAnsi="Times New Roman"/>
          <w:sz w:val="24"/>
          <w:szCs w:val="24"/>
          <w:lang w:val="uk-UA"/>
        </w:rPr>
        <w:t>,</w:t>
      </w:r>
      <w:r w:rsidR="00C225BF" w:rsidRPr="009E4513">
        <w:rPr>
          <w:rFonts w:ascii="Times New Roman" w:hAnsi="Times New Roman"/>
          <w:sz w:val="24"/>
          <w:szCs w:val="24"/>
          <w:lang w:val="uk-UA"/>
        </w:rPr>
        <w:t>2</w:t>
      </w:r>
      <w:r w:rsidR="002D0DD4"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тис.грн</w:t>
      </w:r>
      <w:proofErr w:type="spellEnd"/>
      <w:r w:rsidR="00F650FF" w:rsidRPr="009E4513">
        <w:rPr>
          <w:rFonts w:ascii="Times New Roman" w:hAnsi="Times New Roman"/>
          <w:sz w:val="24"/>
          <w:szCs w:val="24"/>
          <w:lang w:val="uk-UA"/>
        </w:rPr>
        <w:t xml:space="preserve">, </w:t>
      </w:r>
      <w:r w:rsidR="00F650FF" w:rsidRPr="009E4513">
        <w:rPr>
          <w:rFonts w:ascii="Times New Roman" w:hAnsi="Times New Roman" w:hint="eastAsia"/>
          <w:sz w:val="24"/>
          <w:szCs w:val="24"/>
          <w:lang w:val="uk-UA"/>
        </w:rPr>
        <w:t>виконання</w:t>
      </w:r>
      <w:r w:rsidR="00F650FF" w:rsidRPr="009E4513">
        <w:rPr>
          <w:rFonts w:ascii="Times New Roman" w:hAnsi="Times New Roman"/>
          <w:sz w:val="24"/>
          <w:szCs w:val="24"/>
          <w:lang w:val="uk-UA"/>
        </w:rPr>
        <w:t xml:space="preserve"> </w:t>
      </w:r>
      <w:r w:rsidR="00F650FF" w:rsidRPr="009E4513">
        <w:rPr>
          <w:rFonts w:ascii="Times New Roman" w:hAnsi="Times New Roman" w:hint="eastAsia"/>
          <w:sz w:val="24"/>
          <w:szCs w:val="24"/>
          <w:lang w:val="uk-UA"/>
        </w:rPr>
        <w:t>заходу</w:t>
      </w:r>
      <w:r w:rsidR="00F650FF" w:rsidRPr="009E4513">
        <w:rPr>
          <w:rFonts w:ascii="Times New Roman" w:hAnsi="Times New Roman"/>
          <w:sz w:val="24"/>
          <w:szCs w:val="24"/>
          <w:lang w:val="uk-UA"/>
        </w:rPr>
        <w:t xml:space="preserve"> – 99%</w:t>
      </w:r>
      <w:r w:rsidRPr="009E4513">
        <w:rPr>
          <w:rFonts w:ascii="Times New Roman" w:hAnsi="Times New Roman"/>
          <w:sz w:val="24"/>
          <w:szCs w:val="24"/>
          <w:lang w:val="uk-UA"/>
        </w:rPr>
        <w:t xml:space="preserve">. </w:t>
      </w:r>
    </w:p>
    <w:p w14:paraId="079E9E1F" w14:textId="18CB85F0" w:rsidR="005D2CE2" w:rsidRPr="009E4513" w:rsidRDefault="005D2CE2"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3.</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Капітальний ремонт водогону комунальної власності по вул. Котляревського  в селищі Ворзель на суму 228,15871</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тис. грн. та 3 133,23 грн. вартість послуг із технічного нагляду. </w:t>
      </w:r>
    </w:p>
    <w:p w14:paraId="6B24BA2A" w14:textId="0C55B60A" w:rsidR="005D2CE2" w:rsidRPr="009E4513" w:rsidRDefault="005D2CE2"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4.</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Капітальний ремонт КНС по вул. Яблунській</w:t>
      </w:r>
      <w:r w:rsidR="002D0DD4" w:rsidRPr="009E4513">
        <w:rPr>
          <w:rFonts w:ascii="Times New Roman" w:hAnsi="Times New Roman"/>
          <w:sz w:val="24"/>
          <w:szCs w:val="24"/>
          <w:lang w:val="uk-UA"/>
        </w:rPr>
        <w:t>,</w:t>
      </w:r>
      <w:r w:rsidRPr="009E4513">
        <w:rPr>
          <w:rFonts w:ascii="Times New Roman" w:hAnsi="Times New Roman"/>
          <w:sz w:val="24"/>
          <w:szCs w:val="24"/>
          <w:lang w:val="uk-UA"/>
        </w:rPr>
        <w:t xml:space="preserve"> 84В,в м. Буча. на загальну суму 84 413,94</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грн. </w:t>
      </w:r>
    </w:p>
    <w:p w14:paraId="7B06D238" w14:textId="1AD4C99C" w:rsidR="005D2CE2" w:rsidRPr="009E4513" w:rsidRDefault="005D2CE2"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ab/>
        <w:t>5.</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Поточний ремонт водонапірної башти по вул. Тарасівська</w:t>
      </w:r>
      <w:r w:rsidR="002D0DD4" w:rsidRPr="009E4513">
        <w:rPr>
          <w:rFonts w:ascii="Times New Roman" w:hAnsi="Times New Roman"/>
          <w:sz w:val="24"/>
          <w:szCs w:val="24"/>
          <w:lang w:val="uk-UA"/>
        </w:rPr>
        <w:t>,</w:t>
      </w:r>
      <w:r w:rsidRPr="009E4513">
        <w:rPr>
          <w:rFonts w:ascii="Times New Roman" w:hAnsi="Times New Roman"/>
          <w:sz w:val="24"/>
          <w:szCs w:val="24"/>
          <w:lang w:val="uk-UA"/>
        </w:rPr>
        <w:t xml:space="preserve"> 14Б м. Буча на суму 199 341,08</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грн. </w:t>
      </w:r>
    </w:p>
    <w:p w14:paraId="4FBB9D03" w14:textId="1A931DA2" w:rsidR="005D2CE2" w:rsidRPr="009E4513" w:rsidRDefault="005D2CE2"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ab/>
        <w:t>6.</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Ремонт насосів по вул. </w:t>
      </w:r>
      <w:proofErr w:type="spellStart"/>
      <w:r w:rsidRPr="009E4513">
        <w:rPr>
          <w:rFonts w:ascii="Times New Roman" w:hAnsi="Times New Roman"/>
          <w:sz w:val="24"/>
          <w:szCs w:val="24"/>
          <w:lang w:val="uk-UA"/>
        </w:rPr>
        <w:t>Склозаводській</w:t>
      </w:r>
      <w:proofErr w:type="spellEnd"/>
      <w:r w:rsidR="002D0DD4" w:rsidRPr="009E4513">
        <w:rPr>
          <w:rFonts w:ascii="Times New Roman" w:hAnsi="Times New Roman"/>
          <w:sz w:val="24"/>
          <w:szCs w:val="24"/>
          <w:lang w:val="uk-UA"/>
        </w:rPr>
        <w:t>,</w:t>
      </w:r>
      <w:r w:rsidRPr="009E4513">
        <w:rPr>
          <w:rFonts w:ascii="Times New Roman" w:hAnsi="Times New Roman"/>
          <w:sz w:val="24"/>
          <w:szCs w:val="24"/>
          <w:lang w:val="uk-UA"/>
        </w:rPr>
        <w:t xml:space="preserve"> 12Б м. Буча на суму 13 400,00</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грн. </w:t>
      </w:r>
    </w:p>
    <w:p w14:paraId="5CDB1FB4" w14:textId="291ADD42" w:rsidR="002015EA" w:rsidRPr="009E4513" w:rsidRDefault="005D2CE2"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7.</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ab/>
      </w:r>
      <w:r w:rsidR="002015EA" w:rsidRPr="009E4513">
        <w:rPr>
          <w:rFonts w:ascii="Times New Roman" w:hAnsi="Times New Roman"/>
          <w:sz w:val="24"/>
          <w:szCs w:val="24"/>
          <w:lang w:val="uk-UA"/>
        </w:rPr>
        <w:tab/>
        <w:t>Капітальний ремонт огорожі споруди для обслуговування свердловини по вул. В. Ковальського 7</w:t>
      </w:r>
      <w:r w:rsidR="006713E9" w:rsidRPr="009E4513">
        <w:rPr>
          <w:rFonts w:ascii="Times New Roman" w:hAnsi="Times New Roman"/>
          <w:sz w:val="24"/>
          <w:szCs w:val="24"/>
          <w:lang w:val="uk-UA"/>
        </w:rPr>
        <w:t xml:space="preserve">8-А в м. Буча Київської області, </w:t>
      </w:r>
      <w:r w:rsidR="002015EA" w:rsidRPr="009E4513">
        <w:rPr>
          <w:rFonts w:ascii="Times New Roman" w:hAnsi="Times New Roman"/>
          <w:sz w:val="24"/>
          <w:szCs w:val="24"/>
          <w:lang w:val="uk-UA"/>
        </w:rPr>
        <w:t>профінансовано 1</w:t>
      </w:r>
      <w:r w:rsidR="001E5A16"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433,28</w:t>
      </w:r>
      <w:r w:rsidR="001E5A16" w:rsidRPr="009E4513">
        <w:rPr>
          <w:rFonts w:ascii="Times New Roman" w:hAnsi="Times New Roman"/>
          <w:sz w:val="24"/>
          <w:szCs w:val="24"/>
          <w:lang w:val="uk-UA"/>
        </w:rPr>
        <w:t xml:space="preserve"> </w:t>
      </w:r>
      <w:proofErr w:type="spellStart"/>
      <w:r w:rsidR="00036C1D" w:rsidRPr="009E4513">
        <w:rPr>
          <w:rFonts w:ascii="Times New Roman" w:hAnsi="Times New Roman"/>
          <w:sz w:val="24"/>
          <w:szCs w:val="24"/>
          <w:lang w:val="uk-UA"/>
        </w:rPr>
        <w:t>тис.грн</w:t>
      </w:r>
      <w:proofErr w:type="spellEnd"/>
      <w:r w:rsidR="00036C1D" w:rsidRPr="009E4513">
        <w:rPr>
          <w:rFonts w:ascii="Times New Roman" w:hAnsi="Times New Roman"/>
          <w:sz w:val="24"/>
          <w:szCs w:val="24"/>
          <w:lang w:val="uk-UA"/>
        </w:rPr>
        <w:t>, виконання -99%).</w:t>
      </w:r>
      <w:r w:rsidR="002015EA" w:rsidRPr="009E4513">
        <w:rPr>
          <w:rFonts w:ascii="Times New Roman" w:hAnsi="Times New Roman"/>
          <w:sz w:val="24"/>
          <w:szCs w:val="24"/>
          <w:lang w:val="uk-UA"/>
        </w:rPr>
        <w:t xml:space="preserve"> </w:t>
      </w:r>
    </w:p>
    <w:p w14:paraId="6AE944EB" w14:textId="642D0182" w:rsidR="004A6D9A" w:rsidRPr="009E4513" w:rsidRDefault="004A6D9A" w:rsidP="004A6D9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Рішенням Бучанської міської ради від 05.03.2024 року № 4172-56-</w:t>
      </w:r>
      <w:r w:rsidRPr="009E4513">
        <w:rPr>
          <w:rFonts w:ascii="Times New Roman" w:hAnsi="Times New Roman"/>
          <w:sz w:val="24"/>
          <w:szCs w:val="24"/>
          <w:lang w:val="en-US"/>
        </w:rPr>
        <w:t>VIII</w:t>
      </w:r>
      <w:r w:rsidRPr="009E4513">
        <w:rPr>
          <w:rFonts w:ascii="Times New Roman" w:hAnsi="Times New Roman"/>
          <w:sz w:val="24"/>
          <w:szCs w:val="24"/>
          <w:lang w:val="uk-UA"/>
        </w:rPr>
        <w:t xml:space="preserve"> до місцевого бюджету з державного бюджету прийнята субвенція на реалізацію проєктів в рамках </w:t>
      </w:r>
      <w:r w:rsidRPr="009E4513">
        <w:rPr>
          <w:rFonts w:ascii="Times New Roman" w:hAnsi="Times New Roman"/>
          <w:b/>
          <w:bCs/>
          <w:sz w:val="24"/>
          <w:szCs w:val="24"/>
          <w:lang w:val="uk-UA"/>
        </w:rPr>
        <w:t>Програми з відновлення України</w:t>
      </w:r>
      <w:r w:rsidRPr="009E4513">
        <w:rPr>
          <w:rFonts w:ascii="Times New Roman" w:hAnsi="Times New Roman"/>
          <w:sz w:val="24"/>
          <w:szCs w:val="24"/>
          <w:lang w:val="uk-UA"/>
        </w:rPr>
        <w:t xml:space="preserve"> на заходи з покращення якості питної води у сумі 17 969,5 тис. грн на реалізацію наступних проєктів:</w:t>
      </w:r>
    </w:p>
    <w:p w14:paraId="460D06FB" w14:textId="38DA2D50" w:rsidR="004A6D9A" w:rsidRPr="009E4513" w:rsidRDefault="004A6D9A" w:rsidP="004317A8">
      <w:pPr>
        <w:pStyle w:val="aff0"/>
        <w:numPr>
          <w:ilvl w:val="0"/>
          <w:numId w:val="23"/>
        </w:numPr>
        <w:spacing w:after="0" w:line="276" w:lineRule="auto"/>
        <w:jc w:val="both"/>
        <w:rPr>
          <w:rFonts w:ascii="Times New Roman" w:hAnsi="Times New Roman"/>
          <w:sz w:val="24"/>
          <w:szCs w:val="24"/>
          <w:lang w:val="uk-UA"/>
        </w:rPr>
      </w:pPr>
      <w:r w:rsidRPr="009E4513">
        <w:rPr>
          <w:rFonts w:ascii="Times New Roman" w:hAnsi="Times New Roman"/>
          <w:sz w:val="24"/>
          <w:szCs w:val="24"/>
          <w:lang w:val="uk-UA"/>
        </w:rPr>
        <w:t xml:space="preserve">«Реконструкція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 14-а. Коригування» </w:t>
      </w:r>
      <w:r w:rsidR="00520C11" w:rsidRPr="009E4513">
        <w:rPr>
          <w:rFonts w:ascii="Times New Roman" w:hAnsi="Times New Roman"/>
          <w:sz w:val="24"/>
          <w:szCs w:val="24"/>
          <w:lang w:val="en-US"/>
        </w:rPr>
        <w:t xml:space="preserve">- </w:t>
      </w:r>
      <w:r w:rsidR="00520C11" w:rsidRPr="009E4513">
        <w:rPr>
          <w:rFonts w:ascii="Times New Roman" w:hAnsi="Times New Roman"/>
          <w:sz w:val="24"/>
          <w:szCs w:val="24"/>
          <w:lang w:val="uk-UA"/>
        </w:rPr>
        <w:t>завершено</w:t>
      </w:r>
      <w:r w:rsidRPr="009E4513">
        <w:rPr>
          <w:rFonts w:ascii="Times New Roman" w:hAnsi="Times New Roman"/>
          <w:sz w:val="24"/>
          <w:szCs w:val="24"/>
          <w:lang w:val="uk-UA"/>
        </w:rPr>
        <w:t>;</w:t>
      </w:r>
    </w:p>
    <w:p w14:paraId="7CD1B13C" w14:textId="22AB3824" w:rsidR="004A6D9A" w:rsidRPr="009E4513" w:rsidRDefault="004A6D9A" w:rsidP="004317A8">
      <w:pPr>
        <w:pStyle w:val="aff0"/>
        <w:numPr>
          <w:ilvl w:val="0"/>
          <w:numId w:val="23"/>
        </w:numPr>
        <w:overflowPunct/>
        <w:autoSpaceDE/>
        <w:autoSpaceDN/>
        <w:adjustRightInd/>
        <w:spacing w:line="276" w:lineRule="auto"/>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м. Буча, вулиця Склозаводська, 12-б. Коригування» </w:t>
      </w:r>
      <w:r w:rsidR="00520C11" w:rsidRPr="009E4513">
        <w:rPr>
          <w:rFonts w:ascii="Times New Roman" w:hAnsi="Times New Roman"/>
          <w:sz w:val="24"/>
          <w:szCs w:val="24"/>
          <w:lang w:val="uk-UA"/>
        </w:rPr>
        <w:t>- в процесі реалізації</w:t>
      </w:r>
      <w:r w:rsidRPr="009E4513">
        <w:rPr>
          <w:rFonts w:ascii="Times New Roman" w:hAnsi="Times New Roman"/>
          <w:sz w:val="24"/>
          <w:szCs w:val="24"/>
          <w:lang w:val="uk-UA"/>
        </w:rPr>
        <w:t>;</w:t>
      </w:r>
    </w:p>
    <w:p w14:paraId="1575C88E" w14:textId="3E4F93A4" w:rsidR="00740CFA" w:rsidRPr="009E4513" w:rsidRDefault="004A6D9A" w:rsidP="004317A8">
      <w:pPr>
        <w:pStyle w:val="aff0"/>
        <w:numPr>
          <w:ilvl w:val="0"/>
          <w:numId w:val="23"/>
        </w:numPr>
        <w:overflowPunct/>
        <w:autoSpaceDE/>
        <w:autoSpaceDN/>
        <w:adjustRightInd/>
        <w:spacing w:line="276" w:lineRule="auto"/>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 Гаврилівка, вул. Соснова, 2. Коригування» </w:t>
      </w:r>
      <w:r w:rsidR="007B098C" w:rsidRPr="009E4513">
        <w:rPr>
          <w:rFonts w:ascii="Times New Roman" w:hAnsi="Times New Roman"/>
          <w:sz w:val="24"/>
          <w:szCs w:val="24"/>
          <w:lang w:val="uk-UA"/>
        </w:rPr>
        <w:t>- в процесі реалізації</w:t>
      </w:r>
      <w:r w:rsidRPr="009E4513">
        <w:rPr>
          <w:rFonts w:ascii="Times New Roman" w:hAnsi="Times New Roman"/>
          <w:sz w:val="24"/>
          <w:szCs w:val="24"/>
          <w:lang w:val="uk-UA"/>
        </w:rPr>
        <w:t>.</w:t>
      </w:r>
    </w:p>
    <w:p w14:paraId="7CAFB657" w14:textId="77777777" w:rsidR="00697362" w:rsidRPr="009E4513" w:rsidRDefault="004A6D9A" w:rsidP="00697362">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 xml:space="preserve">Завдяки співпраці з Європейським інвестиційним банком у червні 2024 року у </w:t>
      </w:r>
      <w:r w:rsidR="005D2CE2" w:rsidRPr="009E4513">
        <w:rPr>
          <w:rFonts w:ascii="Times New Roman" w:hAnsi="Times New Roman"/>
          <w:sz w:val="24"/>
          <w:szCs w:val="24"/>
          <w:lang w:val="uk-UA"/>
        </w:rPr>
        <w:t>мікрорайоні Тарасівська відкрито модульну станцію знезалізнення води</w:t>
      </w:r>
      <w:r w:rsidRPr="009E4513">
        <w:rPr>
          <w:rFonts w:ascii="Times New Roman" w:hAnsi="Times New Roman"/>
          <w:sz w:val="24"/>
          <w:szCs w:val="24"/>
          <w:lang w:val="uk-UA"/>
        </w:rPr>
        <w:t xml:space="preserve">, </w:t>
      </w:r>
      <w:r w:rsidR="00827D21" w:rsidRPr="009E4513">
        <w:rPr>
          <w:rFonts w:ascii="Times New Roman" w:hAnsi="Times New Roman"/>
          <w:sz w:val="24"/>
          <w:szCs w:val="24"/>
          <w:lang w:val="uk-UA"/>
        </w:rPr>
        <w:t>до кінця</w:t>
      </w:r>
      <w:r w:rsidRPr="009E4513">
        <w:rPr>
          <w:rFonts w:ascii="Times New Roman" w:hAnsi="Times New Roman"/>
          <w:sz w:val="24"/>
          <w:szCs w:val="24"/>
          <w:lang w:val="uk-UA"/>
        </w:rPr>
        <w:t xml:space="preserve"> 2024 року планується відкриття ще 2-х </w:t>
      </w:r>
      <w:r w:rsidR="005D2CE2" w:rsidRPr="009E4513">
        <w:rPr>
          <w:rFonts w:ascii="Times New Roman" w:hAnsi="Times New Roman"/>
          <w:sz w:val="24"/>
          <w:szCs w:val="24"/>
          <w:lang w:val="uk-UA"/>
        </w:rPr>
        <w:t>станцій знезалізнення води у мікрорайоні Склозаводська та с. Гаврилівка</w:t>
      </w:r>
      <w:r w:rsidRPr="009E4513">
        <w:rPr>
          <w:rFonts w:ascii="Times New Roman" w:hAnsi="Times New Roman"/>
          <w:sz w:val="24"/>
          <w:szCs w:val="24"/>
          <w:lang w:val="uk-UA"/>
        </w:rPr>
        <w:t>.</w:t>
      </w:r>
    </w:p>
    <w:p w14:paraId="0F820C41" w14:textId="253601D8" w:rsidR="001D1117" w:rsidRPr="009E4513" w:rsidRDefault="00920CDA" w:rsidP="00697362">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 xml:space="preserve">Тривають ремонтні роботи, в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утеплення будинків в багатоквартирних будинках по вул. Києво-Мироцька, 104Б,</w:t>
      </w:r>
      <w:r w:rsidR="001D1117" w:rsidRPr="009E4513">
        <w:rPr>
          <w:rFonts w:hint="eastAsia"/>
        </w:rPr>
        <w:t xml:space="preserve"> </w:t>
      </w:r>
      <w:r w:rsidR="001D1117" w:rsidRPr="009E4513">
        <w:rPr>
          <w:rFonts w:ascii="Times New Roman" w:hAnsi="Times New Roman" w:hint="eastAsia"/>
          <w:sz w:val="24"/>
          <w:szCs w:val="24"/>
          <w:lang w:val="uk-UA"/>
        </w:rPr>
        <w:t>вул</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Яблунська</w:t>
      </w:r>
      <w:r w:rsidR="001D1117" w:rsidRPr="009E4513">
        <w:rPr>
          <w:rFonts w:ascii="Times New Roman" w:hAnsi="Times New Roman"/>
          <w:sz w:val="24"/>
          <w:szCs w:val="24"/>
          <w:lang w:val="uk-UA"/>
        </w:rPr>
        <w:t>, 203</w:t>
      </w:r>
      <w:r w:rsidR="001D1117" w:rsidRPr="009E4513">
        <w:rPr>
          <w:rFonts w:ascii="Times New Roman" w:hAnsi="Times New Roman" w:hint="eastAsia"/>
          <w:sz w:val="24"/>
          <w:szCs w:val="24"/>
          <w:lang w:val="uk-UA"/>
        </w:rPr>
        <w:t>Б</w:t>
      </w:r>
      <w:r w:rsidR="001D1117" w:rsidRPr="009E4513">
        <w:rPr>
          <w:rFonts w:ascii="Times New Roman" w:hAnsi="Times New Roman"/>
          <w:sz w:val="24"/>
          <w:szCs w:val="24"/>
          <w:lang w:val="uk-UA"/>
        </w:rPr>
        <w:t>, 203</w:t>
      </w:r>
      <w:r w:rsidR="001D1117" w:rsidRPr="009E4513">
        <w:rPr>
          <w:rFonts w:ascii="Times New Roman" w:hAnsi="Times New Roman" w:hint="eastAsia"/>
          <w:sz w:val="24"/>
          <w:szCs w:val="24"/>
          <w:lang w:val="uk-UA"/>
        </w:rPr>
        <w:t>В</w:t>
      </w:r>
      <w:r w:rsidR="001D1117" w:rsidRPr="009E4513">
        <w:rPr>
          <w:rFonts w:ascii="Times New Roman" w:hAnsi="Times New Roman"/>
          <w:sz w:val="24"/>
          <w:szCs w:val="24"/>
          <w:lang w:val="uk-UA"/>
        </w:rPr>
        <w:t xml:space="preserve">;  завершено капітальний </w:t>
      </w:r>
      <w:r w:rsidR="001D1117" w:rsidRPr="009E4513">
        <w:rPr>
          <w:rFonts w:ascii="Times New Roman" w:hAnsi="Times New Roman" w:hint="eastAsia"/>
          <w:sz w:val="24"/>
          <w:szCs w:val="24"/>
          <w:lang w:val="uk-UA"/>
        </w:rPr>
        <w:t>ремонт</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будинку</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по</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вул</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Захисників</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України</w:t>
      </w:r>
      <w:r w:rsidR="001D1117" w:rsidRPr="009E4513">
        <w:rPr>
          <w:rFonts w:ascii="Times New Roman" w:hAnsi="Times New Roman"/>
          <w:sz w:val="24"/>
          <w:szCs w:val="24"/>
          <w:lang w:val="uk-UA"/>
        </w:rPr>
        <w:t>, 129</w:t>
      </w:r>
      <w:r w:rsidR="001D1117" w:rsidRPr="009E4513">
        <w:rPr>
          <w:rFonts w:ascii="Times New Roman" w:hAnsi="Times New Roman" w:hint="eastAsia"/>
          <w:sz w:val="24"/>
          <w:szCs w:val="24"/>
          <w:lang w:val="uk-UA"/>
        </w:rPr>
        <w:t>г</w:t>
      </w:r>
      <w:r w:rsidR="001D1117" w:rsidRPr="009E4513">
        <w:rPr>
          <w:rFonts w:ascii="Times New Roman" w:hAnsi="Times New Roman"/>
          <w:sz w:val="24"/>
          <w:szCs w:val="24"/>
          <w:lang w:val="uk-UA"/>
        </w:rPr>
        <w:t xml:space="preserve">; </w:t>
      </w:r>
      <w:proofErr w:type="spellStart"/>
      <w:r w:rsidR="001D1117" w:rsidRPr="009E4513">
        <w:rPr>
          <w:rFonts w:ascii="Times New Roman" w:hAnsi="Times New Roman" w:hint="eastAsia"/>
          <w:sz w:val="24"/>
          <w:szCs w:val="24"/>
          <w:lang w:val="uk-UA"/>
        </w:rPr>
        <w:t>термосанацію</w:t>
      </w:r>
      <w:proofErr w:type="spellEnd"/>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будинку</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по</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вул</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Нове</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Шосе</w:t>
      </w:r>
      <w:r w:rsidR="001D1117" w:rsidRPr="009E4513">
        <w:rPr>
          <w:rFonts w:ascii="Times New Roman" w:hAnsi="Times New Roman"/>
          <w:sz w:val="24"/>
          <w:szCs w:val="24"/>
          <w:lang w:val="uk-UA"/>
        </w:rPr>
        <w:t xml:space="preserve">, 5, </w:t>
      </w:r>
      <w:r w:rsidR="001D1117" w:rsidRPr="009E4513">
        <w:rPr>
          <w:rFonts w:ascii="Times New Roman" w:hAnsi="Times New Roman" w:hint="eastAsia"/>
          <w:sz w:val="24"/>
          <w:szCs w:val="24"/>
          <w:lang w:val="uk-UA"/>
        </w:rPr>
        <w:t>ремонт</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покрівлі</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по</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вул</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Садова</w:t>
      </w:r>
      <w:r w:rsidR="001D1117" w:rsidRPr="009E4513">
        <w:rPr>
          <w:rFonts w:ascii="Times New Roman" w:hAnsi="Times New Roman"/>
          <w:sz w:val="24"/>
          <w:szCs w:val="24"/>
          <w:lang w:val="uk-UA"/>
        </w:rPr>
        <w:t xml:space="preserve">, 10 </w:t>
      </w:r>
      <w:r w:rsidR="001D1117" w:rsidRPr="009E4513">
        <w:rPr>
          <w:rFonts w:ascii="Times New Roman" w:hAnsi="Times New Roman" w:hint="eastAsia"/>
          <w:sz w:val="24"/>
          <w:szCs w:val="24"/>
          <w:lang w:val="uk-UA"/>
        </w:rPr>
        <w:t>в</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с</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Гаврилівка</w:t>
      </w:r>
      <w:r w:rsidR="001D1117" w:rsidRPr="009E4513">
        <w:rPr>
          <w:rFonts w:ascii="Times New Roman" w:hAnsi="Times New Roman"/>
          <w:sz w:val="24"/>
          <w:szCs w:val="24"/>
          <w:lang w:val="uk-UA"/>
        </w:rPr>
        <w:t xml:space="preserve">. </w:t>
      </w:r>
    </w:p>
    <w:p w14:paraId="4057D83E" w14:textId="77777777" w:rsidR="001D1117" w:rsidRPr="009E4513" w:rsidRDefault="001D1117" w:rsidP="00B57FAF">
      <w:pPr>
        <w:widowControl w:val="0"/>
        <w:spacing w:line="276" w:lineRule="auto"/>
        <w:ind w:right="-22" w:firstLine="709"/>
        <w:jc w:val="both"/>
        <w:rPr>
          <w:rFonts w:ascii="Times New Roman" w:hAnsi="Times New Roman"/>
          <w:sz w:val="24"/>
          <w:szCs w:val="24"/>
          <w:lang w:val="uk-UA"/>
        </w:rPr>
      </w:pPr>
    </w:p>
    <w:p w14:paraId="320F989F" w14:textId="462C0E1F" w:rsidR="002015EA" w:rsidRPr="009E4513" w:rsidRDefault="00920CDA"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 xml:space="preserve"> </w:t>
      </w:r>
      <w:r w:rsidR="007272EC" w:rsidRPr="009E4513">
        <w:rPr>
          <w:rFonts w:ascii="Times New Roman" w:hAnsi="Times New Roman"/>
          <w:sz w:val="24"/>
          <w:szCs w:val="24"/>
          <w:lang w:val="uk-UA"/>
        </w:rPr>
        <w:t>Також було проведено низку робіт на</w:t>
      </w:r>
      <w:r w:rsidR="002015EA" w:rsidRPr="009E4513">
        <w:rPr>
          <w:rFonts w:ascii="Times New Roman" w:hAnsi="Times New Roman"/>
          <w:sz w:val="24"/>
          <w:szCs w:val="24"/>
          <w:lang w:val="uk-UA"/>
        </w:rPr>
        <w:t xml:space="preserve"> об’єктах  </w:t>
      </w:r>
      <w:r w:rsidR="002015EA" w:rsidRPr="009E4513">
        <w:rPr>
          <w:rFonts w:ascii="Times New Roman" w:hAnsi="Times New Roman"/>
          <w:b/>
          <w:sz w:val="24"/>
          <w:szCs w:val="24"/>
          <w:u w:val="single"/>
          <w:lang w:val="uk-UA"/>
        </w:rPr>
        <w:t>енергетичної інфраструктури</w:t>
      </w:r>
      <w:r w:rsidR="007272EC" w:rsidRPr="009E4513">
        <w:rPr>
          <w:rFonts w:ascii="Times New Roman" w:hAnsi="Times New Roman"/>
          <w:sz w:val="24"/>
          <w:szCs w:val="24"/>
          <w:lang w:val="uk-UA"/>
        </w:rPr>
        <w:t xml:space="preserve">, у </w:t>
      </w:r>
      <w:proofErr w:type="spellStart"/>
      <w:r w:rsidR="007272EC" w:rsidRPr="009E4513">
        <w:rPr>
          <w:rFonts w:ascii="Times New Roman" w:hAnsi="Times New Roman"/>
          <w:sz w:val="24"/>
          <w:szCs w:val="24"/>
          <w:lang w:val="uk-UA"/>
        </w:rPr>
        <w:t>т.ч</w:t>
      </w:r>
      <w:proofErr w:type="spellEnd"/>
      <w:r w:rsidR="007272EC" w:rsidRPr="009E4513">
        <w:rPr>
          <w:rFonts w:ascii="Times New Roman" w:hAnsi="Times New Roman"/>
          <w:sz w:val="24"/>
          <w:szCs w:val="24"/>
          <w:lang w:val="uk-UA"/>
        </w:rPr>
        <w:t>.</w:t>
      </w:r>
      <w:r w:rsidR="002015EA" w:rsidRPr="009E4513">
        <w:rPr>
          <w:rFonts w:ascii="Times New Roman" w:hAnsi="Times New Roman"/>
          <w:sz w:val="24"/>
          <w:szCs w:val="24"/>
          <w:lang w:val="uk-UA"/>
        </w:rPr>
        <w:t>:</w:t>
      </w:r>
    </w:p>
    <w:p w14:paraId="1B5EE3F4" w14:textId="12245CB9" w:rsidR="002015EA" w:rsidRPr="009E4513" w:rsidRDefault="007272EC"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1</w:t>
      </w:r>
      <w:r w:rsidR="002015EA" w:rsidRPr="009E4513">
        <w:rPr>
          <w:rFonts w:ascii="Times New Roman" w:hAnsi="Times New Roman"/>
          <w:sz w:val="24"/>
          <w:szCs w:val="24"/>
          <w:lang w:val="uk-UA"/>
        </w:rPr>
        <w:t>.</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ab/>
        <w:t>Поточне обслуговування  та реконструкція мереж вуличного освітлення  Бучанськ</w:t>
      </w:r>
      <w:r w:rsidR="00336A1C" w:rsidRPr="009E4513">
        <w:rPr>
          <w:rFonts w:ascii="Times New Roman" w:hAnsi="Times New Roman"/>
          <w:sz w:val="24"/>
          <w:szCs w:val="24"/>
          <w:lang w:val="uk-UA"/>
        </w:rPr>
        <w:t xml:space="preserve">ої МТГ (14 населених пунктів), </w:t>
      </w:r>
      <w:r w:rsidR="002015EA" w:rsidRPr="009E4513">
        <w:rPr>
          <w:rFonts w:ascii="Times New Roman" w:hAnsi="Times New Roman"/>
          <w:sz w:val="24"/>
          <w:szCs w:val="24"/>
          <w:lang w:val="uk-UA"/>
        </w:rPr>
        <w:t>профінансовано 1</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788,08</w:t>
      </w:r>
      <w:r w:rsidR="00E248C0" w:rsidRPr="009E4513">
        <w:rPr>
          <w:rFonts w:ascii="Times New Roman" w:hAnsi="Times New Roman"/>
          <w:sz w:val="24"/>
          <w:szCs w:val="24"/>
          <w:lang w:val="uk-UA"/>
        </w:rPr>
        <w:t xml:space="preserve"> </w:t>
      </w:r>
      <w:proofErr w:type="spellStart"/>
      <w:r w:rsidR="00336A1C" w:rsidRPr="009E4513">
        <w:rPr>
          <w:rFonts w:ascii="Times New Roman" w:hAnsi="Times New Roman"/>
          <w:sz w:val="24"/>
          <w:szCs w:val="24"/>
          <w:lang w:val="uk-UA"/>
        </w:rPr>
        <w:t>тис.грн</w:t>
      </w:r>
      <w:proofErr w:type="spellEnd"/>
      <w:r w:rsidR="002015EA" w:rsidRPr="009E4513">
        <w:rPr>
          <w:rFonts w:ascii="Times New Roman" w:hAnsi="Times New Roman"/>
          <w:sz w:val="24"/>
          <w:szCs w:val="24"/>
          <w:lang w:val="uk-UA"/>
        </w:rPr>
        <w:t>, виконання заходу – 4</w:t>
      </w:r>
      <w:r w:rsidR="00336A1C" w:rsidRPr="009E4513">
        <w:rPr>
          <w:rFonts w:ascii="Times New Roman" w:hAnsi="Times New Roman"/>
          <w:sz w:val="24"/>
          <w:szCs w:val="24"/>
          <w:lang w:val="uk-UA"/>
        </w:rPr>
        <w:t>5</w:t>
      </w:r>
      <w:r w:rsidR="002015EA" w:rsidRPr="009E4513">
        <w:rPr>
          <w:rFonts w:ascii="Times New Roman" w:hAnsi="Times New Roman"/>
          <w:sz w:val="24"/>
          <w:szCs w:val="24"/>
          <w:lang w:val="uk-UA"/>
        </w:rPr>
        <w:t>%;</w:t>
      </w:r>
    </w:p>
    <w:p w14:paraId="225BD977" w14:textId="62E216D1" w:rsidR="002015EA" w:rsidRPr="009E4513" w:rsidRDefault="007272EC"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2</w:t>
      </w:r>
      <w:r w:rsidR="002015EA" w:rsidRPr="009E4513">
        <w:rPr>
          <w:rFonts w:ascii="Times New Roman" w:hAnsi="Times New Roman"/>
          <w:sz w:val="24"/>
          <w:szCs w:val="24"/>
          <w:lang w:val="uk-UA"/>
        </w:rPr>
        <w:t>.</w:t>
      </w:r>
      <w:r w:rsidR="002015EA" w:rsidRPr="009E4513">
        <w:rPr>
          <w:rFonts w:ascii="Times New Roman" w:hAnsi="Times New Roman"/>
          <w:sz w:val="24"/>
          <w:szCs w:val="24"/>
          <w:lang w:val="uk-UA"/>
        </w:rPr>
        <w:tab/>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Виготовлення ПКД, поточний ремонт та реконструкція розподільних мереж 10 і 0,4 кВ - Виготовлення ПКД, розподільних мереж 10 і 0,4 кВ, які знаходяться у вл</w:t>
      </w:r>
      <w:r w:rsidR="001D4075" w:rsidRPr="009E4513">
        <w:rPr>
          <w:rFonts w:ascii="Times New Roman" w:hAnsi="Times New Roman"/>
          <w:sz w:val="24"/>
          <w:szCs w:val="24"/>
          <w:lang w:val="uk-UA"/>
        </w:rPr>
        <w:t xml:space="preserve">асності Бучанської міської ради, </w:t>
      </w:r>
      <w:r w:rsidR="002015EA" w:rsidRPr="009E4513">
        <w:rPr>
          <w:rFonts w:ascii="Times New Roman" w:hAnsi="Times New Roman"/>
          <w:sz w:val="24"/>
          <w:szCs w:val="24"/>
          <w:lang w:val="uk-UA"/>
        </w:rPr>
        <w:t>профінансовано 642</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тис.</w:t>
      </w:r>
      <w:r w:rsidR="00E248C0" w:rsidRPr="009E4513">
        <w:rPr>
          <w:rFonts w:ascii="Times New Roman" w:hAnsi="Times New Roman"/>
          <w:sz w:val="24"/>
          <w:szCs w:val="24"/>
          <w:lang w:val="uk-UA"/>
        </w:rPr>
        <w:t xml:space="preserve"> </w:t>
      </w:r>
      <w:r w:rsidR="001D4075" w:rsidRPr="009E4513">
        <w:rPr>
          <w:rFonts w:ascii="Times New Roman" w:hAnsi="Times New Roman"/>
          <w:sz w:val="24"/>
          <w:szCs w:val="24"/>
          <w:lang w:val="uk-UA"/>
        </w:rPr>
        <w:t>грн, виконання заходу – 87</w:t>
      </w:r>
      <w:r w:rsidR="002015EA" w:rsidRPr="009E4513">
        <w:rPr>
          <w:rFonts w:ascii="Times New Roman" w:hAnsi="Times New Roman"/>
          <w:sz w:val="24"/>
          <w:szCs w:val="24"/>
          <w:lang w:val="uk-UA"/>
        </w:rPr>
        <w:t>%;</w:t>
      </w:r>
    </w:p>
    <w:p w14:paraId="1BC504A9" w14:textId="77777777" w:rsidR="00E803A7" w:rsidRPr="009E4513" w:rsidRDefault="007272EC" w:rsidP="00E803A7">
      <w:pPr>
        <w:widowControl w:val="0"/>
        <w:spacing w:line="276" w:lineRule="auto"/>
        <w:ind w:right="-22" w:firstLine="709"/>
        <w:jc w:val="both"/>
      </w:pPr>
      <w:r w:rsidRPr="009E4513">
        <w:rPr>
          <w:rFonts w:ascii="Times New Roman" w:hAnsi="Times New Roman"/>
          <w:sz w:val="24"/>
          <w:szCs w:val="24"/>
          <w:lang w:val="uk-UA"/>
        </w:rPr>
        <w:t>3</w:t>
      </w:r>
      <w:r w:rsidR="002015EA" w:rsidRPr="009E4513">
        <w:rPr>
          <w:rFonts w:ascii="Times New Roman" w:hAnsi="Times New Roman"/>
          <w:sz w:val="24"/>
          <w:szCs w:val="24"/>
          <w:lang w:val="uk-UA"/>
        </w:rPr>
        <w:t>.</w:t>
      </w:r>
      <w:r w:rsidR="002015EA" w:rsidRPr="009E4513">
        <w:rPr>
          <w:rFonts w:ascii="Times New Roman" w:hAnsi="Times New Roman"/>
          <w:sz w:val="24"/>
          <w:szCs w:val="24"/>
          <w:lang w:val="uk-UA"/>
        </w:rPr>
        <w:tab/>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 xml:space="preserve">Закупівля дизельних генераторів </w:t>
      </w:r>
      <w:r w:rsidR="0073063B" w:rsidRPr="009E4513">
        <w:rPr>
          <w:rFonts w:ascii="Times New Roman" w:hAnsi="Times New Roman"/>
          <w:sz w:val="24"/>
          <w:szCs w:val="24"/>
          <w:lang w:val="uk-UA"/>
        </w:rPr>
        <w:t xml:space="preserve">(4 шт.), </w:t>
      </w:r>
      <w:r w:rsidR="002015EA" w:rsidRPr="009E4513">
        <w:rPr>
          <w:rFonts w:ascii="Times New Roman" w:hAnsi="Times New Roman"/>
          <w:sz w:val="24"/>
          <w:szCs w:val="24"/>
          <w:lang w:val="uk-UA"/>
        </w:rPr>
        <w:t>профінансовано 1</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596</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тис.</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грн.</w:t>
      </w:r>
      <w:r w:rsidR="00F012EB" w:rsidRPr="009E4513">
        <w:rPr>
          <w:rFonts w:ascii="Times New Roman" w:hAnsi="Times New Roman"/>
          <w:sz w:val="24"/>
          <w:szCs w:val="24"/>
          <w:lang w:val="uk-UA"/>
        </w:rPr>
        <w:t>, виконання заходу – 100%</w:t>
      </w:r>
      <w:r w:rsidR="00F84787" w:rsidRPr="009E4513">
        <w:rPr>
          <w:rFonts w:ascii="Times New Roman" w:hAnsi="Times New Roman"/>
          <w:sz w:val="24"/>
          <w:szCs w:val="24"/>
          <w:lang w:val="uk-UA"/>
        </w:rPr>
        <w:t>;</w:t>
      </w:r>
      <w:r w:rsidR="00E803A7" w:rsidRPr="009E4513">
        <w:rPr>
          <w:rFonts w:hint="eastAsia"/>
        </w:rPr>
        <w:t xml:space="preserve"> </w:t>
      </w:r>
    </w:p>
    <w:p w14:paraId="13C36F87" w14:textId="66E9309B" w:rsidR="00E803A7" w:rsidRPr="009E4513" w:rsidRDefault="00E803A7" w:rsidP="00E803A7">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 xml:space="preserve">4. Забезпечення </w:t>
      </w:r>
      <w:r w:rsidRPr="009E4513">
        <w:rPr>
          <w:rFonts w:ascii="Times New Roman" w:hAnsi="Times New Roman" w:hint="eastAsia"/>
          <w:sz w:val="24"/>
          <w:szCs w:val="24"/>
          <w:lang w:val="uk-UA"/>
        </w:rPr>
        <w:t>вуличного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світлофорів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профінансовано</w:t>
      </w:r>
      <w:r w:rsidRPr="009E4513">
        <w:rPr>
          <w:rFonts w:ascii="Times New Roman" w:hAnsi="Times New Roman"/>
          <w:sz w:val="24"/>
          <w:szCs w:val="24"/>
          <w:lang w:val="uk-UA"/>
        </w:rPr>
        <w:t xml:space="preserve"> 5 214,2 </w:t>
      </w:r>
      <w:proofErr w:type="spellStart"/>
      <w:r w:rsidRPr="009E4513">
        <w:rPr>
          <w:rFonts w:ascii="Times New Roman" w:hAnsi="Times New Roman" w:hint="eastAsia"/>
          <w:sz w:val="24"/>
          <w:szCs w:val="24"/>
          <w:lang w:val="uk-UA"/>
        </w:rPr>
        <w:t>тис</w:t>
      </w:r>
      <w:r w:rsidRPr="009E4513">
        <w:rPr>
          <w:rFonts w:ascii="Times New Roman" w:hAnsi="Times New Roman"/>
          <w:sz w:val="24"/>
          <w:szCs w:val="24"/>
          <w:lang w:val="uk-UA"/>
        </w:rPr>
        <w:t>.</w:t>
      </w:r>
      <w:r w:rsidRPr="009E4513">
        <w:rPr>
          <w:rFonts w:ascii="Times New Roman" w:hAnsi="Times New Roman" w:hint="eastAsia"/>
          <w:sz w:val="24"/>
          <w:szCs w:val="24"/>
          <w:lang w:val="uk-UA"/>
        </w:rPr>
        <w:t>грн</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виконання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заходу</w:t>
      </w:r>
      <w:r w:rsidRPr="009E4513">
        <w:rPr>
          <w:rFonts w:ascii="Times New Roman" w:hAnsi="Times New Roman"/>
          <w:sz w:val="24"/>
          <w:szCs w:val="24"/>
          <w:lang w:val="uk-UA"/>
        </w:rPr>
        <w:t xml:space="preserve"> – 27% (</w:t>
      </w:r>
      <w:r w:rsidRPr="009E4513">
        <w:rPr>
          <w:rFonts w:ascii="Times New Roman" w:hAnsi="Times New Roman" w:hint="eastAsia"/>
          <w:sz w:val="24"/>
          <w:szCs w:val="24"/>
          <w:lang w:val="uk-UA"/>
        </w:rPr>
        <w:t>Капітальний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w:t>
      </w:r>
      <w:r w:rsidRPr="009E4513">
        <w:rPr>
          <w:rFonts w:ascii="Times New Roman" w:hAnsi="Times New Roman"/>
          <w:sz w:val="24"/>
          <w:szCs w:val="24"/>
          <w:lang w:val="uk-UA"/>
        </w:rPr>
        <w:t>: 1</w:t>
      </w:r>
      <w:r w:rsidR="00346D7E"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переробки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буд</w:t>
      </w:r>
      <w:r w:rsidR="00346D7E" w:rsidRPr="009E4513">
        <w:rPr>
          <w:rFonts w:ascii="Times New Roman" w:hAnsi="Times New Roman" w:hint="eastAsia"/>
          <w:sz w:val="24"/>
          <w:szCs w:val="24"/>
          <w:lang w:val="uk-UA"/>
        </w:rPr>
        <w:t xml:space="preserve">івельного </w:t>
      </w:r>
      <w:r w:rsidRPr="009E4513">
        <w:rPr>
          <w:rFonts w:ascii="Times New Roman" w:hAnsi="Times New Roman" w:hint="eastAsia"/>
          <w:sz w:val="24"/>
          <w:szCs w:val="24"/>
          <w:lang w:val="uk-UA"/>
        </w:rPr>
        <w:t>сміття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Києво</w:t>
      </w:r>
      <w:r w:rsidRPr="009E4513">
        <w:rPr>
          <w:rFonts w:ascii="Times New Roman" w:hAnsi="Times New Roman"/>
          <w:sz w:val="24"/>
          <w:szCs w:val="24"/>
          <w:lang w:val="uk-UA"/>
        </w:rPr>
        <w:t>-</w:t>
      </w:r>
      <w:r w:rsidRPr="009E4513">
        <w:rPr>
          <w:rFonts w:ascii="Times New Roman" w:hAnsi="Times New Roman" w:hint="eastAsia"/>
          <w:sz w:val="24"/>
          <w:szCs w:val="24"/>
          <w:lang w:val="uk-UA"/>
        </w:rPr>
        <w:t>Мироцька 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2</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вуличного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Паркова</w:t>
      </w:r>
      <w:r w:rsidR="00105B56" w:rsidRPr="009E4513">
        <w:rPr>
          <w:rFonts w:ascii="Times New Roman" w:hAnsi="Times New Roman"/>
          <w:sz w:val="24"/>
          <w:szCs w:val="24"/>
          <w:lang w:val="uk-UA"/>
        </w:rPr>
        <w:t xml:space="preserve">,4 </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сел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Ворзель</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3</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вуличного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 xml:space="preserve"> </w:t>
      </w:r>
      <w:r w:rsidR="009F47C1" w:rsidRPr="009E4513">
        <w:rPr>
          <w:rFonts w:ascii="Times New Roman" w:hAnsi="Times New Roman" w:hint="eastAsia"/>
          <w:sz w:val="24"/>
          <w:szCs w:val="24"/>
          <w:lang w:val="uk-UA"/>
        </w:rPr>
        <w:t xml:space="preserve">по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Л</w:t>
      </w:r>
      <w:r w:rsidRPr="009E4513">
        <w:rPr>
          <w:rFonts w:ascii="Times New Roman" w:hAnsi="Times New Roman"/>
          <w:sz w:val="24"/>
          <w:szCs w:val="24"/>
          <w:lang w:val="uk-UA"/>
        </w:rPr>
        <w:t>.</w:t>
      </w:r>
      <w:r w:rsidRPr="009E4513">
        <w:rPr>
          <w:rFonts w:ascii="Times New Roman" w:hAnsi="Times New Roman" w:hint="eastAsia"/>
          <w:sz w:val="24"/>
          <w:szCs w:val="24"/>
          <w:lang w:val="uk-UA"/>
        </w:rPr>
        <w:t>Качинського</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4</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вуличного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перехрестя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Інститутська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Захисників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України</w:t>
      </w:r>
      <w:r w:rsidR="00896B53" w:rsidRPr="009E4513">
        <w:rPr>
          <w:rFonts w:ascii="Times New Roman" w:hAnsi="Times New Roman"/>
          <w:sz w:val="24"/>
          <w:szCs w:val="24"/>
          <w:lang w:val="uk-UA"/>
        </w:rPr>
        <w:t>, 5)</w:t>
      </w:r>
      <w:r w:rsidRPr="009E4513">
        <w:rPr>
          <w:rFonts w:ascii="Times New Roman" w:hAnsi="Times New Roman"/>
          <w:sz w:val="24"/>
          <w:szCs w:val="24"/>
          <w:lang w:val="uk-UA"/>
        </w:rPr>
        <w:t xml:space="preserve"> </w:t>
      </w:r>
      <w:r w:rsidR="00896B53" w:rsidRPr="009E4513">
        <w:rPr>
          <w:rFonts w:ascii="Times New Roman" w:hAnsi="Times New Roman" w:hint="eastAsia"/>
          <w:sz w:val="24"/>
          <w:szCs w:val="24"/>
          <w:lang w:val="uk-UA"/>
        </w:rPr>
        <w:t>в</w:t>
      </w:r>
      <w:r w:rsidRPr="009E4513">
        <w:rPr>
          <w:rFonts w:ascii="Times New Roman" w:hAnsi="Times New Roman" w:hint="eastAsia"/>
          <w:sz w:val="24"/>
          <w:szCs w:val="24"/>
          <w:lang w:val="uk-UA"/>
        </w:rPr>
        <w:t>ул</w:t>
      </w:r>
      <w:r w:rsidR="00896B53" w:rsidRPr="009E4513">
        <w:rPr>
          <w:rFonts w:ascii="Times New Roman" w:hAnsi="Times New Roman" w:hint="eastAsia"/>
          <w:sz w:val="24"/>
          <w:szCs w:val="24"/>
          <w:lang w:val="uk-UA"/>
        </w:rPr>
        <w:t xml:space="preserve">ичного </w:t>
      </w:r>
      <w:r w:rsidRPr="009E4513">
        <w:rPr>
          <w:rFonts w:ascii="Times New Roman" w:hAnsi="Times New Roman" w:hint="eastAsia"/>
          <w:sz w:val="24"/>
          <w:szCs w:val="24"/>
          <w:lang w:val="uk-UA"/>
        </w:rPr>
        <w:t>осв</w:t>
      </w:r>
      <w:r w:rsidR="00896B53" w:rsidRPr="009E4513">
        <w:rPr>
          <w:rFonts w:ascii="Times New Roman" w:hAnsi="Times New Roman" w:hint="eastAsia"/>
          <w:sz w:val="24"/>
          <w:szCs w:val="24"/>
          <w:lang w:val="uk-UA"/>
        </w:rPr>
        <w:t xml:space="preserve">ітлення </w:t>
      </w:r>
      <w:r w:rsidRPr="009E4513">
        <w:rPr>
          <w:rFonts w:ascii="Times New Roman" w:hAnsi="Times New Roman" w:hint="eastAsia"/>
          <w:sz w:val="24"/>
          <w:szCs w:val="24"/>
          <w:lang w:val="uk-UA"/>
        </w:rPr>
        <w:t>по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w:t>
      </w:r>
      <w:r w:rsidRPr="009E4513">
        <w:rPr>
          <w:rFonts w:ascii="Times New Roman" w:hAnsi="Times New Roman" w:hint="eastAsia"/>
          <w:sz w:val="24"/>
          <w:szCs w:val="24"/>
          <w:lang w:val="uk-UA"/>
        </w:rPr>
        <w:t>Ковальського</w:t>
      </w:r>
      <w:r w:rsidR="00510048" w:rsidRPr="009E4513">
        <w:rPr>
          <w:rFonts w:ascii="Times New Roman" w:hAnsi="Times New Roman"/>
          <w:sz w:val="24"/>
          <w:szCs w:val="24"/>
          <w:lang w:val="uk-UA"/>
        </w:rPr>
        <w:t>,</w:t>
      </w:r>
      <w:r w:rsidRPr="009E4513">
        <w:rPr>
          <w:rFonts w:ascii="Times New Roman" w:hAnsi="Times New Roman"/>
          <w:sz w:val="24"/>
          <w:szCs w:val="24"/>
          <w:lang w:val="uk-UA"/>
        </w:rPr>
        <w:t>78-</w:t>
      </w:r>
      <w:r w:rsidRPr="009E4513">
        <w:rPr>
          <w:rFonts w:ascii="Times New Roman" w:hAnsi="Times New Roman" w:hint="eastAsia"/>
          <w:sz w:val="24"/>
          <w:szCs w:val="24"/>
          <w:lang w:val="uk-UA"/>
        </w:rPr>
        <w:t>а</w:t>
      </w:r>
      <w:r w:rsidRPr="009E4513">
        <w:rPr>
          <w:rFonts w:ascii="Times New Roman" w:hAnsi="Times New Roman"/>
          <w:sz w:val="24"/>
          <w:szCs w:val="24"/>
          <w:lang w:val="uk-UA"/>
        </w:rPr>
        <w:t>, 6</w:t>
      </w:r>
      <w:r w:rsidR="00510048"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електромереж</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водонасосній</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станції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Тарасівська</w:t>
      </w:r>
      <w:r w:rsidRPr="009E4513">
        <w:rPr>
          <w:rFonts w:ascii="Times New Roman" w:hAnsi="Times New Roman"/>
          <w:sz w:val="24"/>
          <w:szCs w:val="24"/>
          <w:lang w:val="uk-UA"/>
        </w:rPr>
        <w:t>);</w:t>
      </w:r>
    </w:p>
    <w:p w14:paraId="4B0A5A76" w14:textId="72B8B69B" w:rsidR="00F84787" w:rsidRPr="009E4513" w:rsidRDefault="00A419FF" w:rsidP="00E803A7">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5</w:t>
      </w:r>
      <w:r w:rsidR="00E803A7" w:rsidRPr="009E4513">
        <w:rPr>
          <w:rFonts w:ascii="Times New Roman" w:hAnsi="Times New Roman"/>
          <w:sz w:val="24"/>
          <w:szCs w:val="24"/>
          <w:lang w:val="uk-UA"/>
        </w:rPr>
        <w:t>.</w:t>
      </w:r>
      <w:r w:rsidR="00E803A7" w:rsidRPr="009E4513">
        <w:rPr>
          <w:rFonts w:ascii="Times New Roman" w:hAnsi="Times New Roman"/>
          <w:sz w:val="24"/>
          <w:szCs w:val="24"/>
          <w:lang w:val="uk-UA"/>
        </w:rPr>
        <w:tab/>
      </w:r>
      <w:r w:rsidR="00E803A7" w:rsidRPr="009E4513">
        <w:rPr>
          <w:rFonts w:ascii="Times New Roman" w:hAnsi="Times New Roman" w:hint="eastAsia"/>
          <w:sz w:val="24"/>
          <w:szCs w:val="24"/>
          <w:lang w:val="uk-UA"/>
        </w:rPr>
        <w:t>Закупівля</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трансформаторних</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підстанцій</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для</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м</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Буча</w:t>
      </w:r>
      <w:r w:rsidR="00473361" w:rsidRPr="009E4513">
        <w:rPr>
          <w:rFonts w:ascii="Times New Roman" w:hAnsi="Times New Roman"/>
          <w:sz w:val="24"/>
          <w:szCs w:val="24"/>
          <w:lang w:val="uk-UA"/>
        </w:rPr>
        <w:t>,</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профінансовано</w:t>
      </w:r>
      <w:r w:rsidR="00E803A7" w:rsidRPr="009E4513">
        <w:rPr>
          <w:rFonts w:ascii="Times New Roman" w:hAnsi="Times New Roman"/>
          <w:sz w:val="24"/>
          <w:szCs w:val="24"/>
          <w:lang w:val="uk-UA"/>
        </w:rPr>
        <w:t xml:space="preserve"> 1 609,</w:t>
      </w:r>
      <w:r w:rsidR="00473361" w:rsidRPr="009E4513">
        <w:rPr>
          <w:rFonts w:ascii="Times New Roman" w:hAnsi="Times New Roman"/>
          <w:sz w:val="24"/>
          <w:szCs w:val="24"/>
          <w:lang w:val="uk-UA"/>
        </w:rPr>
        <w:t xml:space="preserve">2 </w:t>
      </w:r>
      <w:proofErr w:type="spellStart"/>
      <w:r w:rsidR="00E803A7" w:rsidRPr="009E4513">
        <w:rPr>
          <w:rFonts w:ascii="Times New Roman" w:hAnsi="Times New Roman" w:hint="eastAsia"/>
          <w:sz w:val="24"/>
          <w:szCs w:val="24"/>
          <w:lang w:val="uk-UA"/>
        </w:rPr>
        <w:t>тис</w:t>
      </w:r>
      <w:r w:rsidR="00E803A7" w:rsidRPr="009E4513">
        <w:rPr>
          <w:rFonts w:ascii="Times New Roman" w:hAnsi="Times New Roman"/>
          <w:sz w:val="24"/>
          <w:szCs w:val="24"/>
          <w:lang w:val="uk-UA"/>
        </w:rPr>
        <w:t>.</w:t>
      </w:r>
      <w:r w:rsidR="00E803A7" w:rsidRPr="009E4513">
        <w:rPr>
          <w:rFonts w:ascii="Times New Roman" w:hAnsi="Times New Roman" w:hint="eastAsia"/>
          <w:sz w:val="24"/>
          <w:szCs w:val="24"/>
          <w:lang w:val="uk-UA"/>
        </w:rPr>
        <w:t>грн</w:t>
      </w:r>
      <w:proofErr w:type="spellEnd"/>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виконання</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заходу</w:t>
      </w:r>
      <w:r w:rsidR="00E803A7" w:rsidRPr="009E4513">
        <w:rPr>
          <w:rFonts w:ascii="Times New Roman" w:hAnsi="Times New Roman"/>
          <w:sz w:val="24"/>
          <w:szCs w:val="24"/>
          <w:lang w:val="uk-UA"/>
        </w:rPr>
        <w:t xml:space="preserve"> – 100%</w:t>
      </w:r>
      <w:r w:rsidR="00473361" w:rsidRPr="009E4513">
        <w:rPr>
          <w:rFonts w:ascii="Times New Roman" w:hAnsi="Times New Roman"/>
          <w:sz w:val="24"/>
          <w:szCs w:val="24"/>
          <w:lang w:val="uk-UA"/>
        </w:rPr>
        <w:t>.</w:t>
      </w:r>
    </w:p>
    <w:p w14:paraId="14C48D3C" w14:textId="3657F3CB" w:rsidR="00E248C0" w:rsidRPr="009E4513" w:rsidRDefault="00AC6E56"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С</w:t>
      </w:r>
      <w:r w:rsidR="003F3493" w:rsidRPr="009E4513">
        <w:rPr>
          <w:rFonts w:ascii="Times New Roman" w:hAnsi="Times New Roman"/>
          <w:sz w:val="24"/>
          <w:szCs w:val="24"/>
          <w:lang w:val="uk-UA"/>
        </w:rPr>
        <w:t>тан сплати за надані КП «Бучасервіс» комунальні послуги представлений в таблиці:</w:t>
      </w:r>
    </w:p>
    <w:p w14:paraId="15514D8C" w14:textId="754987FD" w:rsidR="00F012EB" w:rsidRPr="009E4513" w:rsidRDefault="004A2B8D" w:rsidP="004A2B8D">
      <w:pPr>
        <w:widowControl w:val="0"/>
        <w:tabs>
          <w:tab w:val="left" w:pos="9105"/>
        </w:tabs>
        <w:ind w:right="-22" w:firstLine="709"/>
        <w:jc w:val="both"/>
        <w:rPr>
          <w:rFonts w:ascii="Times New Roman" w:hAnsi="Times New Roman"/>
          <w:sz w:val="24"/>
          <w:szCs w:val="24"/>
          <w:lang w:val="uk-UA"/>
        </w:rPr>
      </w:pPr>
      <w:r w:rsidRPr="009E4513">
        <w:rPr>
          <w:rFonts w:ascii="Times New Roman" w:hAnsi="Times New Roman"/>
          <w:sz w:val="24"/>
          <w:szCs w:val="24"/>
          <w:lang w:val="uk-UA"/>
        </w:rPr>
        <w:tab/>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2"/>
        <w:gridCol w:w="1876"/>
        <w:gridCol w:w="1876"/>
        <w:gridCol w:w="1876"/>
      </w:tblGrid>
      <w:tr w:rsidR="009E4513" w:rsidRPr="009E4513" w14:paraId="432E1F38" w14:textId="77777777" w:rsidTr="00C569AD">
        <w:trPr>
          <w:trHeight w:val="288"/>
        </w:trPr>
        <w:tc>
          <w:tcPr>
            <w:tcW w:w="2120" w:type="pct"/>
            <w:shd w:val="clear" w:color="auto" w:fill="auto"/>
            <w:vAlign w:val="center"/>
            <w:hideMark/>
          </w:tcPr>
          <w:p w14:paraId="47916F55" w14:textId="6C66A89F" w:rsidR="00AC6E56" w:rsidRPr="009E4513" w:rsidRDefault="00AC6E56" w:rsidP="00AC6E56">
            <w:pPr>
              <w:jc w:val="center"/>
              <w:rPr>
                <w:rFonts w:ascii="Times New Roman" w:hAnsi="Times New Roman"/>
                <w:sz w:val="24"/>
                <w:szCs w:val="24"/>
                <w:lang w:val="uk-UA"/>
              </w:rPr>
            </w:pPr>
            <w:r w:rsidRPr="009E4513">
              <w:rPr>
                <w:rFonts w:ascii="Times New Roman" w:hAnsi="Times New Roman"/>
                <w:b/>
                <w:bCs/>
                <w:sz w:val="24"/>
                <w:szCs w:val="24"/>
                <w:lang w:val="uk-UA"/>
              </w:rPr>
              <w:t>Статті доходу</w:t>
            </w:r>
            <w:r w:rsidRPr="009E4513">
              <w:rPr>
                <w:rFonts w:ascii="Times New Roman" w:hAnsi="Times New Roman"/>
                <w:sz w:val="24"/>
                <w:szCs w:val="24"/>
                <w:lang w:val="uk-UA"/>
              </w:rPr>
              <w:t> </w:t>
            </w:r>
          </w:p>
        </w:tc>
        <w:tc>
          <w:tcPr>
            <w:tcW w:w="960" w:type="pct"/>
            <w:shd w:val="clear" w:color="auto" w:fill="auto"/>
            <w:vAlign w:val="center"/>
            <w:hideMark/>
          </w:tcPr>
          <w:p w14:paraId="72122D45"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борг на 01.04.24</w:t>
            </w:r>
          </w:p>
        </w:tc>
        <w:tc>
          <w:tcPr>
            <w:tcW w:w="960" w:type="pct"/>
            <w:shd w:val="clear" w:color="auto" w:fill="auto"/>
            <w:vAlign w:val="center"/>
            <w:hideMark/>
          </w:tcPr>
          <w:p w14:paraId="667B797A"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борг на 01.07.24</w:t>
            </w:r>
          </w:p>
        </w:tc>
        <w:tc>
          <w:tcPr>
            <w:tcW w:w="960" w:type="pct"/>
            <w:shd w:val="clear" w:color="auto" w:fill="auto"/>
            <w:vAlign w:val="center"/>
            <w:hideMark/>
          </w:tcPr>
          <w:p w14:paraId="06F013A4"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борг на 01.10.24</w:t>
            </w:r>
          </w:p>
        </w:tc>
      </w:tr>
      <w:tr w:rsidR="009E4513" w:rsidRPr="009E4513" w14:paraId="060F5790" w14:textId="77777777" w:rsidTr="00C569AD">
        <w:trPr>
          <w:trHeight w:val="288"/>
        </w:trPr>
        <w:tc>
          <w:tcPr>
            <w:tcW w:w="2120" w:type="pct"/>
            <w:shd w:val="clear" w:color="auto" w:fill="auto"/>
            <w:vAlign w:val="bottom"/>
            <w:hideMark/>
          </w:tcPr>
          <w:p w14:paraId="5B707A5D" w14:textId="77777777" w:rsidR="00AC6E56" w:rsidRPr="009E4513" w:rsidRDefault="00AC6E56" w:rsidP="00AC6E56">
            <w:pPr>
              <w:rPr>
                <w:rFonts w:ascii="Times New Roman" w:hAnsi="Times New Roman"/>
                <w:sz w:val="24"/>
                <w:szCs w:val="24"/>
                <w:lang w:val="uk-UA"/>
              </w:rPr>
            </w:pPr>
            <w:r w:rsidRPr="009E4513">
              <w:rPr>
                <w:rFonts w:ascii="Times New Roman" w:hAnsi="Times New Roman"/>
                <w:sz w:val="24"/>
                <w:szCs w:val="24"/>
                <w:lang w:val="uk-UA"/>
              </w:rPr>
              <w:t>Квартплата</w:t>
            </w:r>
          </w:p>
        </w:tc>
        <w:tc>
          <w:tcPr>
            <w:tcW w:w="960" w:type="pct"/>
            <w:shd w:val="clear" w:color="auto" w:fill="auto"/>
            <w:noWrap/>
            <w:vAlign w:val="bottom"/>
            <w:hideMark/>
          </w:tcPr>
          <w:p w14:paraId="05E8F712"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12 887 980,38</w:t>
            </w:r>
          </w:p>
        </w:tc>
        <w:tc>
          <w:tcPr>
            <w:tcW w:w="960" w:type="pct"/>
            <w:shd w:val="clear" w:color="auto" w:fill="auto"/>
            <w:noWrap/>
            <w:vAlign w:val="bottom"/>
            <w:hideMark/>
          </w:tcPr>
          <w:p w14:paraId="53D087C7"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13 919 353,20</w:t>
            </w:r>
          </w:p>
        </w:tc>
        <w:tc>
          <w:tcPr>
            <w:tcW w:w="960" w:type="pct"/>
            <w:shd w:val="clear" w:color="auto" w:fill="auto"/>
            <w:noWrap/>
            <w:vAlign w:val="bottom"/>
            <w:hideMark/>
          </w:tcPr>
          <w:p w14:paraId="48E4A15D"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14 884 530,37</w:t>
            </w:r>
          </w:p>
        </w:tc>
      </w:tr>
      <w:tr w:rsidR="009E4513" w:rsidRPr="009E4513" w14:paraId="37006E9B" w14:textId="77777777" w:rsidTr="00C569AD">
        <w:trPr>
          <w:trHeight w:val="288"/>
        </w:trPr>
        <w:tc>
          <w:tcPr>
            <w:tcW w:w="2120" w:type="pct"/>
            <w:shd w:val="clear" w:color="auto" w:fill="auto"/>
            <w:vAlign w:val="bottom"/>
            <w:hideMark/>
          </w:tcPr>
          <w:p w14:paraId="159EDC92" w14:textId="41AB1824" w:rsidR="00AC6E56" w:rsidRPr="009E4513" w:rsidRDefault="00AC6E56" w:rsidP="00842BDB">
            <w:pPr>
              <w:rPr>
                <w:rFonts w:ascii="Times New Roman" w:hAnsi="Times New Roman"/>
                <w:sz w:val="24"/>
                <w:szCs w:val="24"/>
                <w:lang w:val="uk-UA"/>
              </w:rPr>
            </w:pPr>
            <w:proofErr w:type="spellStart"/>
            <w:r w:rsidRPr="009E4513">
              <w:rPr>
                <w:rFonts w:ascii="Times New Roman" w:hAnsi="Times New Roman"/>
                <w:sz w:val="24"/>
                <w:szCs w:val="24"/>
                <w:lang w:val="uk-UA"/>
              </w:rPr>
              <w:t>Кварплата</w:t>
            </w:r>
            <w:proofErr w:type="spellEnd"/>
            <w:r w:rsidRPr="009E4513">
              <w:rPr>
                <w:rFonts w:ascii="Times New Roman" w:hAnsi="Times New Roman"/>
                <w:sz w:val="24"/>
                <w:szCs w:val="24"/>
                <w:lang w:val="uk-UA"/>
              </w:rPr>
              <w:t xml:space="preserve"> </w:t>
            </w:r>
            <w:r w:rsidR="00842BDB" w:rsidRPr="009E4513">
              <w:rPr>
                <w:rFonts w:ascii="Times New Roman" w:hAnsi="Times New Roman"/>
                <w:sz w:val="24"/>
                <w:szCs w:val="24"/>
                <w:lang w:val="uk-UA"/>
              </w:rPr>
              <w:t>(</w:t>
            </w:r>
            <w:proofErr w:type="spellStart"/>
            <w:r w:rsidR="00842BDB" w:rsidRPr="009E4513">
              <w:rPr>
                <w:rFonts w:ascii="Times New Roman" w:hAnsi="Times New Roman"/>
                <w:sz w:val="24"/>
                <w:szCs w:val="24"/>
                <w:lang w:val="uk-UA"/>
              </w:rPr>
              <w:t>юр</w:t>
            </w:r>
            <w:proofErr w:type="spellEnd"/>
            <w:r w:rsidRPr="009E4513">
              <w:rPr>
                <w:rFonts w:ascii="Times New Roman" w:hAnsi="Times New Roman"/>
                <w:sz w:val="24"/>
                <w:szCs w:val="24"/>
                <w:lang w:val="uk-UA"/>
              </w:rPr>
              <w:t xml:space="preserve">. </w:t>
            </w:r>
            <w:r w:rsidR="00842BDB" w:rsidRPr="009E4513">
              <w:rPr>
                <w:rFonts w:ascii="Times New Roman" w:hAnsi="Times New Roman"/>
                <w:sz w:val="24"/>
                <w:szCs w:val="24"/>
                <w:lang w:val="uk-UA"/>
              </w:rPr>
              <w:t>о</w:t>
            </w:r>
            <w:r w:rsidRPr="009E4513">
              <w:rPr>
                <w:rFonts w:ascii="Times New Roman" w:hAnsi="Times New Roman"/>
                <w:sz w:val="24"/>
                <w:szCs w:val="24"/>
                <w:lang w:val="uk-UA"/>
              </w:rPr>
              <w:t>с</w:t>
            </w:r>
            <w:r w:rsidR="00842BDB" w:rsidRPr="009E4513">
              <w:rPr>
                <w:rFonts w:ascii="Times New Roman" w:hAnsi="Times New Roman"/>
                <w:sz w:val="24"/>
                <w:szCs w:val="24"/>
                <w:lang w:val="uk-UA"/>
              </w:rPr>
              <w:t>оби)</w:t>
            </w:r>
          </w:p>
        </w:tc>
        <w:tc>
          <w:tcPr>
            <w:tcW w:w="960" w:type="pct"/>
            <w:shd w:val="clear" w:color="auto" w:fill="auto"/>
            <w:noWrap/>
            <w:vAlign w:val="bottom"/>
            <w:hideMark/>
          </w:tcPr>
          <w:p w14:paraId="363578B7"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363 036,06</w:t>
            </w:r>
          </w:p>
        </w:tc>
        <w:tc>
          <w:tcPr>
            <w:tcW w:w="960" w:type="pct"/>
            <w:shd w:val="clear" w:color="auto" w:fill="auto"/>
            <w:noWrap/>
            <w:vAlign w:val="bottom"/>
            <w:hideMark/>
          </w:tcPr>
          <w:p w14:paraId="47457973"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355 667,02</w:t>
            </w:r>
          </w:p>
        </w:tc>
        <w:tc>
          <w:tcPr>
            <w:tcW w:w="960" w:type="pct"/>
            <w:shd w:val="clear" w:color="auto" w:fill="auto"/>
            <w:noWrap/>
            <w:vAlign w:val="bottom"/>
            <w:hideMark/>
          </w:tcPr>
          <w:p w14:paraId="3627FC22"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371 528,49</w:t>
            </w:r>
          </w:p>
        </w:tc>
      </w:tr>
      <w:tr w:rsidR="009E4513" w:rsidRPr="009E4513" w14:paraId="3F2B3177" w14:textId="77777777" w:rsidTr="00C569AD">
        <w:trPr>
          <w:trHeight w:val="288"/>
        </w:trPr>
        <w:tc>
          <w:tcPr>
            <w:tcW w:w="2120" w:type="pct"/>
            <w:shd w:val="clear" w:color="auto" w:fill="auto"/>
            <w:vAlign w:val="bottom"/>
            <w:hideMark/>
          </w:tcPr>
          <w:p w14:paraId="26A00A60" w14:textId="39D73D7C" w:rsidR="00AC6E56" w:rsidRPr="009E4513" w:rsidRDefault="00842BDB" w:rsidP="00C63BAC">
            <w:pPr>
              <w:rPr>
                <w:rFonts w:ascii="Times New Roman" w:hAnsi="Times New Roman"/>
                <w:sz w:val="24"/>
                <w:szCs w:val="24"/>
                <w:lang w:val="uk-UA"/>
              </w:rPr>
            </w:pPr>
            <w:r w:rsidRPr="009E4513">
              <w:rPr>
                <w:rFonts w:ascii="Times New Roman" w:hAnsi="Times New Roman"/>
                <w:sz w:val="24"/>
                <w:szCs w:val="24"/>
                <w:lang w:val="uk-UA"/>
              </w:rPr>
              <w:t>Вивіз ТПВ та РПВ (</w:t>
            </w:r>
            <w:proofErr w:type="spellStart"/>
            <w:r w:rsidR="00AC6E56" w:rsidRPr="009E4513">
              <w:rPr>
                <w:rFonts w:ascii="Times New Roman" w:hAnsi="Times New Roman"/>
                <w:sz w:val="24"/>
                <w:szCs w:val="24"/>
                <w:lang w:val="uk-UA"/>
              </w:rPr>
              <w:t>фіз</w:t>
            </w:r>
            <w:proofErr w:type="spellEnd"/>
            <w:r w:rsidR="00AC6E56" w:rsidRPr="009E4513">
              <w:rPr>
                <w:rFonts w:ascii="Times New Roman" w:hAnsi="Times New Roman"/>
                <w:sz w:val="24"/>
                <w:szCs w:val="24"/>
                <w:lang w:val="uk-UA"/>
              </w:rPr>
              <w:t>.</w:t>
            </w:r>
            <w:r w:rsidR="009830CA" w:rsidRPr="009E4513">
              <w:rPr>
                <w:rFonts w:ascii="Times New Roman" w:hAnsi="Times New Roman"/>
                <w:sz w:val="24"/>
                <w:szCs w:val="24"/>
                <w:lang w:val="uk-UA"/>
              </w:rPr>
              <w:t xml:space="preserve"> </w:t>
            </w:r>
            <w:r w:rsidR="00C63BAC" w:rsidRPr="009E4513">
              <w:rPr>
                <w:rFonts w:ascii="Times New Roman" w:hAnsi="Times New Roman"/>
                <w:sz w:val="24"/>
                <w:szCs w:val="24"/>
                <w:lang w:val="uk-UA"/>
              </w:rPr>
              <w:t>о</w:t>
            </w:r>
            <w:r w:rsidR="00AC6E56" w:rsidRPr="009E4513">
              <w:rPr>
                <w:rFonts w:ascii="Times New Roman" w:hAnsi="Times New Roman"/>
                <w:sz w:val="24"/>
                <w:szCs w:val="24"/>
                <w:lang w:val="uk-UA"/>
              </w:rPr>
              <w:t>соби</w:t>
            </w:r>
            <w:r w:rsidRPr="009E4513">
              <w:rPr>
                <w:rFonts w:ascii="Times New Roman" w:hAnsi="Times New Roman"/>
                <w:sz w:val="24"/>
                <w:szCs w:val="24"/>
                <w:lang w:val="uk-UA"/>
              </w:rPr>
              <w:t>)</w:t>
            </w:r>
          </w:p>
        </w:tc>
        <w:tc>
          <w:tcPr>
            <w:tcW w:w="960" w:type="pct"/>
            <w:shd w:val="clear" w:color="auto" w:fill="auto"/>
            <w:noWrap/>
            <w:vAlign w:val="bottom"/>
            <w:hideMark/>
          </w:tcPr>
          <w:p w14:paraId="4E720EF3"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1 182 981,13</w:t>
            </w:r>
          </w:p>
        </w:tc>
        <w:tc>
          <w:tcPr>
            <w:tcW w:w="960" w:type="pct"/>
            <w:shd w:val="clear" w:color="auto" w:fill="auto"/>
            <w:noWrap/>
            <w:vAlign w:val="bottom"/>
            <w:hideMark/>
          </w:tcPr>
          <w:p w14:paraId="66F5904F"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1 293 745,86</w:t>
            </w:r>
          </w:p>
        </w:tc>
        <w:tc>
          <w:tcPr>
            <w:tcW w:w="960" w:type="pct"/>
            <w:shd w:val="clear" w:color="auto" w:fill="auto"/>
            <w:noWrap/>
            <w:vAlign w:val="bottom"/>
            <w:hideMark/>
          </w:tcPr>
          <w:p w14:paraId="466581A3"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1 329 590,81</w:t>
            </w:r>
          </w:p>
        </w:tc>
      </w:tr>
      <w:tr w:rsidR="009E4513" w:rsidRPr="009E4513" w14:paraId="2CF54FA0" w14:textId="77777777" w:rsidTr="00C569AD">
        <w:trPr>
          <w:trHeight w:val="288"/>
        </w:trPr>
        <w:tc>
          <w:tcPr>
            <w:tcW w:w="2120" w:type="pct"/>
            <w:shd w:val="clear" w:color="auto" w:fill="auto"/>
            <w:vAlign w:val="bottom"/>
            <w:hideMark/>
          </w:tcPr>
          <w:p w14:paraId="7715879B" w14:textId="200CBE75" w:rsidR="00AC6E56" w:rsidRPr="009E4513" w:rsidRDefault="00842BDB" w:rsidP="00AC6E56">
            <w:pPr>
              <w:rPr>
                <w:rFonts w:ascii="Times New Roman" w:hAnsi="Times New Roman"/>
                <w:sz w:val="24"/>
                <w:szCs w:val="24"/>
                <w:lang w:val="uk-UA"/>
              </w:rPr>
            </w:pPr>
            <w:r w:rsidRPr="009E4513">
              <w:rPr>
                <w:rFonts w:ascii="Times New Roman" w:hAnsi="Times New Roman"/>
                <w:sz w:val="24"/>
                <w:szCs w:val="24"/>
                <w:lang w:val="uk-UA"/>
              </w:rPr>
              <w:t>Вивіз ТПВ (</w:t>
            </w:r>
            <w:proofErr w:type="spellStart"/>
            <w:r w:rsidRPr="009E4513">
              <w:rPr>
                <w:rFonts w:ascii="Times New Roman" w:hAnsi="Times New Roman" w:hint="eastAsia"/>
                <w:sz w:val="24"/>
                <w:szCs w:val="24"/>
                <w:lang w:val="uk-UA"/>
              </w:rPr>
              <w:t>юр</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особи</w:t>
            </w:r>
            <w:r w:rsidRPr="009E4513">
              <w:rPr>
                <w:rFonts w:ascii="Times New Roman" w:hAnsi="Times New Roman"/>
                <w:sz w:val="24"/>
                <w:szCs w:val="24"/>
                <w:lang w:val="uk-UA"/>
              </w:rPr>
              <w:t>)</w:t>
            </w:r>
          </w:p>
        </w:tc>
        <w:tc>
          <w:tcPr>
            <w:tcW w:w="960" w:type="pct"/>
            <w:shd w:val="clear" w:color="auto" w:fill="auto"/>
            <w:noWrap/>
            <w:vAlign w:val="bottom"/>
            <w:hideMark/>
          </w:tcPr>
          <w:p w14:paraId="0944F72E"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270 952,35</w:t>
            </w:r>
          </w:p>
        </w:tc>
        <w:tc>
          <w:tcPr>
            <w:tcW w:w="960" w:type="pct"/>
            <w:shd w:val="clear" w:color="auto" w:fill="auto"/>
            <w:noWrap/>
            <w:vAlign w:val="bottom"/>
            <w:hideMark/>
          </w:tcPr>
          <w:p w14:paraId="761D3191"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267 795,07</w:t>
            </w:r>
          </w:p>
        </w:tc>
        <w:tc>
          <w:tcPr>
            <w:tcW w:w="960" w:type="pct"/>
            <w:shd w:val="clear" w:color="auto" w:fill="auto"/>
            <w:noWrap/>
            <w:vAlign w:val="bottom"/>
            <w:hideMark/>
          </w:tcPr>
          <w:p w14:paraId="1C92207E"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334 307,32</w:t>
            </w:r>
          </w:p>
        </w:tc>
      </w:tr>
      <w:tr w:rsidR="009E4513" w:rsidRPr="009E4513" w14:paraId="15B31549" w14:textId="77777777" w:rsidTr="00C569AD">
        <w:trPr>
          <w:trHeight w:val="432"/>
        </w:trPr>
        <w:tc>
          <w:tcPr>
            <w:tcW w:w="2120" w:type="pct"/>
            <w:shd w:val="clear" w:color="auto" w:fill="auto"/>
            <w:vAlign w:val="bottom"/>
            <w:hideMark/>
          </w:tcPr>
          <w:p w14:paraId="59FC7C66" w14:textId="2819E90A" w:rsidR="00AC6E56" w:rsidRPr="009E4513" w:rsidRDefault="00AC6E56" w:rsidP="00842BDB">
            <w:pPr>
              <w:rPr>
                <w:rFonts w:ascii="Times New Roman" w:hAnsi="Times New Roman"/>
                <w:sz w:val="24"/>
                <w:szCs w:val="24"/>
                <w:lang w:val="uk-UA"/>
              </w:rPr>
            </w:pPr>
            <w:r w:rsidRPr="009E4513">
              <w:rPr>
                <w:rFonts w:ascii="Times New Roman" w:hAnsi="Times New Roman"/>
                <w:sz w:val="24"/>
                <w:szCs w:val="24"/>
                <w:lang w:val="uk-UA"/>
              </w:rPr>
              <w:t>Централізоване водопостачання (</w:t>
            </w:r>
            <w:proofErr w:type="spellStart"/>
            <w:r w:rsidR="00842BDB" w:rsidRPr="009E4513">
              <w:rPr>
                <w:rFonts w:ascii="Times New Roman" w:hAnsi="Times New Roman"/>
                <w:sz w:val="24"/>
                <w:szCs w:val="24"/>
                <w:lang w:val="uk-UA"/>
              </w:rPr>
              <w:t>фіз</w:t>
            </w:r>
            <w:proofErr w:type="spellEnd"/>
            <w:r w:rsidR="00842BDB" w:rsidRPr="009E4513">
              <w:rPr>
                <w:rFonts w:ascii="Times New Roman" w:hAnsi="Times New Roman"/>
                <w:sz w:val="24"/>
                <w:szCs w:val="24"/>
                <w:lang w:val="uk-UA"/>
              </w:rPr>
              <w:t>. особи</w:t>
            </w:r>
            <w:r w:rsidRPr="009E4513">
              <w:rPr>
                <w:rFonts w:ascii="Times New Roman" w:hAnsi="Times New Roman"/>
                <w:sz w:val="24"/>
                <w:szCs w:val="24"/>
                <w:lang w:val="uk-UA"/>
              </w:rPr>
              <w:t>)</w:t>
            </w:r>
          </w:p>
        </w:tc>
        <w:tc>
          <w:tcPr>
            <w:tcW w:w="960" w:type="pct"/>
            <w:vMerge w:val="restart"/>
            <w:shd w:val="clear" w:color="auto" w:fill="auto"/>
            <w:noWrap/>
            <w:vAlign w:val="bottom"/>
            <w:hideMark/>
          </w:tcPr>
          <w:p w14:paraId="6219A9D5"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13 469 258,47</w:t>
            </w:r>
          </w:p>
        </w:tc>
        <w:tc>
          <w:tcPr>
            <w:tcW w:w="960" w:type="pct"/>
            <w:vMerge w:val="restart"/>
            <w:shd w:val="clear" w:color="auto" w:fill="auto"/>
            <w:noWrap/>
            <w:vAlign w:val="bottom"/>
            <w:hideMark/>
          </w:tcPr>
          <w:p w14:paraId="4B0A1096"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15 717 981,14</w:t>
            </w:r>
          </w:p>
        </w:tc>
        <w:tc>
          <w:tcPr>
            <w:tcW w:w="960" w:type="pct"/>
            <w:shd w:val="clear" w:color="auto" w:fill="auto"/>
            <w:noWrap/>
            <w:vAlign w:val="bottom"/>
            <w:hideMark/>
          </w:tcPr>
          <w:p w14:paraId="535C443F"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11 116 473,90</w:t>
            </w:r>
          </w:p>
        </w:tc>
      </w:tr>
      <w:tr w:rsidR="009E4513" w:rsidRPr="009E4513" w14:paraId="12DDE0AD" w14:textId="77777777" w:rsidTr="00C569AD">
        <w:trPr>
          <w:trHeight w:val="432"/>
        </w:trPr>
        <w:tc>
          <w:tcPr>
            <w:tcW w:w="2120" w:type="pct"/>
            <w:shd w:val="clear" w:color="auto" w:fill="auto"/>
            <w:vAlign w:val="bottom"/>
            <w:hideMark/>
          </w:tcPr>
          <w:p w14:paraId="12443BC8" w14:textId="1D4900B7" w:rsidR="00AC6E56" w:rsidRPr="009E4513" w:rsidRDefault="00AC6E56" w:rsidP="00AC6E56">
            <w:pPr>
              <w:rPr>
                <w:rFonts w:ascii="Times New Roman" w:hAnsi="Times New Roman"/>
                <w:sz w:val="24"/>
                <w:szCs w:val="24"/>
                <w:lang w:val="uk-UA"/>
              </w:rPr>
            </w:pPr>
            <w:r w:rsidRPr="009E4513">
              <w:rPr>
                <w:rFonts w:ascii="Times New Roman" w:hAnsi="Times New Roman"/>
                <w:sz w:val="24"/>
                <w:szCs w:val="24"/>
                <w:lang w:val="uk-UA"/>
              </w:rPr>
              <w:t>Централізоване водовідведення (</w:t>
            </w:r>
            <w:proofErr w:type="spellStart"/>
            <w:r w:rsidR="00842BDB" w:rsidRPr="009E4513">
              <w:rPr>
                <w:rFonts w:ascii="Times New Roman" w:hAnsi="Times New Roman"/>
                <w:sz w:val="24"/>
                <w:szCs w:val="24"/>
                <w:lang w:val="uk-UA"/>
              </w:rPr>
              <w:t>фіз</w:t>
            </w:r>
            <w:proofErr w:type="spellEnd"/>
            <w:r w:rsidR="00842BDB" w:rsidRPr="009E4513">
              <w:rPr>
                <w:rFonts w:ascii="Times New Roman" w:hAnsi="Times New Roman"/>
                <w:sz w:val="24"/>
                <w:szCs w:val="24"/>
                <w:lang w:val="uk-UA"/>
              </w:rPr>
              <w:t>. особи</w:t>
            </w:r>
            <w:r w:rsidRPr="009E4513">
              <w:rPr>
                <w:rFonts w:ascii="Times New Roman" w:hAnsi="Times New Roman"/>
                <w:sz w:val="24"/>
                <w:szCs w:val="24"/>
                <w:lang w:val="uk-UA"/>
              </w:rPr>
              <w:t>)</w:t>
            </w:r>
          </w:p>
        </w:tc>
        <w:tc>
          <w:tcPr>
            <w:tcW w:w="960" w:type="pct"/>
            <w:vMerge/>
            <w:vAlign w:val="center"/>
            <w:hideMark/>
          </w:tcPr>
          <w:p w14:paraId="43EC43A4" w14:textId="77777777" w:rsidR="00AC6E56" w:rsidRPr="009E4513" w:rsidRDefault="00AC6E56" w:rsidP="00AC6E56">
            <w:pPr>
              <w:jc w:val="center"/>
              <w:rPr>
                <w:rFonts w:ascii="Times New Roman" w:hAnsi="Times New Roman"/>
                <w:sz w:val="24"/>
                <w:szCs w:val="24"/>
                <w:lang w:val="uk-UA"/>
              </w:rPr>
            </w:pPr>
          </w:p>
        </w:tc>
        <w:tc>
          <w:tcPr>
            <w:tcW w:w="960" w:type="pct"/>
            <w:vMerge/>
            <w:vAlign w:val="center"/>
            <w:hideMark/>
          </w:tcPr>
          <w:p w14:paraId="560FA226" w14:textId="77777777" w:rsidR="00AC6E56" w:rsidRPr="009E4513" w:rsidRDefault="00AC6E56" w:rsidP="00AC6E56">
            <w:pPr>
              <w:jc w:val="center"/>
              <w:rPr>
                <w:rFonts w:ascii="Times New Roman" w:hAnsi="Times New Roman"/>
                <w:sz w:val="24"/>
                <w:szCs w:val="24"/>
                <w:lang w:val="uk-UA"/>
              </w:rPr>
            </w:pPr>
          </w:p>
        </w:tc>
        <w:tc>
          <w:tcPr>
            <w:tcW w:w="960" w:type="pct"/>
            <w:shd w:val="clear" w:color="auto" w:fill="auto"/>
            <w:noWrap/>
            <w:vAlign w:val="bottom"/>
            <w:hideMark/>
          </w:tcPr>
          <w:p w14:paraId="65052EB6"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5 185 454,36</w:t>
            </w:r>
          </w:p>
        </w:tc>
      </w:tr>
      <w:tr w:rsidR="009E4513" w:rsidRPr="009E4513" w14:paraId="603A780D" w14:textId="77777777" w:rsidTr="00C569AD">
        <w:trPr>
          <w:trHeight w:val="432"/>
        </w:trPr>
        <w:tc>
          <w:tcPr>
            <w:tcW w:w="2120" w:type="pct"/>
            <w:shd w:val="clear" w:color="auto" w:fill="auto"/>
            <w:vAlign w:val="bottom"/>
            <w:hideMark/>
          </w:tcPr>
          <w:p w14:paraId="6500F72E" w14:textId="638E5729" w:rsidR="002526D1" w:rsidRPr="009E4513" w:rsidRDefault="002526D1" w:rsidP="002526D1">
            <w:pPr>
              <w:rPr>
                <w:rFonts w:ascii="Times New Roman" w:hAnsi="Times New Roman"/>
                <w:sz w:val="24"/>
                <w:szCs w:val="24"/>
                <w:lang w:val="uk-UA"/>
              </w:rPr>
            </w:pPr>
            <w:r w:rsidRPr="009E4513">
              <w:rPr>
                <w:rFonts w:ascii="Times New Roman" w:hAnsi="Times New Roman"/>
                <w:sz w:val="24"/>
                <w:szCs w:val="24"/>
                <w:lang w:val="uk-UA"/>
              </w:rPr>
              <w:t>Централізоване водопостачання (</w:t>
            </w:r>
            <w:proofErr w:type="spellStart"/>
            <w:r w:rsidRPr="009E4513">
              <w:rPr>
                <w:rFonts w:ascii="Times New Roman" w:hAnsi="Times New Roman"/>
                <w:sz w:val="24"/>
                <w:szCs w:val="24"/>
                <w:lang w:val="uk-UA"/>
              </w:rPr>
              <w:t>юр</w:t>
            </w:r>
            <w:proofErr w:type="spellEnd"/>
            <w:r w:rsidRPr="009E4513">
              <w:rPr>
                <w:rFonts w:ascii="Times New Roman" w:hAnsi="Times New Roman"/>
                <w:sz w:val="24"/>
                <w:szCs w:val="24"/>
                <w:lang w:val="uk-UA"/>
              </w:rPr>
              <w:t>. особи)</w:t>
            </w:r>
          </w:p>
        </w:tc>
        <w:tc>
          <w:tcPr>
            <w:tcW w:w="960" w:type="pct"/>
            <w:shd w:val="clear" w:color="auto" w:fill="auto"/>
            <w:noWrap/>
            <w:vAlign w:val="bottom"/>
            <w:hideMark/>
          </w:tcPr>
          <w:p w14:paraId="2D7DDC8F"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403 158,01</w:t>
            </w:r>
          </w:p>
        </w:tc>
        <w:tc>
          <w:tcPr>
            <w:tcW w:w="960" w:type="pct"/>
            <w:shd w:val="clear" w:color="auto" w:fill="auto"/>
            <w:noWrap/>
            <w:vAlign w:val="bottom"/>
            <w:hideMark/>
          </w:tcPr>
          <w:p w14:paraId="03B73DB7"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383 750,61</w:t>
            </w:r>
          </w:p>
        </w:tc>
        <w:tc>
          <w:tcPr>
            <w:tcW w:w="960" w:type="pct"/>
            <w:shd w:val="clear" w:color="auto" w:fill="auto"/>
            <w:noWrap/>
            <w:vAlign w:val="bottom"/>
            <w:hideMark/>
          </w:tcPr>
          <w:p w14:paraId="38F3135C"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721 088,08</w:t>
            </w:r>
          </w:p>
        </w:tc>
      </w:tr>
      <w:tr w:rsidR="009E4513" w:rsidRPr="009E4513" w14:paraId="45D4A817" w14:textId="77777777" w:rsidTr="00C569AD">
        <w:trPr>
          <w:trHeight w:val="432"/>
        </w:trPr>
        <w:tc>
          <w:tcPr>
            <w:tcW w:w="2120" w:type="pct"/>
            <w:shd w:val="clear" w:color="auto" w:fill="auto"/>
            <w:vAlign w:val="bottom"/>
            <w:hideMark/>
          </w:tcPr>
          <w:p w14:paraId="3E1C7D70" w14:textId="206F5B31" w:rsidR="002526D1" w:rsidRPr="009E4513" w:rsidRDefault="002526D1" w:rsidP="002526D1">
            <w:pPr>
              <w:rPr>
                <w:rFonts w:ascii="Times New Roman" w:hAnsi="Times New Roman"/>
                <w:sz w:val="24"/>
                <w:szCs w:val="24"/>
                <w:lang w:val="uk-UA"/>
              </w:rPr>
            </w:pPr>
            <w:r w:rsidRPr="009E4513">
              <w:rPr>
                <w:rFonts w:ascii="Times New Roman" w:hAnsi="Times New Roman"/>
                <w:sz w:val="24"/>
                <w:szCs w:val="24"/>
                <w:lang w:val="uk-UA"/>
              </w:rPr>
              <w:t>Централізоване водовідведення (</w:t>
            </w:r>
            <w:proofErr w:type="spellStart"/>
            <w:r w:rsidRPr="009E4513">
              <w:rPr>
                <w:rFonts w:ascii="Times New Roman" w:hAnsi="Times New Roman"/>
                <w:sz w:val="24"/>
                <w:szCs w:val="24"/>
                <w:lang w:val="uk-UA"/>
              </w:rPr>
              <w:t>юр</w:t>
            </w:r>
            <w:proofErr w:type="spellEnd"/>
            <w:r w:rsidRPr="009E4513">
              <w:rPr>
                <w:rFonts w:ascii="Times New Roman" w:hAnsi="Times New Roman"/>
                <w:sz w:val="24"/>
                <w:szCs w:val="24"/>
                <w:lang w:val="uk-UA"/>
              </w:rPr>
              <w:t>. особи)</w:t>
            </w:r>
          </w:p>
        </w:tc>
        <w:tc>
          <w:tcPr>
            <w:tcW w:w="960" w:type="pct"/>
            <w:shd w:val="clear" w:color="auto" w:fill="auto"/>
            <w:noWrap/>
            <w:vAlign w:val="bottom"/>
            <w:hideMark/>
          </w:tcPr>
          <w:p w14:paraId="24F3B5BC"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-39 762,73</w:t>
            </w:r>
          </w:p>
        </w:tc>
        <w:tc>
          <w:tcPr>
            <w:tcW w:w="960" w:type="pct"/>
            <w:shd w:val="clear" w:color="auto" w:fill="auto"/>
            <w:noWrap/>
            <w:vAlign w:val="bottom"/>
            <w:hideMark/>
          </w:tcPr>
          <w:p w14:paraId="6C070D96"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-47 538,51</w:t>
            </w:r>
          </w:p>
        </w:tc>
        <w:tc>
          <w:tcPr>
            <w:tcW w:w="960" w:type="pct"/>
            <w:shd w:val="clear" w:color="auto" w:fill="auto"/>
            <w:noWrap/>
            <w:vAlign w:val="bottom"/>
            <w:hideMark/>
          </w:tcPr>
          <w:p w14:paraId="2CEE1CD3"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148 006,24</w:t>
            </w:r>
          </w:p>
        </w:tc>
      </w:tr>
      <w:tr w:rsidR="00AC6E56" w:rsidRPr="009E4513" w14:paraId="0D6012F3" w14:textId="77777777" w:rsidTr="00C569AD">
        <w:trPr>
          <w:trHeight w:val="300"/>
        </w:trPr>
        <w:tc>
          <w:tcPr>
            <w:tcW w:w="2120" w:type="pct"/>
            <w:shd w:val="clear" w:color="auto" w:fill="auto"/>
            <w:vAlign w:val="bottom"/>
            <w:hideMark/>
          </w:tcPr>
          <w:p w14:paraId="0A41413E" w14:textId="77777777" w:rsidR="00AC6E56" w:rsidRPr="009E4513" w:rsidRDefault="00AC6E56" w:rsidP="00AC6E56">
            <w:pPr>
              <w:rPr>
                <w:rFonts w:ascii="Times New Roman" w:hAnsi="Times New Roman"/>
                <w:b/>
                <w:bCs/>
                <w:sz w:val="24"/>
                <w:szCs w:val="24"/>
                <w:lang w:val="uk-UA"/>
              </w:rPr>
            </w:pPr>
            <w:r w:rsidRPr="009E4513">
              <w:rPr>
                <w:rFonts w:ascii="Times New Roman" w:hAnsi="Times New Roman"/>
                <w:b/>
                <w:bCs/>
                <w:sz w:val="24"/>
                <w:szCs w:val="24"/>
                <w:lang w:val="uk-UA"/>
              </w:rPr>
              <w:t>Всього</w:t>
            </w:r>
          </w:p>
        </w:tc>
        <w:tc>
          <w:tcPr>
            <w:tcW w:w="960" w:type="pct"/>
            <w:shd w:val="clear" w:color="auto" w:fill="auto"/>
            <w:noWrap/>
            <w:vAlign w:val="bottom"/>
            <w:hideMark/>
          </w:tcPr>
          <w:p w14:paraId="0E05AD48"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29 946 956,58</w:t>
            </w:r>
          </w:p>
        </w:tc>
        <w:tc>
          <w:tcPr>
            <w:tcW w:w="960" w:type="pct"/>
            <w:shd w:val="clear" w:color="auto" w:fill="auto"/>
            <w:noWrap/>
            <w:vAlign w:val="bottom"/>
            <w:hideMark/>
          </w:tcPr>
          <w:p w14:paraId="215B63F2"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33 630 418,71</w:t>
            </w:r>
          </w:p>
        </w:tc>
        <w:tc>
          <w:tcPr>
            <w:tcW w:w="960" w:type="pct"/>
            <w:shd w:val="clear" w:color="auto" w:fill="auto"/>
            <w:noWrap/>
            <w:vAlign w:val="bottom"/>
            <w:hideMark/>
          </w:tcPr>
          <w:p w14:paraId="37D54FB8"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36 128 153,55</w:t>
            </w:r>
          </w:p>
        </w:tc>
      </w:tr>
    </w:tbl>
    <w:p w14:paraId="2007C0A5" w14:textId="77777777" w:rsidR="00AC6E56" w:rsidRPr="009E4513" w:rsidRDefault="00AC6E56" w:rsidP="002015EA">
      <w:pPr>
        <w:widowControl w:val="0"/>
        <w:ind w:right="-22" w:firstLine="709"/>
        <w:jc w:val="both"/>
        <w:rPr>
          <w:rFonts w:ascii="Times New Roman" w:hAnsi="Times New Roman"/>
          <w:sz w:val="24"/>
          <w:szCs w:val="24"/>
          <w:lang w:val="uk-UA"/>
        </w:rPr>
      </w:pPr>
    </w:p>
    <w:p w14:paraId="03F0D874" w14:textId="37F28113" w:rsidR="00865F1A" w:rsidRPr="009E4513" w:rsidRDefault="00865F1A" w:rsidP="00865F1A">
      <w:pPr>
        <w:spacing w:line="276" w:lineRule="auto"/>
        <w:ind w:firstLine="709"/>
        <w:contextualSpacing/>
        <w:jc w:val="both"/>
        <w:rPr>
          <w:rFonts w:ascii="Times New Roman" w:hAnsi="Times New Roman"/>
          <w:sz w:val="24"/>
          <w:szCs w:val="24"/>
          <w:lang w:val="uk-UA"/>
        </w:rPr>
      </w:pPr>
      <w:r w:rsidRPr="009E4513">
        <w:rPr>
          <w:rFonts w:ascii="Times New Roman" w:hAnsi="Times New Roman"/>
          <w:sz w:val="24"/>
          <w:szCs w:val="24"/>
          <w:lang w:val="uk-UA"/>
        </w:rPr>
        <w:t>Станом на 01.10.2024 року заборгованість перед КП «Бучасервіс»  зросла до 36128,2 тис. грн, причинами зростання заборгованості є зниження платоспроможності населення</w:t>
      </w:r>
      <w:r w:rsidR="001D463B"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небажання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жителів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багатоквартирних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будинків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платити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надані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Бучасервіс»</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нерозуміння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населенням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ситуації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щодо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розірвання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договору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Ірпіньводоканал</w:t>
      </w:r>
      <w:proofErr w:type="spellEnd"/>
      <w:r w:rsidRPr="009E4513">
        <w:rPr>
          <w:rFonts w:ascii="Times New Roman" w:hAnsi="Times New Roman" w:hint="eastAsia"/>
          <w:sz w:val="24"/>
          <w:szCs w:val="24"/>
          <w:lang w:val="uk-UA"/>
        </w:rPr>
        <w:t>»</w:t>
      </w:r>
      <w:r w:rsidRPr="009E4513">
        <w:rPr>
          <w:rFonts w:ascii="Times New Roman" w:hAnsi="Times New Roman"/>
          <w:sz w:val="24"/>
          <w:szCs w:val="24"/>
          <w:lang w:val="uk-UA"/>
        </w:rPr>
        <w:t>.</w:t>
      </w:r>
    </w:p>
    <w:p w14:paraId="4A4A1AFD" w14:textId="41F640AC" w:rsidR="005B6B98" w:rsidRPr="009E4513" w:rsidRDefault="00900B8E" w:rsidP="00B86C7E">
      <w:pPr>
        <w:spacing w:line="276" w:lineRule="auto"/>
        <w:ind w:firstLine="709"/>
        <w:contextualSpacing/>
        <w:jc w:val="both"/>
        <w:rPr>
          <w:rFonts w:ascii="Times New Roman" w:hAnsi="Times New Roman"/>
          <w:sz w:val="24"/>
          <w:szCs w:val="24"/>
          <w:lang w:val="uk-UA"/>
        </w:rPr>
      </w:pPr>
      <w:r w:rsidRPr="009E4513">
        <w:rPr>
          <w:rFonts w:ascii="Times New Roman" w:hAnsi="Times New Roman"/>
          <w:sz w:val="24"/>
          <w:szCs w:val="24"/>
          <w:lang w:val="uk-UA"/>
        </w:rPr>
        <w:t xml:space="preserve">З квітня 2024 року єдиним надавачем послуг з центрального водопостачання і водовідведення є КП «Бучасервіс». Підприємство  продовжує роботу із заключення договорів на послуги з водопостачання і водовідведення з населенням та юридичними особами. </w:t>
      </w:r>
      <w:r w:rsidR="00A21378" w:rsidRPr="009E4513">
        <w:rPr>
          <w:rFonts w:ascii="Times New Roman" w:hAnsi="Times New Roman"/>
          <w:sz w:val="24"/>
          <w:szCs w:val="24"/>
          <w:lang w:val="uk-UA"/>
        </w:rPr>
        <w:t xml:space="preserve">Протягом </w:t>
      </w:r>
      <w:r w:rsidR="002F41E1" w:rsidRPr="009E4513">
        <w:rPr>
          <w:rFonts w:ascii="Times New Roman" w:hAnsi="Times New Roman" w:hint="eastAsia"/>
          <w:sz w:val="24"/>
          <w:szCs w:val="24"/>
          <w:lang w:val="uk-UA"/>
        </w:rPr>
        <w:t>ІІІ</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кварталу</w:t>
      </w:r>
      <w:r w:rsidR="002F41E1" w:rsidRPr="009E4513">
        <w:rPr>
          <w:rFonts w:ascii="Times New Roman" w:hAnsi="Times New Roman"/>
          <w:sz w:val="24"/>
          <w:szCs w:val="24"/>
          <w:lang w:val="uk-UA"/>
        </w:rPr>
        <w:t xml:space="preserve">  2024 </w:t>
      </w:r>
      <w:r w:rsidR="002F41E1" w:rsidRPr="009E4513">
        <w:rPr>
          <w:rFonts w:ascii="Times New Roman" w:hAnsi="Times New Roman" w:hint="eastAsia"/>
          <w:sz w:val="24"/>
          <w:szCs w:val="24"/>
          <w:lang w:val="uk-UA"/>
        </w:rPr>
        <w:t>р</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відкрито</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ще</w:t>
      </w:r>
      <w:r w:rsidR="002F41E1" w:rsidRPr="009E4513">
        <w:rPr>
          <w:rFonts w:ascii="Times New Roman" w:hAnsi="Times New Roman"/>
          <w:sz w:val="24"/>
          <w:szCs w:val="24"/>
          <w:lang w:val="uk-UA"/>
        </w:rPr>
        <w:t xml:space="preserve"> 186 </w:t>
      </w:r>
      <w:r w:rsidR="002F41E1" w:rsidRPr="009E4513">
        <w:rPr>
          <w:rFonts w:ascii="Times New Roman" w:hAnsi="Times New Roman" w:hint="eastAsia"/>
          <w:sz w:val="24"/>
          <w:szCs w:val="24"/>
          <w:lang w:val="uk-UA"/>
        </w:rPr>
        <w:t>особових</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рахунки</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населення</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за</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якими</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надається</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послуга</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централізованого</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водопостачання</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та</w:t>
      </w:r>
      <w:r w:rsidR="002F41E1" w:rsidRPr="009E4513">
        <w:rPr>
          <w:rFonts w:ascii="Times New Roman" w:hAnsi="Times New Roman"/>
          <w:sz w:val="24"/>
          <w:szCs w:val="24"/>
          <w:lang w:val="uk-UA"/>
        </w:rPr>
        <w:t>/</w:t>
      </w:r>
      <w:r w:rsidR="002F41E1" w:rsidRPr="009E4513">
        <w:rPr>
          <w:rFonts w:ascii="Times New Roman" w:hAnsi="Times New Roman" w:hint="eastAsia"/>
          <w:sz w:val="24"/>
          <w:szCs w:val="24"/>
          <w:lang w:val="uk-UA"/>
        </w:rPr>
        <w:t>або</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централізованого</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водовідведення</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загальна</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кількість</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відкритих</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ОР</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становить</w:t>
      </w:r>
      <w:r w:rsidR="002F41E1" w:rsidRPr="009E4513">
        <w:rPr>
          <w:rFonts w:ascii="Times New Roman" w:hAnsi="Times New Roman"/>
          <w:sz w:val="24"/>
          <w:szCs w:val="24"/>
          <w:lang w:val="uk-UA"/>
        </w:rPr>
        <w:t xml:space="preserve"> 26 150 </w:t>
      </w:r>
      <w:r w:rsidR="002F41E1" w:rsidRPr="009E4513">
        <w:rPr>
          <w:rFonts w:ascii="Times New Roman" w:hAnsi="Times New Roman" w:hint="eastAsia"/>
          <w:sz w:val="24"/>
          <w:szCs w:val="24"/>
          <w:lang w:val="uk-UA"/>
        </w:rPr>
        <w:t>од</w:t>
      </w:r>
      <w:r w:rsidR="002F41E1" w:rsidRPr="009E4513">
        <w:rPr>
          <w:rFonts w:ascii="Times New Roman" w:hAnsi="Times New Roman"/>
          <w:sz w:val="24"/>
          <w:szCs w:val="24"/>
          <w:lang w:val="uk-UA"/>
        </w:rPr>
        <w:t>. (</w:t>
      </w:r>
      <w:r w:rsidR="002F41E1" w:rsidRPr="009E4513">
        <w:rPr>
          <w:rFonts w:ascii="Times New Roman" w:hAnsi="Times New Roman" w:hint="eastAsia"/>
          <w:sz w:val="24"/>
          <w:szCs w:val="24"/>
          <w:lang w:val="uk-UA"/>
        </w:rPr>
        <w:t>населення</w:t>
      </w:r>
      <w:r w:rsidR="002F41E1" w:rsidRPr="009E4513">
        <w:rPr>
          <w:rFonts w:ascii="Times New Roman" w:hAnsi="Times New Roman"/>
          <w:sz w:val="24"/>
          <w:szCs w:val="24"/>
          <w:lang w:val="uk-UA"/>
        </w:rPr>
        <w:t xml:space="preserve">). </w:t>
      </w:r>
    </w:p>
    <w:p w14:paraId="1F1BDC94" w14:textId="02D900A8" w:rsidR="000A1D6A" w:rsidRPr="009E4513" w:rsidRDefault="000A1D6A" w:rsidP="00F8419D">
      <w:pPr>
        <w:tabs>
          <w:tab w:val="left" w:pos="1134"/>
        </w:tabs>
        <w:spacing w:line="276" w:lineRule="auto"/>
        <w:ind w:firstLine="709"/>
        <w:jc w:val="both"/>
        <w:rPr>
          <w:rFonts w:ascii="Times New Roman" w:hAnsi="Times New Roman"/>
          <w:sz w:val="24"/>
          <w:szCs w:val="24"/>
          <w:lang w:val="uk-UA"/>
        </w:rPr>
      </w:pPr>
      <w:r w:rsidRPr="009E4513">
        <w:rPr>
          <w:rFonts w:ascii="Times New Roman" w:hAnsi="Times New Roman"/>
          <w:sz w:val="24"/>
          <w:szCs w:val="24"/>
          <w:lang w:val="uk-UA"/>
        </w:rPr>
        <w:t xml:space="preserve">Надзвичайно важливим був і залишається процес залучення населення до утримання власного житла шляхом створення об'єднань співвласників багатоквартирних житлових будинків (ОСББ). На 30.06.2024 року загальна кількість ОСББ в громаді налічує 78 </w:t>
      </w:r>
      <w:proofErr w:type="spellStart"/>
      <w:r w:rsidRPr="009E4513">
        <w:rPr>
          <w:rFonts w:ascii="Times New Roman" w:hAnsi="Times New Roman"/>
          <w:sz w:val="24"/>
          <w:szCs w:val="24"/>
          <w:lang w:val="uk-UA"/>
        </w:rPr>
        <w:t>об’єднаннь</w:t>
      </w:r>
      <w:proofErr w:type="spellEnd"/>
      <w:r w:rsidRPr="009E4513">
        <w:rPr>
          <w:rFonts w:ascii="Times New Roman" w:hAnsi="Times New Roman"/>
          <w:sz w:val="24"/>
          <w:szCs w:val="24"/>
          <w:lang w:val="uk-UA"/>
        </w:rPr>
        <w:t>, що більше на 16 об’єднань у порівнянні з аналогічним періодом 2023 року.</w:t>
      </w:r>
    </w:p>
    <w:p w14:paraId="5FBD6031" w14:textId="1C76DB5C" w:rsidR="00421474" w:rsidRPr="009E4513" w:rsidRDefault="00F978A8" w:rsidP="002F41BA">
      <w:pPr>
        <w:spacing w:line="276" w:lineRule="auto"/>
        <w:ind w:firstLine="493"/>
        <w:jc w:val="both"/>
        <w:rPr>
          <w:rFonts w:ascii="Times New Roman" w:hAnsi="Times New Roman"/>
          <w:sz w:val="24"/>
          <w:szCs w:val="24"/>
          <w:lang w:val="uk-UA" w:eastAsia="ar-SA"/>
        </w:rPr>
      </w:pPr>
      <w:r w:rsidRPr="009E4513">
        <w:rPr>
          <w:rFonts w:ascii="Times New Roman" w:hAnsi="Times New Roman"/>
          <w:sz w:val="24"/>
          <w:szCs w:val="24"/>
          <w:lang w:val="uk-UA" w:eastAsia="ar-SA"/>
        </w:rPr>
        <w:t xml:space="preserve">Основним надавачем послуг з централізованого теплопостачання у населених пунктах територіальної громади є </w:t>
      </w:r>
      <w:r w:rsidRPr="009E4513">
        <w:rPr>
          <w:rFonts w:ascii="Times New Roman" w:hAnsi="Times New Roman"/>
          <w:sz w:val="24"/>
          <w:szCs w:val="24"/>
        </w:rPr>
        <w:t>ПКПП «Теплокомунсервіс»</w:t>
      </w:r>
      <w:r w:rsidRPr="009E4513">
        <w:rPr>
          <w:rFonts w:ascii="Times New Roman" w:hAnsi="Times New Roman"/>
          <w:sz w:val="24"/>
          <w:szCs w:val="24"/>
          <w:lang w:val="uk-UA"/>
        </w:rPr>
        <w:t>.</w:t>
      </w:r>
      <w:r w:rsidRPr="009E4513">
        <w:rPr>
          <w:rFonts w:ascii="Times New Roman" w:hAnsi="Times New Roman"/>
          <w:szCs w:val="28"/>
          <w:lang w:val="uk-UA"/>
        </w:rPr>
        <w:t xml:space="preserve"> </w:t>
      </w:r>
      <w:r w:rsidR="00A17D8F" w:rsidRPr="009E4513">
        <w:rPr>
          <w:rFonts w:ascii="Times New Roman" w:hAnsi="Times New Roman"/>
          <w:sz w:val="24"/>
          <w:szCs w:val="24"/>
          <w:lang w:val="uk-UA" w:eastAsia="ar-SA"/>
        </w:rPr>
        <w:t xml:space="preserve">Для забезпечення стабільного функціонування системи теплопостачання громади проводяться організаційно-технічні заходи, у </w:t>
      </w:r>
      <w:proofErr w:type="spellStart"/>
      <w:r w:rsidR="00A17D8F" w:rsidRPr="009E4513">
        <w:rPr>
          <w:rFonts w:ascii="Times New Roman" w:hAnsi="Times New Roman"/>
          <w:sz w:val="24"/>
          <w:szCs w:val="24"/>
          <w:lang w:val="uk-UA" w:eastAsia="ar-SA"/>
        </w:rPr>
        <w:t>т.ч</w:t>
      </w:r>
      <w:proofErr w:type="spellEnd"/>
      <w:r w:rsidR="00A17D8F" w:rsidRPr="009E4513">
        <w:rPr>
          <w:rFonts w:ascii="Times New Roman" w:hAnsi="Times New Roman"/>
          <w:sz w:val="24"/>
          <w:szCs w:val="24"/>
          <w:lang w:val="uk-UA" w:eastAsia="ar-SA"/>
        </w:rPr>
        <w:t>. заходи з підготовки до опалювального сезону 2024-2025 рр., а саме:</w:t>
      </w:r>
    </w:p>
    <w:p w14:paraId="2A03D37C" w14:textId="6F619D9B" w:rsidR="00A17D8F" w:rsidRPr="009E4513" w:rsidRDefault="00A17D8F" w:rsidP="004317A8">
      <w:pPr>
        <w:pStyle w:val="af0"/>
        <w:numPr>
          <w:ilvl w:val="0"/>
          <w:numId w:val="17"/>
        </w:numPr>
        <w:spacing w:line="276" w:lineRule="auto"/>
        <w:jc w:val="both"/>
        <w:rPr>
          <w:rFonts w:ascii="Times New Roman" w:hAnsi="Times New Roman"/>
          <w:sz w:val="24"/>
          <w:szCs w:val="24"/>
          <w:lang w:val="uk-UA" w:eastAsia="ar-SA"/>
        </w:rPr>
      </w:pPr>
      <w:r w:rsidRPr="009E4513">
        <w:rPr>
          <w:rFonts w:ascii="Times New Roman" w:hAnsi="Times New Roman"/>
          <w:sz w:val="24"/>
          <w:szCs w:val="24"/>
          <w:lang w:val="uk-UA" w:eastAsia="ar-SA"/>
        </w:rPr>
        <w:t>Введено в експлуатацію газову котельню по вул. Тарасівська, м. Буча, яка забезпечує опаленням 9 багатоквартирних будинків</w:t>
      </w:r>
      <w:r w:rsidR="00385C3C" w:rsidRPr="009E4513">
        <w:rPr>
          <w:rFonts w:ascii="Times New Roman" w:hAnsi="Times New Roman"/>
          <w:sz w:val="24"/>
          <w:szCs w:val="24"/>
          <w:lang w:val="uk-UA" w:eastAsia="ar-SA"/>
        </w:rPr>
        <w:t>, побудовано газопровід для приєднання даної котельні до мереж газопостачання, виконано ремонт теплових мереж та заміну зношених труб на нові теплоізольовані труби;</w:t>
      </w:r>
    </w:p>
    <w:p w14:paraId="0EE8411E" w14:textId="5AE84BDA" w:rsidR="00385C3C" w:rsidRPr="009E4513" w:rsidRDefault="00385C3C" w:rsidP="004317A8">
      <w:pPr>
        <w:pStyle w:val="af0"/>
        <w:numPr>
          <w:ilvl w:val="0"/>
          <w:numId w:val="17"/>
        </w:numPr>
        <w:spacing w:line="276" w:lineRule="auto"/>
        <w:jc w:val="both"/>
        <w:rPr>
          <w:rFonts w:ascii="Times New Roman" w:hAnsi="Times New Roman"/>
          <w:sz w:val="24"/>
          <w:szCs w:val="24"/>
          <w:lang w:val="uk-UA" w:eastAsia="ar-SA"/>
        </w:rPr>
      </w:pPr>
      <w:r w:rsidRPr="009E4513">
        <w:rPr>
          <w:rFonts w:ascii="Times New Roman" w:hAnsi="Times New Roman"/>
          <w:sz w:val="24"/>
          <w:szCs w:val="24"/>
          <w:lang w:val="uk-UA" w:eastAsia="ar-SA"/>
        </w:rPr>
        <w:t>Для покращення енергоефективності розроблено проєкт та розпочато будівництво</w:t>
      </w:r>
      <w:r w:rsidR="002B1FDC" w:rsidRPr="009E4513">
        <w:rPr>
          <w:rFonts w:ascii="Times New Roman" w:hAnsi="Times New Roman"/>
          <w:sz w:val="24"/>
          <w:szCs w:val="24"/>
          <w:lang w:val="uk-UA" w:eastAsia="ar-SA"/>
        </w:rPr>
        <w:t xml:space="preserve"> модульної газової котельні у с. Здвижівка, яка забезпечить опаленням заклади освіти та культури;</w:t>
      </w:r>
    </w:p>
    <w:p w14:paraId="1CB2BDD1" w14:textId="3CF444A8" w:rsidR="002B1FDC" w:rsidRPr="009E4513" w:rsidRDefault="002B1FDC" w:rsidP="004317A8">
      <w:pPr>
        <w:pStyle w:val="af0"/>
        <w:numPr>
          <w:ilvl w:val="0"/>
          <w:numId w:val="17"/>
        </w:numPr>
        <w:spacing w:line="276" w:lineRule="auto"/>
        <w:jc w:val="both"/>
        <w:rPr>
          <w:rFonts w:ascii="Times New Roman" w:hAnsi="Times New Roman"/>
          <w:sz w:val="24"/>
          <w:szCs w:val="24"/>
          <w:lang w:val="uk-UA" w:eastAsia="ar-SA"/>
        </w:rPr>
      </w:pPr>
      <w:r w:rsidRPr="009E4513">
        <w:rPr>
          <w:rFonts w:ascii="Times New Roman" w:hAnsi="Times New Roman"/>
          <w:sz w:val="24"/>
          <w:szCs w:val="24"/>
          <w:lang w:val="uk-UA" w:eastAsia="ar-SA"/>
        </w:rPr>
        <w:t>Розроблено проєкт та розпочато будівництва перемички між тепловими мережами котелень вул. Героїв Майдану та вул. Енергетиків, м. Буча, що забезпечить безперебійну роботу системи опалення.</w:t>
      </w:r>
    </w:p>
    <w:p w14:paraId="7D143285" w14:textId="21B33420" w:rsidR="00B676F8" w:rsidRPr="009E4513" w:rsidRDefault="00EF12CB" w:rsidP="00B676F8">
      <w:pPr>
        <w:spacing w:line="276" w:lineRule="auto"/>
        <w:ind w:firstLine="493"/>
        <w:jc w:val="both"/>
        <w:rPr>
          <w:rFonts w:ascii="Times New Roman" w:hAnsi="Times New Roman"/>
          <w:sz w:val="24"/>
          <w:szCs w:val="24"/>
          <w:lang w:val="uk-UA" w:eastAsia="ar-SA"/>
        </w:rPr>
      </w:pPr>
      <w:r w:rsidRPr="009E4513">
        <w:rPr>
          <w:rFonts w:ascii="Times New Roman" w:hAnsi="Times New Roman"/>
          <w:sz w:val="24"/>
          <w:szCs w:val="24"/>
          <w:lang w:val="uk-UA" w:eastAsia="ar-SA"/>
        </w:rPr>
        <w:t xml:space="preserve">Залишається проблемним питання несвоєчасних розрахунків </w:t>
      </w:r>
      <w:r w:rsidR="00D625F3" w:rsidRPr="009E4513">
        <w:rPr>
          <w:rFonts w:ascii="Times New Roman" w:hAnsi="Times New Roman"/>
          <w:sz w:val="24"/>
          <w:szCs w:val="24"/>
          <w:lang w:val="uk-UA" w:eastAsia="ar-SA"/>
        </w:rPr>
        <w:t>за надані послуги, для вирішення якого проводиться претензійно-позовна робота.</w:t>
      </w:r>
    </w:p>
    <w:p w14:paraId="0099AD50" w14:textId="77777777" w:rsidR="00B676F8" w:rsidRPr="009E4513" w:rsidRDefault="00B676F8" w:rsidP="00B676F8">
      <w:pPr>
        <w:spacing w:line="276" w:lineRule="auto"/>
        <w:ind w:firstLine="493"/>
        <w:jc w:val="both"/>
        <w:rPr>
          <w:rFonts w:ascii="Times New Roman" w:hAnsi="Times New Roman"/>
          <w:sz w:val="24"/>
          <w:szCs w:val="24"/>
          <w:lang w:val="uk-UA" w:eastAsia="ar-SA"/>
        </w:rPr>
      </w:pPr>
      <w:r w:rsidRPr="009E4513">
        <w:rPr>
          <w:rFonts w:ascii="Times New Roman" w:hAnsi="Times New Roman"/>
          <w:sz w:val="24"/>
          <w:szCs w:val="24"/>
          <w:lang w:val="uk-UA" w:eastAsia="ar-SA"/>
        </w:rPr>
        <w:t xml:space="preserve">Важливим кроком у реалізації політики енергоефективності стало приєднання громади до Європейської ініціативи «Угода мерів», затверджене рішенням Бучанської міської ради від 26.01.2017 року № 1046-24-VII (зі змінами від 26.06.2019 року № 3563-61-VII). В рамках угоди Бучанська міська рада взяла  на себе зобов'язання скоротити викиди СО2 щонайменше на 30% до 2030 року шляхом модернізації та проведення заходів з енергозбереження у муніципальних будівлях та комунальній сфері. </w:t>
      </w:r>
    </w:p>
    <w:p w14:paraId="7205304F" w14:textId="77777777" w:rsidR="00B676F8" w:rsidRPr="009E4513" w:rsidRDefault="00B676F8" w:rsidP="00B676F8">
      <w:pPr>
        <w:spacing w:line="276" w:lineRule="auto"/>
        <w:ind w:firstLine="493"/>
        <w:jc w:val="both"/>
        <w:rPr>
          <w:rFonts w:ascii="Times New Roman" w:hAnsi="Times New Roman"/>
          <w:sz w:val="24"/>
          <w:szCs w:val="24"/>
          <w:lang w:val="uk-UA" w:eastAsia="ar-SA"/>
        </w:rPr>
      </w:pPr>
      <w:r w:rsidRPr="009E4513">
        <w:rPr>
          <w:rFonts w:ascii="Times New Roman" w:hAnsi="Times New Roman"/>
          <w:sz w:val="24"/>
          <w:szCs w:val="24"/>
          <w:lang w:val="uk-UA" w:eastAsia="ar-SA"/>
        </w:rPr>
        <w:t xml:space="preserve">Рішенням Бучанської міської ради від 26 серпня 2021 року № 1717-16-VIII затверджено  План дій сталого енергетичного розвитку та клімату Бучанської міської територіальної громади до 2030 року, який виступає орієнтиром для планування енергетичної політики громади і настановою для формування пріоритетів та заходів, орієнтованих на процеси енергозбереження. </w:t>
      </w:r>
    </w:p>
    <w:p w14:paraId="3656C5D5" w14:textId="3C325575" w:rsidR="00B676F8" w:rsidRPr="009E4513" w:rsidRDefault="00B676F8" w:rsidP="00B676F8">
      <w:pPr>
        <w:spacing w:line="276" w:lineRule="auto"/>
        <w:ind w:firstLine="493"/>
        <w:jc w:val="both"/>
        <w:rPr>
          <w:rFonts w:ascii="Times New Roman" w:hAnsi="Times New Roman"/>
          <w:sz w:val="24"/>
          <w:szCs w:val="24"/>
          <w:lang w:val="uk-UA" w:eastAsia="ar-SA"/>
        </w:rPr>
      </w:pPr>
      <w:r w:rsidRPr="009E4513">
        <w:rPr>
          <w:rFonts w:ascii="Times New Roman" w:hAnsi="Times New Roman"/>
          <w:sz w:val="24"/>
          <w:szCs w:val="24"/>
          <w:lang w:val="uk-UA" w:eastAsia="ar-SA"/>
        </w:rPr>
        <w:t>Протягом 9  місяців 2024 року з метою підвищення рівня енергоефективності та зниження викидів вуглецю у громаді, було вжито ряд заходів:</w:t>
      </w:r>
    </w:p>
    <w:p w14:paraId="39F04AC1" w14:textId="0EBC748A"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 xml:space="preserve">в рамках меморандуму між BE </w:t>
      </w:r>
      <w:proofErr w:type="spellStart"/>
      <w:r w:rsidRPr="009E4513">
        <w:rPr>
          <w:rFonts w:ascii="Times New Roman" w:eastAsia="Times New Roman" w:hAnsi="Times New Roman"/>
          <w:sz w:val="24"/>
          <w:szCs w:val="24"/>
          <w:lang w:val="uk-UA" w:eastAsia="ar-SA"/>
        </w:rPr>
        <w:t>Berlin</w:t>
      </w:r>
      <w:proofErr w:type="spellEnd"/>
      <w:r w:rsidRPr="009E4513">
        <w:rPr>
          <w:rFonts w:ascii="Times New Roman" w:eastAsia="Times New Roman" w:hAnsi="Times New Roman"/>
          <w:sz w:val="24"/>
          <w:szCs w:val="24"/>
          <w:lang w:val="uk-UA" w:eastAsia="ar-SA"/>
        </w:rPr>
        <w:t xml:space="preserve"> Economics </w:t>
      </w:r>
      <w:proofErr w:type="spellStart"/>
      <w:r w:rsidRPr="009E4513">
        <w:rPr>
          <w:rFonts w:ascii="Times New Roman" w:eastAsia="Times New Roman" w:hAnsi="Times New Roman"/>
          <w:sz w:val="24"/>
          <w:szCs w:val="24"/>
          <w:lang w:val="uk-UA" w:eastAsia="ar-SA"/>
        </w:rPr>
        <w:t>GmbH</w:t>
      </w:r>
      <w:proofErr w:type="spellEnd"/>
      <w:r w:rsidRPr="009E4513">
        <w:rPr>
          <w:rFonts w:ascii="Times New Roman" w:eastAsia="Times New Roman" w:hAnsi="Times New Roman"/>
          <w:sz w:val="24"/>
          <w:szCs w:val="24"/>
          <w:lang w:val="uk-UA" w:eastAsia="ar-SA"/>
        </w:rPr>
        <w:t>, Центром екологічних ініціатив «</w:t>
      </w:r>
      <w:proofErr w:type="spellStart"/>
      <w:r w:rsidRPr="009E4513">
        <w:rPr>
          <w:rFonts w:ascii="Times New Roman" w:eastAsia="Times New Roman" w:hAnsi="Times New Roman"/>
          <w:sz w:val="24"/>
          <w:szCs w:val="24"/>
          <w:lang w:val="uk-UA" w:eastAsia="ar-SA"/>
        </w:rPr>
        <w:t>Екодія</w:t>
      </w:r>
      <w:proofErr w:type="spellEnd"/>
      <w:r w:rsidRPr="009E4513">
        <w:rPr>
          <w:rFonts w:ascii="Times New Roman" w:eastAsia="Times New Roman" w:hAnsi="Times New Roman"/>
          <w:sz w:val="24"/>
          <w:szCs w:val="24"/>
          <w:lang w:val="uk-UA" w:eastAsia="ar-SA"/>
        </w:rPr>
        <w:t>» та Бучанською міською радою від 10.08.2023 року, проведено дослідження у напрямку зеленої реконструкції житлового сектору, техніко-економічний аналіз у місті Буча, результати кількісного аналізу та надання техніко-</w:t>
      </w:r>
      <w:proofErr w:type="spellStart"/>
      <w:r w:rsidRPr="009E4513">
        <w:rPr>
          <w:rFonts w:ascii="Times New Roman" w:eastAsia="Times New Roman" w:hAnsi="Times New Roman"/>
          <w:sz w:val="24"/>
          <w:szCs w:val="24"/>
          <w:lang w:val="uk-UA" w:eastAsia="ar-SA"/>
        </w:rPr>
        <w:t>економчної</w:t>
      </w:r>
      <w:proofErr w:type="spellEnd"/>
      <w:r w:rsidRPr="009E4513">
        <w:rPr>
          <w:rFonts w:ascii="Times New Roman" w:eastAsia="Times New Roman" w:hAnsi="Times New Roman"/>
          <w:sz w:val="24"/>
          <w:szCs w:val="24"/>
          <w:lang w:val="uk-UA" w:eastAsia="ar-SA"/>
        </w:rPr>
        <w:t xml:space="preserve"> оцінки різних сценаріїв енергоефективної реконструкції зруйнованих та пошкоджених житлових будинків у м. Буча представлені 07.03.2024 року на загальнонаціональному рівні;</w:t>
      </w:r>
    </w:p>
    <w:p w14:paraId="5270A7CD" w14:textId="2DBE1993"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проводяться роботи зі встановлення приладів обліку води та теплової енергії в комунальних закладах освіти, культури, де вони були відсутні;</w:t>
      </w:r>
    </w:p>
    <w:p w14:paraId="46E24D92" w14:textId="1679B663"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розроблено ТЕО щодо встановлення СЕС на будівлі міської ради;</w:t>
      </w:r>
    </w:p>
    <w:p w14:paraId="72C6BBAB" w14:textId="55246346"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 xml:space="preserve">впроваджено щоденний </w:t>
      </w:r>
      <w:proofErr w:type="spellStart"/>
      <w:r w:rsidRPr="009E4513">
        <w:rPr>
          <w:rFonts w:ascii="Times New Roman" w:eastAsia="Times New Roman" w:hAnsi="Times New Roman"/>
          <w:sz w:val="24"/>
          <w:szCs w:val="24"/>
          <w:lang w:val="uk-UA" w:eastAsia="ar-SA"/>
        </w:rPr>
        <w:t>енергомоніторинг</w:t>
      </w:r>
      <w:proofErr w:type="spellEnd"/>
      <w:r w:rsidRPr="009E4513">
        <w:rPr>
          <w:rFonts w:ascii="Times New Roman" w:eastAsia="Times New Roman" w:hAnsi="Times New Roman"/>
          <w:sz w:val="24"/>
          <w:szCs w:val="24"/>
          <w:lang w:val="uk-UA" w:eastAsia="ar-SA"/>
        </w:rPr>
        <w:t xml:space="preserve"> у будівлях бюджетної сфери (система UMUNI);</w:t>
      </w:r>
    </w:p>
    <w:p w14:paraId="4D1A82F6" w14:textId="46144205"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 xml:space="preserve">проведено наради за участю керівництва міської ради, представників банківських установ та надавачів комунальних послуг щодо забезпечення безперебійного електропостачання об'єктів критичної інфраструктури, в </w:t>
      </w:r>
      <w:proofErr w:type="spellStart"/>
      <w:r w:rsidRPr="009E4513">
        <w:rPr>
          <w:rFonts w:ascii="Times New Roman" w:eastAsia="Times New Roman" w:hAnsi="Times New Roman"/>
          <w:sz w:val="24"/>
          <w:szCs w:val="24"/>
          <w:lang w:val="uk-UA" w:eastAsia="ar-SA"/>
        </w:rPr>
        <w:t>т.ч</w:t>
      </w:r>
      <w:proofErr w:type="spellEnd"/>
      <w:r w:rsidRPr="009E4513">
        <w:rPr>
          <w:rFonts w:ascii="Times New Roman" w:eastAsia="Times New Roman" w:hAnsi="Times New Roman"/>
          <w:sz w:val="24"/>
          <w:szCs w:val="24"/>
          <w:lang w:val="uk-UA" w:eastAsia="ar-SA"/>
        </w:rPr>
        <w:t>. шляхом залучення кредитних коштів для закупівлі альтернативних джерел живлення;</w:t>
      </w:r>
    </w:p>
    <w:p w14:paraId="0D1EEA51" w14:textId="68B12CB6"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підписано меморандум між Бучанською міською радою, Київською ОДА, ТОВ «</w:t>
      </w:r>
      <w:proofErr w:type="spellStart"/>
      <w:r w:rsidRPr="009E4513">
        <w:rPr>
          <w:rFonts w:ascii="Times New Roman" w:eastAsia="Times New Roman" w:hAnsi="Times New Roman"/>
          <w:sz w:val="24"/>
          <w:szCs w:val="24"/>
          <w:lang w:val="uk-UA" w:eastAsia="ar-SA"/>
        </w:rPr>
        <w:t>Далорт</w:t>
      </w:r>
      <w:proofErr w:type="spellEnd"/>
      <w:r w:rsidRPr="009E4513">
        <w:rPr>
          <w:rFonts w:ascii="Times New Roman" w:eastAsia="Times New Roman" w:hAnsi="Times New Roman"/>
          <w:sz w:val="24"/>
          <w:szCs w:val="24"/>
          <w:lang w:val="uk-UA" w:eastAsia="ar-SA"/>
        </w:rPr>
        <w:t>» та ТОВ «</w:t>
      </w:r>
      <w:proofErr w:type="spellStart"/>
      <w:r w:rsidRPr="009E4513">
        <w:rPr>
          <w:rFonts w:ascii="Times New Roman" w:eastAsia="Times New Roman" w:hAnsi="Times New Roman"/>
          <w:sz w:val="24"/>
          <w:szCs w:val="24"/>
          <w:lang w:val="uk-UA" w:eastAsia="ar-SA"/>
        </w:rPr>
        <w:t>Овертех</w:t>
      </w:r>
      <w:proofErr w:type="spellEnd"/>
      <w:r w:rsidRPr="009E4513">
        <w:rPr>
          <w:rFonts w:ascii="Times New Roman" w:eastAsia="Times New Roman" w:hAnsi="Times New Roman"/>
          <w:sz w:val="24"/>
          <w:szCs w:val="24"/>
          <w:lang w:val="uk-UA" w:eastAsia="ar-SA"/>
        </w:rPr>
        <w:t xml:space="preserve">» про взаєморозуміння щодо співпраці у забезпеченні стійкості енергетичної системи України, що сприятиме підвищенню енергетичної безпеки громади та перетворенню на сучасний та диверсифікований енергетичний сектор; наразі встановлено 1 </w:t>
      </w:r>
      <w:proofErr w:type="spellStart"/>
      <w:r w:rsidRPr="009E4513">
        <w:rPr>
          <w:rFonts w:ascii="Times New Roman" w:eastAsia="Times New Roman" w:hAnsi="Times New Roman"/>
          <w:sz w:val="24"/>
          <w:szCs w:val="24"/>
          <w:lang w:val="uk-UA" w:eastAsia="ar-SA"/>
        </w:rPr>
        <w:t>когенераційну</w:t>
      </w:r>
      <w:proofErr w:type="spellEnd"/>
      <w:r w:rsidRPr="009E4513">
        <w:rPr>
          <w:rFonts w:ascii="Times New Roman" w:eastAsia="Times New Roman" w:hAnsi="Times New Roman"/>
          <w:sz w:val="24"/>
          <w:szCs w:val="24"/>
          <w:lang w:val="uk-UA" w:eastAsia="ar-SA"/>
        </w:rPr>
        <w:t xml:space="preserve"> установку потужністю 2 МВт, ведуться пусконалагоджувальні роботи.</w:t>
      </w:r>
    </w:p>
    <w:p w14:paraId="0E7DA93B" w14:textId="7486F6C1" w:rsidR="00A00269"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з метою обговорення, на сайті БМР оприлюднено проєкт  Плану дій сталого енергетичного розвитку та клімату Бучанської міської територіальної громади до 2030 року, який у подальшому буде винесено на розгляд на сесії Бучанської міської ради</w:t>
      </w:r>
      <w:r w:rsidR="00A00269" w:rsidRPr="009E4513">
        <w:rPr>
          <w:rFonts w:ascii="Times New Roman" w:hAnsi="Times New Roman"/>
          <w:sz w:val="24"/>
          <w:szCs w:val="24"/>
          <w:lang w:val="uk-UA" w:eastAsia="ar-SA"/>
        </w:rPr>
        <w:t>.</w:t>
      </w:r>
    </w:p>
    <w:p w14:paraId="114198C7" w14:textId="77777777" w:rsidR="00A937CE" w:rsidRPr="009E4513" w:rsidRDefault="00A937CE" w:rsidP="004423DE">
      <w:pPr>
        <w:jc w:val="both"/>
        <w:rPr>
          <w:rFonts w:ascii="Times New Roman" w:hAnsi="Times New Roman"/>
          <w:b/>
          <w:bCs/>
          <w:sz w:val="16"/>
          <w:szCs w:val="16"/>
          <w:lang w:val="uk-UA"/>
        </w:rPr>
      </w:pPr>
    </w:p>
    <w:p w14:paraId="1C8ED466" w14:textId="6B6FCF10" w:rsidR="00747235" w:rsidRPr="00806C93" w:rsidRDefault="00806C93" w:rsidP="00806C93">
      <w:pPr>
        <w:pStyle w:val="aff2"/>
        <w:shd w:val="clear" w:color="auto" w:fill="70AD47" w:themeFill="accent6"/>
        <w:rPr>
          <w:rFonts w:ascii="Times New Roman" w:hAnsi="Times New Roman" w:cs="Times New Roman"/>
          <w:b/>
          <w:bCs/>
          <w:color w:val="auto"/>
          <w:sz w:val="24"/>
          <w:szCs w:val="24"/>
          <w:lang w:val="uk-UA"/>
        </w:rPr>
      </w:pPr>
      <w:r w:rsidRPr="00806C93">
        <w:rPr>
          <w:rFonts w:ascii="Times New Roman" w:hAnsi="Times New Roman" w:cs="Times New Roman"/>
          <w:b/>
          <w:bCs/>
          <w:color w:val="auto"/>
          <w:sz w:val="24"/>
          <w:szCs w:val="24"/>
          <w:lang w:val="uk-UA"/>
        </w:rPr>
        <w:t>2.</w:t>
      </w:r>
      <w:r w:rsidR="00747235" w:rsidRPr="00806C93">
        <w:rPr>
          <w:rFonts w:ascii="Times New Roman" w:hAnsi="Times New Roman" w:cs="Times New Roman"/>
          <w:b/>
          <w:bCs/>
          <w:color w:val="auto"/>
          <w:sz w:val="24"/>
          <w:szCs w:val="24"/>
          <w:lang w:val="uk-UA"/>
        </w:rPr>
        <w:t>1</w:t>
      </w:r>
      <w:r w:rsidRPr="00806C93">
        <w:rPr>
          <w:rFonts w:ascii="Times New Roman" w:hAnsi="Times New Roman" w:cs="Times New Roman"/>
          <w:b/>
          <w:bCs/>
          <w:color w:val="auto"/>
          <w:sz w:val="24"/>
          <w:szCs w:val="24"/>
          <w:lang w:val="uk-UA"/>
        </w:rPr>
        <w:t>3</w:t>
      </w:r>
      <w:r w:rsidR="00747235" w:rsidRPr="00806C93">
        <w:rPr>
          <w:rFonts w:ascii="Times New Roman" w:hAnsi="Times New Roman" w:cs="Times New Roman"/>
          <w:b/>
          <w:bCs/>
          <w:color w:val="auto"/>
          <w:sz w:val="24"/>
          <w:szCs w:val="24"/>
          <w:lang w:val="uk-UA"/>
        </w:rPr>
        <w:t>. Надання якісних послуг з перевезення пасажирів</w:t>
      </w:r>
    </w:p>
    <w:p w14:paraId="2E77192F" w14:textId="77777777" w:rsidR="00747235" w:rsidRPr="009E4513" w:rsidRDefault="00747235" w:rsidP="004423DE">
      <w:pPr>
        <w:jc w:val="both"/>
        <w:rPr>
          <w:rFonts w:ascii="Times New Roman" w:hAnsi="Times New Roman"/>
          <w:b/>
          <w:bCs/>
          <w:sz w:val="24"/>
          <w:szCs w:val="24"/>
          <w:lang w:val="uk-UA"/>
        </w:rPr>
      </w:pPr>
    </w:p>
    <w:p w14:paraId="441590F7" w14:textId="740B9225" w:rsidR="000E1A6F" w:rsidRPr="009E4513" w:rsidRDefault="00B67CCF" w:rsidP="004423DE">
      <w:pPr>
        <w:pStyle w:val="23"/>
        <w:shd w:val="clear" w:color="auto" w:fill="auto"/>
        <w:spacing w:line="240" w:lineRule="auto"/>
        <w:ind w:left="20" w:firstLine="560"/>
        <w:rPr>
          <w:spacing w:val="0"/>
          <w:sz w:val="24"/>
          <w:szCs w:val="24"/>
          <w:lang w:val="uk-UA" w:eastAsia="ar-SA"/>
        </w:rPr>
      </w:pPr>
      <w:r w:rsidRPr="009E4513">
        <w:rPr>
          <w:spacing w:val="0"/>
          <w:sz w:val="24"/>
          <w:szCs w:val="24"/>
          <w:lang w:val="uk-UA" w:eastAsia="ar-SA"/>
        </w:rPr>
        <w:t xml:space="preserve">З метою забезпечення потреб населення Бучанської міської територіальної громади  регулярними пасажирськими перевезеннями автомобільним транспортом загального користування </w:t>
      </w:r>
      <w:r w:rsidR="00B80770" w:rsidRPr="009E4513">
        <w:rPr>
          <w:spacing w:val="0"/>
          <w:sz w:val="24"/>
          <w:szCs w:val="24"/>
          <w:lang w:val="uk-UA" w:eastAsia="ar-SA"/>
        </w:rPr>
        <w:t>рішенням Бучанської міської ради від 17.11</w:t>
      </w:r>
      <w:r w:rsidR="00FA591B" w:rsidRPr="009E4513">
        <w:rPr>
          <w:spacing w:val="0"/>
          <w:sz w:val="24"/>
          <w:szCs w:val="24"/>
          <w:lang w:val="uk-UA" w:eastAsia="ar-SA"/>
        </w:rPr>
        <w:t>.</w:t>
      </w:r>
      <w:r w:rsidR="00B80770" w:rsidRPr="009E4513">
        <w:rPr>
          <w:spacing w:val="0"/>
          <w:sz w:val="24"/>
          <w:szCs w:val="24"/>
          <w:lang w:val="uk-UA" w:eastAsia="ar-SA"/>
        </w:rPr>
        <w:t>2022 року № 3236-35-VIII було створено комунальне підприємство</w:t>
      </w:r>
      <w:r w:rsidRPr="009E4513">
        <w:rPr>
          <w:spacing w:val="0"/>
          <w:sz w:val="24"/>
          <w:szCs w:val="24"/>
          <w:lang w:val="uk-UA" w:eastAsia="ar-SA"/>
        </w:rPr>
        <w:t xml:space="preserve"> «Бучатранс</w:t>
      </w:r>
      <w:r w:rsidR="00DF116C" w:rsidRPr="009E4513">
        <w:rPr>
          <w:spacing w:val="0"/>
          <w:sz w:val="24"/>
          <w:szCs w:val="24"/>
          <w:lang w:val="uk-UA" w:eastAsia="ar-SA"/>
        </w:rPr>
        <w:t>с</w:t>
      </w:r>
      <w:r w:rsidRPr="009E4513">
        <w:rPr>
          <w:spacing w:val="0"/>
          <w:sz w:val="24"/>
          <w:szCs w:val="24"/>
          <w:lang w:val="uk-UA" w:eastAsia="ar-SA"/>
        </w:rPr>
        <w:t>ервіс»</w:t>
      </w:r>
      <w:r w:rsidR="00511F7C" w:rsidRPr="009E4513">
        <w:rPr>
          <w:spacing w:val="0"/>
          <w:sz w:val="24"/>
          <w:szCs w:val="24"/>
          <w:lang w:val="uk-UA" w:eastAsia="ar-SA"/>
        </w:rPr>
        <w:t xml:space="preserve">. </w:t>
      </w:r>
    </w:p>
    <w:p w14:paraId="3641F041" w14:textId="0B206223" w:rsidR="00674D0F" w:rsidRPr="009E4513" w:rsidRDefault="00674D0F" w:rsidP="004423DE">
      <w:pPr>
        <w:pStyle w:val="af0"/>
        <w:spacing w:after="0" w:line="240" w:lineRule="auto"/>
        <w:ind w:left="0" w:firstLine="567"/>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 xml:space="preserve">Підприємством здійснюється надання послуг пасажирських перевезень на чотирьох маршрутах приміського сполучення, </w:t>
      </w:r>
      <w:r w:rsidR="00DC291C" w:rsidRPr="009E4513">
        <w:rPr>
          <w:rFonts w:ascii="Times New Roman" w:eastAsia="Times New Roman" w:hAnsi="Times New Roman"/>
          <w:sz w:val="24"/>
          <w:szCs w:val="24"/>
          <w:lang w:val="uk-UA" w:eastAsia="ar-SA"/>
        </w:rPr>
        <w:t>як</w:t>
      </w:r>
      <w:r w:rsidR="00A40BEE" w:rsidRPr="009E4513">
        <w:rPr>
          <w:rFonts w:ascii="Times New Roman" w:eastAsia="Times New Roman" w:hAnsi="Times New Roman"/>
          <w:sz w:val="24"/>
          <w:szCs w:val="24"/>
          <w:lang w:val="uk-UA" w:eastAsia="ar-SA"/>
        </w:rPr>
        <w:t>і</w:t>
      </w:r>
      <w:r w:rsidR="00DC291C" w:rsidRPr="009E4513">
        <w:rPr>
          <w:rFonts w:ascii="Times New Roman" w:eastAsia="Times New Roman" w:hAnsi="Times New Roman"/>
          <w:sz w:val="24"/>
          <w:szCs w:val="24"/>
          <w:lang w:val="uk-UA" w:eastAsia="ar-SA"/>
        </w:rPr>
        <w:t xml:space="preserve"> сполучають </w:t>
      </w:r>
      <w:r w:rsidR="00DC1E7B" w:rsidRPr="009E4513">
        <w:rPr>
          <w:rFonts w:ascii="Times New Roman" w:eastAsia="Times New Roman" w:hAnsi="Times New Roman"/>
          <w:sz w:val="24"/>
          <w:szCs w:val="24"/>
          <w:lang w:val="uk-UA" w:eastAsia="ar-SA"/>
        </w:rPr>
        <w:t>11 з 14 населених пунктів громади</w:t>
      </w:r>
      <w:r w:rsidRPr="009E4513">
        <w:rPr>
          <w:rFonts w:ascii="Times New Roman" w:eastAsia="Times New Roman" w:hAnsi="Times New Roman"/>
          <w:sz w:val="24"/>
          <w:szCs w:val="24"/>
          <w:lang w:val="uk-UA" w:eastAsia="ar-SA"/>
        </w:rPr>
        <w:t xml:space="preserve">. </w:t>
      </w:r>
    </w:p>
    <w:p w14:paraId="57F0D89F" w14:textId="14D277F9" w:rsidR="00ED1E7D" w:rsidRPr="009E4513" w:rsidRDefault="00ED1E7D" w:rsidP="004423DE">
      <w:pPr>
        <w:pStyle w:val="af0"/>
        <w:spacing w:after="0" w:line="240" w:lineRule="auto"/>
        <w:ind w:left="0" w:firstLine="567"/>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 xml:space="preserve">Станом на </w:t>
      </w:r>
      <w:r w:rsidR="002E7A7C" w:rsidRPr="009E4513">
        <w:rPr>
          <w:rFonts w:ascii="Times New Roman" w:eastAsia="Times New Roman" w:hAnsi="Times New Roman"/>
          <w:sz w:val="24"/>
          <w:szCs w:val="24"/>
          <w:lang w:val="uk-UA" w:eastAsia="ar-SA"/>
        </w:rPr>
        <w:t>0</w:t>
      </w:r>
      <w:r w:rsidR="00236007" w:rsidRPr="009E4513">
        <w:rPr>
          <w:rFonts w:ascii="Times New Roman" w:eastAsia="Times New Roman" w:hAnsi="Times New Roman"/>
          <w:sz w:val="24"/>
          <w:szCs w:val="24"/>
          <w:lang w:val="uk-UA" w:eastAsia="ar-SA"/>
        </w:rPr>
        <w:t>1</w:t>
      </w:r>
      <w:r w:rsidRPr="009E4513">
        <w:rPr>
          <w:rFonts w:ascii="Times New Roman" w:eastAsia="Times New Roman" w:hAnsi="Times New Roman"/>
          <w:sz w:val="24"/>
          <w:szCs w:val="24"/>
          <w:lang w:val="uk-UA" w:eastAsia="ar-SA"/>
        </w:rPr>
        <w:t>.</w:t>
      </w:r>
      <w:r w:rsidR="00236007" w:rsidRPr="009E4513">
        <w:rPr>
          <w:rFonts w:ascii="Times New Roman" w:eastAsia="Times New Roman" w:hAnsi="Times New Roman"/>
          <w:sz w:val="24"/>
          <w:szCs w:val="24"/>
          <w:lang w:val="uk-UA" w:eastAsia="ar-SA"/>
        </w:rPr>
        <w:t>1</w:t>
      </w:r>
      <w:r w:rsidRPr="009E4513">
        <w:rPr>
          <w:rFonts w:ascii="Times New Roman" w:eastAsia="Times New Roman" w:hAnsi="Times New Roman"/>
          <w:sz w:val="24"/>
          <w:szCs w:val="24"/>
          <w:lang w:val="uk-UA" w:eastAsia="ar-SA"/>
        </w:rPr>
        <w:t xml:space="preserve">0.2024 року основний дохід отримується від наступних </w:t>
      </w:r>
      <w:r w:rsidR="00FA5AEF" w:rsidRPr="009E4513">
        <w:rPr>
          <w:rFonts w:ascii="Times New Roman" w:eastAsia="Times New Roman" w:hAnsi="Times New Roman"/>
          <w:sz w:val="24"/>
          <w:szCs w:val="24"/>
          <w:lang w:val="uk-UA" w:eastAsia="ar-SA"/>
        </w:rPr>
        <w:t>маршрутів</w:t>
      </w:r>
      <w:r w:rsidRPr="009E4513">
        <w:rPr>
          <w:rFonts w:ascii="Times New Roman" w:eastAsia="Times New Roman" w:hAnsi="Times New Roman"/>
          <w:sz w:val="24"/>
          <w:szCs w:val="24"/>
          <w:lang w:val="uk-UA" w:eastAsia="ar-SA"/>
        </w:rPr>
        <w:t>:</w:t>
      </w:r>
    </w:p>
    <w:tbl>
      <w:tblPr>
        <w:tblpPr w:leftFromText="180" w:rightFromText="180" w:vertAnchor="text" w:horzAnchor="margin" w:tblpXSpec="right" w:tblpY="17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268"/>
        <w:gridCol w:w="5245"/>
        <w:gridCol w:w="1200"/>
      </w:tblGrid>
      <w:tr w:rsidR="009E4513" w:rsidRPr="009E4513" w14:paraId="1ABACA85" w14:textId="77777777" w:rsidTr="004C60D2">
        <w:tc>
          <w:tcPr>
            <w:tcW w:w="846" w:type="dxa"/>
          </w:tcPr>
          <w:p w14:paraId="625360E7"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 п/п</w:t>
            </w:r>
          </w:p>
        </w:tc>
        <w:tc>
          <w:tcPr>
            <w:tcW w:w="2268" w:type="dxa"/>
          </w:tcPr>
          <w:p w14:paraId="33B960AD"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eastAsia="Times New Roman" w:hAnsi="Times New Roman"/>
                <w:sz w:val="24"/>
                <w:szCs w:val="24"/>
                <w:lang w:val="uk-UA" w:eastAsia="uk-UA"/>
              </w:rPr>
              <w:t>Транспортний засіб</w:t>
            </w:r>
          </w:p>
        </w:tc>
        <w:tc>
          <w:tcPr>
            <w:tcW w:w="5245" w:type="dxa"/>
          </w:tcPr>
          <w:p w14:paraId="69BE8FC2" w14:textId="77777777" w:rsidR="00ED1E7D" w:rsidRPr="009E4513" w:rsidRDefault="00ED1E7D" w:rsidP="004423DE">
            <w:pPr>
              <w:pStyle w:val="af0"/>
              <w:ind w:left="0"/>
              <w:jc w:val="center"/>
              <w:rPr>
                <w:rFonts w:ascii="Times New Roman" w:eastAsia="Times New Roman" w:hAnsi="Times New Roman"/>
                <w:sz w:val="24"/>
                <w:szCs w:val="24"/>
                <w:lang w:val="uk-UA" w:eastAsia="uk-UA"/>
              </w:rPr>
            </w:pPr>
            <w:r w:rsidRPr="009E4513">
              <w:rPr>
                <w:rFonts w:ascii="Times New Roman" w:hAnsi="Times New Roman"/>
                <w:sz w:val="24"/>
                <w:szCs w:val="24"/>
                <w:lang w:val="uk-UA" w:eastAsia="ru-RU"/>
              </w:rPr>
              <w:t>Маршрут приміського сполучення</w:t>
            </w:r>
          </w:p>
        </w:tc>
        <w:tc>
          <w:tcPr>
            <w:tcW w:w="1200" w:type="dxa"/>
          </w:tcPr>
          <w:p w14:paraId="4E9DE72F"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eastAsia="Times New Roman" w:hAnsi="Times New Roman"/>
                <w:sz w:val="24"/>
                <w:szCs w:val="24"/>
                <w:lang w:val="uk-UA" w:eastAsia="uk-UA"/>
              </w:rPr>
              <w:t>Маршрут</w:t>
            </w:r>
          </w:p>
        </w:tc>
      </w:tr>
      <w:tr w:rsidR="009E4513" w:rsidRPr="009E4513" w14:paraId="2B477760" w14:textId="77777777" w:rsidTr="004C60D2">
        <w:tc>
          <w:tcPr>
            <w:tcW w:w="846" w:type="dxa"/>
          </w:tcPr>
          <w:p w14:paraId="0AF81EFF"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1</w:t>
            </w:r>
          </w:p>
        </w:tc>
        <w:tc>
          <w:tcPr>
            <w:tcW w:w="2268" w:type="dxa"/>
          </w:tcPr>
          <w:p w14:paraId="6BC9C578" w14:textId="77777777" w:rsidR="00ED1E7D" w:rsidRPr="009E4513" w:rsidRDefault="00ED1E7D" w:rsidP="006B5739">
            <w:pPr>
              <w:rPr>
                <w:rFonts w:ascii="Times New Roman" w:hAnsi="Times New Roman"/>
                <w:sz w:val="24"/>
                <w:szCs w:val="24"/>
                <w:lang w:val="uk-UA"/>
              </w:rPr>
            </w:pPr>
            <w:proofErr w:type="spellStart"/>
            <w:r w:rsidRPr="009E4513">
              <w:rPr>
                <w:rFonts w:ascii="Times New Roman" w:hAnsi="Times New Roman"/>
                <w:sz w:val="24"/>
                <w:szCs w:val="24"/>
                <w:lang w:val="uk-UA"/>
              </w:rPr>
              <w:t>Man</w:t>
            </w:r>
            <w:proofErr w:type="spellEnd"/>
            <w:r w:rsidRPr="009E4513">
              <w:rPr>
                <w:rFonts w:ascii="Times New Roman" w:hAnsi="Times New Roman"/>
                <w:sz w:val="24"/>
                <w:szCs w:val="24"/>
                <w:lang w:val="uk-UA"/>
              </w:rPr>
              <w:t xml:space="preserve"> A-21</w:t>
            </w:r>
          </w:p>
        </w:tc>
        <w:tc>
          <w:tcPr>
            <w:tcW w:w="5245" w:type="dxa"/>
          </w:tcPr>
          <w:p w14:paraId="36A98C92"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м. Буча – смт. Ворзель</w:t>
            </w:r>
          </w:p>
        </w:tc>
        <w:tc>
          <w:tcPr>
            <w:tcW w:w="1200" w:type="dxa"/>
          </w:tcPr>
          <w:p w14:paraId="2182A02C"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hAnsi="Times New Roman"/>
                <w:sz w:val="24"/>
                <w:szCs w:val="24"/>
                <w:lang w:val="uk-UA" w:eastAsia="ru-RU"/>
              </w:rPr>
              <w:t>101</w:t>
            </w:r>
          </w:p>
        </w:tc>
      </w:tr>
      <w:tr w:rsidR="009E4513" w:rsidRPr="009E4513" w14:paraId="591CA75F" w14:textId="77777777" w:rsidTr="004C60D2">
        <w:tc>
          <w:tcPr>
            <w:tcW w:w="846" w:type="dxa"/>
          </w:tcPr>
          <w:p w14:paraId="6FBB6AF9"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2</w:t>
            </w:r>
          </w:p>
        </w:tc>
        <w:tc>
          <w:tcPr>
            <w:tcW w:w="2268" w:type="dxa"/>
          </w:tcPr>
          <w:p w14:paraId="0403CF24" w14:textId="77777777" w:rsidR="00ED1E7D" w:rsidRPr="009E4513" w:rsidRDefault="00ED1E7D" w:rsidP="006B5739">
            <w:pPr>
              <w:rPr>
                <w:rFonts w:ascii="Times New Roman" w:hAnsi="Times New Roman"/>
                <w:sz w:val="24"/>
                <w:szCs w:val="24"/>
                <w:lang w:val="uk-UA"/>
              </w:rPr>
            </w:pPr>
            <w:proofErr w:type="spellStart"/>
            <w:r w:rsidRPr="009E4513">
              <w:rPr>
                <w:rFonts w:ascii="Times New Roman" w:hAnsi="Times New Roman"/>
                <w:sz w:val="24"/>
                <w:szCs w:val="24"/>
                <w:lang w:val="uk-UA"/>
              </w:rPr>
              <w:t>Man</w:t>
            </w:r>
            <w:proofErr w:type="spellEnd"/>
            <w:r w:rsidRPr="009E4513">
              <w:rPr>
                <w:rFonts w:ascii="Times New Roman" w:hAnsi="Times New Roman"/>
                <w:sz w:val="24"/>
                <w:szCs w:val="24"/>
                <w:lang w:val="uk-UA"/>
              </w:rPr>
              <w:t xml:space="preserve"> A-21</w:t>
            </w:r>
          </w:p>
        </w:tc>
        <w:tc>
          <w:tcPr>
            <w:tcW w:w="5245" w:type="dxa"/>
          </w:tcPr>
          <w:p w14:paraId="212E5526"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м. Буча – смт. Ворзель</w:t>
            </w:r>
          </w:p>
        </w:tc>
        <w:tc>
          <w:tcPr>
            <w:tcW w:w="1200" w:type="dxa"/>
          </w:tcPr>
          <w:p w14:paraId="098547B5"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hAnsi="Times New Roman"/>
                <w:sz w:val="24"/>
                <w:szCs w:val="24"/>
                <w:lang w:val="uk-UA" w:eastAsia="ru-RU"/>
              </w:rPr>
              <w:t>102</w:t>
            </w:r>
          </w:p>
        </w:tc>
      </w:tr>
      <w:tr w:rsidR="009E4513" w:rsidRPr="009E4513" w14:paraId="68E3A836" w14:textId="77777777" w:rsidTr="004C60D2">
        <w:trPr>
          <w:trHeight w:val="479"/>
        </w:trPr>
        <w:tc>
          <w:tcPr>
            <w:tcW w:w="846" w:type="dxa"/>
          </w:tcPr>
          <w:p w14:paraId="3B4DBF54"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3</w:t>
            </w:r>
          </w:p>
        </w:tc>
        <w:tc>
          <w:tcPr>
            <w:tcW w:w="2268" w:type="dxa"/>
          </w:tcPr>
          <w:p w14:paraId="30B1CEDC" w14:textId="77777777" w:rsidR="00ED1E7D" w:rsidRPr="009E4513" w:rsidRDefault="00ED1E7D" w:rsidP="006B5739">
            <w:pPr>
              <w:rPr>
                <w:rFonts w:ascii="Times New Roman" w:hAnsi="Times New Roman"/>
                <w:sz w:val="24"/>
                <w:szCs w:val="24"/>
                <w:lang w:val="uk-UA"/>
              </w:rPr>
            </w:pPr>
            <w:proofErr w:type="spellStart"/>
            <w:r w:rsidRPr="009E4513">
              <w:rPr>
                <w:rFonts w:ascii="Times New Roman" w:hAnsi="Times New Roman"/>
                <w:sz w:val="24"/>
                <w:szCs w:val="24"/>
                <w:lang w:val="uk-UA"/>
              </w:rPr>
              <w:t>Mercedes-Benz</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Citaro</w:t>
            </w:r>
            <w:proofErr w:type="spellEnd"/>
          </w:p>
        </w:tc>
        <w:tc>
          <w:tcPr>
            <w:tcW w:w="5245" w:type="dxa"/>
          </w:tcPr>
          <w:p w14:paraId="3059A37E"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м. Буча – с.Блиставиця-с.Луб’янка-с.Гаврилівка-с.Вороньківка-с.Червоне-с.Раківка-с. Синяк</w:t>
            </w:r>
          </w:p>
        </w:tc>
        <w:tc>
          <w:tcPr>
            <w:tcW w:w="1200" w:type="dxa"/>
          </w:tcPr>
          <w:p w14:paraId="79E1DCE1"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hAnsi="Times New Roman"/>
                <w:sz w:val="24"/>
                <w:szCs w:val="24"/>
                <w:lang w:val="uk-UA" w:eastAsia="ru-RU"/>
              </w:rPr>
              <w:t>103</w:t>
            </w:r>
          </w:p>
        </w:tc>
      </w:tr>
      <w:tr w:rsidR="009E4513" w:rsidRPr="009E4513" w14:paraId="63CA68FF" w14:textId="77777777" w:rsidTr="004C60D2">
        <w:trPr>
          <w:trHeight w:val="413"/>
        </w:trPr>
        <w:tc>
          <w:tcPr>
            <w:tcW w:w="846" w:type="dxa"/>
          </w:tcPr>
          <w:p w14:paraId="00B8FEDB"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4</w:t>
            </w:r>
          </w:p>
        </w:tc>
        <w:tc>
          <w:tcPr>
            <w:tcW w:w="2268" w:type="dxa"/>
          </w:tcPr>
          <w:p w14:paraId="5415C5DD" w14:textId="77777777" w:rsidR="00ED1E7D" w:rsidRPr="009E4513" w:rsidRDefault="00ED1E7D" w:rsidP="006B5739">
            <w:pPr>
              <w:rPr>
                <w:rFonts w:ascii="Times New Roman" w:hAnsi="Times New Roman"/>
                <w:sz w:val="24"/>
                <w:szCs w:val="24"/>
                <w:lang w:val="uk-UA"/>
              </w:rPr>
            </w:pPr>
            <w:proofErr w:type="spellStart"/>
            <w:r w:rsidRPr="009E4513">
              <w:rPr>
                <w:rFonts w:ascii="Times New Roman" w:hAnsi="Times New Roman"/>
                <w:sz w:val="24"/>
                <w:szCs w:val="24"/>
                <w:lang w:val="uk-UA"/>
              </w:rPr>
              <w:t>Mercedes-Benz</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Citaro</w:t>
            </w:r>
            <w:proofErr w:type="spellEnd"/>
          </w:p>
        </w:tc>
        <w:tc>
          <w:tcPr>
            <w:tcW w:w="5245" w:type="dxa"/>
          </w:tcPr>
          <w:p w14:paraId="625492DD"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 xml:space="preserve">м. Буча – </w:t>
            </w:r>
            <w:proofErr w:type="spellStart"/>
            <w:r w:rsidRPr="009E4513">
              <w:rPr>
                <w:rFonts w:ascii="Times New Roman" w:hAnsi="Times New Roman"/>
                <w:sz w:val="24"/>
                <w:szCs w:val="24"/>
                <w:lang w:val="uk-UA" w:eastAsia="ru-RU"/>
              </w:rPr>
              <w:t>с.Бабинці</w:t>
            </w:r>
            <w:proofErr w:type="spellEnd"/>
            <w:r w:rsidRPr="009E4513">
              <w:rPr>
                <w:rFonts w:ascii="Times New Roman" w:hAnsi="Times New Roman"/>
                <w:sz w:val="24"/>
                <w:szCs w:val="24"/>
                <w:lang w:val="uk-UA" w:eastAsia="ru-RU"/>
              </w:rPr>
              <w:t>-с. Здвижівка</w:t>
            </w:r>
          </w:p>
        </w:tc>
        <w:tc>
          <w:tcPr>
            <w:tcW w:w="1200" w:type="dxa"/>
          </w:tcPr>
          <w:p w14:paraId="61931CF2"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hAnsi="Times New Roman"/>
                <w:sz w:val="24"/>
                <w:szCs w:val="24"/>
                <w:lang w:val="uk-UA" w:eastAsia="ru-RU"/>
              </w:rPr>
              <w:t>104</w:t>
            </w:r>
          </w:p>
        </w:tc>
      </w:tr>
    </w:tbl>
    <w:p w14:paraId="694AE2FA" w14:textId="77777777" w:rsidR="00ED1E7D" w:rsidRPr="009E4513" w:rsidRDefault="00ED1E7D" w:rsidP="004423DE">
      <w:pPr>
        <w:pStyle w:val="af0"/>
        <w:spacing w:after="0" w:line="240" w:lineRule="auto"/>
        <w:ind w:left="0" w:firstLine="567"/>
        <w:jc w:val="both"/>
        <w:rPr>
          <w:rFonts w:ascii="Times New Roman" w:eastAsia="Times New Roman" w:hAnsi="Times New Roman"/>
          <w:sz w:val="24"/>
          <w:szCs w:val="24"/>
          <w:lang w:val="uk-UA" w:eastAsia="ar-SA"/>
        </w:rPr>
      </w:pPr>
    </w:p>
    <w:p w14:paraId="203413FB" w14:textId="56B7D44A" w:rsidR="009345D1" w:rsidRPr="009E4513" w:rsidRDefault="00DC1E7B" w:rsidP="0046744C">
      <w:pPr>
        <w:pStyle w:val="af0"/>
        <w:spacing w:after="0" w:line="276" w:lineRule="auto"/>
        <w:ind w:left="0" w:firstLine="567"/>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Оскільки п</w:t>
      </w:r>
      <w:r w:rsidR="00674D0F" w:rsidRPr="009E4513">
        <w:rPr>
          <w:rFonts w:ascii="Times New Roman" w:eastAsia="Times New Roman" w:hAnsi="Times New Roman"/>
          <w:sz w:val="24"/>
          <w:szCs w:val="24"/>
          <w:lang w:val="uk-UA" w:eastAsia="ar-SA"/>
        </w:rPr>
        <w:t>ідприємство розпочало регулярн</w:t>
      </w:r>
      <w:r w:rsidRPr="009E4513">
        <w:rPr>
          <w:rFonts w:ascii="Times New Roman" w:eastAsia="Times New Roman" w:hAnsi="Times New Roman"/>
          <w:sz w:val="24"/>
          <w:szCs w:val="24"/>
          <w:lang w:val="uk-UA" w:eastAsia="ar-SA"/>
        </w:rPr>
        <w:t>і</w:t>
      </w:r>
      <w:r w:rsidR="00674D0F" w:rsidRPr="009E4513">
        <w:rPr>
          <w:rFonts w:ascii="Times New Roman" w:eastAsia="Times New Roman" w:hAnsi="Times New Roman"/>
          <w:sz w:val="24"/>
          <w:szCs w:val="24"/>
          <w:lang w:val="uk-UA" w:eastAsia="ar-SA"/>
        </w:rPr>
        <w:t xml:space="preserve"> перевезен</w:t>
      </w:r>
      <w:r w:rsidRPr="009E4513">
        <w:rPr>
          <w:rFonts w:ascii="Times New Roman" w:eastAsia="Times New Roman" w:hAnsi="Times New Roman"/>
          <w:sz w:val="24"/>
          <w:szCs w:val="24"/>
          <w:lang w:val="uk-UA" w:eastAsia="ar-SA"/>
        </w:rPr>
        <w:t>ня</w:t>
      </w:r>
      <w:r w:rsidR="00674D0F" w:rsidRPr="009E4513">
        <w:rPr>
          <w:rFonts w:ascii="Times New Roman" w:eastAsia="Times New Roman" w:hAnsi="Times New Roman"/>
          <w:sz w:val="24"/>
          <w:szCs w:val="24"/>
          <w:lang w:val="uk-UA" w:eastAsia="ar-SA"/>
        </w:rPr>
        <w:t xml:space="preserve"> пасажирів з </w:t>
      </w:r>
      <w:r w:rsidRPr="009E4513">
        <w:rPr>
          <w:rFonts w:ascii="Times New Roman" w:eastAsia="Times New Roman" w:hAnsi="Times New Roman"/>
          <w:sz w:val="24"/>
          <w:szCs w:val="24"/>
          <w:lang w:val="uk-UA" w:eastAsia="ar-SA"/>
        </w:rPr>
        <w:t>2</w:t>
      </w:r>
      <w:r w:rsidR="00674D0F" w:rsidRPr="009E4513">
        <w:rPr>
          <w:rFonts w:ascii="Times New Roman" w:eastAsia="Times New Roman" w:hAnsi="Times New Roman"/>
          <w:sz w:val="24"/>
          <w:szCs w:val="24"/>
          <w:lang w:val="uk-UA" w:eastAsia="ar-SA"/>
        </w:rPr>
        <w:t xml:space="preserve"> кварталу 2023 року, відсутня база  для порівняння</w:t>
      </w:r>
      <w:r w:rsidR="009345D1" w:rsidRPr="009E4513">
        <w:rPr>
          <w:rFonts w:ascii="Times New Roman" w:eastAsia="Times New Roman" w:hAnsi="Times New Roman"/>
          <w:sz w:val="24"/>
          <w:szCs w:val="24"/>
          <w:lang w:val="uk-UA" w:eastAsia="ar-SA"/>
        </w:rPr>
        <w:t>.</w:t>
      </w:r>
      <w:r w:rsidR="00674D0F" w:rsidRPr="009E4513">
        <w:rPr>
          <w:rFonts w:ascii="Times New Roman" w:eastAsia="Times New Roman" w:hAnsi="Times New Roman"/>
          <w:sz w:val="24"/>
          <w:szCs w:val="24"/>
          <w:lang w:val="uk-UA" w:eastAsia="ar-SA"/>
        </w:rPr>
        <w:t xml:space="preserve"> </w:t>
      </w:r>
    </w:p>
    <w:p w14:paraId="1D64B2F5" w14:textId="75E9C9B0" w:rsidR="003D0188" w:rsidRPr="009E4513" w:rsidRDefault="00F15C7D" w:rsidP="0046744C">
      <w:pPr>
        <w:pStyle w:val="af0"/>
        <w:spacing w:after="0" w:line="276"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За 9 місяців 2024 року було перевезено 43</w:t>
      </w:r>
      <w:r w:rsidR="008D71B5" w:rsidRPr="009E4513">
        <w:rPr>
          <w:rFonts w:ascii="Times New Roman" w:hAnsi="Times New Roman"/>
          <w:sz w:val="24"/>
          <w:szCs w:val="24"/>
          <w:lang w:val="uk-UA"/>
        </w:rPr>
        <w:t> </w:t>
      </w:r>
      <w:r w:rsidRPr="009E4513">
        <w:rPr>
          <w:rFonts w:ascii="Times New Roman" w:hAnsi="Times New Roman"/>
          <w:sz w:val="24"/>
          <w:szCs w:val="24"/>
          <w:lang w:val="uk-UA"/>
        </w:rPr>
        <w:t xml:space="preserve">597 </w:t>
      </w:r>
      <w:r w:rsidR="008D71B5" w:rsidRPr="009E4513">
        <w:rPr>
          <w:rFonts w:ascii="Times New Roman" w:hAnsi="Times New Roman"/>
          <w:sz w:val="24"/>
          <w:szCs w:val="24"/>
          <w:lang w:val="uk-UA"/>
        </w:rPr>
        <w:t xml:space="preserve">(41%) </w:t>
      </w:r>
      <w:r w:rsidRPr="009E4513">
        <w:rPr>
          <w:rFonts w:ascii="Times New Roman" w:hAnsi="Times New Roman"/>
          <w:sz w:val="24"/>
          <w:szCs w:val="24"/>
          <w:lang w:val="uk-UA"/>
        </w:rPr>
        <w:t>пасажирів за квитками та 61</w:t>
      </w:r>
      <w:r w:rsidR="008D71B5" w:rsidRPr="009E4513">
        <w:rPr>
          <w:rFonts w:ascii="Times New Roman" w:hAnsi="Times New Roman"/>
          <w:sz w:val="24"/>
          <w:szCs w:val="24"/>
          <w:lang w:val="uk-UA"/>
        </w:rPr>
        <w:t> </w:t>
      </w:r>
      <w:r w:rsidRPr="009E4513">
        <w:rPr>
          <w:rFonts w:ascii="Times New Roman" w:hAnsi="Times New Roman"/>
          <w:sz w:val="24"/>
          <w:szCs w:val="24"/>
          <w:lang w:val="uk-UA"/>
        </w:rPr>
        <w:t xml:space="preserve">903 </w:t>
      </w:r>
      <w:r w:rsidR="008D71B5" w:rsidRPr="009E4513">
        <w:rPr>
          <w:rFonts w:ascii="Times New Roman" w:hAnsi="Times New Roman"/>
          <w:sz w:val="24"/>
          <w:szCs w:val="24"/>
          <w:lang w:val="uk-UA"/>
        </w:rPr>
        <w:t xml:space="preserve">(59%) </w:t>
      </w:r>
      <w:r w:rsidRPr="009E4513">
        <w:rPr>
          <w:rFonts w:ascii="Times New Roman" w:hAnsi="Times New Roman"/>
          <w:sz w:val="24"/>
          <w:szCs w:val="24"/>
          <w:lang w:val="uk-UA"/>
        </w:rPr>
        <w:t>особи пільгових категорій. Загальний дохід підприємства за цей період склав 750 610 грн.</w:t>
      </w:r>
      <w:r w:rsidR="00B428F8" w:rsidRPr="009E4513">
        <w:rPr>
          <w:rFonts w:ascii="Times New Roman" w:hAnsi="Times New Roman"/>
          <w:sz w:val="24"/>
          <w:szCs w:val="24"/>
          <w:lang w:val="uk-UA"/>
        </w:rPr>
        <w:t>.</w:t>
      </w:r>
    </w:p>
    <w:p w14:paraId="3F9C65A0" w14:textId="77764E35" w:rsidR="00ED1E7D" w:rsidRPr="009E4513" w:rsidRDefault="00674D0F" w:rsidP="0046744C">
      <w:pPr>
        <w:pStyle w:val="af0"/>
        <w:spacing w:after="0" w:line="276" w:lineRule="auto"/>
        <w:ind w:left="0" w:firstLine="567"/>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 xml:space="preserve">Попит на перевезення щоквартально зростає, оскільки більше людей дізнається про нового перевізника в регіоні, а також повертаються додому мешканці регіону, які були вимушені покинути домівки через військові дії.  </w:t>
      </w:r>
    </w:p>
    <w:p w14:paraId="48F8812A" w14:textId="5F4117E3" w:rsidR="00F747C9" w:rsidRPr="009E4513" w:rsidRDefault="00F747C9" w:rsidP="0046744C">
      <w:pPr>
        <w:pStyle w:val="af0"/>
        <w:spacing w:after="0" w:line="276" w:lineRule="auto"/>
        <w:ind w:left="0" w:firstLine="567"/>
        <w:jc w:val="both"/>
        <w:rPr>
          <w:rFonts w:ascii="Times New Roman" w:hAnsi="Times New Roman"/>
          <w:bCs/>
          <w:sz w:val="24"/>
          <w:szCs w:val="24"/>
          <w:lang w:val="uk-UA"/>
        </w:rPr>
      </w:pPr>
      <w:r w:rsidRPr="009E4513">
        <w:rPr>
          <w:rFonts w:ascii="Times New Roman" w:hAnsi="Times New Roman"/>
          <w:bCs/>
          <w:sz w:val="24"/>
          <w:szCs w:val="24"/>
          <w:lang w:val="uk-UA"/>
        </w:rPr>
        <w:t xml:space="preserve">В рамках </w:t>
      </w:r>
      <w:r w:rsidRPr="009E4513">
        <w:rPr>
          <w:rFonts w:ascii="Times New Roman" w:hAnsi="Times New Roman"/>
          <w:b/>
          <w:bCs/>
          <w:sz w:val="24"/>
          <w:szCs w:val="24"/>
          <w:lang w:val="uk-UA"/>
        </w:rPr>
        <w:t>Цільової програми фінансової підтримки комунальних підприємств Бучанської міської ради на 2023-2024 роки</w:t>
      </w:r>
      <w:r w:rsidR="00E65B5B" w:rsidRPr="009E4513">
        <w:rPr>
          <w:rFonts w:ascii="Times New Roman" w:hAnsi="Times New Roman"/>
          <w:bCs/>
          <w:sz w:val="24"/>
          <w:szCs w:val="24"/>
          <w:lang w:val="uk-UA"/>
        </w:rPr>
        <w:t xml:space="preserve">, затвердженої рішенням Бучанської міської ради від  </w:t>
      </w:r>
      <w:r w:rsidR="00D36CD4" w:rsidRPr="009E4513">
        <w:rPr>
          <w:rFonts w:ascii="Times New Roman" w:hAnsi="Times New Roman"/>
          <w:bCs/>
          <w:sz w:val="24"/>
          <w:szCs w:val="24"/>
          <w:lang w:val="uk-UA"/>
        </w:rPr>
        <w:t>01.03.2023 № 3399-41- VIІІ</w:t>
      </w:r>
      <w:r w:rsidR="00E65B5B" w:rsidRPr="009E4513">
        <w:rPr>
          <w:rFonts w:ascii="Times New Roman" w:hAnsi="Times New Roman"/>
          <w:bCs/>
          <w:sz w:val="24"/>
          <w:szCs w:val="24"/>
          <w:lang w:val="uk-UA"/>
        </w:rPr>
        <w:t xml:space="preserve">, </w:t>
      </w:r>
      <w:r w:rsidRPr="009E4513">
        <w:rPr>
          <w:rFonts w:ascii="Times New Roman" w:hAnsi="Times New Roman"/>
          <w:bCs/>
          <w:sz w:val="24"/>
          <w:szCs w:val="24"/>
          <w:lang w:val="uk-UA"/>
        </w:rPr>
        <w:t xml:space="preserve"> протягом </w:t>
      </w:r>
      <w:r w:rsidR="00651ADC" w:rsidRPr="009E4513">
        <w:rPr>
          <w:rFonts w:ascii="Times New Roman" w:hAnsi="Times New Roman"/>
          <w:bCs/>
          <w:sz w:val="24"/>
          <w:szCs w:val="24"/>
          <w:lang w:val="uk-UA"/>
        </w:rPr>
        <w:t>9 місяців</w:t>
      </w:r>
      <w:r w:rsidRPr="009E4513">
        <w:rPr>
          <w:rFonts w:ascii="Times New Roman" w:hAnsi="Times New Roman"/>
          <w:bCs/>
          <w:sz w:val="24"/>
          <w:szCs w:val="24"/>
          <w:lang w:val="uk-UA"/>
        </w:rPr>
        <w:t xml:space="preserve"> 2024 року підприємству було перераховано </w:t>
      </w:r>
      <w:r w:rsidR="00802132" w:rsidRPr="009E4513">
        <w:rPr>
          <w:rFonts w:ascii="Times New Roman" w:hAnsi="Times New Roman"/>
          <w:bCs/>
          <w:sz w:val="24"/>
          <w:szCs w:val="24"/>
          <w:lang w:val="uk-UA"/>
        </w:rPr>
        <w:t xml:space="preserve">кошти в сумі </w:t>
      </w:r>
      <w:r w:rsidR="00A54D31" w:rsidRPr="009E4513">
        <w:rPr>
          <w:rFonts w:ascii="Times New Roman" w:hAnsi="Times New Roman"/>
          <w:bCs/>
          <w:sz w:val="24"/>
          <w:szCs w:val="24"/>
          <w:lang w:val="uk-UA"/>
        </w:rPr>
        <w:t>9</w:t>
      </w:r>
      <w:r w:rsidR="0049646C" w:rsidRPr="009E4513">
        <w:rPr>
          <w:rFonts w:ascii="Times New Roman" w:hAnsi="Times New Roman"/>
          <w:bCs/>
          <w:sz w:val="24"/>
          <w:szCs w:val="24"/>
          <w:lang w:val="uk-UA"/>
        </w:rPr>
        <w:t>7</w:t>
      </w:r>
      <w:r w:rsidR="00A54D31" w:rsidRPr="009E4513">
        <w:rPr>
          <w:rFonts w:ascii="Times New Roman" w:hAnsi="Times New Roman"/>
          <w:bCs/>
          <w:sz w:val="24"/>
          <w:szCs w:val="24"/>
          <w:lang w:val="uk-UA"/>
        </w:rPr>
        <w:t>7</w:t>
      </w:r>
      <w:r w:rsidR="0049646C" w:rsidRPr="009E4513">
        <w:rPr>
          <w:rFonts w:ascii="Times New Roman" w:hAnsi="Times New Roman"/>
          <w:bCs/>
          <w:sz w:val="24"/>
          <w:szCs w:val="24"/>
          <w:lang w:val="uk-UA"/>
        </w:rPr>
        <w:t>0,</w:t>
      </w:r>
      <w:r w:rsidR="00A54D31" w:rsidRPr="009E4513">
        <w:rPr>
          <w:rFonts w:ascii="Times New Roman" w:hAnsi="Times New Roman"/>
          <w:bCs/>
          <w:sz w:val="24"/>
          <w:szCs w:val="24"/>
          <w:lang w:val="uk-UA"/>
        </w:rPr>
        <w:t>6</w:t>
      </w:r>
      <w:r w:rsidR="00802132" w:rsidRPr="009E4513">
        <w:rPr>
          <w:rFonts w:ascii="Times New Roman" w:hAnsi="Times New Roman"/>
          <w:bCs/>
          <w:sz w:val="24"/>
          <w:szCs w:val="24"/>
          <w:lang w:val="uk-UA"/>
        </w:rPr>
        <w:t xml:space="preserve"> тис. грн.</w:t>
      </w:r>
    </w:p>
    <w:p w14:paraId="2C099784" w14:textId="1F4F2E16" w:rsidR="00674D0F" w:rsidRPr="009E4513" w:rsidRDefault="00674D0F" w:rsidP="0046744C">
      <w:pPr>
        <w:pStyle w:val="af0"/>
        <w:spacing w:after="0" w:line="276" w:lineRule="auto"/>
        <w:ind w:left="0" w:firstLine="567"/>
        <w:jc w:val="both"/>
        <w:rPr>
          <w:rFonts w:ascii="Times New Roman" w:hAnsi="Times New Roman"/>
          <w:bCs/>
          <w:sz w:val="24"/>
          <w:szCs w:val="24"/>
          <w:lang w:val="uk-UA"/>
        </w:rPr>
      </w:pPr>
      <w:r w:rsidRPr="009E4513">
        <w:rPr>
          <w:rFonts w:ascii="Times New Roman" w:hAnsi="Times New Roman"/>
          <w:bCs/>
          <w:sz w:val="24"/>
          <w:szCs w:val="24"/>
          <w:lang w:val="uk-UA"/>
        </w:rPr>
        <w:t>Комунальне підприємство «Бучатранссервіс» вживає  заходи для збільшення доходу підприємства, а саме:</w:t>
      </w:r>
    </w:p>
    <w:p w14:paraId="07067F45" w14:textId="6A7E5E13" w:rsidR="00674D0F" w:rsidRPr="009E4513" w:rsidRDefault="00674D0F" w:rsidP="0046744C">
      <w:pPr>
        <w:pStyle w:val="af2"/>
        <w:spacing w:line="276" w:lineRule="auto"/>
        <w:jc w:val="both"/>
        <w:rPr>
          <w:rFonts w:ascii="Times New Roman" w:hAnsi="Times New Roman"/>
          <w:sz w:val="24"/>
          <w:szCs w:val="24"/>
          <w:lang w:val="uk-UA"/>
        </w:rPr>
      </w:pPr>
      <w:r w:rsidRPr="009E4513">
        <w:rPr>
          <w:rFonts w:ascii="Times New Roman" w:hAnsi="Times New Roman"/>
          <w:sz w:val="24"/>
          <w:szCs w:val="24"/>
          <w:lang w:val="uk-UA"/>
        </w:rPr>
        <w:t>- оптимізує маршрути шляхом вивчення платоспроможності населення</w:t>
      </w:r>
      <w:r w:rsidR="008942A1" w:rsidRPr="009E4513">
        <w:rPr>
          <w:rFonts w:ascii="Times New Roman" w:hAnsi="Times New Roman"/>
          <w:sz w:val="24"/>
          <w:szCs w:val="24"/>
          <w:lang w:val="uk-UA"/>
        </w:rPr>
        <w:t xml:space="preserve">, у </w:t>
      </w:r>
      <w:proofErr w:type="spellStart"/>
      <w:r w:rsidR="008942A1" w:rsidRPr="009E4513">
        <w:rPr>
          <w:rFonts w:ascii="Times New Roman" w:hAnsi="Times New Roman"/>
          <w:sz w:val="24"/>
          <w:szCs w:val="24"/>
          <w:lang w:val="uk-UA"/>
        </w:rPr>
        <w:t>т.ч</w:t>
      </w:r>
      <w:proofErr w:type="spellEnd"/>
      <w:r w:rsidR="008942A1" w:rsidRPr="009E4513">
        <w:rPr>
          <w:rFonts w:ascii="Times New Roman" w:hAnsi="Times New Roman"/>
          <w:sz w:val="24"/>
          <w:szCs w:val="24"/>
          <w:lang w:val="uk-UA"/>
        </w:rPr>
        <w:t>. заплановано</w:t>
      </w:r>
      <w:r w:rsidR="008942A1" w:rsidRPr="009E4513">
        <w:t xml:space="preserve"> </w:t>
      </w:r>
      <w:r w:rsidR="008942A1" w:rsidRPr="009E4513">
        <w:rPr>
          <w:rFonts w:ascii="Times New Roman" w:hAnsi="Times New Roman"/>
          <w:sz w:val="24"/>
          <w:szCs w:val="24"/>
          <w:lang w:val="uk-UA"/>
        </w:rPr>
        <w:t>запуск нових рейсів до Києва</w:t>
      </w:r>
      <w:r w:rsidR="00C46113" w:rsidRPr="009E4513">
        <w:rPr>
          <w:rFonts w:ascii="Times New Roman" w:hAnsi="Times New Roman"/>
          <w:sz w:val="24"/>
          <w:szCs w:val="24"/>
          <w:lang w:val="uk-UA"/>
        </w:rPr>
        <w:t>,</w:t>
      </w:r>
      <w:r w:rsidRPr="009E4513">
        <w:rPr>
          <w:rFonts w:ascii="Times New Roman" w:hAnsi="Times New Roman"/>
          <w:sz w:val="24"/>
          <w:szCs w:val="24"/>
          <w:lang w:val="uk-UA"/>
        </w:rPr>
        <w:t xml:space="preserve"> </w:t>
      </w:r>
    </w:p>
    <w:p w14:paraId="1F4D2527" w14:textId="76BD47D5" w:rsidR="00674D0F" w:rsidRPr="009E4513" w:rsidRDefault="005C11AF" w:rsidP="0046744C">
      <w:pPr>
        <w:pStyle w:val="af2"/>
        <w:spacing w:line="276" w:lineRule="auto"/>
        <w:jc w:val="both"/>
        <w:rPr>
          <w:rFonts w:ascii="Times New Roman" w:hAnsi="Times New Roman"/>
          <w:sz w:val="24"/>
          <w:szCs w:val="24"/>
          <w:lang w:val="uk-UA"/>
        </w:rPr>
      </w:pPr>
      <w:r w:rsidRPr="009E4513">
        <w:rPr>
          <w:rFonts w:ascii="Times New Roman" w:hAnsi="Times New Roman"/>
          <w:sz w:val="24"/>
          <w:szCs w:val="24"/>
          <w:lang w:val="uk-UA"/>
        </w:rPr>
        <w:t xml:space="preserve">- </w:t>
      </w:r>
      <w:r w:rsidR="00674D0F" w:rsidRPr="009E4513">
        <w:rPr>
          <w:rFonts w:ascii="Times New Roman" w:hAnsi="Times New Roman"/>
          <w:sz w:val="24"/>
          <w:szCs w:val="24"/>
          <w:lang w:val="uk-UA"/>
        </w:rPr>
        <w:t>рекламу</w:t>
      </w:r>
      <w:r w:rsidRPr="009E4513">
        <w:rPr>
          <w:rFonts w:ascii="Times New Roman" w:hAnsi="Times New Roman"/>
          <w:sz w:val="24"/>
          <w:szCs w:val="24"/>
          <w:lang w:val="uk-UA"/>
        </w:rPr>
        <w:t>є</w:t>
      </w:r>
      <w:r w:rsidR="00674D0F" w:rsidRPr="009E4513">
        <w:rPr>
          <w:rFonts w:ascii="Times New Roman" w:hAnsi="Times New Roman"/>
          <w:sz w:val="24"/>
          <w:szCs w:val="24"/>
          <w:lang w:val="uk-UA"/>
        </w:rPr>
        <w:t xml:space="preserve"> свої послуг</w:t>
      </w:r>
      <w:r w:rsidRPr="009E4513">
        <w:rPr>
          <w:rFonts w:ascii="Times New Roman" w:hAnsi="Times New Roman"/>
          <w:sz w:val="24"/>
          <w:szCs w:val="24"/>
          <w:lang w:val="uk-UA"/>
        </w:rPr>
        <w:t>и</w:t>
      </w:r>
      <w:r w:rsidR="00674D0F" w:rsidRPr="009E4513">
        <w:rPr>
          <w:rFonts w:ascii="Times New Roman" w:hAnsi="Times New Roman"/>
          <w:sz w:val="24"/>
          <w:szCs w:val="24"/>
          <w:lang w:val="uk-UA"/>
        </w:rPr>
        <w:t xml:space="preserve"> за допомогою </w:t>
      </w:r>
      <w:r w:rsidRPr="009E4513">
        <w:rPr>
          <w:rFonts w:ascii="Times New Roman" w:hAnsi="Times New Roman"/>
          <w:sz w:val="24"/>
          <w:szCs w:val="24"/>
          <w:lang w:val="uk-UA"/>
        </w:rPr>
        <w:t>ЗМІ</w:t>
      </w:r>
      <w:r w:rsidR="00674D0F" w:rsidRPr="009E4513">
        <w:rPr>
          <w:rFonts w:ascii="Times New Roman" w:hAnsi="Times New Roman"/>
          <w:sz w:val="24"/>
          <w:szCs w:val="24"/>
          <w:lang w:val="uk-UA"/>
        </w:rPr>
        <w:t>;</w:t>
      </w:r>
    </w:p>
    <w:p w14:paraId="7B491F22" w14:textId="77777777" w:rsidR="00571774" w:rsidRPr="009E4513" w:rsidRDefault="00674D0F" w:rsidP="00571774">
      <w:pPr>
        <w:pStyle w:val="af2"/>
        <w:spacing w:line="276" w:lineRule="auto"/>
        <w:jc w:val="both"/>
        <w:rPr>
          <w:rFonts w:ascii="Times New Roman" w:hAnsi="Times New Roman"/>
          <w:sz w:val="24"/>
          <w:szCs w:val="24"/>
          <w:lang w:val="uk-UA"/>
        </w:rPr>
      </w:pPr>
      <w:r w:rsidRPr="009E4513">
        <w:rPr>
          <w:rFonts w:ascii="Times New Roman" w:hAnsi="Times New Roman"/>
          <w:sz w:val="24"/>
          <w:szCs w:val="24"/>
          <w:lang w:val="uk-UA"/>
        </w:rPr>
        <w:t xml:space="preserve">- </w:t>
      </w:r>
      <w:r w:rsidR="005C11AF" w:rsidRPr="009E4513">
        <w:rPr>
          <w:rFonts w:ascii="Times New Roman" w:hAnsi="Times New Roman"/>
          <w:sz w:val="24"/>
          <w:szCs w:val="24"/>
          <w:lang w:val="uk-UA"/>
        </w:rPr>
        <w:t>переймає</w:t>
      </w:r>
      <w:r w:rsidRPr="009E4513">
        <w:rPr>
          <w:rFonts w:ascii="Times New Roman" w:hAnsi="Times New Roman"/>
          <w:sz w:val="24"/>
          <w:szCs w:val="24"/>
          <w:lang w:val="uk-UA"/>
        </w:rPr>
        <w:t xml:space="preserve"> досвід</w:t>
      </w:r>
      <w:r w:rsidR="005C11AF" w:rsidRPr="009E4513">
        <w:rPr>
          <w:rFonts w:ascii="Times New Roman" w:hAnsi="Times New Roman"/>
          <w:sz w:val="24"/>
          <w:szCs w:val="24"/>
          <w:lang w:val="uk-UA"/>
        </w:rPr>
        <w:t xml:space="preserve"> організації роботи міського пасажирського транспорту інших </w:t>
      </w:r>
      <w:r w:rsidRPr="009E4513">
        <w:rPr>
          <w:rFonts w:ascii="Times New Roman" w:hAnsi="Times New Roman"/>
          <w:sz w:val="24"/>
          <w:szCs w:val="24"/>
          <w:lang w:val="uk-UA"/>
        </w:rPr>
        <w:t>комунальни</w:t>
      </w:r>
      <w:r w:rsidR="005C11AF" w:rsidRPr="009E4513">
        <w:rPr>
          <w:rFonts w:ascii="Times New Roman" w:hAnsi="Times New Roman"/>
          <w:sz w:val="24"/>
          <w:szCs w:val="24"/>
          <w:lang w:val="uk-UA"/>
        </w:rPr>
        <w:t>х</w:t>
      </w:r>
      <w:r w:rsidRPr="009E4513">
        <w:rPr>
          <w:rFonts w:ascii="Times New Roman" w:hAnsi="Times New Roman"/>
          <w:sz w:val="24"/>
          <w:szCs w:val="24"/>
          <w:lang w:val="uk-UA"/>
        </w:rPr>
        <w:t xml:space="preserve"> підприємств по всій території України.</w:t>
      </w:r>
    </w:p>
    <w:p w14:paraId="542E10B8" w14:textId="4C6B840B" w:rsidR="00674D0F" w:rsidRPr="009E4513" w:rsidRDefault="00571774" w:rsidP="00571774">
      <w:pPr>
        <w:pStyle w:val="af2"/>
        <w:spacing w:line="276" w:lineRule="auto"/>
        <w:jc w:val="both"/>
        <w:rPr>
          <w:rFonts w:ascii="Times New Roman" w:hAnsi="Times New Roman"/>
          <w:sz w:val="24"/>
          <w:szCs w:val="24"/>
          <w:lang w:val="uk-UA"/>
        </w:rPr>
      </w:pPr>
      <w:r w:rsidRPr="009E4513">
        <w:rPr>
          <w:rFonts w:ascii="Times New Roman" w:hAnsi="Times New Roman"/>
          <w:sz w:val="24"/>
          <w:szCs w:val="24"/>
          <w:lang w:val="uk-UA"/>
        </w:rPr>
        <w:tab/>
      </w:r>
      <w:r w:rsidRPr="009E4513">
        <w:rPr>
          <w:rFonts w:ascii="Times New Roman" w:hAnsi="Times New Roman"/>
          <w:sz w:val="24"/>
          <w:szCs w:val="24"/>
          <w:lang w:val="uk-UA"/>
        </w:rPr>
        <w:tab/>
      </w:r>
      <w:r w:rsidR="00B12C4B" w:rsidRPr="009E4513">
        <w:rPr>
          <w:rFonts w:ascii="Times New Roman" w:hAnsi="Times New Roman"/>
          <w:sz w:val="24"/>
          <w:szCs w:val="24"/>
          <w:lang w:val="uk-UA"/>
        </w:rPr>
        <w:tab/>
      </w:r>
      <w:r w:rsidR="00674D0F" w:rsidRPr="009E4513">
        <w:rPr>
          <w:rFonts w:ascii="Times New Roman" w:hAnsi="Times New Roman"/>
          <w:sz w:val="24"/>
          <w:szCs w:val="24"/>
          <w:lang w:val="uk-UA"/>
        </w:rPr>
        <w:tab/>
        <w:t xml:space="preserve">На даний час є </w:t>
      </w:r>
      <w:r w:rsidR="009A24C7" w:rsidRPr="009E4513">
        <w:rPr>
          <w:rFonts w:ascii="Times New Roman" w:hAnsi="Times New Roman"/>
          <w:sz w:val="24"/>
          <w:szCs w:val="24"/>
          <w:lang w:val="uk-UA"/>
        </w:rPr>
        <w:t xml:space="preserve">актуальним </w:t>
      </w:r>
      <w:r w:rsidR="00674D0F" w:rsidRPr="009E4513">
        <w:rPr>
          <w:rFonts w:ascii="Times New Roman" w:hAnsi="Times New Roman"/>
          <w:sz w:val="24"/>
          <w:szCs w:val="24"/>
          <w:lang w:val="uk-UA"/>
        </w:rPr>
        <w:t xml:space="preserve">питання оновлення транспортного складу, використання гібридних транспортних одиниць, транспортних засобів з електродвигунами, оснащення </w:t>
      </w:r>
      <w:r w:rsidR="009A24C7" w:rsidRPr="009E4513">
        <w:rPr>
          <w:rFonts w:ascii="Times New Roman" w:hAnsi="Times New Roman"/>
          <w:sz w:val="24"/>
          <w:szCs w:val="24"/>
          <w:lang w:val="uk-UA"/>
        </w:rPr>
        <w:t>транспорту</w:t>
      </w:r>
      <w:r w:rsidR="00674D0F" w:rsidRPr="009E4513">
        <w:rPr>
          <w:rFonts w:ascii="Times New Roman" w:hAnsi="Times New Roman"/>
          <w:sz w:val="24"/>
          <w:szCs w:val="24"/>
          <w:lang w:val="uk-UA"/>
        </w:rPr>
        <w:t xml:space="preserve"> сучасною електронікою.</w:t>
      </w:r>
    </w:p>
    <w:p w14:paraId="2DB2E45D" w14:textId="77777777" w:rsidR="00747235" w:rsidRPr="009E4513" w:rsidRDefault="00747235" w:rsidP="004423DE">
      <w:pPr>
        <w:jc w:val="both"/>
        <w:rPr>
          <w:rFonts w:ascii="Times New Roman" w:hAnsi="Times New Roman"/>
          <w:b/>
          <w:bCs/>
          <w:sz w:val="24"/>
          <w:szCs w:val="24"/>
          <w:lang w:val="uk-UA"/>
        </w:rPr>
      </w:pPr>
    </w:p>
    <w:p w14:paraId="42EF9682" w14:textId="0DCE8C65" w:rsidR="00747235" w:rsidRPr="00806C93" w:rsidRDefault="00806C93" w:rsidP="00806C93">
      <w:pPr>
        <w:pStyle w:val="aff2"/>
        <w:shd w:val="clear" w:color="auto" w:fill="70AD47" w:themeFill="accent6"/>
        <w:rPr>
          <w:rFonts w:ascii="Times New Roman" w:hAnsi="Times New Roman" w:cs="Times New Roman"/>
          <w:b/>
          <w:bCs/>
          <w:color w:val="auto"/>
          <w:sz w:val="24"/>
          <w:szCs w:val="24"/>
          <w:lang w:val="uk-UA"/>
        </w:rPr>
      </w:pPr>
      <w:r w:rsidRPr="00806C93">
        <w:rPr>
          <w:rFonts w:ascii="Times New Roman" w:hAnsi="Times New Roman" w:cs="Times New Roman"/>
          <w:b/>
          <w:bCs/>
          <w:color w:val="auto"/>
          <w:sz w:val="24"/>
          <w:szCs w:val="24"/>
          <w:lang w:val="uk-UA"/>
        </w:rPr>
        <w:t>2.14</w:t>
      </w:r>
      <w:r w:rsidR="00747235" w:rsidRPr="00806C93">
        <w:rPr>
          <w:rFonts w:ascii="Times New Roman" w:hAnsi="Times New Roman" w:cs="Times New Roman"/>
          <w:b/>
          <w:bCs/>
          <w:color w:val="auto"/>
          <w:sz w:val="24"/>
          <w:szCs w:val="24"/>
          <w:lang w:val="uk-UA"/>
        </w:rPr>
        <w:t xml:space="preserve">. Цифрова трансформація </w:t>
      </w:r>
    </w:p>
    <w:p w14:paraId="7C6DC114" w14:textId="77777777" w:rsidR="004E4C66" w:rsidRPr="009E4513" w:rsidRDefault="004E4C66" w:rsidP="004423DE">
      <w:pPr>
        <w:widowControl w:val="0"/>
        <w:spacing w:line="276" w:lineRule="auto"/>
        <w:ind w:firstLine="567"/>
        <w:jc w:val="both"/>
        <w:rPr>
          <w:rFonts w:ascii="Times New Roman" w:hAnsi="Times New Roman"/>
          <w:spacing w:val="3"/>
          <w:sz w:val="24"/>
          <w:szCs w:val="24"/>
          <w:lang w:val="uk-UA"/>
        </w:rPr>
      </w:pPr>
    </w:p>
    <w:p w14:paraId="199523E3" w14:textId="3EC40FA7" w:rsidR="00904AE0" w:rsidRPr="009E4513" w:rsidRDefault="003263AC" w:rsidP="00E27E96">
      <w:pPr>
        <w:widowControl w:val="0"/>
        <w:ind w:firstLine="567"/>
        <w:jc w:val="both"/>
        <w:rPr>
          <w:rFonts w:ascii="Times New Roman" w:hAnsi="Times New Roman"/>
          <w:spacing w:val="3"/>
          <w:sz w:val="24"/>
          <w:szCs w:val="24"/>
          <w:lang w:val="uk-UA"/>
        </w:rPr>
      </w:pPr>
      <w:r w:rsidRPr="009E4513">
        <w:rPr>
          <w:rFonts w:ascii="Times New Roman" w:hAnsi="Times New Roman"/>
          <w:spacing w:val="3"/>
          <w:sz w:val="24"/>
          <w:szCs w:val="24"/>
          <w:lang w:val="uk-UA"/>
        </w:rPr>
        <w:t xml:space="preserve">Протягом </w:t>
      </w:r>
      <w:r w:rsidR="001004F5" w:rsidRPr="009E4513">
        <w:rPr>
          <w:rFonts w:ascii="Times New Roman" w:hAnsi="Times New Roman"/>
          <w:spacing w:val="3"/>
          <w:sz w:val="24"/>
          <w:szCs w:val="24"/>
          <w:lang w:val="uk-UA"/>
        </w:rPr>
        <w:t xml:space="preserve"> </w:t>
      </w:r>
      <w:r w:rsidR="0028539C" w:rsidRPr="009E4513">
        <w:rPr>
          <w:rFonts w:ascii="Times New Roman" w:hAnsi="Times New Roman"/>
          <w:spacing w:val="3"/>
          <w:sz w:val="24"/>
          <w:szCs w:val="24"/>
          <w:lang w:val="uk-UA"/>
        </w:rPr>
        <w:t xml:space="preserve">9 місяців </w:t>
      </w:r>
      <w:r w:rsidR="001004F5" w:rsidRPr="009E4513">
        <w:rPr>
          <w:rFonts w:ascii="Times New Roman" w:hAnsi="Times New Roman"/>
          <w:spacing w:val="3"/>
          <w:sz w:val="24"/>
          <w:szCs w:val="24"/>
          <w:lang w:val="uk-UA"/>
        </w:rPr>
        <w:t>2024 р. з</w:t>
      </w:r>
      <w:r w:rsidR="00904AE0" w:rsidRPr="009E4513">
        <w:rPr>
          <w:rFonts w:ascii="Times New Roman" w:hAnsi="Times New Roman"/>
          <w:spacing w:val="3"/>
          <w:sz w:val="24"/>
          <w:szCs w:val="24"/>
          <w:lang w:val="uk-UA"/>
        </w:rPr>
        <w:t xml:space="preserve"> метою створення умов для </w:t>
      </w:r>
      <w:r w:rsidR="001004F5" w:rsidRPr="009E4513">
        <w:rPr>
          <w:rFonts w:ascii="Times New Roman" w:hAnsi="Times New Roman"/>
          <w:spacing w:val="3"/>
          <w:sz w:val="24"/>
          <w:szCs w:val="24"/>
          <w:lang w:val="uk-UA"/>
        </w:rPr>
        <w:t>цифрової трансформації, за</w:t>
      </w:r>
      <w:r w:rsidR="00904AE0" w:rsidRPr="009E4513">
        <w:rPr>
          <w:rFonts w:ascii="Times New Roman" w:hAnsi="Times New Roman"/>
          <w:spacing w:val="3"/>
          <w:sz w:val="24"/>
          <w:szCs w:val="24"/>
          <w:lang w:val="uk-UA"/>
        </w:rPr>
        <w:t>провадження сучасних інформаційних технологій в усі</w:t>
      </w:r>
      <w:r w:rsidR="001004F5" w:rsidRPr="009E4513">
        <w:rPr>
          <w:rFonts w:ascii="Times New Roman" w:hAnsi="Times New Roman"/>
          <w:spacing w:val="3"/>
          <w:sz w:val="24"/>
          <w:szCs w:val="24"/>
          <w:lang w:val="uk-UA"/>
        </w:rPr>
        <w:t xml:space="preserve"> сфери життєдіяльності громади </w:t>
      </w:r>
      <w:r w:rsidR="00904AE0" w:rsidRPr="009E4513">
        <w:rPr>
          <w:rFonts w:ascii="Times New Roman" w:hAnsi="Times New Roman"/>
          <w:spacing w:val="3"/>
          <w:sz w:val="24"/>
          <w:szCs w:val="24"/>
          <w:lang w:val="uk-UA"/>
        </w:rPr>
        <w:t>та підвищення цифрових навичок населення</w:t>
      </w:r>
      <w:r w:rsidR="00F43BAE" w:rsidRPr="009E4513">
        <w:rPr>
          <w:rFonts w:ascii="Times New Roman" w:hAnsi="Times New Roman"/>
          <w:spacing w:val="3"/>
          <w:sz w:val="24"/>
          <w:szCs w:val="24"/>
          <w:lang w:val="uk-UA"/>
        </w:rPr>
        <w:t>,</w:t>
      </w:r>
      <w:r w:rsidR="00904AE0" w:rsidRPr="009E4513">
        <w:rPr>
          <w:rFonts w:ascii="Times New Roman" w:hAnsi="Times New Roman"/>
          <w:spacing w:val="3"/>
          <w:sz w:val="24"/>
          <w:szCs w:val="24"/>
          <w:lang w:val="uk-UA"/>
        </w:rPr>
        <w:t xml:space="preserve"> виконувались заходи</w:t>
      </w:r>
      <w:r w:rsidR="003D4E0E" w:rsidRPr="009E4513">
        <w:rPr>
          <w:rFonts w:ascii="Times New Roman" w:hAnsi="Times New Roman"/>
          <w:spacing w:val="3"/>
          <w:sz w:val="24"/>
          <w:szCs w:val="24"/>
          <w:lang w:val="uk-UA"/>
        </w:rPr>
        <w:t>,</w:t>
      </w:r>
      <w:r w:rsidR="00904AE0" w:rsidRPr="009E4513">
        <w:rPr>
          <w:rFonts w:ascii="Times New Roman" w:hAnsi="Times New Roman"/>
          <w:spacing w:val="3"/>
          <w:sz w:val="24"/>
          <w:szCs w:val="24"/>
          <w:lang w:val="uk-UA"/>
        </w:rPr>
        <w:t xml:space="preserve"> заплановані </w:t>
      </w:r>
      <w:r w:rsidR="003D4E0E" w:rsidRPr="009E4513">
        <w:rPr>
          <w:rFonts w:ascii="Times New Roman" w:hAnsi="Times New Roman"/>
          <w:b/>
          <w:spacing w:val="3"/>
          <w:sz w:val="24"/>
          <w:szCs w:val="24"/>
          <w:lang w:val="uk-UA"/>
        </w:rPr>
        <w:t>Комплексн</w:t>
      </w:r>
      <w:r w:rsidR="00743B1C" w:rsidRPr="009E4513">
        <w:rPr>
          <w:rFonts w:ascii="Times New Roman" w:hAnsi="Times New Roman"/>
          <w:b/>
          <w:spacing w:val="3"/>
          <w:sz w:val="24"/>
          <w:szCs w:val="24"/>
          <w:lang w:val="uk-UA"/>
        </w:rPr>
        <w:t>ою</w:t>
      </w:r>
      <w:r w:rsidR="003D4E0E" w:rsidRPr="009E4513">
        <w:rPr>
          <w:rFonts w:ascii="Times New Roman" w:hAnsi="Times New Roman"/>
          <w:b/>
          <w:spacing w:val="3"/>
          <w:sz w:val="24"/>
          <w:szCs w:val="24"/>
          <w:lang w:val="uk-UA"/>
        </w:rPr>
        <w:t xml:space="preserve"> місцев</w:t>
      </w:r>
      <w:r w:rsidR="00743B1C" w:rsidRPr="009E4513">
        <w:rPr>
          <w:rFonts w:ascii="Times New Roman" w:hAnsi="Times New Roman"/>
          <w:b/>
          <w:spacing w:val="3"/>
          <w:sz w:val="24"/>
          <w:szCs w:val="24"/>
          <w:lang w:val="uk-UA"/>
        </w:rPr>
        <w:t>ою</w:t>
      </w:r>
      <w:r w:rsidR="003D4E0E" w:rsidRPr="009E4513">
        <w:rPr>
          <w:rFonts w:ascii="Times New Roman" w:hAnsi="Times New Roman"/>
          <w:b/>
          <w:spacing w:val="3"/>
          <w:sz w:val="24"/>
          <w:szCs w:val="24"/>
          <w:lang w:val="uk-UA"/>
        </w:rPr>
        <w:t xml:space="preserve"> цільов</w:t>
      </w:r>
      <w:r w:rsidR="00743B1C" w:rsidRPr="009E4513">
        <w:rPr>
          <w:rFonts w:ascii="Times New Roman" w:hAnsi="Times New Roman"/>
          <w:b/>
          <w:spacing w:val="3"/>
          <w:sz w:val="24"/>
          <w:szCs w:val="24"/>
          <w:lang w:val="uk-UA"/>
        </w:rPr>
        <w:t>ою програмою</w:t>
      </w:r>
      <w:r w:rsidR="003D4E0E" w:rsidRPr="009E4513">
        <w:rPr>
          <w:rFonts w:ascii="Times New Roman" w:hAnsi="Times New Roman"/>
          <w:b/>
          <w:spacing w:val="3"/>
          <w:sz w:val="24"/>
          <w:szCs w:val="24"/>
          <w:lang w:val="uk-UA"/>
        </w:rPr>
        <w:t xml:space="preserve"> Бучанської міської територіальної громад</w:t>
      </w:r>
      <w:r w:rsidR="00F4782B" w:rsidRPr="009E4513">
        <w:rPr>
          <w:rFonts w:ascii="Times New Roman" w:hAnsi="Times New Roman"/>
          <w:b/>
          <w:spacing w:val="3"/>
          <w:sz w:val="24"/>
          <w:szCs w:val="24"/>
          <w:lang w:val="uk-UA"/>
        </w:rPr>
        <w:t>и SMART-BUCHA на 2024-2026 роки</w:t>
      </w:r>
      <w:r w:rsidR="00743B1C"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затвердженої</w:t>
      </w:r>
      <w:r w:rsidR="00D90BA5"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рішенням</w:t>
      </w:r>
      <w:r w:rsidR="00D90BA5"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Бучанської</w:t>
      </w:r>
      <w:r w:rsidR="00D90BA5"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міської</w:t>
      </w:r>
      <w:r w:rsidR="00D90BA5"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ради</w:t>
      </w:r>
      <w:r w:rsidR="00D90BA5"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від</w:t>
      </w:r>
      <w:r w:rsidR="00D90BA5" w:rsidRPr="009E4513">
        <w:rPr>
          <w:rFonts w:ascii="Times New Roman" w:hAnsi="Times New Roman"/>
          <w:spacing w:val="3"/>
          <w:sz w:val="24"/>
          <w:szCs w:val="24"/>
          <w:lang w:val="uk-UA"/>
        </w:rPr>
        <w:t xml:space="preserve">  </w:t>
      </w:r>
      <w:r w:rsidR="00760767" w:rsidRPr="009E4513">
        <w:rPr>
          <w:rFonts w:ascii="Times New Roman" w:hAnsi="Times New Roman"/>
          <w:spacing w:val="3"/>
          <w:sz w:val="24"/>
          <w:szCs w:val="24"/>
          <w:lang w:val="uk-UA"/>
        </w:rPr>
        <w:t xml:space="preserve">11.12.2023 </w:t>
      </w:r>
      <w:r w:rsidR="00760767" w:rsidRPr="009E4513">
        <w:rPr>
          <w:rFonts w:ascii="Times New Roman" w:hAnsi="Times New Roman" w:hint="eastAsia"/>
          <w:spacing w:val="3"/>
          <w:sz w:val="24"/>
          <w:szCs w:val="24"/>
          <w:lang w:val="uk-UA"/>
        </w:rPr>
        <w:t>№</w:t>
      </w:r>
      <w:r w:rsidR="00760767" w:rsidRPr="009E4513">
        <w:rPr>
          <w:rFonts w:ascii="Times New Roman" w:hAnsi="Times New Roman"/>
          <w:spacing w:val="3"/>
          <w:sz w:val="24"/>
          <w:szCs w:val="24"/>
          <w:lang w:val="uk-UA"/>
        </w:rPr>
        <w:t xml:space="preserve"> 4036-51-VIII</w:t>
      </w:r>
      <w:r w:rsidR="00D90BA5" w:rsidRPr="009E4513">
        <w:rPr>
          <w:rFonts w:ascii="Times New Roman" w:hAnsi="Times New Roman"/>
          <w:spacing w:val="3"/>
          <w:sz w:val="24"/>
          <w:szCs w:val="24"/>
          <w:lang w:val="uk-UA"/>
        </w:rPr>
        <w:t xml:space="preserve">, </w:t>
      </w:r>
      <w:r w:rsidR="00743B1C" w:rsidRPr="009E4513">
        <w:rPr>
          <w:rFonts w:ascii="Times New Roman" w:hAnsi="Times New Roman"/>
          <w:spacing w:val="3"/>
          <w:sz w:val="24"/>
          <w:szCs w:val="24"/>
          <w:lang w:val="uk-UA"/>
        </w:rPr>
        <w:t xml:space="preserve">були проведені видатки на суму </w:t>
      </w:r>
      <w:r w:rsidR="006E7FB7" w:rsidRPr="009E4513">
        <w:rPr>
          <w:rFonts w:ascii="Times New Roman" w:hAnsi="Times New Roman"/>
          <w:spacing w:val="3"/>
          <w:sz w:val="24"/>
          <w:szCs w:val="24"/>
          <w:lang w:val="uk-UA"/>
        </w:rPr>
        <w:t>760,6</w:t>
      </w:r>
      <w:r w:rsidR="00743B1C" w:rsidRPr="009E4513">
        <w:rPr>
          <w:rFonts w:ascii="Times New Roman" w:hAnsi="Times New Roman"/>
          <w:spacing w:val="3"/>
          <w:sz w:val="24"/>
          <w:szCs w:val="24"/>
          <w:lang w:val="uk-UA"/>
        </w:rPr>
        <w:t xml:space="preserve"> тис грн</w:t>
      </w:r>
      <w:r w:rsidR="00586C24" w:rsidRPr="009E4513">
        <w:rPr>
          <w:rFonts w:ascii="Times New Roman" w:hAnsi="Times New Roman"/>
          <w:spacing w:val="3"/>
          <w:sz w:val="24"/>
          <w:szCs w:val="24"/>
          <w:lang w:val="uk-UA"/>
        </w:rPr>
        <w:t xml:space="preserve"> на виконання наступних заходів</w:t>
      </w:r>
      <w:r w:rsidR="000C2DA8" w:rsidRPr="009E4513">
        <w:rPr>
          <w:rFonts w:ascii="Times New Roman" w:hAnsi="Times New Roman"/>
          <w:spacing w:val="3"/>
          <w:sz w:val="24"/>
          <w:szCs w:val="24"/>
          <w:lang w:val="uk-UA"/>
        </w:rPr>
        <w:t>:</w:t>
      </w:r>
    </w:p>
    <w:p w14:paraId="098E8C9E" w14:textId="77777777" w:rsidR="000C2DA8" w:rsidRPr="009E4513" w:rsidRDefault="000C2DA8" w:rsidP="004317A8">
      <w:pPr>
        <w:pStyle w:val="af0"/>
        <w:numPr>
          <w:ilvl w:val="0"/>
          <w:numId w:val="6"/>
        </w:numPr>
        <w:tabs>
          <w:tab w:val="left" w:pos="993"/>
        </w:tabs>
        <w:suppressAutoHyphens/>
        <w:spacing w:after="0" w:line="240" w:lineRule="auto"/>
        <w:jc w:val="both"/>
        <w:rPr>
          <w:rFonts w:ascii="Times New Roman" w:hAnsi="Times New Roman"/>
          <w:spacing w:val="3"/>
          <w:sz w:val="24"/>
          <w:szCs w:val="24"/>
          <w:lang w:val="uk-UA"/>
        </w:rPr>
      </w:pPr>
      <w:r w:rsidRPr="009E4513">
        <w:rPr>
          <w:rFonts w:ascii="Times New Roman" w:hAnsi="Times New Roman"/>
          <w:spacing w:val="3"/>
          <w:sz w:val="24"/>
          <w:szCs w:val="24"/>
          <w:lang w:val="uk-UA"/>
        </w:rPr>
        <w:t>закупівля примірників програмного забезпечення «</w:t>
      </w:r>
      <w:proofErr w:type="spellStart"/>
      <w:r w:rsidRPr="009E4513">
        <w:rPr>
          <w:rFonts w:ascii="Times New Roman" w:hAnsi="Times New Roman"/>
          <w:spacing w:val="3"/>
          <w:sz w:val="24"/>
          <w:szCs w:val="24"/>
          <w:lang w:val="uk-UA"/>
        </w:rPr>
        <w:t>Аскод</w:t>
      </w:r>
      <w:proofErr w:type="spellEnd"/>
      <w:r w:rsidRPr="009E4513">
        <w:rPr>
          <w:rFonts w:ascii="Times New Roman" w:hAnsi="Times New Roman"/>
          <w:spacing w:val="3"/>
          <w:sz w:val="24"/>
          <w:szCs w:val="24"/>
          <w:lang w:val="uk-UA"/>
        </w:rPr>
        <w:t>»;</w:t>
      </w:r>
    </w:p>
    <w:p w14:paraId="3CB53203" w14:textId="77777777" w:rsidR="000C2DA8" w:rsidRPr="009E4513" w:rsidRDefault="000C2DA8" w:rsidP="004317A8">
      <w:pPr>
        <w:pStyle w:val="af0"/>
        <w:numPr>
          <w:ilvl w:val="0"/>
          <w:numId w:val="6"/>
        </w:numPr>
        <w:tabs>
          <w:tab w:val="left" w:pos="993"/>
        </w:tabs>
        <w:suppressAutoHyphens/>
        <w:spacing w:after="0" w:line="240" w:lineRule="auto"/>
        <w:jc w:val="both"/>
        <w:rPr>
          <w:rFonts w:ascii="Times New Roman" w:hAnsi="Times New Roman"/>
          <w:spacing w:val="3"/>
          <w:sz w:val="24"/>
          <w:szCs w:val="24"/>
          <w:lang w:val="uk-UA"/>
        </w:rPr>
      </w:pPr>
      <w:r w:rsidRPr="009E4513">
        <w:rPr>
          <w:rFonts w:ascii="Times New Roman" w:hAnsi="Times New Roman"/>
          <w:spacing w:val="3"/>
          <w:sz w:val="24"/>
          <w:szCs w:val="24"/>
          <w:lang w:val="uk-UA"/>
        </w:rPr>
        <w:t>обслуговування комп’ютерних програм;</w:t>
      </w:r>
    </w:p>
    <w:p w14:paraId="0E4C61CD" w14:textId="15CCB1E4" w:rsidR="000C2DA8" w:rsidRPr="009E4513" w:rsidRDefault="000C2DA8" w:rsidP="004317A8">
      <w:pPr>
        <w:pStyle w:val="af0"/>
        <w:numPr>
          <w:ilvl w:val="0"/>
          <w:numId w:val="6"/>
        </w:numPr>
        <w:tabs>
          <w:tab w:val="left" w:pos="993"/>
        </w:tabs>
        <w:suppressAutoHyphens/>
        <w:spacing w:after="0" w:line="240" w:lineRule="auto"/>
        <w:jc w:val="both"/>
        <w:rPr>
          <w:rFonts w:ascii="Times New Roman" w:hAnsi="Times New Roman"/>
          <w:spacing w:val="3"/>
          <w:sz w:val="24"/>
          <w:szCs w:val="24"/>
          <w:lang w:val="uk-UA"/>
        </w:rPr>
      </w:pPr>
      <w:r w:rsidRPr="009E4513">
        <w:rPr>
          <w:rFonts w:ascii="Times New Roman" w:hAnsi="Times New Roman"/>
          <w:spacing w:val="3"/>
          <w:sz w:val="24"/>
          <w:szCs w:val="24"/>
          <w:lang w:val="uk-UA"/>
        </w:rPr>
        <w:t>формування сертифікатів електронних підписів;</w:t>
      </w:r>
    </w:p>
    <w:p w14:paraId="2350BE9B" w14:textId="4DA13613" w:rsidR="000C2DA8" w:rsidRPr="009E4513" w:rsidRDefault="000C2DA8" w:rsidP="004317A8">
      <w:pPr>
        <w:pStyle w:val="af0"/>
        <w:numPr>
          <w:ilvl w:val="0"/>
          <w:numId w:val="6"/>
        </w:numPr>
        <w:tabs>
          <w:tab w:val="left" w:pos="993"/>
        </w:tabs>
        <w:suppressAutoHyphens/>
        <w:spacing w:after="0" w:line="240" w:lineRule="auto"/>
        <w:jc w:val="both"/>
        <w:rPr>
          <w:rFonts w:ascii="Times New Roman" w:hAnsi="Times New Roman"/>
          <w:spacing w:val="3"/>
          <w:sz w:val="24"/>
          <w:szCs w:val="24"/>
          <w:lang w:val="uk-UA"/>
        </w:rPr>
      </w:pPr>
      <w:r w:rsidRPr="009E4513">
        <w:rPr>
          <w:rFonts w:ascii="Times New Roman" w:hAnsi="Times New Roman"/>
          <w:spacing w:val="3"/>
          <w:sz w:val="24"/>
          <w:szCs w:val="24"/>
          <w:lang w:val="uk-UA"/>
        </w:rPr>
        <w:t>веб-хостинг;</w:t>
      </w:r>
    </w:p>
    <w:p w14:paraId="6BACFE92" w14:textId="182C0B19" w:rsidR="000C2DA8" w:rsidRPr="009E4513" w:rsidRDefault="000C2DA8" w:rsidP="004317A8">
      <w:pPr>
        <w:pStyle w:val="af0"/>
        <w:numPr>
          <w:ilvl w:val="0"/>
          <w:numId w:val="6"/>
        </w:numPr>
        <w:tabs>
          <w:tab w:val="left" w:pos="993"/>
        </w:tabs>
        <w:suppressAutoHyphens/>
        <w:spacing w:after="0" w:line="240" w:lineRule="auto"/>
        <w:jc w:val="both"/>
        <w:rPr>
          <w:rFonts w:ascii="Times New Roman" w:hAnsi="Times New Roman"/>
          <w:spacing w:val="3"/>
          <w:sz w:val="24"/>
          <w:szCs w:val="24"/>
          <w:lang w:val="uk-UA"/>
        </w:rPr>
      </w:pPr>
      <w:r w:rsidRPr="009E4513">
        <w:rPr>
          <w:rFonts w:ascii="Times New Roman" w:hAnsi="Times New Roman"/>
          <w:spacing w:val="3"/>
          <w:sz w:val="24"/>
          <w:szCs w:val="24"/>
          <w:lang w:val="uk-UA"/>
        </w:rPr>
        <w:t>продовження ліцензій «Ліга Закон», «ІС-ПРО»</w:t>
      </w:r>
      <w:r w:rsidR="00586C24" w:rsidRPr="009E4513">
        <w:rPr>
          <w:rFonts w:ascii="Times New Roman" w:hAnsi="Times New Roman"/>
          <w:spacing w:val="3"/>
          <w:sz w:val="24"/>
          <w:szCs w:val="24"/>
          <w:lang w:val="uk-UA"/>
        </w:rPr>
        <w:t>, «Вчасно», «</w:t>
      </w:r>
      <w:proofErr w:type="spellStart"/>
      <w:r w:rsidR="00586C24" w:rsidRPr="009E4513">
        <w:rPr>
          <w:rFonts w:ascii="Times New Roman" w:hAnsi="Times New Roman"/>
          <w:spacing w:val="3"/>
          <w:sz w:val="24"/>
          <w:szCs w:val="24"/>
          <w:lang w:val="uk-UA"/>
        </w:rPr>
        <w:t>Умуні</w:t>
      </w:r>
      <w:proofErr w:type="spellEnd"/>
      <w:r w:rsidR="00586C24" w:rsidRPr="009E4513">
        <w:rPr>
          <w:rFonts w:ascii="Times New Roman" w:hAnsi="Times New Roman"/>
          <w:spacing w:val="3"/>
          <w:sz w:val="24"/>
          <w:szCs w:val="24"/>
          <w:lang w:val="uk-UA"/>
        </w:rPr>
        <w:t>», «</w:t>
      </w:r>
      <w:proofErr w:type="spellStart"/>
      <w:r w:rsidR="00586C24" w:rsidRPr="009E4513">
        <w:rPr>
          <w:rFonts w:ascii="Times New Roman" w:hAnsi="Times New Roman"/>
          <w:spacing w:val="3"/>
          <w:sz w:val="24"/>
          <w:szCs w:val="24"/>
          <w:lang w:val="uk-UA"/>
        </w:rPr>
        <w:t>Погосподарча</w:t>
      </w:r>
      <w:proofErr w:type="spellEnd"/>
      <w:r w:rsidR="00586C24" w:rsidRPr="009E4513">
        <w:rPr>
          <w:rFonts w:ascii="Times New Roman" w:hAnsi="Times New Roman"/>
          <w:spacing w:val="3"/>
          <w:sz w:val="24"/>
          <w:szCs w:val="24"/>
          <w:lang w:val="uk-UA"/>
        </w:rPr>
        <w:t xml:space="preserve"> книга»</w:t>
      </w:r>
      <w:r w:rsidRPr="009E4513">
        <w:rPr>
          <w:rFonts w:ascii="Times New Roman" w:hAnsi="Times New Roman"/>
          <w:spacing w:val="3"/>
          <w:sz w:val="24"/>
          <w:szCs w:val="24"/>
          <w:lang w:val="uk-UA"/>
        </w:rPr>
        <w:t>.</w:t>
      </w:r>
    </w:p>
    <w:p w14:paraId="682DEB18" w14:textId="4E0E5AFC" w:rsidR="00F001FF" w:rsidRPr="009E4513" w:rsidRDefault="00BE62E8" w:rsidP="00BE62E8">
      <w:pPr>
        <w:tabs>
          <w:tab w:val="left" w:pos="993"/>
        </w:tabs>
        <w:suppressAutoHyphens/>
        <w:contextualSpacing/>
        <w:jc w:val="both"/>
        <w:rPr>
          <w:rFonts w:ascii="Times New Roman" w:hAnsi="Times New Roman"/>
          <w:sz w:val="24"/>
          <w:szCs w:val="24"/>
          <w:lang w:val="uk-UA"/>
        </w:rPr>
      </w:pPr>
      <w:r w:rsidRPr="009E4513">
        <w:rPr>
          <w:rFonts w:ascii="Times New Roman" w:hAnsi="Times New Roman"/>
          <w:spacing w:val="3"/>
          <w:sz w:val="24"/>
          <w:szCs w:val="24"/>
          <w:lang w:val="uk-UA"/>
        </w:rPr>
        <w:t xml:space="preserve">         </w:t>
      </w:r>
      <w:r w:rsidR="00F001FF" w:rsidRPr="009E4513">
        <w:rPr>
          <w:rFonts w:ascii="Times New Roman" w:hAnsi="Times New Roman"/>
          <w:sz w:val="24"/>
          <w:szCs w:val="24"/>
          <w:lang w:val="uk-UA"/>
        </w:rPr>
        <w:t>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кіоск, який працює в тестовому режимі, а також куточок самообслуговування відвідувачів,  за допомогою яких громадяни та представники бізнесу можуть отримати ряд послуг та консультацій в онлайн-режимі.  Послуги можна отримати через Єдиний державний веб-портал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45761433" w14:textId="3855C318" w:rsidR="00F001FF" w:rsidRPr="009E4513" w:rsidRDefault="00F001FF" w:rsidP="00E27E96">
      <w:pPr>
        <w:pStyle w:val="af0"/>
        <w:widowControl w:val="0"/>
        <w:tabs>
          <w:tab w:val="left" w:pos="567"/>
        </w:tabs>
        <w:snapToGrid w:val="0"/>
        <w:spacing w:after="0" w:line="240"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 xml:space="preserve">У </w:t>
      </w:r>
      <w:proofErr w:type="spellStart"/>
      <w:r w:rsidRPr="009E4513">
        <w:rPr>
          <w:rFonts w:ascii="Times New Roman" w:hAnsi="Times New Roman"/>
          <w:sz w:val="24"/>
          <w:szCs w:val="24"/>
          <w:lang w:val="uk-UA"/>
        </w:rPr>
        <w:t>ЦНАПі</w:t>
      </w:r>
      <w:proofErr w:type="spellEnd"/>
      <w:r w:rsidRPr="009E4513">
        <w:rPr>
          <w:rFonts w:ascii="Times New Roman" w:hAnsi="Times New Roman"/>
          <w:sz w:val="24"/>
          <w:szCs w:val="24"/>
          <w:lang w:val="uk-UA"/>
        </w:rPr>
        <w:t xml:space="preserve">  широко використовується технологія </w:t>
      </w:r>
      <w:proofErr w:type="spellStart"/>
      <w:r w:rsidRPr="009E4513">
        <w:rPr>
          <w:rFonts w:ascii="Times New Roman" w:hAnsi="Times New Roman"/>
          <w:sz w:val="24"/>
          <w:szCs w:val="24"/>
          <w:lang w:val="uk-UA"/>
        </w:rPr>
        <w:t>безпаперового</w:t>
      </w:r>
      <w:proofErr w:type="spellEnd"/>
      <w:r w:rsidRPr="009E4513">
        <w:rPr>
          <w:rFonts w:ascii="Times New Roman" w:hAnsi="Times New Roman"/>
          <w:sz w:val="24"/>
          <w:szCs w:val="24"/>
          <w:lang w:val="uk-UA"/>
        </w:rPr>
        <w:t xml:space="preserve"> обміну документами </w:t>
      </w:r>
      <w:proofErr w:type="spellStart"/>
      <w:r w:rsidRPr="009E4513">
        <w:rPr>
          <w:rFonts w:ascii="Times New Roman" w:hAnsi="Times New Roman"/>
          <w:sz w:val="24"/>
          <w:szCs w:val="24"/>
          <w:lang w:val="uk-UA"/>
        </w:rPr>
        <w:t>Дія.QR</w:t>
      </w:r>
      <w:proofErr w:type="spellEnd"/>
      <w:r w:rsidRPr="009E4513">
        <w:rPr>
          <w:rFonts w:ascii="Times New Roman" w:hAnsi="Times New Roman"/>
          <w:sz w:val="24"/>
          <w:szCs w:val="24"/>
          <w:lang w:val="uk-UA"/>
        </w:rPr>
        <w:t>.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14:paraId="428A3ED7" w14:textId="5E721C31" w:rsidR="008661A7" w:rsidRPr="009E4513" w:rsidRDefault="00722495" w:rsidP="00E27E96">
      <w:pPr>
        <w:widowControl w:val="0"/>
        <w:tabs>
          <w:tab w:val="left" w:pos="-3402"/>
          <w:tab w:val="left" w:pos="900"/>
        </w:tabs>
        <w:snapToGrid w:val="0"/>
        <w:jc w:val="both"/>
        <w:rPr>
          <w:rFonts w:ascii="Times New Roman" w:hAnsi="Times New Roman"/>
          <w:spacing w:val="3"/>
          <w:sz w:val="24"/>
          <w:szCs w:val="24"/>
          <w:lang w:val="uk-UA"/>
        </w:rPr>
      </w:pPr>
      <w:r w:rsidRPr="009E4513">
        <w:rPr>
          <w:rFonts w:ascii="Times New Roman" w:hAnsi="Times New Roman"/>
          <w:spacing w:val="3"/>
          <w:sz w:val="24"/>
          <w:szCs w:val="24"/>
          <w:lang w:val="uk-UA"/>
        </w:rPr>
        <w:tab/>
        <w:t xml:space="preserve">На виконання завдань </w:t>
      </w:r>
      <w:r w:rsidR="000C2DA8" w:rsidRPr="009E4513">
        <w:rPr>
          <w:rFonts w:ascii="Times New Roman" w:hAnsi="Times New Roman"/>
          <w:spacing w:val="3"/>
          <w:sz w:val="24"/>
          <w:szCs w:val="24"/>
          <w:lang w:val="uk-UA"/>
        </w:rPr>
        <w:t>Стратегі</w:t>
      </w:r>
      <w:r w:rsidRPr="009E4513">
        <w:rPr>
          <w:rFonts w:ascii="Times New Roman" w:hAnsi="Times New Roman"/>
          <w:spacing w:val="3"/>
          <w:sz w:val="24"/>
          <w:szCs w:val="24"/>
          <w:lang w:val="uk-UA"/>
        </w:rPr>
        <w:t>ї</w:t>
      </w:r>
      <w:r w:rsidR="000C2DA8" w:rsidRPr="009E4513">
        <w:rPr>
          <w:rFonts w:ascii="Times New Roman" w:hAnsi="Times New Roman"/>
          <w:spacing w:val="3"/>
          <w:sz w:val="24"/>
          <w:szCs w:val="24"/>
          <w:lang w:val="uk-UA"/>
        </w:rPr>
        <w:t xml:space="preserve"> </w:t>
      </w:r>
      <w:r w:rsidR="00904AE0" w:rsidRPr="009E4513">
        <w:rPr>
          <w:rFonts w:ascii="Times New Roman" w:hAnsi="Times New Roman"/>
          <w:spacing w:val="3"/>
          <w:sz w:val="24"/>
          <w:szCs w:val="24"/>
          <w:lang w:val="uk-UA"/>
        </w:rPr>
        <w:t xml:space="preserve">цифрового розвитку Бучанської міської територіальної громади </w:t>
      </w:r>
      <w:r w:rsidR="000C2DA8" w:rsidRPr="009E4513">
        <w:rPr>
          <w:rFonts w:ascii="Times New Roman" w:hAnsi="Times New Roman"/>
          <w:spacing w:val="3"/>
          <w:sz w:val="24"/>
          <w:szCs w:val="24"/>
          <w:lang w:val="uk-UA"/>
        </w:rPr>
        <w:t>до 2025 року</w:t>
      </w:r>
      <w:r w:rsidR="00904AE0" w:rsidRPr="009E4513">
        <w:rPr>
          <w:rFonts w:ascii="Times New Roman" w:hAnsi="Times New Roman"/>
          <w:spacing w:val="3"/>
          <w:sz w:val="24"/>
          <w:szCs w:val="24"/>
          <w:lang w:val="uk-UA"/>
        </w:rPr>
        <w:t xml:space="preserve">, затвердженої  рішенням Бучанської міської ради від </w:t>
      </w:r>
      <w:r w:rsidR="000C2DA8" w:rsidRPr="009E4513">
        <w:rPr>
          <w:rFonts w:ascii="Times New Roman" w:hAnsi="Times New Roman"/>
          <w:spacing w:val="3"/>
          <w:sz w:val="24"/>
          <w:szCs w:val="24"/>
          <w:lang w:val="uk-UA"/>
        </w:rPr>
        <w:t>17.11</w:t>
      </w:r>
      <w:r w:rsidR="00821DA1" w:rsidRPr="009E4513">
        <w:rPr>
          <w:rFonts w:ascii="Times New Roman" w:hAnsi="Times New Roman"/>
          <w:spacing w:val="3"/>
          <w:sz w:val="24"/>
          <w:szCs w:val="24"/>
          <w:lang w:val="uk-UA"/>
        </w:rPr>
        <w:t>.</w:t>
      </w:r>
      <w:r w:rsidR="000C2DA8" w:rsidRPr="009E4513">
        <w:rPr>
          <w:rFonts w:ascii="Times New Roman" w:hAnsi="Times New Roman"/>
          <w:spacing w:val="3"/>
          <w:sz w:val="24"/>
          <w:szCs w:val="24"/>
          <w:lang w:val="uk-UA"/>
        </w:rPr>
        <w:t>2022</w:t>
      </w:r>
      <w:r w:rsidR="00904AE0" w:rsidRPr="009E4513">
        <w:rPr>
          <w:rFonts w:ascii="Times New Roman" w:hAnsi="Times New Roman"/>
          <w:spacing w:val="3"/>
          <w:sz w:val="24"/>
          <w:szCs w:val="24"/>
          <w:lang w:val="uk-UA"/>
        </w:rPr>
        <w:t xml:space="preserve"> року № </w:t>
      </w:r>
      <w:r w:rsidR="000C2DA8" w:rsidRPr="009E4513">
        <w:rPr>
          <w:rFonts w:ascii="Times New Roman" w:hAnsi="Times New Roman"/>
          <w:spacing w:val="3"/>
          <w:sz w:val="24"/>
          <w:szCs w:val="24"/>
          <w:lang w:val="uk-UA"/>
        </w:rPr>
        <w:t>3206-35</w:t>
      </w:r>
      <w:r w:rsidR="00904AE0" w:rsidRPr="009E4513">
        <w:rPr>
          <w:rFonts w:ascii="Times New Roman" w:hAnsi="Times New Roman"/>
          <w:spacing w:val="3"/>
          <w:sz w:val="24"/>
          <w:szCs w:val="24"/>
          <w:lang w:val="uk-UA"/>
        </w:rPr>
        <w:t>-VIII</w:t>
      </w:r>
      <w:r w:rsidRPr="009E4513">
        <w:rPr>
          <w:rFonts w:ascii="Times New Roman" w:hAnsi="Times New Roman"/>
          <w:spacing w:val="3"/>
          <w:sz w:val="24"/>
          <w:szCs w:val="24"/>
          <w:lang w:val="uk-UA"/>
        </w:rPr>
        <w:t xml:space="preserve">, </w:t>
      </w:r>
      <w:r w:rsidR="00821DA1" w:rsidRPr="009E4513">
        <w:rPr>
          <w:rFonts w:ascii="Times New Roman" w:hAnsi="Times New Roman"/>
          <w:spacing w:val="3"/>
          <w:sz w:val="24"/>
          <w:szCs w:val="24"/>
          <w:lang w:val="uk-UA"/>
        </w:rPr>
        <w:t xml:space="preserve">упроваджено чат-бот КП «Бучасервіс»; </w:t>
      </w:r>
      <w:r w:rsidR="00F43BAE" w:rsidRPr="009E4513">
        <w:rPr>
          <w:rFonts w:ascii="Times New Roman" w:hAnsi="Times New Roman"/>
          <w:spacing w:val="3"/>
          <w:sz w:val="24"/>
          <w:szCs w:val="24"/>
          <w:lang w:val="uk-UA"/>
        </w:rPr>
        <w:t>тривають</w:t>
      </w:r>
      <w:r w:rsidR="004822A4" w:rsidRPr="009E4513">
        <w:rPr>
          <w:rFonts w:ascii="Times New Roman" w:hAnsi="Times New Roman"/>
          <w:spacing w:val="3"/>
          <w:sz w:val="24"/>
          <w:szCs w:val="24"/>
          <w:lang w:val="uk-UA"/>
        </w:rPr>
        <w:t xml:space="preserve"> роботи інтеграції нового</w:t>
      </w:r>
      <w:r w:rsidRPr="009E4513">
        <w:rPr>
          <w:rFonts w:ascii="Times New Roman" w:hAnsi="Times New Roman"/>
          <w:spacing w:val="3"/>
          <w:sz w:val="24"/>
          <w:szCs w:val="24"/>
          <w:lang w:val="uk-UA"/>
        </w:rPr>
        <w:t xml:space="preserve"> </w:t>
      </w:r>
      <w:r w:rsidR="00F43BAE" w:rsidRPr="009E4513">
        <w:rPr>
          <w:rFonts w:ascii="Times New Roman" w:hAnsi="Times New Roman"/>
          <w:spacing w:val="3"/>
          <w:sz w:val="24"/>
          <w:szCs w:val="24"/>
          <w:lang w:val="uk-UA"/>
        </w:rPr>
        <w:t>програмного забезпечення</w:t>
      </w:r>
      <w:r w:rsidR="004822A4" w:rsidRPr="009E4513">
        <w:rPr>
          <w:rFonts w:ascii="Times New Roman" w:hAnsi="Times New Roman"/>
          <w:spacing w:val="3"/>
          <w:sz w:val="24"/>
          <w:szCs w:val="24"/>
          <w:lang w:val="uk-UA"/>
        </w:rPr>
        <w:t xml:space="preserve"> для автоматизації діяльності підприємства.</w:t>
      </w:r>
    </w:p>
    <w:p w14:paraId="6657D723" w14:textId="77777777" w:rsidR="00EF274E" w:rsidRPr="009E4513" w:rsidRDefault="00EF274E" w:rsidP="004423DE">
      <w:pPr>
        <w:tabs>
          <w:tab w:val="left" w:pos="993"/>
        </w:tabs>
        <w:suppressAutoHyphens/>
        <w:spacing w:line="276" w:lineRule="auto"/>
        <w:ind w:left="1068"/>
        <w:contextualSpacing/>
        <w:jc w:val="both"/>
        <w:rPr>
          <w:rFonts w:ascii="Times New Roman" w:hAnsi="Times New Roman"/>
          <w:spacing w:val="3"/>
          <w:sz w:val="24"/>
          <w:szCs w:val="24"/>
          <w:lang w:val="uk-UA"/>
        </w:rPr>
      </w:pPr>
    </w:p>
    <w:p w14:paraId="7560BCEC" w14:textId="607362BA" w:rsidR="00B90327" w:rsidRPr="00806C93" w:rsidRDefault="00806C93" w:rsidP="00806C93">
      <w:pPr>
        <w:pStyle w:val="aff2"/>
        <w:shd w:val="clear" w:color="auto" w:fill="70AD47" w:themeFill="accent6"/>
        <w:rPr>
          <w:rFonts w:ascii="Times New Roman" w:hAnsi="Times New Roman" w:cs="Times New Roman"/>
          <w:b/>
          <w:bCs/>
          <w:color w:val="auto"/>
          <w:sz w:val="24"/>
          <w:szCs w:val="24"/>
          <w:lang w:val="uk-UA"/>
        </w:rPr>
      </w:pPr>
      <w:r w:rsidRPr="00806C93">
        <w:rPr>
          <w:rFonts w:ascii="Times New Roman" w:hAnsi="Times New Roman" w:cs="Times New Roman"/>
          <w:b/>
          <w:bCs/>
          <w:color w:val="auto"/>
          <w:sz w:val="24"/>
          <w:szCs w:val="24"/>
          <w:lang w:val="uk-UA"/>
        </w:rPr>
        <w:t>2.15</w:t>
      </w:r>
      <w:r w:rsidR="00B90327" w:rsidRPr="00806C93">
        <w:rPr>
          <w:rFonts w:ascii="Times New Roman" w:hAnsi="Times New Roman" w:cs="Times New Roman"/>
          <w:b/>
          <w:bCs/>
          <w:color w:val="auto"/>
          <w:sz w:val="24"/>
          <w:szCs w:val="24"/>
          <w:lang w:val="uk-UA"/>
        </w:rPr>
        <w:t xml:space="preserve">. Удосконалення системи надання адміністративних послуг </w:t>
      </w:r>
    </w:p>
    <w:p w14:paraId="1B3C9EDA" w14:textId="77777777" w:rsidR="006637BF" w:rsidRPr="009E4513" w:rsidRDefault="006637BF" w:rsidP="004423DE">
      <w:pPr>
        <w:ind w:firstLine="426"/>
        <w:jc w:val="both"/>
        <w:rPr>
          <w:rFonts w:ascii="Times New Roman" w:hAnsi="Times New Roman"/>
          <w:sz w:val="24"/>
          <w:szCs w:val="24"/>
          <w:lang w:val="uk-UA"/>
        </w:rPr>
      </w:pPr>
    </w:p>
    <w:p w14:paraId="03CB54A5" w14:textId="32EC3415" w:rsidR="001D06C3" w:rsidRPr="009E4513" w:rsidRDefault="001D06C3" w:rsidP="005159CF">
      <w:pPr>
        <w:pStyle w:val="af0"/>
        <w:widowControl w:val="0"/>
        <w:tabs>
          <w:tab w:val="left" w:pos="567"/>
        </w:tabs>
        <w:snapToGrid w:val="0"/>
        <w:spacing w:line="257"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Станом на 01.</w:t>
      </w:r>
      <w:r w:rsidR="003D458B" w:rsidRPr="009E4513">
        <w:rPr>
          <w:rFonts w:ascii="Times New Roman" w:eastAsia="Times New Roman" w:hAnsi="Times New Roman"/>
          <w:sz w:val="24"/>
          <w:szCs w:val="24"/>
          <w:lang w:val="uk-UA" w:eastAsia="ru-RU"/>
        </w:rPr>
        <w:t>1</w:t>
      </w:r>
      <w:r w:rsidRPr="009E4513">
        <w:rPr>
          <w:rFonts w:ascii="Times New Roman" w:eastAsia="Times New Roman" w:hAnsi="Times New Roman"/>
          <w:sz w:val="24"/>
          <w:szCs w:val="24"/>
          <w:lang w:val="uk-UA" w:eastAsia="ru-RU"/>
        </w:rPr>
        <w:t xml:space="preserve">0.2024 року до </w:t>
      </w:r>
      <w:proofErr w:type="spellStart"/>
      <w:r w:rsidRPr="009E4513">
        <w:rPr>
          <w:rFonts w:ascii="Times New Roman" w:eastAsia="Times New Roman" w:hAnsi="Times New Roman"/>
          <w:sz w:val="24"/>
          <w:szCs w:val="24"/>
          <w:lang w:val="uk-UA" w:eastAsia="ru-RU"/>
        </w:rPr>
        <w:t>ЦНАП</w:t>
      </w:r>
      <w:r w:rsidR="00AE3CE7" w:rsidRPr="009E4513">
        <w:rPr>
          <w:rFonts w:ascii="Times New Roman" w:eastAsia="Times New Roman" w:hAnsi="Times New Roman"/>
          <w:sz w:val="24"/>
          <w:szCs w:val="24"/>
          <w:lang w:val="uk-UA" w:eastAsia="ru-RU"/>
        </w:rPr>
        <w:t>у</w:t>
      </w:r>
      <w:proofErr w:type="spellEnd"/>
      <w:r w:rsidRPr="009E4513">
        <w:rPr>
          <w:rFonts w:ascii="Times New Roman" w:eastAsia="Times New Roman" w:hAnsi="Times New Roman"/>
          <w:sz w:val="24"/>
          <w:szCs w:val="24"/>
          <w:lang w:val="uk-UA" w:eastAsia="ru-RU"/>
        </w:rPr>
        <w:t xml:space="preserve"> Бучанської міської ради та віддалених робочих місць адміністраторів старостинських округів надійшло 46</w:t>
      </w:r>
      <w:r w:rsidR="0024289B" w:rsidRPr="009E4513">
        <w:rPr>
          <w:rFonts w:ascii="Times New Roman" w:eastAsia="Times New Roman" w:hAnsi="Times New Roman"/>
          <w:sz w:val="24"/>
          <w:szCs w:val="24"/>
          <w:lang w:val="uk-UA" w:eastAsia="ru-RU"/>
        </w:rPr>
        <w:t>600</w:t>
      </w:r>
      <w:r w:rsidRPr="009E4513">
        <w:rPr>
          <w:rFonts w:ascii="Times New Roman" w:eastAsia="Times New Roman" w:hAnsi="Times New Roman"/>
          <w:sz w:val="24"/>
          <w:szCs w:val="24"/>
          <w:lang w:val="uk-UA" w:eastAsia="ru-RU"/>
        </w:rPr>
        <w:t xml:space="preserve"> звернень від громадян та суб’єктів господарювання, що на 2</w:t>
      </w:r>
      <w:r w:rsidR="0024289B" w:rsidRPr="009E4513">
        <w:rPr>
          <w:rFonts w:ascii="Times New Roman" w:eastAsia="Times New Roman" w:hAnsi="Times New Roman"/>
          <w:sz w:val="24"/>
          <w:szCs w:val="24"/>
          <w:lang w:val="uk-UA" w:eastAsia="ru-RU"/>
        </w:rPr>
        <w:t>3</w:t>
      </w:r>
      <w:r w:rsidRPr="009E4513">
        <w:rPr>
          <w:rFonts w:ascii="Times New Roman" w:eastAsia="Times New Roman" w:hAnsi="Times New Roman"/>
          <w:sz w:val="24"/>
          <w:szCs w:val="24"/>
          <w:lang w:val="uk-UA" w:eastAsia="ru-RU"/>
        </w:rPr>
        <w:t>% більше у порівнянні з</w:t>
      </w:r>
      <w:r w:rsidR="0024289B" w:rsidRPr="009E4513">
        <w:rPr>
          <w:rFonts w:ascii="Times New Roman" w:eastAsia="Times New Roman" w:hAnsi="Times New Roman"/>
          <w:sz w:val="24"/>
          <w:szCs w:val="24"/>
          <w:lang w:val="uk-UA" w:eastAsia="ru-RU"/>
        </w:rPr>
        <w:t xml:space="preserve"> аналогічним періодом</w:t>
      </w:r>
      <w:r w:rsidR="005159CF" w:rsidRPr="009E4513">
        <w:rPr>
          <w:rFonts w:ascii="Times New Roman" w:eastAsia="Times New Roman" w:hAnsi="Times New Roman"/>
          <w:sz w:val="24"/>
          <w:szCs w:val="24"/>
          <w:lang w:val="uk-UA" w:eastAsia="ru-RU"/>
        </w:rPr>
        <w:t xml:space="preserve"> 2023 року, з</w:t>
      </w:r>
      <w:r w:rsidRPr="009E4513">
        <w:rPr>
          <w:rFonts w:ascii="Times New Roman" w:eastAsia="Times New Roman" w:hAnsi="Times New Roman"/>
          <w:sz w:val="24"/>
          <w:szCs w:val="24"/>
          <w:lang w:val="uk-UA" w:eastAsia="ru-RU"/>
        </w:rPr>
        <w:t xml:space="preserve"> них:</w:t>
      </w:r>
    </w:p>
    <w:p w14:paraId="2A7AE4D5" w14:textId="750B878B" w:rsidR="001D06C3" w:rsidRPr="009E4513" w:rsidRDefault="007B2438"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5159CF" w:rsidRPr="009E4513">
        <w:rPr>
          <w:rFonts w:ascii="Times New Roman" w:eastAsia="Times New Roman" w:hAnsi="Times New Roman"/>
          <w:sz w:val="24"/>
          <w:szCs w:val="24"/>
          <w:lang w:val="uk-UA" w:eastAsia="ru-RU"/>
        </w:rPr>
        <w:t>26</w:t>
      </w:r>
      <w:r w:rsidR="00384C2E" w:rsidRPr="009E4513">
        <w:rPr>
          <w:rFonts w:ascii="Times New Roman" w:eastAsia="Times New Roman" w:hAnsi="Times New Roman"/>
          <w:sz w:val="24"/>
          <w:szCs w:val="24"/>
          <w:lang w:val="uk-UA" w:eastAsia="ru-RU"/>
        </w:rPr>
        <w:t>7</w:t>
      </w:r>
      <w:r w:rsidR="005159CF" w:rsidRPr="009E4513">
        <w:rPr>
          <w:rFonts w:ascii="Times New Roman" w:eastAsia="Times New Roman" w:hAnsi="Times New Roman"/>
          <w:sz w:val="24"/>
          <w:szCs w:val="24"/>
          <w:lang w:val="uk-UA" w:eastAsia="ru-RU"/>
        </w:rPr>
        <w:t>0</w:t>
      </w:r>
      <w:r w:rsidR="00384C2E" w:rsidRPr="009E4513">
        <w:rPr>
          <w:rFonts w:ascii="Times New Roman" w:eastAsia="Times New Roman" w:hAnsi="Times New Roman"/>
          <w:sz w:val="24"/>
          <w:szCs w:val="24"/>
          <w:lang w:val="uk-UA" w:eastAsia="ru-RU"/>
        </w:rPr>
        <w:t>9</w:t>
      </w:r>
      <w:r w:rsidR="001D06C3" w:rsidRPr="009E4513">
        <w:rPr>
          <w:rFonts w:ascii="Times New Roman" w:eastAsia="Times New Roman" w:hAnsi="Times New Roman"/>
          <w:sz w:val="24"/>
          <w:szCs w:val="24"/>
          <w:lang w:val="uk-UA" w:eastAsia="ru-RU"/>
        </w:rPr>
        <w:t xml:space="preserve"> адміністративних послуг надано безпосередньо адміністраторами ЦНАП </w:t>
      </w:r>
      <w:r w:rsidR="00B36590" w:rsidRPr="009E4513">
        <w:rPr>
          <w:rFonts w:ascii="Times New Roman" w:eastAsia="Times New Roman" w:hAnsi="Times New Roman"/>
          <w:sz w:val="24"/>
          <w:szCs w:val="24"/>
          <w:lang w:val="uk-UA" w:eastAsia="ru-RU"/>
        </w:rPr>
        <w:t>(+</w:t>
      </w:r>
      <w:r w:rsidR="001D06C3" w:rsidRPr="009E4513">
        <w:rPr>
          <w:rFonts w:ascii="Times New Roman" w:eastAsia="Times New Roman" w:hAnsi="Times New Roman"/>
          <w:sz w:val="24"/>
          <w:szCs w:val="24"/>
          <w:lang w:val="uk-UA" w:eastAsia="ru-RU"/>
        </w:rPr>
        <w:t>3</w:t>
      </w:r>
      <w:r w:rsidR="00384C2E" w:rsidRPr="009E4513">
        <w:rPr>
          <w:rFonts w:ascii="Times New Roman" w:eastAsia="Times New Roman" w:hAnsi="Times New Roman"/>
          <w:sz w:val="24"/>
          <w:szCs w:val="24"/>
          <w:lang w:val="uk-UA" w:eastAsia="ru-RU"/>
        </w:rPr>
        <w:t>0</w:t>
      </w:r>
      <w:r w:rsidR="001D06C3" w:rsidRPr="009E4513">
        <w:rPr>
          <w:rFonts w:ascii="Times New Roman" w:eastAsia="Times New Roman" w:hAnsi="Times New Roman"/>
          <w:sz w:val="24"/>
          <w:szCs w:val="24"/>
          <w:lang w:val="uk-UA" w:eastAsia="ru-RU"/>
        </w:rPr>
        <w:t>%</w:t>
      </w:r>
      <w:r w:rsidR="00B36590" w:rsidRPr="009E4513">
        <w:rPr>
          <w:rFonts w:ascii="Times New Roman" w:eastAsia="Times New Roman" w:hAnsi="Times New Roman"/>
          <w:sz w:val="24"/>
          <w:szCs w:val="24"/>
          <w:lang w:val="uk-UA" w:eastAsia="ru-RU"/>
        </w:rPr>
        <w:t>)</w:t>
      </w:r>
      <w:r w:rsidR="001D06C3" w:rsidRPr="009E4513">
        <w:rPr>
          <w:rFonts w:ascii="Times New Roman" w:eastAsia="Times New Roman" w:hAnsi="Times New Roman"/>
          <w:sz w:val="24"/>
          <w:szCs w:val="24"/>
          <w:lang w:val="uk-UA" w:eastAsia="ru-RU"/>
        </w:rPr>
        <w:t>;</w:t>
      </w:r>
    </w:p>
    <w:p w14:paraId="47A97D45" w14:textId="5F22EADF" w:rsidR="001D06C3" w:rsidRPr="009E4513" w:rsidRDefault="007B2438"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C472C9" w:rsidRPr="009E4513">
        <w:rPr>
          <w:rFonts w:ascii="Times New Roman" w:eastAsia="Times New Roman" w:hAnsi="Times New Roman"/>
          <w:sz w:val="24"/>
          <w:szCs w:val="24"/>
          <w:lang w:val="uk-UA" w:eastAsia="ru-RU"/>
        </w:rPr>
        <w:t>1319</w:t>
      </w:r>
      <w:r w:rsidR="001D06C3" w:rsidRPr="009E4513">
        <w:rPr>
          <w:rFonts w:ascii="Times New Roman" w:eastAsia="Times New Roman" w:hAnsi="Times New Roman"/>
          <w:sz w:val="24"/>
          <w:szCs w:val="24"/>
          <w:lang w:val="uk-UA" w:eastAsia="ru-RU"/>
        </w:rPr>
        <w:t>4 прийнято звернень від  фізичних, юридичних осіб до виконавчого комітету</w:t>
      </w:r>
      <w:r w:rsidR="00C472C9" w:rsidRPr="009E4513">
        <w:rPr>
          <w:rFonts w:ascii="Times New Roman" w:eastAsia="Times New Roman" w:hAnsi="Times New Roman"/>
          <w:sz w:val="24"/>
          <w:szCs w:val="24"/>
          <w:lang w:val="uk-UA" w:eastAsia="ru-RU"/>
        </w:rPr>
        <w:t xml:space="preserve"> Бучанської міської ради (+13</w:t>
      </w:r>
      <w:r w:rsidR="001D06C3" w:rsidRPr="009E4513">
        <w:rPr>
          <w:rFonts w:ascii="Times New Roman" w:eastAsia="Times New Roman" w:hAnsi="Times New Roman"/>
          <w:sz w:val="24"/>
          <w:szCs w:val="24"/>
          <w:lang w:val="uk-UA" w:eastAsia="ru-RU"/>
        </w:rPr>
        <w:t>%</w:t>
      </w:r>
      <w:r w:rsidR="00C472C9" w:rsidRPr="009E4513">
        <w:rPr>
          <w:rFonts w:ascii="Times New Roman" w:eastAsia="Times New Roman" w:hAnsi="Times New Roman"/>
          <w:sz w:val="24"/>
          <w:szCs w:val="24"/>
          <w:lang w:val="uk-UA" w:eastAsia="ru-RU"/>
        </w:rPr>
        <w:t>)</w:t>
      </w:r>
      <w:r w:rsidR="001D06C3" w:rsidRPr="009E4513">
        <w:rPr>
          <w:rFonts w:ascii="Times New Roman" w:eastAsia="Times New Roman" w:hAnsi="Times New Roman"/>
          <w:sz w:val="24"/>
          <w:szCs w:val="24"/>
          <w:lang w:val="uk-UA" w:eastAsia="ru-RU"/>
        </w:rPr>
        <w:t>;</w:t>
      </w:r>
    </w:p>
    <w:p w14:paraId="4C379B41" w14:textId="39FDF8A0" w:rsidR="001D06C3" w:rsidRPr="009E4513" w:rsidRDefault="007B2438"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8A1372" w:rsidRPr="009E4513">
        <w:rPr>
          <w:rFonts w:ascii="Times New Roman" w:eastAsia="Times New Roman" w:hAnsi="Times New Roman"/>
          <w:sz w:val="24"/>
          <w:szCs w:val="24"/>
          <w:lang w:val="uk-UA" w:eastAsia="ru-RU"/>
        </w:rPr>
        <w:t>6697</w:t>
      </w:r>
      <w:r w:rsidR="001D06C3" w:rsidRPr="009E4513">
        <w:rPr>
          <w:rFonts w:ascii="Times New Roman" w:eastAsia="Times New Roman" w:hAnsi="Times New Roman"/>
          <w:sz w:val="24"/>
          <w:szCs w:val="24"/>
          <w:lang w:val="uk-UA" w:eastAsia="ru-RU"/>
        </w:rPr>
        <w:t xml:space="preserve"> адміністративних послуг надано адміністраторами віддалених робочих місць старостинських округів</w:t>
      </w:r>
      <w:r w:rsidR="008A1372" w:rsidRPr="009E4513">
        <w:rPr>
          <w:rFonts w:ascii="Times New Roman" w:eastAsia="Times New Roman" w:hAnsi="Times New Roman"/>
          <w:sz w:val="24"/>
          <w:szCs w:val="24"/>
          <w:lang w:val="uk-UA" w:eastAsia="ru-RU"/>
        </w:rPr>
        <w:t xml:space="preserve"> (+16</w:t>
      </w:r>
      <w:r w:rsidR="001D06C3" w:rsidRPr="009E4513">
        <w:rPr>
          <w:rFonts w:ascii="Times New Roman" w:eastAsia="Times New Roman" w:hAnsi="Times New Roman"/>
          <w:sz w:val="24"/>
          <w:szCs w:val="24"/>
          <w:lang w:val="uk-UA" w:eastAsia="ru-RU"/>
        </w:rPr>
        <w:t>%</w:t>
      </w:r>
      <w:r w:rsidR="008A1372" w:rsidRPr="009E4513">
        <w:rPr>
          <w:rFonts w:ascii="Times New Roman" w:eastAsia="Times New Roman" w:hAnsi="Times New Roman"/>
          <w:sz w:val="24"/>
          <w:szCs w:val="24"/>
          <w:lang w:val="uk-UA" w:eastAsia="ru-RU"/>
        </w:rPr>
        <w:t>)</w:t>
      </w:r>
      <w:r w:rsidR="001D06C3" w:rsidRPr="009E4513">
        <w:rPr>
          <w:rFonts w:ascii="Times New Roman" w:eastAsia="Times New Roman" w:hAnsi="Times New Roman"/>
          <w:sz w:val="24"/>
          <w:szCs w:val="24"/>
          <w:lang w:val="uk-UA" w:eastAsia="ru-RU"/>
        </w:rPr>
        <w:t>;</w:t>
      </w:r>
    </w:p>
    <w:p w14:paraId="0C4BE8A1" w14:textId="47236347" w:rsidR="001D06C3" w:rsidRPr="009E4513" w:rsidRDefault="007B2438"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0D580D" w:rsidRPr="009E4513">
        <w:rPr>
          <w:rFonts w:ascii="Times New Roman" w:eastAsia="Times New Roman" w:hAnsi="Times New Roman"/>
          <w:sz w:val="24"/>
          <w:szCs w:val="24"/>
          <w:lang w:val="uk-UA" w:eastAsia="ru-RU"/>
        </w:rPr>
        <w:t>2</w:t>
      </w:r>
      <w:r w:rsidR="001D06C3" w:rsidRPr="009E4513">
        <w:rPr>
          <w:rFonts w:ascii="Times New Roman" w:eastAsia="Times New Roman" w:hAnsi="Times New Roman"/>
          <w:sz w:val="24"/>
          <w:szCs w:val="24"/>
          <w:lang w:val="uk-UA" w:eastAsia="ru-RU"/>
        </w:rPr>
        <w:t>1</w:t>
      </w:r>
      <w:r w:rsidR="000D580D" w:rsidRPr="009E4513">
        <w:rPr>
          <w:rFonts w:ascii="Times New Roman" w:eastAsia="Times New Roman" w:hAnsi="Times New Roman"/>
          <w:sz w:val="24"/>
          <w:szCs w:val="24"/>
          <w:lang w:val="uk-UA" w:eastAsia="ru-RU"/>
        </w:rPr>
        <w:t>306</w:t>
      </w:r>
      <w:r w:rsidR="001D06C3" w:rsidRPr="009E4513">
        <w:rPr>
          <w:rFonts w:ascii="Times New Roman" w:eastAsia="Times New Roman" w:hAnsi="Times New Roman"/>
          <w:sz w:val="24"/>
          <w:szCs w:val="24"/>
          <w:lang w:val="uk-UA" w:eastAsia="ru-RU"/>
        </w:rPr>
        <w:t xml:space="preserve"> наданих консультацій адміністраторами ЦНАП та адміністраторами віддалених робочих місць старостинських округів</w:t>
      </w:r>
      <w:r w:rsidR="00B36590" w:rsidRPr="009E4513">
        <w:rPr>
          <w:rFonts w:ascii="Times New Roman" w:eastAsia="Times New Roman" w:hAnsi="Times New Roman"/>
          <w:sz w:val="24"/>
          <w:szCs w:val="24"/>
          <w:lang w:val="uk-UA" w:eastAsia="ru-RU"/>
        </w:rPr>
        <w:t xml:space="preserve"> (+</w:t>
      </w:r>
      <w:r w:rsidR="001D06C3" w:rsidRPr="009E4513">
        <w:rPr>
          <w:rFonts w:ascii="Times New Roman" w:eastAsia="Times New Roman" w:hAnsi="Times New Roman"/>
          <w:sz w:val="24"/>
          <w:szCs w:val="24"/>
          <w:lang w:val="uk-UA" w:eastAsia="ru-RU"/>
        </w:rPr>
        <w:t>2</w:t>
      </w:r>
      <w:r w:rsidR="000D580D" w:rsidRPr="009E4513">
        <w:rPr>
          <w:rFonts w:ascii="Times New Roman" w:eastAsia="Times New Roman" w:hAnsi="Times New Roman"/>
          <w:sz w:val="24"/>
          <w:szCs w:val="24"/>
          <w:lang w:val="uk-UA" w:eastAsia="ru-RU"/>
        </w:rPr>
        <w:t>3</w:t>
      </w:r>
      <w:r w:rsidR="001D06C3" w:rsidRPr="009E4513">
        <w:rPr>
          <w:rFonts w:ascii="Times New Roman" w:eastAsia="Times New Roman" w:hAnsi="Times New Roman"/>
          <w:sz w:val="24"/>
          <w:szCs w:val="24"/>
          <w:lang w:val="uk-UA" w:eastAsia="ru-RU"/>
        </w:rPr>
        <w:t>%</w:t>
      </w:r>
      <w:r w:rsidR="00B36590" w:rsidRPr="009E4513">
        <w:rPr>
          <w:rFonts w:ascii="Times New Roman" w:eastAsia="Times New Roman" w:hAnsi="Times New Roman"/>
          <w:sz w:val="24"/>
          <w:szCs w:val="24"/>
          <w:lang w:val="uk-UA" w:eastAsia="ru-RU"/>
        </w:rPr>
        <w:t>).</w:t>
      </w:r>
    </w:p>
    <w:p w14:paraId="57281E10" w14:textId="6D119A98"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Кількість наданих послуг </w:t>
      </w:r>
      <w:r w:rsidR="00A81E0C" w:rsidRPr="009E4513">
        <w:rPr>
          <w:rFonts w:ascii="Times New Roman" w:eastAsia="Times New Roman" w:hAnsi="Times New Roman"/>
          <w:sz w:val="24"/>
          <w:szCs w:val="24"/>
          <w:lang w:val="uk-UA" w:eastAsia="ru-RU"/>
        </w:rPr>
        <w:t>у розрізі</w:t>
      </w:r>
      <w:r w:rsidRPr="009E4513">
        <w:rPr>
          <w:rFonts w:ascii="Times New Roman" w:eastAsia="Times New Roman" w:hAnsi="Times New Roman"/>
          <w:sz w:val="24"/>
          <w:szCs w:val="24"/>
          <w:lang w:val="uk-UA" w:eastAsia="ru-RU"/>
        </w:rPr>
        <w:t xml:space="preserve"> </w:t>
      </w:r>
      <w:r w:rsidR="00A81E0C" w:rsidRPr="009E4513">
        <w:rPr>
          <w:rFonts w:ascii="Times New Roman" w:eastAsia="Times New Roman" w:hAnsi="Times New Roman"/>
          <w:sz w:val="24"/>
          <w:szCs w:val="24"/>
          <w:lang w:val="uk-UA" w:eastAsia="ru-RU"/>
        </w:rPr>
        <w:t xml:space="preserve">їх </w:t>
      </w:r>
      <w:r w:rsidRPr="009E4513">
        <w:rPr>
          <w:rFonts w:ascii="Times New Roman" w:eastAsia="Times New Roman" w:hAnsi="Times New Roman"/>
          <w:sz w:val="24"/>
          <w:szCs w:val="24"/>
          <w:lang w:val="uk-UA" w:eastAsia="ru-RU"/>
        </w:rPr>
        <w:t>вид</w:t>
      </w:r>
      <w:r w:rsidR="00A81E0C" w:rsidRPr="009E4513">
        <w:rPr>
          <w:rFonts w:ascii="Times New Roman" w:eastAsia="Times New Roman" w:hAnsi="Times New Roman"/>
          <w:sz w:val="24"/>
          <w:szCs w:val="24"/>
          <w:lang w:val="uk-UA" w:eastAsia="ru-RU"/>
        </w:rPr>
        <w:t>ів</w:t>
      </w:r>
      <w:r w:rsidRPr="009E4513">
        <w:rPr>
          <w:rFonts w:ascii="Times New Roman" w:eastAsia="Times New Roman" w:hAnsi="Times New Roman"/>
          <w:sz w:val="24"/>
          <w:szCs w:val="24"/>
          <w:lang w:val="uk-UA" w:eastAsia="ru-RU"/>
        </w:rPr>
        <w:t>:</w:t>
      </w:r>
    </w:p>
    <w:tbl>
      <w:tblPr>
        <w:tblW w:w="9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1"/>
        <w:gridCol w:w="3969"/>
        <w:gridCol w:w="1701"/>
        <w:gridCol w:w="1701"/>
        <w:gridCol w:w="1931"/>
      </w:tblGrid>
      <w:tr w:rsidR="009E4513" w:rsidRPr="009E4513" w14:paraId="1D5A0B41" w14:textId="77777777" w:rsidTr="002D04AE">
        <w:tc>
          <w:tcPr>
            <w:tcW w:w="421" w:type="dxa"/>
            <w:shd w:val="clear" w:color="auto" w:fill="auto"/>
          </w:tcPr>
          <w:p w14:paraId="17355BF8" w14:textId="2322A189" w:rsidR="0005273A" w:rsidRPr="009E4513" w:rsidRDefault="0005273A" w:rsidP="00B539A4">
            <w:pPr>
              <w:pStyle w:val="ad"/>
              <w:spacing w:before="0" w:beforeAutospacing="0" w:after="0" w:afterAutospacing="0"/>
              <w:jc w:val="both"/>
              <w:rPr>
                <w:b/>
                <w:sz w:val="20"/>
                <w:szCs w:val="20"/>
                <w:lang w:val="uk-UA"/>
              </w:rPr>
            </w:pPr>
            <w:r w:rsidRPr="009E4513">
              <w:rPr>
                <w:b/>
                <w:sz w:val="20"/>
                <w:szCs w:val="20"/>
                <w:lang w:val="uk-UA"/>
              </w:rPr>
              <w:t xml:space="preserve">№ </w:t>
            </w:r>
          </w:p>
        </w:tc>
        <w:tc>
          <w:tcPr>
            <w:tcW w:w="3969" w:type="dxa"/>
            <w:shd w:val="clear" w:color="auto" w:fill="auto"/>
          </w:tcPr>
          <w:p w14:paraId="2316F3D6" w14:textId="77777777" w:rsidR="0005273A" w:rsidRPr="009E4513" w:rsidRDefault="0005273A" w:rsidP="00B539A4">
            <w:pPr>
              <w:pStyle w:val="ad"/>
              <w:spacing w:before="0" w:beforeAutospacing="0" w:after="0" w:afterAutospacing="0"/>
              <w:jc w:val="center"/>
              <w:rPr>
                <w:b/>
                <w:sz w:val="20"/>
                <w:szCs w:val="20"/>
                <w:lang w:val="uk-UA"/>
              </w:rPr>
            </w:pPr>
            <w:r w:rsidRPr="009E4513">
              <w:rPr>
                <w:b/>
                <w:sz w:val="20"/>
                <w:szCs w:val="20"/>
                <w:lang w:val="uk-UA"/>
              </w:rPr>
              <w:t>Напрямки адміністративних послуг</w:t>
            </w:r>
          </w:p>
          <w:p w14:paraId="7515EB38" w14:textId="464A1510" w:rsidR="00E52D50" w:rsidRPr="009E4513" w:rsidRDefault="00E52D50" w:rsidP="00B539A4">
            <w:pPr>
              <w:pStyle w:val="ad"/>
              <w:spacing w:before="0" w:beforeAutospacing="0" w:after="0" w:afterAutospacing="0"/>
              <w:jc w:val="center"/>
              <w:rPr>
                <w:b/>
                <w:sz w:val="20"/>
                <w:szCs w:val="20"/>
                <w:lang w:val="uk-UA"/>
              </w:rPr>
            </w:pPr>
          </w:p>
        </w:tc>
        <w:tc>
          <w:tcPr>
            <w:tcW w:w="1701" w:type="dxa"/>
            <w:shd w:val="clear" w:color="auto" w:fill="auto"/>
          </w:tcPr>
          <w:p w14:paraId="6F36C94F" w14:textId="77777777" w:rsidR="0005273A" w:rsidRPr="009E4513" w:rsidRDefault="0005273A" w:rsidP="00FF3049">
            <w:pPr>
              <w:pStyle w:val="ad"/>
              <w:spacing w:before="0" w:beforeAutospacing="0" w:after="0" w:afterAutospacing="0"/>
              <w:jc w:val="center"/>
              <w:rPr>
                <w:b/>
                <w:sz w:val="20"/>
                <w:szCs w:val="20"/>
                <w:lang w:val="uk-UA"/>
              </w:rPr>
            </w:pPr>
            <w:r w:rsidRPr="009E4513">
              <w:rPr>
                <w:b/>
                <w:sz w:val="20"/>
                <w:szCs w:val="20"/>
                <w:lang w:val="uk-UA"/>
              </w:rPr>
              <w:t xml:space="preserve">Кількість наданих послуг </w:t>
            </w:r>
            <w:r w:rsidR="00706B3C" w:rsidRPr="009E4513">
              <w:rPr>
                <w:b/>
                <w:sz w:val="20"/>
                <w:szCs w:val="20"/>
                <w:lang w:val="uk-UA"/>
              </w:rPr>
              <w:t>за 9 місяців</w:t>
            </w:r>
            <w:r w:rsidRPr="009E4513">
              <w:rPr>
                <w:b/>
                <w:sz w:val="20"/>
                <w:szCs w:val="20"/>
                <w:lang w:val="uk-UA"/>
              </w:rPr>
              <w:t xml:space="preserve"> 2024 року</w:t>
            </w:r>
          </w:p>
          <w:p w14:paraId="64EDB109" w14:textId="623A3CAE" w:rsidR="00FF3049" w:rsidRPr="009E4513" w:rsidRDefault="00FF3049" w:rsidP="00FF3049">
            <w:pPr>
              <w:pStyle w:val="ad"/>
              <w:spacing w:before="0" w:beforeAutospacing="0" w:after="0" w:afterAutospacing="0"/>
              <w:jc w:val="center"/>
              <w:rPr>
                <w:b/>
                <w:sz w:val="20"/>
                <w:szCs w:val="20"/>
                <w:lang w:val="uk-UA"/>
              </w:rPr>
            </w:pPr>
          </w:p>
        </w:tc>
        <w:tc>
          <w:tcPr>
            <w:tcW w:w="1701" w:type="dxa"/>
            <w:shd w:val="clear" w:color="auto" w:fill="auto"/>
          </w:tcPr>
          <w:p w14:paraId="0DADA37A" w14:textId="77777777" w:rsidR="0005273A" w:rsidRPr="009E4513" w:rsidRDefault="0005273A" w:rsidP="00FF3049">
            <w:pPr>
              <w:pStyle w:val="ad"/>
              <w:spacing w:before="0" w:beforeAutospacing="0" w:after="0" w:afterAutospacing="0"/>
              <w:jc w:val="center"/>
              <w:rPr>
                <w:b/>
                <w:sz w:val="20"/>
                <w:szCs w:val="20"/>
                <w:lang w:val="uk-UA"/>
              </w:rPr>
            </w:pPr>
            <w:r w:rsidRPr="009E4513">
              <w:rPr>
                <w:b/>
                <w:sz w:val="20"/>
                <w:szCs w:val="20"/>
                <w:lang w:val="uk-UA"/>
              </w:rPr>
              <w:t>% від загальної кількості наданих послуг</w:t>
            </w:r>
          </w:p>
        </w:tc>
        <w:tc>
          <w:tcPr>
            <w:tcW w:w="1931" w:type="dxa"/>
          </w:tcPr>
          <w:p w14:paraId="596546CD" w14:textId="435DA1A1" w:rsidR="0005273A" w:rsidRPr="009E4513" w:rsidRDefault="0005273A" w:rsidP="00FF3049">
            <w:pPr>
              <w:pStyle w:val="ad"/>
              <w:spacing w:before="0" w:beforeAutospacing="0" w:after="0" w:afterAutospacing="0"/>
              <w:jc w:val="center"/>
              <w:rPr>
                <w:b/>
                <w:sz w:val="20"/>
                <w:szCs w:val="20"/>
                <w:lang w:val="uk-UA"/>
              </w:rPr>
            </w:pPr>
            <w:r w:rsidRPr="009E4513">
              <w:rPr>
                <w:b/>
                <w:sz w:val="20"/>
                <w:szCs w:val="20"/>
                <w:lang w:val="uk-UA"/>
              </w:rPr>
              <w:t xml:space="preserve">% у порівнянні з </w:t>
            </w:r>
            <w:r w:rsidR="00E77C95" w:rsidRPr="009E4513">
              <w:rPr>
                <w:b/>
                <w:sz w:val="20"/>
                <w:szCs w:val="20"/>
                <w:lang w:val="uk-UA"/>
              </w:rPr>
              <w:t>9 місяців</w:t>
            </w:r>
            <w:r w:rsidRPr="009E4513">
              <w:rPr>
                <w:b/>
                <w:sz w:val="20"/>
                <w:szCs w:val="20"/>
                <w:lang w:val="uk-UA"/>
              </w:rPr>
              <w:t xml:space="preserve"> 2023 року</w:t>
            </w:r>
          </w:p>
        </w:tc>
      </w:tr>
      <w:tr w:rsidR="009E4513" w:rsidRPr="009E4513" w14:paraId="4543A69C" w14:textId="77777777" w:rsidTr="002D04AE">
        <w:tc>
          <w:tcPr>
            <w:tcW w:w="421" w:type="dxa"/>
            <w:shd w:val="clear" w:color="auto" w:fill="auto"/>
          </w:tcPr>
          <w:p w14:paraId="226E7BDB" w14:textId="7F739659" w:rsidR="00B3175C" w:rsidRPr="009E4513" w:rsidRDefault="00B3175C" w:rsidP="00B3175C">
            <w:pPr>
              <w:pStyle w:val="ad"/>
              <w:spacing w:before="0" w:beforeAutospacing="0" w:after="0" w:afterAutospacing="0"/>
              <w:jc w:val="both"/>
              <w:rPr>
                <w:lang w:val="uk-UA"/>
              </w:rPr>
            </w:pPr>
            <w:r w:rsidRPr="009E4513">
              <w:rPr>
                <w:lang w:val="uk-UA"/>
              </w:rPr>
              <w:t>1</w:t>
            </w:r>
          </w:p>
        </w:tc>
        <w:tc>
          <w:tcPr>
            <w:tcW w:w="3969" w:type="dxa"/>
            <w:shd w:val="clear" w:color="auto" w:fill="auto"/>
          </w:tcPr>
          <w:p w14:paraId="03923FBA" w14:textId="77777777" w:rsidR="00B3175C" w:rsidRPr="009E4513" w:rsidRDefault="00B3175C" w:rsidP="00B3175C">
            <w:pPr>
              <w:pStyle w:val="ad"/>
              <w:spacing w:before="0" w:beforeAutospacing="0" w:after="0" w:afterAutospacing="0"/>
              <w:jc w:val="both"/>
              <w:rPr>
                <w:lang w:val="uk-UA"/>
              </w:rPr>
            </w:pPr>
            <w:r w:rsidRPr="009E4513">
              <w:rPr>
                <w:lang w:val="uk-UA"/>
              </w:rPr>
              <w:t>Паспортні послуги</w:t>
            </w:r>
          </w:p>
        </w:tc>
        <w:tc>
          <w:tcPr>
            <w:tcW w:w="1701" w:type="dxa"/>
            <w:shd w:val="clear" w:color="auto" w:fill="auto"/>
          </w:tcPr>
          <w:p w14:paraId="1CA37AC5" w14:textId="2C15BAA5" w:rsidR="00B3175C" w:rsidRPr="009E4513" w:rsidRDefault="00B3175C" w:rsidP="00FF3049">
            <w:pPr>
              <w:pStyle w:val="ad"/>
              <w:spacing w:before="0" w:beforeAutospacing="0" w:after="0" w:afterAutospacing="0"/>
              <w:jc w:val="center"/>
              <w:rPr>
                <w:lang w:val="uk-UA"/>
              </w:rPr>
            </w:pPr>
            <w:r w:rsidRPr="009E4513">
              <w:t>7646</w:t>
            </w:r>
          </w:p>
        </w:tc>
        <w:tc>
          <w:tcPr>
            <w:tcW w:w="1701" w:type="dxa"/>
            <w:shd w:val="clear" w:color="auto" w:fill="auto"/>
          </w:tcPr>
          <w:p w14:paraId="46A993E2" w14:textId="7871A1EC" w:rsidR="00B3175C" w:rsidRPr="009E4513" w:rsidRDefault="00B3175C" w:rsidP="00FF3049">
            <w:pPr>
              <w:pStyle w:val="ad"/>
              <w:spacing w:before="0" w:beforeAutospacing="0" w:after="0" w:afterAutospacing="0"/>
              <w:jc w:val="center"/>
              <w:rPr>
                <w:lang w:val="uk-UA"/>
              </w:rPr>
            </w:pPr>
            <w:r w:rsidRPr="009E4513">
              <w:t>29%</w:t>
            </w:r>
          </w:p>
        </w:tc>
        <w:tc>
          <w:tcPr>
            <w:tcW w:w="1931" w:type="dxa"/>
          </w:tcPr>
          <w:p w14:paraId="729B2768" w14:textId="3A943E51" w:rsidR="00B3175C" w:rsidRPr="009E4513" w:rsidRDefault="00B3175C" w:rsidP="00FF3049">
            <w:pPr>
              <w:pStyle w:val="ad"/>
              <w:spacing w:before="0" w:beforeAutospacing="0" w:after="0" w:afterAutospacing="0"/>
              <w:jc w:val="center"/>
              <w:rPr>
                <w:lang w:val="uk-UA"/>
              </w:rPr>
            </w:pPr>
            <w:r w:rsidRPr="009E4513">
              <w:rPr>
                <w:lang w:val="en-US"/>
              </w:rPr>
              <w:t>&gt;</w:t>
            </w:r>
            <w:r w:rsidRPr="009E4513">
              <w:t>7%</w:t>
            </w:r>
          </w:p>
        </w:tc>
      </w:tr>
      <w:tr w:rsidR="009E4513" w:rsidRPr="009E4513" w14:paraId="1B07AD65" w14:textId="77777777" w:rsidTr="002D04AE">
        <w:tc>
          <w:tcPr>
            <w:tcW w:w="421" w:type="dxa"/>
            <w:shd w:val="clear" w:color="auto" w:fill="auto"/>
          </w:tcPr>
          <w:p w14:paraId="4F5B82D1" w14:textId="11D3CA64" w:rsidR="00B3175C" w:rsidRPr="009E4513" w:rsidRDefault="00B3175C" w:rsidP="00B3175C">
            <w:pPr>
              <w:pStyle w:val="ad"/>
              <w:spacing w:before="0" w:beforeAutospacing="0" w:after="0" w:afterAutospacing="0"/>
              <w:jc w:val="both"/>
              <w:rPr>
                <w:lang w:val="uk-UA"/>
              </w:rPr>
            </w:pPr>
            <w:r w:rsidRPr="009E4513">
              <w:rPr>
                <w:lang w:val="uk-UA"/>
              </w:rPr>
              <w:t>2</w:t>
            </w:r>
          </w:p>
        </w:tc>
        <w:tc>
          <w:tcPr>
            <w:tcW w:w="3969" w:type="dxa"/>
            <w:shd w:val="clear" w:color="auto" w:fill="auto"/>
          </w:tcPr>
          <w:p w14:paraId="04B66518" w14:textId="77777777" w:rsidR="00B3175C" w:rsidRPr="009E4513" w:rsidRDefault="00B3175C" w:rsidP="00B3175C">
            <w:pPr>
              <w:pStyle w:val="ad"/>
              <w:spacing w:before="0" w:beforeAutospacing="0" w:after="0" w:afterAutospacing="0"/>
              <w:jc w:val="both"/>
              <w:rPr>
                <w:lang w:val="uk-UA"/>
              </w:rPr>
            </w:pPr>
            <w:r w:rsidRPr="009E4513">
              <w:rPr>
                <w:lang w:val="uk-UA"/>
              </w:rPr>
              <w:t>Реєстрація/зняття з реєстрації</w:t>
            </w:r>
          </w:p>
        </w:tc>
        <w:tc>
          <w:tcPr>
            <w:tcW w:w="1701" w:type="dxa"/>
            <w:shd w:val="clear" w:color="auto" w:fill="auto"/>
          </w:tcPr>
          <w:p w14:paraId="64510309" w14:textId="59094EB6" w:rsidR="00B3175C" w:rsidRPr="009E4513" w:rsidRDefault="00B3175C" w:rsidP="00FF3049">
            <w:pPr>
              <w:pStyle w:val="ad"/>
              <w:spacing w:before="0" w:beforeAutospacing="0" w:after="0" w:afterAutospacing="0"/>
              <w:jc w:val="center"/>
              <w:rPr>
                <w:lang w:val="uk-UA"/>
              </w:rPr>
            </w:pPr>
            <w:r w:rsidRPr="009E4513">
              <w:t>7513</w:t>
            </w:r>
          </w:p>
        </w:tc>
        <w:tc>
          <w:tcPr>
            <w:tcW w:w="1701" w:type="dxa"/>
            <w:shd w:val="clear" w:color="auto" w:fill="auto"/>
          </w:tcPr>
          <w:p w14:paraId="12EE6EC0" w14:textId="6A5C3A78" w:rsidR="00B3175C" w:rsidRPr="009E4513" w:rsidRDefault="00B3175C" w:rsidP="00FF3049">
            <w:pPr>
              <w:pStyle w:val="ad"/>
              <w:spacing w:before="0" w:beforeAutospacing="0" w:after="0" w:afterAutospacing="0"/>
              <w:jc w:val="center"/>
              <w:rPr>
                <w:lang w:val="uk-UA"/>
              </w:rPr>
            </w:pPr>
            <w:r w:rsidRPr="009E4513">
              <w:t>28%</w:t>
            </w:r>
          </w:p>
        </w:tc>
        <w:tc>
          <w:tcPr>
            <w:tcW w:w="1931" w:type="dxa"/>
          </w:tcPr>
          <w:p w14:paraId="601B869A" w14:textId="6CA54B65" w:rsidR="00B3175C" w:rsidRPr="009E4513" w:rsidRDefault="00B3175C" w:rsidP="00FF3049">
            <w:pPr>
              <w:pStyle w:val="ad"/>
              <w:spacing w:before="0" w:beforeAutospacing="0" w:after="0" w:afterAutospacing="0"/>
              <w:jc w:val="center"/>
              <w:rPr>
                <w:lang w:val="uk-UA"/>
              </w:rPr>
            </w:pPr>
            <w:r w:rsidRPr="009E4513">
              <w:rPr>
                <w:lang w:val="en-US"/>
              </w:rPr>
              <w:t>&gt;</w:t>
            </w:r>
            <w:r w:rsidRPr="009E4513">
              <w:t>34</w:t>
            </w:r>
            <w:r w:rsidRPr="009E4513">
              <w:rPr>
                <w:lang w:val="en-US"/>
              </w:rPr>
              <w:t>%</w:t>
            </w:r>
          </w:p>
        </w:tc>
      </w:tr>
      <w:tr w:rsidR="009E4513" w:rsidRPr="009E4513" w14:paraId="159DF32D" w14:textId="77777777" w:rsidTr="002D04AE">
        <w:trPr>
          <w:trHeight w:val="853"/>
        </w:trPr>
        <w:tc>
          <w:tcPr>
            <w:tcW w:w="421" w:type="dxa"/>
            <w:shd w:val="clear" w:color="auto" w:fill="auto"/>
          </w:tcPr>
          <w:p w14:paraId="1093C14E" w14:textId="1483EA2E" w:rsidR="00B3175C" w:rsidRPr="009E4513" w:rsidRDefault="00B3175C" w:rsidP="00B3175C">
            <w:pPr>
              <w:pStyle w:val="ad"/>
              <w:spacing w:before="0" w:beforeAutospacing="0" w:after="0" w:afterAutospacing="0"/>
              <w:jc w:val="both"/>
              <w:rPr>
                <w:lang w:val="uk-UA"/>
              </w:rPr>
            </w:pPr>
            <w:r w:rsidRPr="009E4513">
              <w:rPr>
                <w:lang w:val="uk-UA"/>
              </w:rPr>
              <w:t>3</w:t>
            </w:r>
          </w:p>
        </w:tc>
        <w:tc>
          <w:tcPr>
            <w:tcW w:w="3969" w:type="dxa"/>
            <w:shd w:val="clear" w:color="auto" w:fill="auto"/>
          </w:tcPr>
          <w:p w14:paraId="0F6B7700" w14:textId="77777777" w:rsidR="00B3175C" w:rsidRPr="009E4513" w:rsidRDefault="00B3175C" w:rsidP="00B3175C">
            <w:pPr>
              <w:pStyle w:val="ad"/>
              <w:spacing w:before="0" w:beforeAutospacing="0" w:after="0" w:afterAutospacing="0"/>
              <w:jc w:val="both"/>
              <w:rPr>
                <w:lang w:val="uk-UA"/>
              </w:rPr>
            </w:pPr>
            <w:r w:rsidRPr="009E4513">
              <w:rPr>
                <w:lang w:val="uk-UA"/>
              </w:rPr>
              <w:t>Державна реєстрація нерухомого майна та їх обтяжень</w:t>
            </w:r>
          </w:p>
        </w:tc>
        <w:tc>
          <w:tcPr>
            <w:tcW w:w="1701" w:type="dxa"/>
            <w:shd w:val="clear" w:color="auto" w:fill="auto"/>
          </w:tcPr>
          <w:p w14:paraId="28C0EE2E" w14:textId="6798599E" w:rsidR="00B3175C" w:rsidRPr="009E4513" w:rsidRDefault="00B3175C" w:rsidP="00FF3049">
            <w:pPr>
              <w:pStyle w:val="ad"/>
              <w:spacing w:before="0" w:beforeAutospacing="0" w:after="0" w:afterAutospacing="0"/>
              <w:jc w:val="center"/>
              <w:rPr>
                <w:lang w:val="uk-UA"/>
              </w:rPr>
            </w:pPr>
            <w:r w:rsidRPr="009E4513">
              <w:t>2891</w:t>
            </w:r>
          </w:p>
        </w:tc>
        <w:tc>
          <w:tcPr>
            <w:tcW w:w="1701" w:type="dxa"/>
            <w:shd w:val="clear" w:color="auto" w:fill="auto"/>
          </w:tcPr>
          <w:p w14:paraId="0C7E1083" w14:textId="1B2DBC88" w:rsidR="00B3175C" w:rsidRPr="009E4513" w:rsidRDefault="00B3175C" w:rsidP="00FF3049">
            <w:pPr>
              <w:pStyle w:val="ad"/>
              <w:spacing w:before="0" w:beforeAutospacing="0" w:after="0" w:afterAutospacing="0"/>
              <w:jc w:val="center"/>
              <w:rPr>
                <w:lang w:val="uk-UA"/>
              </w:rPr>
            </w:pPr>
            <w:r w:rsidRPr="009E4513">
              <w:t>10%</w:t>
            </w:r>
          </w:p>
        </w:tc>
        <w:tc>
          <w:tcPr>
            <w:tcW w:w="1931" w:type="dxa"/>
          </w:tcPr>
          <w:p w14:paraId="5B4C3519" w14:textId="413B091B" w:rsidR="00B3175C" w:rsidRPr="009E4513" w:rsidRDefault="00B3175C" w:rsidP="00FF3049">
            <w:pPr>
              <w:pStyle w:val="ad"/>
              <w:spacing w:before="0" w:beforeAutospacing="0" w:after="0" w:afterAutospacing="0"/>
              <w:jc w:val="center"/>
              <w:rPr>
                <w:lang w:val="uk-UA"/>
              </w:rPr>
            </w:pPr>
            <w:r w:rsidRPr="009E4513">
              <w:rPr>
                <w:lang w:val="en-US"/>
              </w:rPr>
              <w:t>&gt;</w:t>
            </w:r>
            <w:r w:rsidRPr="009E4513">
              <w:t>23</w:t>
            </w:r>
            <w:r w:rsidRPr="009E4513">
              <w:rPr>
                <w:lang w:val="en-US"/>
              </w:rPr>
              <w:t>%</w:t>
            </w:r>
          </w:p>
        </w:tc>
      </w:tr>
      <w:tr w:rsidR="009E4513" w:rsidRPr="009E4513" w14:paraId="573A0458" w14:textId="77777777" w:rsidTr="002D04AE">
        <w:tc>
          <w:tcPr>
            <w:tcW w:w="421" w:type="dxa"/>
            <w:shd w:val="clear" w:color="auto" w:fill="auto"/>
          </w:tcPr>
          <w:p w14:paraId="6786B8D2" w14:textId="27ED7193" w:rsidR="00B3175C" w:rsidRPr="009E4513" w:rsidRDefault="00B3175C" w:rsidP="00B3175C">
            <w:pPr>
              <w:pStyle w:val="ad"/>
              <w:spacing w:before="0" w:beforeAutospacing="0" w:after="0" w:afterAutospacing="0"/>
              <w:jc w:val="both"/>
              <w:rPr>
                <w:lang w:val="uk-UA"/>
              </w:rPr>
            </w:pPr>
            <w:r w:rsidRPr="009E4513">
              <w:rPr>
                <w:lang w:val="uk-UA"/>
              </w:rPr>
              <w:t>4</w:t>
            </w:r>
          </w:p>
        </w:tc>
        <w:tc>
          <w:tcPr>
            <w:tcW w:w="3969" w:type="dxa"/>
            <w:shd w:val="clear" w:color="auto" w:fill="auto"/>
          </w:tcPr>
          <w:p w14:paraId="366D4853" w14:textId="77777777" w:rsidR="00B3175C" w:rsidRPr="009E4513" w:rsidRDefault="00B3175C" w:rsidP="00B3175C">
            <w:pPr>
              <w:pStyle w:val="ad"/>
              <w:spacing w:before="0" w:beforeAutospacing="0" w:after="0" w:afterAutospacing="0"/>
              <w:jc w:val="both"/>
              <w:rPr>
                <w:lang w:val="uk-UA"/>
              </w:rPr>
            </w:pPr>
            <w:r w:rsidRPr="009E4513">
              <w:rPr>
                <w:lang w:val="uk-UA"/>
              </w:rPr>
              <w:t>Послуги у сфері опіки та піклування</w:t>
            </w:r>
          </w:p>
        </w:tc>
        <w:tc>
          <w:tcPr>
            <w:tcW w:w="1701" w:type="dxa"/>
            <w:shd w:val="clear" w:color="auto" w:fill="auto"/>
          </w:tcPr>
          <w:p w14:paraId="197C718B" w14:textId="75855CA3" w:rsidR="00B3175C" w:rsidRPr="009E4513" w:rsidRDefault="00B3175C" w:rsidP="00FF3049">
            <w:pPr>
              <w:pStyle w:val="ad"/>
              <w:spacing w:before="0" w:beforeAutospacing="0" w:after="0" w:afterAutospacing="0"/>
              <w:jc w:val="center"/>
              <w:rPr>
                <w:lang w:val="uk-UA"/>
              </w:rPr>
            </w:pPr>
            <w:r w:rsidRPr="009E4513">
              <w:t>2037</w:t>
            </w:r>
          </w:p>
        </w:tc>
        <w:tc>
          <w:tcPr>
            <w:tcW w:w="1701" w:type="dxa"/>
            <w:shd w:val="clear" w:color="auto" w:fill="auto"/>
          </w:tcPr>
          <w:p w14:paraId="561CAFB8" w14:textId="6595C368" w:rsidR="00B3175C" w:rsidRPr="009E4513" w:rsidRDefault="00B3175C" w:rsidP="00FF3049">
            <w:pPr>
              <w:pStyle w:val="ad"/>
              <w:spacing w:before="0" w:beforeAutospacing="0" w:after="0" w:afterAutospacing="0"/>
              <w:jc w:val="center"/>
              <w:rPr>
                <w:lang w:val="uk-UA"/>
              </w:rPr>
            </w:pPr>
            <w:r w:rsidRPr="009E4513">
              <w:t>8%</w:t>
            </w:r>
          </w:p>
        </w:tc>
        <w:tc>
          <w:tcPr>
            <w:tcW w:w="1931" w:type="dxa"/>
          </w:tcPr>
          <w:p w14:paraId="258E17F6" w14:textId="7E57A9BB" w:rsidR="00B3175C" w:rsidRPr="009E4513" w:rsidRDefault="00B3175C" w:rsidP="00FF3049">
            <w:pPr>
              <w:pStyle w:val="ad"/>
              <w:spacing w:before="0" w:beforeAutospacing="0" w:after="0" w:afterAutospacing="0"/>
              <w:jc w:val="center"/>
              <w:rPr>
                <w:lang w:val="uk-UA"/>
              </w:rPr>
            </w:pPr>
            <w:r w:rsidRPr="009E4513">
              <w:rPr>
                <w:lang w:val="en-US"/>
              </w:rPr>
              <w:t>&gt;</w:t>
            </w:r>
            <w:r w:rsidRPr="009E4513">
              <w:t>64</w:t>
            </w:r>
            <w:r w:rsidRPr="009E4513">
              <w:rPr>
                <w:lang w:val="en-US"/>
              </w:rPr>
              <w:t>%</w:t>
            </w:r>
          </w:p>
        </w:tc>
      </w:tr>
      <w:tr w:rsidR="009E4513" w:rsidRPr="009E4513" w14:paraId="1ED402D9" w14:textId="77777777" w:rsidTr="002D04AE">
        <w:tc>
          <w:tcPr>
            <w:tcW w:w="421" w:type="dxa"/>
            <w:shd w:val="clear" w:color="auto" w:fill="auto"/>
          </w:tcPr>
          <w:p w14:paraId="67C584D9" w14:textId="1DD55A47" w:rsidR="00B3175C" w:rsidRPr="009E4513" w:rsidRDefault="00B3175C" w:rsidP="00B3175C">
            <w:pPr>
              <w:pStyle w:val="ad"/>
              <w:spacing w:before="0" w:beforeAutospacing="0" w:after="0" w:afterAutospacing="0"/>
              <w:jc w:val="both"/>
              <w:rPr>
                <w:lang w:val="uk-UA"/>
              </w:rPr>
            </w:pPr>
            <w:r w:rsidRPr="009E4513">
              <w:rPr>
                <w:lang w:val="uk-UA"/>
              </w:rPr>
              <w:t>5</w:t>
            </w:r>
          </w:p>
        </w:tc>
        <w:tc>
          <w:tcPr>
            <w:tcW w:w="3969" w:type="dxa"/>
            <w:shd w:val="clear" w:color="auto" w:fill="auto"/>
          </w:tcPr>
          <w:p w14:paraId="1F8673B7" w14:textId="77777777" w:rsidR="00B3175C" w:rsidRPr="009E4513" w:rsidRDefault="00B3175C" w:rsidP="00B3175C">
            <w:pPr>
              <w:pStyle w:val="ad"/>
              <w:spacing w:before="0" w:beforeAutospacing="0" w:after="0" w:afterAutospacing="0"/>
              <w:jc w:val="both"/>
              <w:rPr>
                <w:lang w:val="uk-UA"/>
              </w:rPr>
            </w:pPr>
            <w:r w:rsidRPr="009E4513">
              <w:rPr>
                <w:lang w:val="uk-UA"/>
              </w:rPr>
              <w:t>Державна реєстрація юридичних осіб, фізичних осіб-підприємців та громадських формувань</w:t>
            </w:r>
          </w:p>
        </w:tc>
        <w:tc>
          <w:tcPr>
            <w:tcW w:w="1701" w:type="dxa"/>
            <w:shd w:val="clear" w:color="auto" w:fill="auto"/>
          </w:tcPr>
          <w:p w14:paraId="04120921" w14:textId="111153EB" w:rsidR="00B3175C" w:rsidRPr="009E4513" w:rsidRDefault="00B3175C" w:rsidP="00FF3049">
            <w:pPr>
              <w:pStyle w:val="ad"/>
              <w:spacing w:before="0" w:beforeAutospacing="0" w:after="0" w:afterAutospacing="0"/>
              <w:jc w:val="center"/>
              <w:rPr>
                <w:lang w:val="uk-UA"/>
              </w:rPr>
            </w:pPr>
            <w:r w:rsidRPr="009E4513">
              <w:t>607</w:t>
            </w:r>
          </w:p>
        </w:tc>
        <w:tc>
          <w:tcPr>
            <w:tcW w:w="1701" w:type="dxa"/>
            <w:shd w:val="clear" w:color="auto" w:fill="auto"/>
          </w:tcPr>
          <w:p w14:paraId="42F4DBB4" w14:textId="34BFB430" w:rsidR="00B3175C" w:rsidRPr="009E4513" w:rsidRDefault="00B3175C" w:rsidP="00FF3049">
            <w:pPr>
              <w:pStyle w:val="ad"/>
              <w:spacing w:before="0" w:beforeAutospacing="0" w:after="0" w:afterAutospacing="0"/>
              <w:jc w:val="center"/>
              <w:rPr>
                <w:lang w:val="uk-UA"/>
              </w:rPr>
            </w:pPr>
            <w:r w:rsidRPr="009E4513">
              <w:t>2%</w:t>
            </w:r>
          </w:p>
        </w:tc>
        <w:tc>
          <w:tcPr>
            <w:tcW w:w="1931" w:type="dxa"/>
          </w:tcPr>
          <w:p w14:paraId="469D6261" w14:textId="2886B2AF" w:rsidR="00B3175C" w:rsidRPr="009E4513" w:rsidRDefault="00B3175C" w:rsidP="00FF3049">
            <w:pPr>
              <w:pStyle w:val="ad"/>
              <w:spacing w:before="0" w:beforeAutospacing="0" w:after="0" w:afterAutospacing="0"/>
              <w:jc w:val="center"/>
              <w:rPr>
                <w:lang w:val="uk-UA"/>
              </w:rPr>
            </w:pPr>
            <w:r w:rsidRPr="009E4513">
              <w:rPr>
                <w:lang w:val="en-US"/>
              </w:rPr>
              <w:t>&lt;2</w:t>
            </w:r>
            <w:r w:rsidRPr="009E4513">
              <w:t>6</w:t>
            </w:r>
            <w:r w:rsidRPr="009E4513">
              <w:rPr>
                <w:lang w:val="en-US"/>
              </w:rPr>
              <w:t>%</w:t>
            </w:r>
          </w:p>
        </w:tc>
      </w:tr>
      <w:tr w:rsidR="009E4513" w:rsidRPr="009E4513" w14:paraId="4B0F34FB" w14:textId="77777777" w:rsidTr="002D04AE">
        <w:tc>
          <w:tcPr>
            <w:tcW w:w="421" w:type="dxa"/>
            <w:shd w:val="clear" w:color="auto" w:fill="auto"/>
          </w:tcPr>
          <w:p w14:paraId="467E0FFB" w14:textId="0C5DECCE" w:rsidR="00B3175C" w:rsidRPr="009E4513" w:rsidRDefault="00B3175C" w:rsidP="00B3175C">
            <w:pPr>
              <w:pStyle w:val="ad"/>
              <w:spacing w:before="0" w:beforeAutospacing="0" w:after="0" w:afterAutospacing="0"/>
              <w:jc w:val="both"/>
              <w:rPr>
                <w:lang w:val="uk-UA"/>
              </w:rPr>
            </w:pPr>
            <w:r w:rsidRPr="009E4513">
              <w:rPr>
                <w:lang w:val="uk-UA"/>
              </w:rPr>
              <w:t>6</w:t>
            </w:r>
          </w:p>
        </w:tc>
        <w:tc>
          <w:tcPr>
            <w:tcW w:w="3969" w:type="dxa"/>
            <w:shd w:val="clear" w:color="auto" w:fill="auto"/>
          </w:tcPr>
          <w:p w14:paraId="6D37DF28" w14:textId="77777777" w:rsidR="00B3175C" w:rsidRPr="009E4513" w:rsidRDefault="00B3175C" w:rsidP="00B3175C">
            <w:pPr>
              <w:pStyle w:val="ad"/>
              <w:spacing w:before="0" w:beforeAutospacing="0" w:after="0" w:afterAutospacing="0"/>
              <w:jc w:val="both"/>
              <w:rPr>
                <w:lang w:val="uk-UA"/>
              </w:rPr>
            </w:pPr>
            <w:r w:rsidRPr="009E4513">
              <w:rPr>
                <w:lang w:val="uk-UA"/>
              </w:rPr>
              <w:t>Послуги державного архітектурного-будівельного контролю</w:t>
            </w:r>
          </w:p>
        </w:tc>
        <w:tc>
          <w:tcPr>
            <w:tcW w:w="1701" w:type="dxa"/>
            <w:shd w:val="clear" w:color="auto" w:fill="auto"/>
          </w:tcPr>
          <w:p w14:paraId="1378EC9B" w14:textId="53471FF8" w:rsidR="00B3175C" w:rsidRPr="009E4513" w:rsidRDefault="00B3175C" w:rsidP="00FF3049">
            <w:pPr>
              <w:pStyle w:val="ad"/>
              <w:spacing w:before="0" w:beforeAutospacing="0" w:after="0" w:afterAutospacing="0"/>
              <w:jc w:val="center"/>
              <w:rPr>
                <w:lang w:val="uk-UA"/>
              </w:rPr>
            </w:pPr>
            <w:r w:rsidRPr="009E4513">
              <w:t>922</w:t>
            </w:r>
          </w:p>
        </w:tc>
        <w:tc>
          <w:tcPr>
            <w:tcW w:w="1701" w:type="dxa"/>
            <w:shd w:val="clear" w:color="auto" w:fill="auto"/>
          </w:tcPr>
          <w:p w14:paraId="2119BF84" w14:textId="6DDE7820" w:rsidR="00B3175C" w:rsidRPr="009E4513" w:rsidRDefault="00B3175C" w:rsidP="00FF3049">
            <w:pPr>
              <w:pStyle w:val="ad"/>
              <w:spacing w:before="0" w:beforeAutospacing="0" w:after="0" w:afterAutospacing="0"/>
              <w:jc w:val="center"/>
              <w:rPr>
                <w:lang w:val="uk-UA"/>
              </w:rPr>
            </w:pPr>
            <w:r w:rsidRPr="009E4513">
              <w:t>3%</w:t>
            </w:r>
          </w:p>
        </w:tc>
        <w:tc>
          <w:tcPr>
            <w:tcW w:w="1931" w:type="dxa"/>
          </w:tcPr>
          <w:p w14:paraId="73D4F02F" w14:textId="1B29DA75" w:rsidR="00B3175C" w:rsidRPr="009E4513" w:rsidRDefault="00B3175C" w:rsidP="00FF3049">
            <w:pPr>
              <w:pStyle w:val="ad"/>
              <w:spacing w:before="0" w:beforeAutospacing="0" w:after="0" w:afterAutospacing="0"/>
              <w:jc w:val="center"/>
              <w:rPr>
                <w:lang w:val="uk-UA"/>
              </w:rPr>
            </w:pPr>
            <w:r w:rsidRPr="009E4513">
              <w:rPr>
                <w:lang w:val="en-US"/>
              </w:rPr>
              <w:t>&gt;</w:t>
            </w:r>
            <w:r w:rsidRPr="009E4513">
              <w:t>26</w:t>
            </w:r>
            <w:r w:rsidRPr="009E4513">
              <w:rPr>
                <w:lang w:val="en-US"/>
              </w:rPr>
              <w:t>%</w:t>
            </w:r>
          </w:p>
        </w:tc>
      </w:tr>
      <w:tr w:rsidR="009E4513" w:rsidRPr="009E4513" w14:paraId="143A2201" w14:textId="77777777" w:rsidTr="002D04AE">
        <w:tc>
          <w:tcPr>
            <w:tcW w:w="421" w:type="dxa"/>
            <w:shd w:val="clear" w:color="auto" w:fill="auto"/>
          </w:tcPr>
          <w:p w14:paraId="21706F68" w14:textId="3230A148" w:rsidR="00B3175C" w:rsidRPr="009E4513" w:rsidRDefault="00B3175C" w:rsidP="00B3175C">
            <w:pPr>
              <w:pStyle w:val="ad"/>
              <w:spacing w:before="0" w:beforeAutospacing="0" w:after="0" w:afterAutospacing="0"/>
              <w:jc w:val="both"/>
              <w:rPr>
                <w:lang w:val="uk-UA"/>
              </w:rPr>
            </w:pPr>
            <w:r w:rsidRPr="009E4513">
              <w:rPr>
                <w:lang w:val="uk-UA"/>
              </w:rPr>
              <w:t>7</w:t>
            </w:r>
          </w:p>
        </w:tc>
        <w:tc>
          <w:tcPr>
            <w:tcW w:w="3969" w:type="dxa"/>
            <w:shd w:val="clear" w:color="auto" w:fill="auto"/>
          </w:tcPr>
          <w:p w14:paraId="716EA3AC" w14:textId="77777777" w:rsidR="00B3175C" w:rsidRPr="009E4513" w:rsidRDefault="00B3175C" w:rsidP="00B3175C">
            <w:pPr>
              <w:pStyle w:val="ad"/>
              <w:spacing w:before="0" w:beforeAutospacing="0" w:after="0" w:afterAutospacing="0"/>
              <w:jc w:val="both"/>
              <w:rPr>
                <w:lang w:val="uk-UA"/>
              </w:rPr>
            </w:pPr>
            <w:r w:rsidRPr="009E4513">
              <w:rPr>
                <w:lang w:val="uk-UA"/>
              </w:rPr>
              <w:t>Послуги у сфері містобудування та будівництва</w:t>
            </w:r>
          </w:p>
        </w:tc>
        <w:tc>
          <w:tcPr>
            <w:tcW w:w="1701" w:type="dxa"/>
            <w:shd w:val="clear" w:color="auto" w:fill="auto"/>
          </w:tcPr>
          <w:p w14:paraId="3C89F4D8" w14:textId="541C8C91" w:rsidR="00B3175C" w:rsidRPr="009E4513" w:rsidRDefault="00B3175C" w:rsidP="00FF3049">
            <w:pPr>
              <w:pStyle w:val="ad"/>
              <w:spacing w:before="0" w:beforeAutospacing="0" w:after="0" w:afterAutospacing="0"/>
              <w:jc w:val="center"/>
              <w:rPr>
                <w:lang w:val="uk-UA"/>
              </w:rPr>
            </w:pPr>
            <w:r w:rsidRPr="009E4513">
              <w:t>792</w:t>
            </w:r>
          </w:p>
        </w:tc>
        <w:tc>
          <w:tcPr>
            <w:tcW w:w="1701" w:type="dxa"/>
            <w:shd w:val="clear" w:color="auto" w:fill="auto"/>
          </w:tcPr>
          <w:p w14:paraId="1382E9F3" w14:textId="2C48944A" w:rsidR="00B3175C" w:rsidRPr="009E4513" w:rsidRDefault="00B3175C" w:rsidP="00FF3049">
            <w:pPr>
              <w:pStyle w:val="ad"/>
              <w:spacing w:before="0" w:beforeAutospacing="0" w:after="0" w:afterAutospacing="0"/>
              <w:jc w:val="center"/>
              <w:rPr>
                <w:lang w:val="uk-UA"/>
              </w:rPr>
            </w:pPr>
            <w:r w:rsidRPr="009E4513">
              <w:t>3%</w:t>
            </w:r>
          </w:p>
        </w:tc>
        <w:tc>
          <w:tcPr>
            <w:tcW w:w="1931" w:type="dxa"/>
          </w:tcPr>
          <w:p w14:paraId="2055BCD6" w14:textId="427F3FA3" w:rsidR="00B3175C" w:rsidRPr="009E4513" w:rsidRDefault="00B3175C" w:rsidP="00FF3049">
            <w:pPr>
              <w:pStyle w:val="ad"/>
              <w:spacing w:before="0" w:beforeAutospacing="0" w:after="0" w:afterAutospacing="0"/>
              <w:jc w:val="center"/>
              <w:rPr>
                <w:lang w:val="uk-UA"/>
              </w:rPr>
            </w:pPr>
            <w:r w:rsidRPr="009E4513">
              <w:rPr>
                <w:lang w:val="en-US"/>
              </w:rPr>
              <w:t>&gt;</w:t>
            </w:r>
            <w:r w:rsidRPr="009E4513">
              <w:t>32</w:t>
            </w:r>
            <w:r w:rsidRPr="009E4513">
              <w:rPr>
                <w:lang w:val="en-US"/>
              </w:rPr>
              <w:t>%</w:t>
            </w:r>
          </w:p>
        </w:tc>
      </w:tr>
      <w:tr w:rsidR="009E4513" w:rsidRPr="009E4513" w14:paraId="17BC5951" w14:textId="77777777" w:rsidTr="002D04AE">
        <w:tc>
          <w:tcPr>
            <w:tcW w:w="421" w:type="dxa"/>
            <w:shd w:val="clear" w:color="auto" w:fill="auto"/>
          </w:tcPr>
          <w:p w14:paraId="1537460D" w14:textId="475CD042" w:rsidR="00B3175C" w:rsidRPr="009E4513" w:rsidRDefault="00B3175C" w:rsidP="00B3175C">
            <w:pPr>
              <w:pStyle w:val="ad"/>
              <w:spacing w:before="0" w:beforeAutospacing="0" w:after="0" w:afterAutospacing="0"/>
              <w:jc w:val="both"/>
              <w:rPr>
                <w:lang w:val="uk-UA"/>
              </w:rPr>
            </w:pPr>
            <w:r w:rsidRPr="009E4513">
              <w:rPr>
                <w:lang w:val="uk-UA"/>
              </w:rPr>
              <w:t>8</w:t>
            </w:r>
          </w:p>
        </w:tc>
        <w:tc>
          <w:tcPr>
            <w:tcW w:w="3969" w:type="dxa"/>
            <w:shd w:val="clear" w:color="auto" w:fill="auto"/>
          </w:tcPr>
          <w:p w14:paraId="0487115B" w14:textId="77777777" w:rsidR="00B3175C" w:rsidRPr="009E4513" w:rsidRDefault="00B3175C" w:rsidP="00B3175C">
            <w:pPr>
              <w:pStyle w:val="ad"/>
              <w:spacing w:before="0" w:beforeAutospacing="0" w:after="0" w:afterAutospacing="0"/>
              <w:jc w:val="both"/>
              <w:rPr>
                <w:lang w:val="uk-UA"/>
              </w:rPr>
            </w:pPr>
            <w:r w:rsidRPr="009E4513">
              <w:rPr>
                <w:lang w:val="uk-UA"/>
              </w:rPr>
              <w:t xml:space="preserve">Послуги </w:t>
            </w:r>
            <w:proofErr w:type="spellStart"/>
            <w:r w:rsidRPr="009E4513">
              <w:rPr>
                <w:lang w:val="uk-UA"/>
              </w:rPr>
              <w:t>Держгеокадастру</w:t>
            </w:r>
            <w:proofErr w:type="spellEnd"/>
          </w:p>
        </w:tc>
        <w:tc>
          <w:tcPr>
            <w:tcW w:w="1701" w:type="dxa"/>
            <w:shd w:val="clear" w:color="auto" w:fill="auto"/>
          </w:tcPr>
          <w:p w14:paraId="4CB17F1D" w14:textId="259E0EA5" w:rsidR="00B3175C" w:rsidRPr="009E4513" w:rsidRDefault="00B3175C" w:rsidP="00FF3049">
            <w:pPr>
              <w:pStyle w:val="ad"/>
              <w:spacing w:before="0" w:beforeAutospacing="0" w:after="0" w:afterAutospacing="0"/>
              <w:jc w:val="center"/>
              <w:rPr>
                <w:lang w:val="uk-UA"/>
              </w:rPr>
            </w:pPr>
            <w:r w:rsidRPr="009E4513">
              <w:t>463</w:t>
            </w:r>
          </w:p>
        </w:tc>
        <w:tc>
          <w:tcPr>
            <w:tcW w:w="1701" w:type="dxa"/>
            <w:shd w:val="clear" w:color="auto" w:fill="auto"/>
          </w:tcPr>
          <w:p w14:paraId="50665812" w14:textId="3215E8C0" w:rsidR="00B3175C" w:rsidRPr="009E4513" w:rsidRDefault="00B3175C" w:rsidP="00FF3049">
            <w:pPr>
              <w:pStyle w:val="ad"/>
              <w:spacing w:before="0" w:beforeAutospacing="0" w:after="0" w:afterAutospacing="0"/>
              <w:jc w:val="center"/>
              <w:rPr>
                <w:lang w:val="uk-UA"/>
              </w:rPr>
            </w:pPr>
            <w:r w:rsidRPr="009E4513">
              <w:t>2%</w:t>
            </w:r>
          </w:p>
        </w:tc>
        <w:tc>
          <w:tcPr>
            <w:tcW w:w="1931" w:type="dxa"/>
          </w:tcPr>
          <w:p w14:paraId="014D90E5" w14:textId="3C85B27B" w:rsidR="00B3175C" w:rsidRPr="009E4513" w:rsidRDefault="00B3175C" w:rsidP="00FF3049">
            <w:pPr>
              <w:pStyle w:val="ad"/>
              <w:spacing w:before="0" w:beforeAutospacing="0" w:after="0" w:afterAutospacing="0"/>
              <w:jc w:val="center"/>
              <w:rPr>
                <w:lang w:val="uk-UA"/>
              </w:rPr>
            </w:pPr>
            <w:r w:rsidRPr="009E4513">
              <w:rPr>
                <w:lang w:val="en-US"/>
              </w:rPr>
              <w:t>&gt;</w:t>
            </w:r>
            <w:r w:rsidRPr="009E4513">
              <w:t>3</w:t>
            </w:r>
            <w:r w:rsidRPr="009E4513">
              <w:rPr>
                <w:lang w:val="en-US"/>
              </w:rPr>
              <w:t>%</w:t>
            </w:r>
          </w:p>
        </w:tc>
      </w:tr>
      <w:tr w:rsidR="009E4513" w:rsidRPr="009E4513" w14:paraId="542DB4CA" w14:textId="77777777" w:rsidTr="002D04AE">
        <w:tc>
          <w:tcPr>
            <w:tcW w:w="421" w:type="dxa"/>
            <w:shd w:val="clear" w:color="auto" w:fill="auto"/>
          </w:tcPr>
          <w:p w14:paraId="2FBB2DC7" w14:textId="4B4D3D12" w:rsidR="00B3175C" w:rsidRPr="009E4513" w:rsidRDefault="00B3175C" w:rsidP="00B3175C">
            <w:pPr>
              <w:pStyle w:val="ad"/>
              <w:spacing w:before="0" w:beforeAutospacing="0" w:after="0" w:afterAutospacing="0"/>
              <w:jc w:val="both"/>
              <w:rPr>
                <w:lang w:val="uk-UA"/>
              </w:rPr>
            </w:pPr>
            <w:r w:rsidRPr="009E4513">
              <w:rPr>
                <w:lang w:val="uk-UA"/>
              </w:rPr>
              <w:t>9</w:t>
            </w:r>
          </w:p>
        </w:tc>
        <w:tc>
          <w:tcPr>
            <w:tcW w:w="3969" w:type="dxa"/>
            <w:shd w:val="clear" w:color="auto" w:fill="auto"/>
          </w:tcPr>
          <w:p w14:paraId="3AD7F6DC" w14:textId="77777777" w:rsidR="00B3175C" w:rsidRPr="009E4513" w:rsidRDefault="00B3175C" w:rsidP="00B3175C">
            <w:pPr>
              <w:pStyle w:val="ad"/>
              <w:spacing w:before="0" w:beforeAutospacing="0" w:after="0" w:afterAutospacing="0"/>
              <w:jc w:val="both"/>
              <w:rPr>
                <w:lang w:val="uk-UA"/>
              </w:rPr>
            </w:pPr>
            <w:r w:rsidRPr="009E4513">
              <w:rPr>
                <w:lang w:val="uk-UA"/>
              </w:rPr>
              <w:t>Послуги у сфері земельних відносин</w:t>
            </w:r>
          </w:p>
        </w:tc>
        <w:tc>
          <w:tcPr>
            <w:tcW w:w="1701" w:type="dxa"/>
            <w:shd w:val="clear" w:color="auto" w:fill="auto"/>
          </w:tcPr>
          <w:p w14:paraId="0A2623AA" w14:textId="1E0FF8B4" w:rsidR="00B3175C" w:rsidRPr="009E4513" w:rsidRDefault="00B3175C" w:rsidP="00FF3049">
            <w:pPr>
              <w:pStyle w:val="ad"/>
              <w:spacing w:before="0" w:beforeAutospacing="0" w:after="0" w:afterAutospacing="0"/>
              <w:jc w:val="center"/>
              <w:rPr>
                <w:lang w:val="uk-UA"/>
              </w:rPr>
            </w:pPr>
            <w:r w:rsidRPr="009E4513">
              <w:t>394</w:t>
            </w:r>
          </w:p>
        </w:tc>
        <w:tc>
          <w:tcPr>
            <w:tcW w:w="1701" w:type="dxa"/>
            <w:shd w:val="clear" w:color="auto" w:fill="auto"/>
          </w:tcPr>
          <w:p w14:paraId="7432E25C" w14:textId="4BACA8B2" w:rsidR="00B3175C" w:rsidRPr="009E4513" w:rsidRDefault="00B3175C" w:rsidP="00FF3049">
            <w:pPr>
              <w:pStyle w:val="ad"/>
              <w:spacing w:before="0" w:beforeAutospacing="0" w:after="0" w:afterAutospacing="0"/>
              <w:jc w:val="center"/>
              <w:rPr>
                <w:lang w:val="uk-UA"/>
              </w:rPr>
            </w:pPr>
            <w:r w:rsidRPr="009E4513">
              <w:t>1%</w:t>
            </w:r>
          </w:p>
        </w:tc>
        <w:tc>
          <w:tcPr>
            <w:tcW w:w="1931" w:type="dxa"/>
          </w:tcPr>
          <w:p w14:paraId="5F22C6B3" w14:textId="114DF8A9" w:rsidR="00B3175C" w:rsidRPr="009E4513" w:rsidRDefault="00B3175C" w:rsidP="00FF3049">
            <w:pPr>
              <w:pStyle w:val="ad"/>
              <w:spacing w:before="0" w:beforeAutospacing="0" w:after="0" w:afterAutospacing="0"/>
              <w:jc w:val="center"/>
              <w:rPr>
                <w:lang w:val="uk-UA"/>
              </w:rPr>
            </w:pPr>
            <w:r w:rsidRPr="009E4513">
              <w:rPr>
                <w:lang w:val="en-US"/>
              </w:rPr>
              <w:t>&gt;</w:t>
            </w:r>
            <w:r w:rsidRPr="009E4513">
              <w:t>31</w:t>
            </w:r>
            <w:r w:rsidRPr="009E4513">
              <w:rPr>
                <w:lang w:val="en-US"/>
              </w:rPr>
              <w:t>%</w:t>
            </w:r>
          </w:p>
        </w:tc>
      </w:tr>
      <w:tr w:rsidR="009E4513" w:rsidRPr="009E4513" w14:paraId="2CC98D92" w14:textId="77777777" w:rsidTr="002D04AE">
        <w:tc>
          <w:tcPr>
            <w:tcW w:w="421" w:type="dxa"/>
            <w:shd w:val="clear" w:color="auto" w:fill="auto"/>
          </w:tcPr>
          <w:p w14:paraId="787D9B92" w14:textId="5C1DBFEC" w:rsidR="00B3175C" w:rsidRPr="009E4513" w:rsidRDefault="00B3175C" w:rsidP="00B3175C">
            <w:pPr>
              <w:pStyle w:val="ad"/>
              <w:spacing w:before="0" w:beforeAutospacing="0" w:after="0" w:afterAutospacing="0"/>
              <w:jc w:val="both"/>
              <w:rPr>
                <w:lang w:val="uk-UA"/>
              </w:rPr>
            </w:pPr>
            <w:r w:rsidRPr="009E4513">
              <w:rPr>
                <w:lang w:val="uk-UA"/>
              </w:rPr>
              <w:t>10</w:t>
            </w:r>
          </w:p>
        </w:tc>
        <w:tc>
          <w:tcPr>
            <w:tcW w:w="3969" w:type="dxa"/>
            <w:shd w:val="clear" w:color="auto" w:fill="auto"/>
          </w:tcPr>
          <w:p w14:paraId="05C6295A" w14:textId="77777777" w:rsidR="00B3175C" w:rsidRPr="009E4513" w:rsidRDefault="00B3175C" w:rsidP="00B3175C">
            <w:pPr>
              <w:pStyle w:val="ad"/>
              <w:spacing w:before="0" w:beforeAutospacing="0" w:after="0" w:afterAutospacing="0"/>
              <w:jc w:val="both"/>
              <w:rPr>
                <w:lang w:val="uk-UA"/>
              </w:rPr>
            </w:pPr>
            <w:r w:rsidRPr="009E4513">
              <w:rPr>
                <w:lang w:val="uk-UA"/>
              </w:rPr>
              <w:t>Реєстрація пошкодженого майна</w:t>
            </w:r>
          </w:p>
        </w:tc>
        <w:tc>
          <w:tcPr>
            <w:tcW w:w="1701" w:type="dxa"/>
            <w:shd w:val="clear" w:color="auto" w:fill="auto"/>
          </w:tcPr>
          <w:p w14:paraId="1E2D182C" w14:textId="49D93234" w:rsidR="00B3175C" w:rsidRPr="009E4513" w:rsidRDefault="00B3175C" w:rsidP="00FF3049">
            <w:pPr>
              <w:pStyle w:val="ad"/>
              <w:spacing w:before="0" w:beforeAutospacing="0" w:after="0" w:afterAutospacing="0"/>
              <w:jc w:val="center"/>
              <w:rPr>
                <w:lang w:val="uk-UA"/>
              </w:rPr>
            </w:pPr>
            <w:r w:rsidRPr="009E4513">
              <w:t>36</w:t>
            </w:r>
          </w:p>
        </w:tc>
        <w:tc>
          <w:tcPr>
            <w:tcW w:w="1701" w:type="dxa"/>
            <w:shd w:val="clear" w:color="auto" w:fill="auto"/>
          </w:tcPr>
          <w:p w14:paraId="4305057C" w14:textId="24C6355E" w:rsidR="00B3175C" w:rsidRPr="009E4513" w:rsidRDefault="00B3175C" w:rsidP="00FF3049">
            <w:pPr>
              <w:pStyle w:val="ad"/>
              <w:spacing w:before="0" w:beforeAutospacing="0" w:after="0" w:afterAutospacing="0"/>
              <w:jc w:val="center"/>
              <w:rPr>
                <w:lang w:val="uk-UA"/>
              </w:rPr>
            </w:pPr>
            <w:r w:rsidRPr="009E4513">
              <w:t>0,5%</w:t>
            </w:r>
          </w:p>
        </w:tc>
        <w:tc>
          <w:tcPr>
            <w:tcW w:w="1931" w:type="dxa"/>
          </w:tcPr>
          <w:p w14:paraId="32B0340C" w14:textId="2FF49116" w:rsidR="00B3175C" w:rsidRPr="009E4513" w:rsidRDefault="00B3175C" w:rsidP="00FF3049">
            <w:pPr>
              <w:pStyle w:val="ad"/>
              <w:spacing w:before="0" w:beforeAutospacing="0" w:after="0" w:afterAutospacing="0"/>
              <w:jc w:val="center"/>
              <w:rPr>
                <w:lang w:val="uk-UA"/>
              </w:rPr>
            </w:pPr>
            <w:r w:rsidRPr="009E4513">
              <w:rPr>
                <w:lang w:val="en-US"/>
              </w:rPr>
              <w:t>&lt;9</w:t>
            </w:r>
            <w:r w:rsidRPr="009E4513">
              <w:t>2</w:t>
            </w:r>
            <w:r w:rsidRPr="009E4513">
              <w:rPr>
                <w:lang w:val="en-US"/>
              </w:rPr>
              <w:t>%</w:t>
            </w:r>
          </w:p>
        </w:tc>
      </w:tr>
      <w:tr w:rsidR="009E4513" w:rsidRPr="009E4513" w14:paraId="5EEFBE2D" w14:textId="77777777" w:rsidTr="002D04AE">
        <w:tc>
          <w:tcPr>
            <w:tcW w:w="421" w:type="dxa"/>
            <w:shd w:val="clear" w:color="auto" w:fill="auto"/>
          </w:tcPr>
          <w:p w14:paraId="4B48F261" w14:textId="5CFFEFFB" w:rsidR="00B3175C" w:rsidRPr="009E4513" w:rsidRDefault="00B3175C" w:rsidP="00B3175C">
            <w:pPr>
              <w:pStyle w:val="ad"/>
              <w:spacing w:before="0" w:beforeAutospacing="0" w:after="0" w:afterAutospacing="0"/>
              <w:jc w:val="both"/>
              <w:rPr>
                <w:lang w:val="uk-UA"/>
              </w:rPr>
            </w:pPr>
            <w:r w:rsidRPr="009E4513">
              <w:rPr>
                <w:lang w:val="uk-UA"/>
              </w:rPr>
              <w:t>11</w:t>
            </w:r>
          </w:p>
        </w:tc>
        <w:tc>
          <w:tcPr>
            <w:tcW w:w="3969" w:type="dxa"/>
            <w:shd w:val="clear" w:color="auto" w:fill="auto"/>
          </w:tcPr>
          <w:p w14:paraId="488752FF" w14:textId="2EA51E09" w:rsidR="00B3175C" w:rsidRPr="009E4513" w:rsidRDefault="00B3175C" w:rsidP="00E52D50">
            <w:pPr>
              <w:pStyle w:val="ad"/>
              <w:spacing w:before="0" w:beforeAutospacing="0" w:after="0" w:afterAutospacing="0"/>
              <w:jc w:val="both"/>
              <w:rPr>
                <w:lang w:val="uk-UA"/>
              </w:rPr>
            </w:pPr>
            <w:r w:rsidRPr="009E4513">
              <w:rPr>
                <w:lang w:val="uk-UA"/>
              </w:rPr>
              <w:t xml:space="preserve">Послуги місцевого значення </w:t>
            </w:r>
            <w:r w:rsidR="00E52D50" w:rsidRPr="009E4513">
              <w:rPr>
                <w:lang w:val="uk-UA"/>
              </w:rPr>
              <w:t xml:space="preserve">(юридичні послуги, благоустрій </w:t>
            </w:r>
            <w:r w:rsidRPr="009E4513">
              <w:rPr>
                <w:lang w:val="uk-UA"/>
              </w:rPr>
              <w:t>тощо )</w:t>
            </w:r>
          </w:p>
        </w:tc>
        <w:tc>
          <w:tcPr>
            <w:tcW w:w="1701" w:type="dxa"/>
            <w:shd w:val="clear" w:color="auto" w:fill="auto"/>
          </w:tcPr>
          <w:p w14:paraId="0A87DFB9" w14:textId="3B69FDBD" w:rsidR="00B3175C" w:rsidRPr="009E4513" w:rsidRDefault="00B3175C" w:rsidP="00FF3049">
            <w:pPr>
              <w:pStyle w:val="ad"/>
              <w:spacing w:before="0" w:beforeAutospacing="0" w:after="0" w:afterAutospacing="0"/>
              <w:jc w:val="center"/>
              <w:rPr>
                <w:lang w:val="uk-UA"/>
              </w:rPr>
            </w:pPr>
            <w:r w:rsidRPr="009E4513">
              <w:t>292</w:t>
            </w:r>
          </w:p>
        </w:tc>
        <w:tc>
          <w:tcPr>
            <w:tcW w:w="1701" w:type="dxa"/>
            <w:shd w:val="clear" w:color="auto" w:fill="auto"/>
          </w:tcPr>
          <w:p w14:paraId="199E82F1" w14:textId="4013505C" w:rsidR="00B3175C" w:rsidRPr="009E4513" w:rsidRDefault="00B3175C" w:rsidP="00FF3049">
            <w:pPr>
              <w:pStyle w:val="ad"/>
              <w:spacing w:before="0" w:beforeAutospacing="0" w:after="0" w:afterAutospacing="0"/>
              <w:jc w:val="center"/>
              <w:rPr>
                <w:lang w:val="uk-UA"/>
              </w:rPr>
            </w:pPr>
            <w:r w:rsidRPr="009E4513">
              <w:t>1%</w:t>
            </w:r>
          </w:p>
        </w:tc>
        <w:tc>
          <w:tcPr>
            <w:tcW w:w="1931" w:type="dxa"/>
          </w:tcPr>
          <w:p w14:paraId="71121D02" w14:textId="29526176" w:rsidR="00B3175C" w:rsidRPr="009E4513" w:rsidRDefault="00B3175C" w:rsidP="00FF3049">
            <w:pPr>
              <w:pStyle w:val="ad"/>
              <w:spacing w:before="0" w:beforeAutospacing="0" w:after="0" w:afterAutospacing="0"/>
              <w:jc w:val="center"/>
              <w:rPr>
                <w:lang w:val="uk-UA"/>
              </w:rPr>
            </w:pPr>
            <w:r w:rsidRPr="009E4513">
              <w:t>100%</w:t>
            </w:r>
          </w:p>
        </w:tc>
      </w:tr>
      <w:tr w:rsidR="009E4513" w:rsidRPr="009E4513" w14:paraId="43D0E16A" w14:textId="77777777" w:rsidTr="002D04AE">
        <w:tc>
          <w:tcPr>
            <w:tcW w:w="421" w:type="dxa"/>
            <w:shd w:val="clear" w:color="auto" w:fill="auto"/>
          </w:tcPr>
          <w:p w14:paraId="2E5FA648" w14:textId="686542C9" w:rsidR="00B3175C" w:rsidRPr="009E4513" w:rsidRDefault="00B3175C" w:rsidP="00B3175C">
            <w:pPr>
              <w:pStyle w:val="ad"/>
              <w:spacing w:before="0" w:beforeAutospacing="0" w:after="0" w:afterAutospacing="0"/>
              <w:jc w:val="both"/>
              <w:rPr>
                <w:lang w:val="uk-UA"/>
              </w:rPr>
            </w:pPr>
            <w:r w:rsidRPr="009E4513">
              <w:rPr>
                <w:lang w:val="uk-UA"/>
              </w:rPr>
              <w:t>12</w:t>
            </w:r>
          </w:p>
        </w:tc>
        <w:tc>
          <w:tcPr>
            <w:tcW w:w="3969" w:type="dxa"/>
            <w:shd w:val="clear" w:color="auto" w:fill="auto"/>
          </w:tcPr>
          <w:p w14:paraId="267ADB25" w14:textId="77777777" w:rsidR="00B3175C" w:rsidRPr="009E4513" w:rsidRDefault="00B3175C" w:rsidP="00B3175C">
            <w:pPr>
              <w:pStyle w:val="ad"/>
              <w:spacing w:before="0" w:beforeAutospacing="0" w:after="0" w:afterAutospacing="0"/>
              <w:jc w:val="both"/>
              <w:rPr>
                <w:lang w:val="uk-UA"/>
              </w:rPr>
            </w:pPr>
            <w:r w:rsidRPr="009E4513">
              <w:rPr>
                <w:lang w:val="uk-UA"/>
              </w:rPr>
              <w:t xml:space="preserve">Послуги дозвільного характеру </w:t>
            </w:r>
          </w:p>
        </w:tc>
        <w:tc>
          <w:tcPr>
            <w:tcW w:w="1701" w:type="dxa"/>
            <w:shd w:val="clear" w:color="auto" w:fill="auto"/>
          </w:tcPr>
          <w:p w14:paraId="5235DCC1" w14:textId="1DFFD658" w:rsidR="00B3175C" w:rsidRPr="009E4513" w:rsidRDefault="00B3175C" w:rsidP="00FF3049">
            <w:pPr>
              <w:pStyle w:val="ad"/>
              <w:spacing w:before="0" w:beforeAutospacing="0" w:after="0" w:afterAutospacing="0"/>
              <w:jc w:val="center"/>
              <w:rPr>
                <w:lang w:val="uk-UA"/>
              </w:rPr>
            </w:pPr>
            <w:r w:rsidRPr="009E4513">
              <w:t>110</w:t>
            </w:r>
          </w:p>
        </w:tc>
        <w:tc>
          <w:tcPr>
            <w:tcW w:w="1701" w:type="dxa"/>
            <w:shd w:val="clear" w:color="auto" w:fill="auto"/>
          </w:tcPr>
          <w:p w14:paraId="7762A86F" w14:textId="672240E8" w:rsidR="00B3175C" w:rsidRPr="009E4513" w:rsidRDefault="00B3175C" w:rsidP="00FF3049">
            <w:pPr>
              <w:pStyle w:val="ad"/>
              <w:spacing w:before="0" w:beforeAutospacing="0" w:after="0" w:afterAutospacing="0"/>
              <w:jc w:val="center"/>
              <w:rPr>
                <w:lang w:val="uk-UA"/>
              </w:rPr>
            </w:pPr>
            <w:r w:rsidRPr="009E4513">
              <w:t>1%</w:t>
            </w:r>
          </w:p>
        </w:tc>
        <w:tc>
          <w:tcPr>
            <w:tcW w:w="1931" w:type="dxa"/>
          </w:tcPr>
          <w:p w14:paraId="1EE49FBD" w14:textId="146869B9" w:rsidR="00B3175C" w:rsidRPr="009E4513" w:rsidRDefault="00B3175C" w:rsidP="00FF3049">
            <w:pPr>
              <w:pStyle w:val="ad"/>
              <w:spacing w:before="0" w:beforeAutospacing="0" w:after="0" w:afterAutospacing="0"/>
              <w:jc w:val="center"/>
              <w:rPr>
                <w:lang w:val="uk-UA"/>
              </w:rPr>
            </w:pPr>
            <w:r w:rsidRPr="009E4513">
              <w:rPr>
                <w:lang w:val="en-US"/>
              </w:rPr>
              <w:t>&lt;</w:t>
            </w:r>
            <w:r w:rsidRPr="009E4513">
              <w:t>3</w:t>
            </w:r>
            <w:r w:rsidRPr="009E4513">
              <w:rPr>
                <w:lang w:val="en-US"/>
              </w:rPr>
              <w:t>%</w:t>
            </w:r>
          </w:p>
        </w:tc>
      </w:tr>
      <w:tr w:rsidR="009E4513" w:rsidRPr="009E4513" w14:paraId="18154EB6" w14:textId="77777777" w:rsidTr="002D04AE">
        <w:tc>
          <w:tcPr>
            <w:tcW w:w="421" w:type="dxa"/>
            <w:shd w:val="clear" w:color="auto" w:fill="auto"/>
          </w:tcPr>
          <w:p w14:paraId="3F646B7C" w14:textId="45E88F3A" w:rsidR="00B3175C" w:rsidRPr="009E4513" w:rsidRDefault="00B3175C" w:rsidP="00B3175C">
            <w:pPr>
              <w:pStyle w:val="ad"/>
              <w:spacing w:before="0" w:beforeAutospacing="0" w:after="0" w:afterAutospacing="0"/>
              <w:jc w:val="both"/>
              <w:rPr>
                <w:lang w:val="uk-UA"/>
              </w:rPr>
            </w:pPr>
            <w:r w:rsidRPr="009E4513">
              <w:rPr>
                <w:lang w:val="uk-UA"/>
              </w:rPr>
              <w:t>13</w:t>
            </w:r>
          </w:p>
        </w:tc>
        <w:tc>
          <w:tcPr>
            <w:tcW w:w="3969" w:type="dxa"/>
            <w:shd w:val="clear" w:color="auto" w:fill="auto"/>
          </w:tcPr>
          <w:p w14:paraId="0A7C54EF" w14:textId="77777777" w:rsidR="00B3175C" w:rsidRPr="009E4513" w:rsidRDefault="00B3175C" w:rsidP="00B3175C">
            <w:pPr>
              <w:pStyle w:val="ad"/>
              <w:spacing w:before="0" w:beforeAutospacing="0" w:after="0" w:afterAutospacing="0"/>
              <w:jc w:val="both"/>
              <w:rPr>
                <w:lang w:val="uk-UA"/>
              </w:rPr>
            </w:pPr>
            <w:r w:rsidRPr="009E4513">
              <w:rPr>
                <w:lang w:val="uk-UA"/>
              </w:rPr>
              <w:t>Послуги у сфері державної реєстрації актів цивільного стану</w:t>
            </w:r>
          </w:p>
        </w:tc>
        <w:tc>
          <w:tcPr>
            <w:tcW w:w="1701" w:type="dxa"/>
            <w:shd w:val="clear" w:color="auto" w:fill="auto"/>
          </w:tcPr>
          <w:p w14:paraId="5ED302FA" w14:textId="6DF2DA80" w:rsidR="00B3175C" w:rsidRPr="009E4513" w:rsidRDefault="00B3175C" w:rsidP="00FF3049">
            <w:pPr>
              <w:pStyle w:val="ad"/>
              <w:spacing w:before="0" w:beforeAutospacing="0" w:after="0" w:afterAutospacing="0"/>
              <w:jc w:val="center"/>
              <w:rPr>
                <w:lang w:val="uk-UA"/>
              </w:rPr>
            </w:pPr>
            <w:r w:rsidRPr="009E4513">
              <w:t>4</w:t>
            </w:r>
          </w:p>
        </w:tc>
        <w:tc>
          <w:tcPr>
            <w:tcW w:w="1701" w:type="dxa"/>
            <w:shd w:val="clear" w:color="auto" w:fill="auto"/>
          </w:tcPr>
          <w:p w14:paraId="60262CD3" w14:textId="7D29DABA" w:rsidR="00B3175C" w:rsidRPr="009E4513" w:rsidRDefault="00B3175C" w:rsidP="00FF3049">
            <w:pPr>
              <w:pStyle w:val="ad"/>
              <w:spacing w:before="0" w:beforeAutospacing="0" w:after="0" w:afterAutospacing="0"/>
              <w:jc w:val="center"/>
              <w:rPr>
                <w:lang w:val="uk-UA"/>
              </w:rPr>
            </w:pPr>
            <w:r w:rsidRPr="009E4513">
              <w:t>0,5%</w:t>
            </w:r>
          </w:p>
        </w:tc>
        <w:tc>
          <w:tcPr>
            <w:tcW w:w="1931" w:type="dxa"/>
          </w:tcPr>
          <w:p w14:paraId="33928C18" w14:textId="5A33DE89" w:rsidR="00B3175C" w:rsidRPr="009E4513" w:rsidRDefault="00B3175C" w:rsidP="00FF3049">
            <w:pPr>
              <w:pStyle w:val="ad"/>
              <w:spacing w:before="0" w:beforeAutospacing="0" w:after="0" w:afterAutospacing="0"/>
              <w:jc w:val="center"/>
              <w:rPr>
                <w:lang w:val="uk-UA"/>
              </w:rPr>
            </w:pPr>
            <w:r w:rsidRPr="009E4513">
              <w:t>-</w:t>
            </w:r>
          </w:p>
        </w:tc>
      </w:tr>
      <w:tr w:rsidR="009E4513" w:rsidRPr="009E4513" w14:paraId="10334478" w14:textId="77777777" w:rsidTr="002D04AE">
        <w:tc>
          <w:tcPr>
            <w:tcW w:w="421" w:type="dxa"/>
            <w:shd w:val="clear" w:color="auto" w:fill="auto"/>
          </w:tcPr>
          <w:p w14:paraId="0479555E" w14:textId="36DB1A96" w:rsidR="00B3175C" w:rsidRPr="009E4513" w:rsidRDefault="00B3175C" w:rsidP="00B3175C">
            <w:pPr>
              <w:pStyle w:val="ad"/>
              <w:spacing w:before="0" w:beforeAutospacing="0" w:after="0" w:afterAutospacing="0"/>
              <w:jc w:val="both"/>
              <w:rPr>
                <w:lang w:val="uk-UA"/>
              </w:rPr>
            </w:pPr>
            <w:r w:rsidRPr="009E4513">
              <w:rPr>
                <w:lang w:val="uk-UA"/>
              </w:rPr>
              <w:t>14</w:t>
            </w:r>
          </w:p>
        </w:tc>
        <w:tc>
          <w:tcPr>
            <w:tcW w:w="3969" w:type="dxa"/>
            <w:shd w:val="clear" w:color="auto" w:fill="auto"/>
          </w:tcPr>
          <w:p w14:paraId="3DCCA1EF" w14:textId="77777777" w:rsidR="00B3175C" w:rsidRPr="009E4513" w:rsidRDefault="00B3175C" w:rsidP="00B3175C">
            <w:pPr>
              <w:pStyle w:val="ad"/>
              <w:spacing w:before="0" w:beforeAutospacing="0" w:after="0" w:afterAutospacing="0"/>
              <w:jc w:val="both"/>
              <w:rPr>
                <w:lang w:val="uk-UA"/>
              </w:rPr>
            </w:pPr>
            <w:r w:rsidRPr="009E4513">
              <w:rPr>
                <w:lang w:val="uk-UA"/>
              </w:rPr>
              <w:t>Актуалізація даних військовозобов’язаних осіб</w:t>
            </w:r>
          </w:p>
        </w:tc>
        <w:tc>
          <w:tcPr>
            <w:tcW w:w="1701" w:type="dxa"/>
            <w:shd w:val="clear" w:color="auto" w:fill="auto"/>
          </w:tcPr>
          <w:p w14:paraId="6E6D1CCC" w14:textId="2ED0293A" w:rsidR="00B3175C" w:rsidRPr="009E4513" w:rsidRDefault="00B3175C" w:rsidP="00FF3049">
            <w:pPr>
              <w:pStyle w:val="ad"/>
              <w:spacing w:before="0" w:beforeAutospacing="0" w:after="0" w:afterAutospacing="0"/>
              <w:jc w:val="center"/>
              <w:rPr>
                <w:lang w:val="uk-UA"/>
              </w:rPr>
            </w:pPr>
            <w:r w:rsidRPr="009E4513">
              <w:t>3002</w:t>
            </w:r>
          </w:p>
        </w:tc>
        <w:tc>
          <w:tcPr>
            <w:tcW w:w="1701" w:type="dxa"/>
            <w:shd w:val="clear" w:color="auto" w:fill="auto"/>
          </w:tcPr>
          <w:p w14:paraId="6AF6A92E" w14:textId="2976835D" w:rsidR="00B3175C" w:rsidRPr="009E4513" w:rsidRDefault="00B3175C" w:rsidP="00FF3049">
            <w:pPr>
              <w:pStyle w:val="ad"/>
              <w:spacing w:before="0" w:beforeAutospacing="0" w:after="0" w:afterAutospacing="0"/>
              <w:jc w:val="center"/>
              <w:rPr>
                <w:lang w:val="uk-UA"/>
              </w:rPr>
            </w:pPr>
            <w:r w:rsidRPr="009E4513">
              <w:rPr>
                <w:lang w:val="en-US"/>
              </w:rPr>
              <w:t>1</w:t>
            </w:r>
            <w:r w:rsidRPr="009E4513">
              <w:t>1</w:t>
            </w:r>
            <w:r w:rsidRPr="009E4513">
              <w:rPr>
                <w:lang w:val="en-US"/>
              </w:rPr>
              <w:t>%</w:t>
            </w:r>
          </w:p>
        </w:tc>
        <w:tc>
          <w:tcPr>
            <w:tcW w:w="1931" w:type="dxa"/>
          </w:tcPr>
          <w:p w14:paraId="13C53948" w14:textId="3565FABA" w:rsidR="00B3175C" w:rsidRPr="009E4513" w:rsidRDefault="00B3175C" w:rsidP="00FF3049">
            <w:pPr>
              <w:pStyle w:val="ad"/>
              <w:spacing w:before="0" w:beforeAutospacing="0" w:after="0" w:afterAutospacing="0"/>
              <w:jc w:val="center"/>
              <w:rPr>
                <w:lang w:val="uk-UA"/>
              </w:rPr>
            </w:pPr>
            <w:r w:rsidRPr="009E4513">
              <w:rPr>
                <w:lang w:val="en-US"/>
              </w:rPr>
              <w:t>-</w:t>
            </w:r>
          </w:p>
        </w:tc>
      </w:tr>
      <w:tr w:rsidR="00B3175C" w:rsidRPr="009E4513" w14:paraId="511F00B7" w14:textId="77777777" w:rsidTr="002D04AE">
        <w:tc>
          <w:tcPr>
            <w:tcW w:w="421" w:type="dxa"/>
          </w:tcPr>
          <w:p w14:paraId="19D663BF" w14:textId="5111B423" w:rsidR="00B3175C" w:rsidRPr="009E4513" w:rsidRDefault="00B3175C" w:rsidP="00B3175C">
            <w:pPr>
              <w:pStyle w:val="ad"/>
              <w:spacing w:before="0" w:beforeAutospacing="0" w:after="0" w:afterAutospacing="0"/>
              <w:jc w:val="both"/>
              <w:rPr>
                <w:lang w:val="uk-UA"/>
              </w:rPr>
            </w:pPr>
          </w:p>
        </w:tc>
        <w:tc>
          <w:tcPr>
            <w:tcW w:w="3969" w:type="dxa"/>
          </w:tcPr>
          <w:p w14:paraId="50BD5A0C" w14:textId="77777777" w:rsidR="00B3175C" w:rsidRPr="009E4513" w:rsidRDefault="00B3175C" w:rsidP="00B3175C">
            <w:pPr>
              <w:pStyle w:val="ad"/>
              <w:spacing w:before="0" w:beforeAutospacing="0" w:after="0" w:afterAutospacing="0"/>
              <w:jc w:val="both"/>
              <w:rPr>
                <w:lang w:val="uk-UA"/>
              </w:rPr>
            </w:pPr>
            <w:r w:rsidRPr="009E4513">
              <w:rPr>
                <w:lang w:val="uk-UA"/>
              </w:rPr>
              <w:t>Всього наданих адміністративних послуг</w:t>
            </w:r>
          </w:p>
        </w:tc>
        <w:tc>
          <w:tcPr>
            <w:tcW w:w="3402" w:type="dxa"/>
            <w:gridSpan w:val="2"/>
          </w:tcPr>
          <w:p w14:paraId="0B345907" w14:textId="3ED925A6" w:rsidR="00B3175C" w:rsidRPr="009E4513" w:rsidRDefault="00B3175C" w:rsidP="00FF3049">
            <w:pPr>
              <w:pStyle w:val="ad"/>
              <w:spacing w:before="0" w:beforeAutospacing="0" w:after="0" w:afterAutospacing="0"/>
              <w:jc w:val="center"/>
              <w:rPr>
                <w:lang w:val="uk-UA"/>
              </w:rPr>
            </w:pPr>
            <w:r w:rsidRPr="009E4513">
              <w:rPr>
                <w:b/>
              </w:rPr>
              <w:t>26709</w:t>
            </w:r>
          </w:p>
        </w:tc>
        <w:tc>
          <w:tcPr>
            <w:tcW w:w="1931" w:type="dxa"/>
          </w:tcPr>
          <w:p w14:paraId="72480CC6" w14:textId="52F8D5B8" w:rsidR="00B3175C" w:rsidRPr="009E4513" w:rsidRDefault="00B3175C" w:rsidP="00FF3049">
            <w:pPr>
              <w:pStyle w:val="ad"/>
              <w:spacing w:before="0" w:beforeAutospacing="0" w:after="0" w:afterAutospacing="0"/>
              <w:jc w:val="center"/>
              <w:rPr>
                <w:b/>
                <w:lang w:val="uk-UA"/>
              </w:rPr>
            </w:pPr>
            <w:r w:rsidRPr="009E4513">
              <w:rPr>
                <w:b/>
                <w:lang w:val="en-US"/>
              </w:rPr>
              <w:t>&gt;</w:t>
            </w:r>
            <w:r w:rsidRPr="009E4513">
              <w:rPr>
                <w:b/>
              </w:rPr>
              <w:t>30</w:t>
            </w:r>
            <w:r w:rsidRPr="009E4513">
              <w:rPr>
                <w:b/>
                <w:lang w:val="en-US"/>
              </w:rPr>
              <w:t>%</w:t>
            </w:r>
          </w:p>
        </w:tc>
      </w:tr>
    </w:tbl>
    <w:p w14:paraId="33E8D5A2" w14:textId="77777777"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p>
    <w:p w14:paraId="06588225" w14:textId="15CB30C4"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Інформація по </w:t>
      </w:r>
      <w:r w:rsidR="005E1D46" w:rsidRPr="009E4513">
        <w:rPr>
          <w:rFonts w:ascii="Times New Roman" w:eastAsia="Times New Roman" w:hAnsi="Times New Roman"/>
          <w:sz w:val="24"/>
          <w:szCs w:val="24"/>
          <w:lang w:val="uk-UA" w:eastAsia="ru-RU"/>
        </w:rPr>
        <w:t>старостинських</w:t>
      </w:r>
      <w:r w:rsidRPr="009E4513">
        <w:rPr>
          <w:rFonts w:ascii="Times New Roman" w:eastAsia="Times New Roman" w:hAnsi="Times New Roman"/>
          <w:sz w:val="24"/>
          <w:szCs w:val="24"/>
          <w:lang w:val="uk-UA" w:eastAsia="ru-RU"/>
        </w:rPr>
        <w:t xml:space="preserve"> округа</w:t>
      </w:r>
      <w:r w:rsidR="005E1D46" w:rsidRPr="009E4513">
        <w:rPr>
          <w:rFonts w:ascii="Times New Roman" w:eastAsia="Times New Roman" w:hAnsi="Times New Roman"/>
          <w:sz w:val="24"/>
          <w:szCs w:val="24"/>
          <w:lang w:val="uk-UA" w:eastAsia="ru-RU"/>
        </w:rPr>
        <w:t>х</w:t>
      </w:r>
      <w:r w:rsidRPr="009E4513">
        <w:rPr>
          <w:rFonts w:ascii="Times New Roman" w:eastAsia="Times New Roman" w:hAnsi="Times New Roman"/>
          <w:sz w:val="24"/>
          <w:szCs w:val="24"/>
          <w:lang w:val="uk-UA"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261"/>
        <w:gridCol w:w="2126"/>
        <w:gridCol w:w="1843"/>
        <w:gridCol w:w="1837"/>
      </w:tblGrid>
      <w:tr w:rsidR="009E4513" w:rsidRPr="009E4513" w14:paraId="4188280A" w14:textId="77777777" w:rsidTr="00EE76B9">
        <w:tc>
          <w:tcPr>
            <w:tcW w:w="562" w:type="dxa"/>
          </w:tcPr>
          <w:p w14:paraId="5B34B99F" w14:textId="77777777" w:rsidR="00E45572" w:rsidRPr="009E4513" w:rsidRDefault="00E45572" w:rsidP="000E7946">
            <w:pPr>
              <w:pStyle w:val="ad"/>
              <w:spacing w:before="0" w:beforeAutospacing="0" w:after="0" w:afterAutospacing="0"/>
              <w:jc w:val="both"/>
              <w:rPr>
                <w:lang w:val="uk-UA"/>
              </w:rPr>
            </w:pPr>
            <w:r w:rsidRPr="009E4513">
              <w:rPr>
                <w:lang w:val="uk-UA"/>
              </w:rPr>
              <w:t>№ з/п</w:t>
            </w:r>
          </w:p>
        </w:tc>
        <w:tc>
          <w:tcPr>
            <w:tcW w:w="3261" w:type="dxa"/>
          </w:tcPr>
          <w:p w14:paraId="10C1DC76" w14:textId="77777777" w:rsidR="00E45572" w:rsidRPr="009E4513" w:rsidRDefault="00E45572" w:rsidP="000E7946">
            <w:pPr>
              <w:pStyle w:val="ad"/>
              <w:spacing w:before="0" w:beforeAutospacing="0" w:after="0" w:afterAutospacing="0"/>
              <w:jc w:val="center"/>
              <w:rPr>
                <w:lang w:val="uk-UA"/>
              </w:rPr>
            </w:pPr>
            <w:r w:rsidRPr="009E4513">
              <w:rPr>
                <w:lang w:val="uk-UA"/>
              </w:rPr>
              <w:t>ВРМ адміністраторів старостинських округів</w:t>
            </w:r>
          </w:p>
        </w:tc>
        <w:tc>
          <w:tcPr>
            <w:tcW w:w="2126" w:type="dxa"/>
          </w:tcPr>
          <w:p w14:paraId="78334A38" w14:textId="2BDF688E" w:rsidR="00E45572" w:rsidRPr="009E4513" w:rsidRDefault="00E45572" w:rsidP="006F69ED">
            <w:pPr>
              <w:pStyle w:val="ad"/>
              <w:spacing w:before="0" w:beforeAutospacing="0" w:after="0" w:afterAutospacing="0"/>
              <w:jc w:val="center"/>
              <w:rPr>
                <w:lang w:val="uk-UA"/>
              </w:rPr>
            </w:pPr>
            <w:r w:rsidRPr="009E4513">
              <w:rPr>
                <w:lang w:val="uk-UA"/>
              </w:rPr>
              <w:t xml:space="preserve">Кількість наданих послуг </w:t>
            </w:r>
            <w:r w:rsidR="006F69ED" w:rsidRPr="009E4513">
              <w:rPr>
                <w:lang w:val="uk-UA"/>
              </w:rPr>
              <w:t>за 9 місяців</w:t>
            </w:r>
            <w:r w:rsidRPr="009E4513">
              <w:rPr>
                <w:lang w:val="uk-UA"/>
              </w:rPr>
              <w:t xml:space="preserve"> 2024 року</w:t>
            </w:r>
          </w:p>
        </w:tc>
        <w:tc>
          <w:tcPr>
            <w:tcW w:w="1843" w:type="dxa"/>
          </w:tcPr>
          <w:p w14:paraId="62B33EC0" w14:textId="77777777" w:rsidR="00E45572" w:rsidRPr="009E4513" w:rsidRDefault="00E45572" w:rsidP="000E7946">
            <w:pPr>
              <w:pStyle w:val="ad"/>
              <w:tabs>
                <w:tab w:val="left" w:pos="766"/>
              </w:tabs>
              <w:spacing w:before="0" w:beforeAutospacing="0" w:after="0" w:afterAutospacing="0"/>
              <w:jc w:val="center"/>
              <w:rPr>
                <w:lang w:val="uk-UA"/>
              </w:rPr>
            </w:pPr>
            <w:r w:rsidRPr="009E4513">
              <w:rPr>
                <w:lang w:val="uk-UA"/>
              </w:rPr>
              <w:t>% від загальної кількості наданих послуг</w:t>
            </w:r>
          </w:p>
        </w:tc>
        <w:tc>
          <w:tcPr>
            <w:tcW w:w="1837" w:type="dxa"/>
          </w:tcPr>
          <w:p w14:paraId="117B480F" w14:textId="43F4D78F" w:rsidR="00E45572" w:rsidRPr="009E4513" w:rsidRDefault="00E45572" w:rsidP="006F69ED">
            <w:pPr>
              <w:pStyle w:val="ad"/>
              <w:spacing w:before="0" w:beforeAutospacing="0" w:after="0" w:afterAutospacing="0"/>
              <w:jc w:val="center"/>
              <w:rPr>
                <w:lang w:val="uk-UA"/>
              </w:rPr>
            </w:pPr>
            <w:r w:rsidRPr="009E4513">
              <w:rPr>
                <w:lang w:val="uk-UA"/>
              </w:rPr>
              <w:t xml:space="preserve">% у порівнянні з </w:t>
            </w:r>
            <w:r w:rsidR="006F69ED" w:rsidRPr="009E4513">
              <w:rPr>
                <w:lang w:val="uk-UA"/>
              </w:rPr>
              <w:t>9 місяців</w:t>
            </w:r>
            <w:r w:rsidRPr="009E4513">
              <w:rPr>
                <w:lang w:val="uk-UA"/>
              </w:rPr>
              <w:t xml:space="preserve"> 2023 року</w:t>
            </w:r>
          </w:p>
        </w:tc>
      </w:tr>
      <w:tr w:rsidR="009E4513" w:rsidRPr="009E4513" w14:paraId="244EA009" w14:textId="77777777" w:rsidTr="00EE76B9">
        <w:tc>
          <w:tcPr>
            <w:tcW w:w="562" w:type="dxa"/>
          </w:tcPr>
          <w:p w14:paraId="1F74D124" w14:textId="77777777" w:rsidR="006F69ED" w:rsidRPr="009E4513" w:rsidRDefault="006F69ED" w:rsidP="006F69ED">
            <w:pPr>
              <w:pStyle w:val="ad"/>
              <w:spacing w:before="0" w:beforeAutospacing="0" w:after="0" w:afterAutospacing="0"/>
              <w:jc w:val="both"/>
              <w:rPr>
                <w:lang w:val="uk-UA"/>
              </w:rPr>
            </w:pPr>
            <w:r w:rsidRPr="009E4513">
              <w:rPr>
                <w:lang w:val="uk-UA"/>
              </w:rPr>
              <w:t>1.</w:t>
            </w:r>
          </w:p>
        </w:tc>
        <w:tc>
          <w:tcPr>
            <w:tcW w:w="3261" w:type="dxa"/>
          </w:tcPr>
          <w:p w14:paraId="5F880CD2" w14:textId="77777777" w:rsidR="006F69ED" w:rsidRPr="009E4513" w:rsidRDefault="006F69ED" w:rsidP="006F69ED">
            <w:pPr>
              <w:pStyle w:val="ad"/>
              <w:spacing w:before="0" w:beforeAutospacing="0" w:after="0" w:afterAutospacing="0"/>
              <w:jc w:val="both"/>
              <w:rPr>
                <w:lang w:val="uk-UA"/>
              </w:rPr>
            </w:pPr>
            <w:r w:rsidRPr="009E4513">
              <w:rPr>
                <w:lang w:val="uk-UA"/>
              </w:rPr>
              <w:t>Бабинецький старостинський округ</w:t>
            </w:r>
          </w:p>
        </w:tc>
        <w:tc>
          <w:tcPr>
            <w:tcW w:w="2126" w:type="dxa"/>
          </w:tcPr>
          <w:p w14:paraId="0160BDB8" w14:textId="58EF5C2C" w:rsidR="006F69ED" w:rsidRPr="009E4513" w:rsidRDefault="006F69ED" w:rsidP="006F69ED">
            <w:pPr>
              <w:pStyle w:val="ad"/>
              <w:spacing w:before="0" w:beforeAutospacing="0" w:after="0" w:afterAutospacing="0"/>
              <w:jc w:val="both"/>
              <w:rPr>
                <w:lang w:val="uk-UA"/>
              </w:rPr>
            </w:pPr>
            <w:r w:rsidRPr="009E4513">
              <w:t>1055</w:t>
            </w:r>
          </w:p>
        </w:tc>
        <w:tc>
          <w:tcPr>
            <w:tcW w:w="1843" w:type="dxa"/>
          </w:tcPr>
          <w:p w14:paraId="775ADEC2" w14:textId="02006349" w:rsidR="006F69ED" w:rsidRPr="009E4513" w:rsidRDefault="006F69ED" w:rsidP="006F69ED">
            <w:pPr>
              <w:pStyle w:val="ad"/>
              <w:spacing w:before="0" w:beforeAutospacing="0" w:after="0" w:afterAutospacing="0"/>
              <w:jc w:val="both"/>
              <w:rPr>
                <w:lang w:val="uk-UA"/>
              </w:rPr>
            </w:pPr>
            <w:r w:rsidRPr="009E4513">
              <w:t>16%</w:t>
            </w:r>
          </w:p>
        </w:tc>
        <w:tc>
          <w:tcPr>
            <w:tcW w:w="1837" w:type="dxa"/>
          </w:tcPr>
          <w:p w14:paraId="7420AB0A" w14:textId="2EE128FC" w:rsidR="006F69ED" w:rsidRPr="009E4513" w:rsidRDefault="006F69ED" w:rsidP="006F69ED">
            <w:pPr>
              <w:pStyle w:val="ad"/>
              <w:spacing w:before="0" w:beforeAutospacing="0" w:after="0" w:afterAutospacing="0"/>
              <w:jc w:val="both"/>
              <w:rPr>
                <w:lang w:val="uk-UA"/>
              </w:rPr>
            </w:pPr>
            <w:r w:rsidRPr="009E4513">
              <w:rPr>
                <w:lang w:val="en-US"/>
              </w:rPr>
              <w:t>&gt;</w:t>
            </w:r>
            <w:r w:rsidRPr="009E4513">
              <w:t>56</w:t>
            </w:r>
            <w:r w:rsidRPr="009E4513">
              <w:rPr>
                <w:lang w:val="en-US"/>
              </w:rPr>
              <w:t>%</w:t>
            </w:r>
          </w:p>
        </w:tc>
      </w:tr>
      <w:tr w:rsidR="009E4513" w:rsidRPr="009E4513" w14:paraId="144DBAD2" w14:textId="77777777" w:rsidTr="00EE76B9">
        <w:tc>
          <w:tcPr>
            <w:tcW w:w="562" w:type="dxa"/>
          </w:tcPr>
          <w:p w14:paraId="775E476B" w14:textId="77777777" w:rsidR="006F69ED" w:rsidRPr="009E4513" w:rsidRDefault="006F69ED" w:rsidP="006F69ED">
            <w:pPr>
              <w:pStyle w:val="ad"/>
              <w:spacing w:before="0" w:beforeAutospacing="0" w:after="0" w:afterAutospacing="0"/>
              <w:jc w:val="both"/>
              <w:rPr>
                <w:lang w:val="uk-UA"/>
              </w:rPr>
            </w:pPr>
            <w:r w:rsidRPr="009E4513">
              <w:rPr>
                <w:lang w:val="uk-UA"/>
              </w:rPr>
              <w:t>2.</w:t>
            </w:r>
          </w:p>
        </w:tc>
        <w:tc>
          <w:tcPr>
            <w:tcW w:w="3261" w:type="dxa"/>
          </w:tcPr>
          <w:p w14:paraId="76E6BF04" w14:textId="77777777" w:rsidR="006F69ED" w:rsidRPr="009E4513" w:rsidRDefault="006F69ED" w:rsidP="006F69ED">
            <w:pPr>
              <w:pStyle w:val="ad"/>
              <w:spacing w:before="0" w:beforeAutospacing="0" w:after="0" w:afterAutospacing="0"/>
              <w:jc w:val="both"/>
              <w:rPr>
                <w:lang w:val="uk-UA"/>
              </w:rPr>
            </w:pPr>
            <w:r w:rsidRPr="009E4513">
              <w:rPr>
                <w:lang w:val="uk-UA"/>
              </w:rPr>
              <w:t>Блиставицький старостинський округ</w:t>
            </w:r>
          </w:p>
        </w:tc>
        <w:tc>
          <w:tcPr>
            <w:tcW w:w="2126" w:type="dxa"/>
          </w:tcPr>
          <w:p w14:paraId="0D3AF311" w14:textId="5C79EE0C" w:rsidR="006F69ED" w:rsidRPr="009E4513" w:rsidRDefault="006F69ED" w:rsidP="006F69ED">
            <w:pPr>
              <w:pStyle w:val="ad"/>
              <w:spacing w:before="0" w:beforeAutospacing="0" w:after="0" w:afterAutospacing="0"/>
              <w:jc w:val="both"/>
              <w:rPr>
                <w:lang w:val="uk-UA"/>
              </w:rPr>
            </w:pPr>
            <w:r w:rsidRPr="009E4513">
              <w:t>600</w:t>
            </w:r>
          </w:p>
        </w:tc>
        <w:tc>
          <w:tcPr>
            <w:tcW w:w="1843" w:type="dxa"/>
          </w:tcPr>
          <w:p w14:paraId="298B9B55" w14:textId="5084EACA" w:rsidR="006F69ED" w:rsidRPr="009E4513" w:rsidRDefault="006F69ED" w:rsidP="006F69ED">
            <w:pPr>
              <w:pStyle w:val="ad"/>
              <w:spacing w:before="0" w:beforeAutospacing="0" w:after="0" w:afterAutospacing="0"/>
              <w:jc w:val="both"/>
              <w:rPr>
                <w:lang w:val="uk-UA"/>
              </w:rPr>
            </w:pPr>
            <w:r w:rsidRPr="009E4513">
              <w:t>9%</w:t>
            </w:r>
          </w:p>
        </w:tc>
        <w:tc>
          <w:tcPr>
            <w:tcW w:w="1837" w:type="dxa"/>
          </w:tcPr>
          <w:p w14:paraId="6BD2E2A5" w14:textId="5299554C" w:rsidR="006F69ED" w:rsidRPr="009E4513" w:rsidRDefault="006F69ED" w:rsidP="006F69ED">
            <w:pPr>
              <w:pStyle w:val="ad"/>
              <w:spacing w:before="0" w:beforeAutospacing="0" w:after="0" w:afterAutospacing="0"/>
              <w:jc w:val="both"/>
              <w:rPr>
                <w:lang w:val="uk-UA"/>
              </w:rPr>
            </w:pPr>
            <w:r w:rsidRPr="009E4513">
              <w:rPr>
                <w:lang w:val="en-US"/>
              </w:rPr>
              <w:t>&gt;</w:t>
            </w:r>
            <w:r w:rsidRPr="009E4513">
              <w:t>21</w:t>
            </w:r>
            <w:r w:rsidRPr="009E4513">
              <w:rPr>
                <w:lang w:val="en-US"/>
              </w:rPr>
              <w:t>%</w:t>
            </w:r>
          </w:p>
        </w:tc>
      </w:tr>
      <w:tr w:rsidR="009E4513" w:rsidRPr="009E4513" w14:paraId="5E045E8F" w14:textId="77777777" w:rsidTr="00EE76B9">
        <w:tc>
          <w:tcPr>
            <w:tcW w:w="562" w:type="dxa"/>
          </w:tcPr>
          <w:p w14:paraId="0504CCE7" w14:textId="77777777" w:rsidR="006F69ED" w:rsidRPr="009E4513" w:rsidRDefault="006F69ED" w:rsidP="006F69ED">
            <w:pPr>
              <w:pStyle w:val="ad"/>
              <w:spacing w:before="0" w:beforeAutospacing="0" w:after="0" w:afterAutospacing="0"/>
              <w:jc w:val="both"/>
              <w:rPr>
                <w:lang w:val="uk-UA"/>
              </w:rPr>
            </w:pPr>
            <w:r w:rsidRPr="009E4513">
              <w:rPr>
                <w:lang w:val="uk-UA"/>
              </w:rPr>
              <w:t>3.</w:t>
            </w:r>
          </w:p>
        </w:tc>
        <w:tc>
          <w:tcPr>
            <w:tcW w:w="3261" w:type="dxa"/>
          </w:tcPr>
          <w:p w14:paraId="24357FC1" w14:textId="77777777" w:rsidR="006F69ED" w:rsidRPr="009E4513" w:rsidRDefault="006F69ED" w:rsidP="006F69ED">
            <w:pPr>
              <w:pStyle w:val="ad"/>
              <w:spacing w:before="0" w:beforeAutospacing="0" w:after="0" w:afterAutospacing="0"/>
              <w:jc w:val="both"/>
              <w:rPr>
                <w:lang w:val="uk-UA"/>
              </w:rPr>
            </w:pPr>
            <w:r w:rsidRPr="009E4513">
              <w:rPr>
                <w:lang w:val="uk-UA"/>
              </w:rPr>
              <w:t>Ворзельський старостинський округ</w:t>
            </w:r>
          </w:p>
        </w:tc>
        <w:tc>
          <w:tcPr>
            <w:tcW w:w="2126" w:type="dxa"/>
          </w:tcPr>
          <w:p w14:paraId="3372CDAE" w14:textId="0538D24A" w:rsidR="006F69ED" w:rsidRPr="009E4513" w:rsidRDefault="006F69ED" w:rsidP="006F69ED">
            <w:pPr>
              <w:pStyle w:val="ad"/>
              <w:spacing w:before="0" w:beforeAutospacing="0" w:after="0" w:afterAutospacing="0"/>
              <w:jc w:val="both"/>
              <w:rPr>
                <w:lang w:val="uk-UA"/>
              </w:rPr>
            </w:pPr>
            <w:r w:rsidRPr="009E4513">
              <w:t>1684</w:t>
            </w:r>
          </w:p>
        </w:tc>
        <w:tc>
          <w:tcPr>
            <w:tcW w:w="1843" w:type="dxa"/>
          </w:tcPr>
          <w:p w14:paraId="56495963" w14:textId="35817DAC" w:rsidR="006F69ED" w:rsidRPr="009E4513" w:rsidRDefault="006F69ED" w:rsidP="006F69ED">
            <w:pPr>
              <w:pStyle w:val="ad"/>
              <w:spacing w:before="0" w:beforeAutospacing="0" w:after="0" w:afterAutospacing="0"/>
              <w:jc w:val="both"/>
              <w:rPr>
                <w:lang w:val="uk-UA"/>
              </w:rPr>
            </w:pPr>
            <w:r w:rsidRPr="009E4513">
              <w:t>25%</w:t>
            </w:r>
          </w:p>
        </w:tc>
        <w:tc>
          <w:tcPr>
            <w:tcW w:w="1837" w:type="dxa"/>
          </w:tcPr>
          <w:p w14:paraId="56F70840" w14:textId="11BBD380" w:rsidR="006F69ED" w:rsidRPr="009E4513" w:rsidRDefault="006F69ED" w:rsidP="006F69ED">
            <w:pPr>
              <w:pStyle w:val="ad"/>
              <w:spacing w:before="0" w:beforeAutospacing="0" w:after="0" w:afterAutospacing="0"/>
              <w:jc w:val="both"/>
              <w:rPr>
                <w:lang w:val="uk-UA"/>
              </w:rPr>
            </w:pPr>
            <w:r w:rsidRPr="009E4513">
              <w:rPr>
                <w:lang w:val="en-US"/>
              </w:rPr>
              <w:t>&gt;</w:t>
            </w:r>
            <w:r w:rsidRPr="009E4513">
              <w:t>18</w:t>
            </w:r>
            <w:r w:rsidRPr="009E4513">
              <w:rPr>
                <w:lang w:val="en-US"/>
              </w:rPr>
              <w:t>%</w:t>
            </w:r>
          </w:p>
        </w:tc>
      </w:tr>
      <w:tr w:rsidR="009E4513" w:rsidRPr="009E4513" w14:paraId="188036C5" w14:textId="77777777" w:rsidTr="00EE76B9">
        <w:tc>
          <w:tcPr>
            <w:tcW w:w="562" w:type="dxa"/>
          </w:tcPr>
          <w:p w14:paraId="68AC6F96" w14:textId="77777777" w:rsidR="006F69ED" w:rsidRPr="009E4513" w:rsidRDefault="006F69ED" w:rsidP="006F69ED">
            <w:pPr>
              <w:pStyle w:val="ad"/>
              <w:spacing w:before="0" w:beforeAutospacing="0" w:after="0" w:afterAutospacing="0"/>
              <w:jc w:val="both"/>
              <w:rPr>
                <w:lang w:val="uk-UA"/>
              </w:rPr>
            </w:pPr>
            <w:r w:rsidRPr="009E4513">
              <w:rPr>
                <w:lang w:val="uk-UA"/>
              </w:rPr>
              <w:t>4.</w:t>
            </w:r>
          </w:p>
        </w:tc>
        <w:tc>
          <w:tcPr>
            <w:tcW w:w="3261" w:type="dxa"/>
          </w:tcPr>
          <w:p w14:paraId="3A41ACF4" w14:textId="77777777" w:rsidR="006F69ED" w:rsidRPr="009E4513" w:rsidRDefault="006F69ED" w:rsidP="006F69ED">
            <w:pPr>
              <w:pStyle w:val="ad"/>
              <w:spacing w:before="0" w:beforeAutospacing="0" w:after="0" w:afterAutospacing="0"/>
              <w:jc w:val="both"/>
              <w:rPr>
                <w:lang w:val="uk-UA"/>
              </w:rPr>
            </w:pPr>
            <w:proofErr w:type="spellStart"/>
            <w:r w:rsidRPr="009E4513">
              <w:rPr>
                <w:lang w:val="uk-UA"/>
              </w:rPr>
              <w:t>Гаврилівський</w:t>
            </w:r>
            <w:proofErr w:type="spellEnd"/>
            <w:r w:rsidRPr="009E4513">
              <w:rPr>
                <w:lang w:val="uk-UA"/>
              </w:rPr>
              <w:t xml:space="preserve"> старостинський округ</w:t>
            </w:r>
          </w:p>
        </w:tc>
        <w:tc>
          <w:tcPr>
            <w:tcW w:w="2126" w:type="dxa"/>
          </w:tcPr>
          <w:p w14:paraId="0494CFDB" w14:textId="38638E5A" w:rsidR="006F69ED" w:rsidRPr="009E4513" w:rsidRDefault="006F69ED" w:rsidP="006F69ED">
            <w:pPr>
              <w:pStyle w:val="ad"/>
              <w:spacing w:before="0" w:beforeAutospacing="0" w:after="0" w:afterAutospacing="0"/>
              <w:jc w:val="both"/>
              <w:rPr>
                <w:lang w:val="uk-UA"/>
              </w:rPr>
            </w:pPr>
            <w:r w:rsidRPr="009E4513">
              <w:t>1294</w:t>
            </w:r>
          </w:p>
        </w:tc>
        <w:tc>
          <w:tcPr>
            <w:tcW w:w="1843" w:type="dxa"/>
          </w:tcPr>
          <w:p w14:paraId="5BF6B569" w14:textId="125AADC2" w:rsidR="006F69ED" w:rsidRPr="009E4513" w:rsidRDefault="006F69ED" w:rsidP="006F69ED">
            <w:pPr>
              <w:pStyle w:val="ad"/>
              <w:spacing w:before="0" w:beforeAutospacing="0" w:after="0" w:afterAutospacing="0"/>
              <w:jc w:val="both"/>
              <w:rPr>
                <w:lang w:val="uk-UA"/>
              </w:rPr>
            </w:pPr>
            <w:r w:rsidRPr="009E4513">
              <w:t>19%</w:t>
            </w:r>
          </w:p>
        </w:tc>
        <w:tc>
          <w:tcPr>
            <w:tcW w:w="1837" w:type="dxa"/>
          </w:tcPr>
          <w:p w14:paraId="229A6778" w14:textId="1B94FC29" w:rsidR="006F69ED" w:rsidRPr="009E4513" w:rsidRDefault="006F69ED" w:rsidP="006F69ED">
            <w:pPr>
              <w:pStyle w:val="ad"/>
              <w:spacing w:before="0" w:beforeAutospacing="0" w:after="0" w:afterAutospacing="0"/>
              <w:jc w:val="both"/>
              <w:rPr>
                <w:lang w:val="uk-UA"/>
              </w:rPr>
            </w:pPr>
            <w:r w:rsidRPr="009E4513">
              <w:rPr>
                <w:lang w:val="en-US"/>
              </w:rPr>
              <w:t>&gt;</w:t>
            </w:r>
            <w:r w:rsidRPr="009E4513">
              <w:t>15</w:t>
            </w:r>
            <w:r w:rsidRPr="009E4513">
              <w:rPr>
                <w:lang w:val="en-US"/>
              </w:rPr>
              <w:t>%</w:t>
            </w:r>
          </w:p>
        </w:tc>
      </w:tr>
      <w:tr w:rsidR="009E4513" w:rsidRPr="009E4513" w14:paraId="1B30190E" w14:textId="77777777" w:rsidTr="00EE76B9">
        <w:tc>
          <w:tcPr>
            <w:tcW w:w="562" w:type="dxa"/>
          </w:tcPr>
          <w:p w14:paraId="09C1E4AF" w14:textId="77777777" w:rsidR="006F69ED" w:rsidRPr="009E4513" w:rsidRDefault="006F69ED" w:rsidP="006F69ED">
            <w:pPr>
              <w:pStyle w:val="ad"/>
              <w:spacing w:before="0" w:beforeAutospacing="0" w:after="0" w:afterAutospacing="0"/>
              <w:jc w:val="both"/>
              <w:rPr>
                <w:lang w:val="uk-UA"/>
              </w:rPr>
            </w:pPr>
            <w:r w:rsidRPr="009E4513">
              <w:rPr>
                <w:lang w:val="uk-UA"/>
              </w:rPr>
              <w:t>5.</w:t>
            </w:r>
          </w:p>
        </w:tc>
        <w:tc>
          <w:tcPr>
            <w:tcW w:w="3261" w:type="dxa"/>
          </w:tcPr>
          <w:p w14:paraId="6E6EBB21" w14:textId="77777777" w:rsidR="006F69ED" w:rsidRPr="009E4513" w:rsidRDefault="006F69ED" w:rsidP="006F69ED">
            <w:pPr>
              <w:pStyle w:val="ad"/>
              <w:spacing w:before="0" w:beforeAutospacing="0" w:after="0" w:afterAutospacing="0"/>
              <w:jc w:val="both"/>
              <w:rPr>
                <w:lang w:val="uk-UA"/>
              </w:rPr>
            </w:pPr>
            <w:r w:rsidRPr="009E4513">
              <w:rPr>
                <w:lang w:val="uk-UA"/>
              </w:rPr>
              <w:t>Здвижівський старостинський округ</w:t>
            </w:r>
          </w:p>
        </w:tc>
        <w:tc>
          <w:tcPr>
            <w:tcW w:w="2126" w:type="dxa"/>
          </w:tcPr>
          <w:p w14:paraId="290DCB9D" w14:textId="6668696C" w:rsidR="006F69ED" w:rsidRPr="009E4513" w:rsidRDefault="006F69ED" w:rsidP="006F69ED">
            <w:pPr>
              <w:pStyle w:val="ad"/>
              <w:spacing w:before="0" w:beforeAutospacing="0" w:after="0" w:afterAutospacing="0"/>
              <w:jc w:val="both"/>
              <w:rPr>
                <w:lang w:val="uk-UA"/>
              </w:rPr>
            </w:pPr>
            <w:r w:rsidRPr="009E4513">
              <w:t>469</w:t>
            </w:r>
          </w:p>
        </w:tc>
        <w:tc>
          <w:tcPr>
            <w:tcW w:w="1843" w:type="dxa"/>
          </w:tcPr>
          <w:p w14:paraId="11490BCC" w14:textId="1E36DE1A" w:rsidR="006F69ED" w:rsidRPr="009E4513" w:rsidRDefault="006F69ED" w:rsidP="006F69ED">
            <w:pPr>
              <w:pStyle w:val="ad"/>
              <w:spacing w:before="0" w:beforeAutospacing="0" w:after="0" w:afterAutospacing="0"/>
              <w:jc w:val="both"/>
              <w:rPr>
                <w:lang w:val="uk-UA"/>
              </w:rPr>
            </w:pPr>
            <w:r w:rsidRPr="009E4513">
              <w:t>7%</w:t>
            </w:r>
          </w:p>
        </w:tc>
        <w:tc>
          <w:tcPr>
            <w:tcW w:w="1837" w:type="dxa"/>
          </w:tcPr>
          <w:p w14:paraId="3A5648B5" w14:textId="48340231" w:rsidR="006F69ED" w:rsidRPr="009E4513" w:rsidRDefault="006F69ED" w:rsidP="006F69ED">
            <w:pPr>
              <w:pStyle w:val="ad"/>
              <w:spacing w:before="0" w:beforeAutospacing="0" w:after="0" w:afterAutospacing="0"/>
              <w:jc w:val="both"/>
              <w:rPr>
                <w:lang w:val="uk-UA"/>
              </w:rPr>
            </w:pPr>
            <w:r w:rsidRPr="009E4513">
              <w:rPr>
                <w:lang w:val="en-US"/>
              </w:rPr>
              <w:t>&lt;</w:t>
            </w:r>
            <w:r w:rsidRPr="009E4513">
              <w:t>12</w:t>
            </w:r>
            <w:r w:rsidRPr="009E4513">
              <w:rPr>
                <w:lang w:val="en-US"/>
              </w:rPr>
              <w:t>%</w:t>
            </w:r>
          </w:p>
        </w:tc>
      </w:tr>
      <w:tr w:rsidR="009E4513" w:rsidRPr="009E4513" w14:paraId="338C3E7B" w14:textId="77777777" w:rsidTr="00EE76B9">
        <w:tc>
          <w:tcPr>
            <w:tcW w:w="562" w:type="dxa"/>
          </w:tcPr>
          <w:p w14:paraId="1F3DE4A3" w14:textId="77777777" w:rsidR="006F69ED" w:rsidRPr="009E4513" w:rsidRDefault="006F69ED" w:rsidP="006F69ED">
            <w:pPr>
              <w:pStyle w:val="ad"/>
              <w:spacing w:before="0" w:beforeAutospacing="0" w:after="0" w:afterAutospacing="0"/>
              <w:jc w:val="both"/>
              <w:rPr>
                <w:lang w:val="uk-UA"/>
              </w:rPr>
            </w:pPr>
            <w:r w:rsidRPr="009E4513">
              <w:rPr>
                <w:lang w:val="uk-UA"/>
              </w:rPr>
              <w:t>6.</w:t>
            </w:r>
          </w:p>
        </w:tc>
        <w:tc>
          <w:tcPr>
            <w:tcW w:w="3261" w:type="dxa"/>
          </w:tcPr>
          <w:p w14:paraId="2478FDAF" w14:textId="77777777" w:rsidR="006F69ED" w:rsidRPr="009E4513" w:rsidRDefault="006F69ED" w:rsidP="006F69ED">
            <w:pPr>
              <w:pStyle w:val="ad"/>
              <w:spacing w:before="0" w:beforeAutospacing="0" w:after="0" w:afterAutospacing="0"/>
              <w:jc w:val="both"/>
              <w:rPr>
                <w:lang w:val="uk-UA"/>
              </w:rPr>
            </w:pPr>
            <w:r w:rsidRPr="009E4513">
              <w:rPr>
                <w:lang w:val="uk-UA"/>
              </w:rPr>
              <w:t>Мироцький старостинський округ</w:t>
            </w:r>
          </w:p>
        </w:tc>
        <w:tc>
          <w:tcPr>
            <w:tcW w:w="2126" w:type="dxa"/>
          </w:tcPr>
          <w:p w14:paraId="50A8EC74" w14:textId="07A5E682" w:rsidR="006F69ED" w:rsidRPr="009E4513" w:rsidRDefault="006F69ED" w:rsidP="006F69ED">
            <w:pPr>
              <w:pStyle w:val="ad"/>
              <w:spacing w:before="0" w:beforeAutospacing="0" w:after="0" w:afterAutospacing="0"/>
              <w:jc w:val="both"/>
              <w:rPr>
                <w:lang w:val="uk-UA"/>
              </w:rPr>
            </w:pPr>
            <w:r w:rsidRPr="009E4513">
              <w:t>477</w:t>
            </w:r>
          </w:p>
        </w:tc>
        <w:tc>
          <w:tcPr>
            <w:tcW w:w="1843" w:type="dxa"/>
          </w:tcPr>
          <w:p w14:paraId="7B83FBB9" w14:textId="545A0470" w:rsidR="006F69ED" w:rsidRPr="009E4513" w:rsidRDefault="006F69ED" w:rsidP="006F69ED">
            <w:pPr>
              <w:pStyle w:val="ad"/>
              <w:spacing w:before="0" w:beforeAutospacing="0" w:after="0" w:afterAutospacing="0"/>
              <w:jc w:val="both"/>
              <w:rPr>
                <w:lang w:val="uk-UA"/>
              </w:rPr>
            </w:pPr>
            <w:r w:rsidRPr="009E4513">
              <w:t>7%</w:t>
            </w:r>
          </w:p>
        </w:tc>
        <w:tc>
          <w:tcPr>
            <w:tcW w:w="1837" w:type="dxa"/>
          </w:tcPr>
          <w:p w14:paraId="115CE364" w14:textId="098EBF52" w:rsidR="006F69ED" w:rsidRPr="009E4513" w:rsidRDefault="006F69ED" w:rsidP="006F69ED">
            <w:pPr>
              <w:pStyle w:val="ad"/>
              <w:spacing w:before="0" w:beforeAutospacing="0" w:after="0" w:afterAutospacing="0"/>
              <w:jc w:val="both"/>
              <w:rPr>
                <w:lang w:val="uk-UA"/>
              </w:rPr>
            </w:pPr>
            <w:r w:rsidRPr="009E4513">
              <w:rPr>
                <w:lang w:val="en-US"/>
              </w:rPr>
              <w:t>&gt;</w:t>
            </w:r>
            <w:r w:rsidRPr="009E4513">
              <w:t>58</w:t>
            </w:r>
            <w:r w:rsidRPr="009E4513">
              <w:rPr>
                <w:lang w:val="en-US"/>
              </w:rPr>
              <w:t>%</w:t>
            </w:r>
          </w:p>
        </w:tc>
      </w:tr>
      <w:tr w:rsidR="009E4513" w:rsidRPr="009E4513" w14:paraId="52AD632C" w14:textId="77777777" w:rsidTr="00EE76B9">
        <w:tc>
          <w:tcPr>
            <w:tcW w:w="562" w:type="dxa"/>
          </w:tcPr>
          <w:p w14:paraId="2645D5A5" w14:textId="77777777" w:rsidR="006F69ED" w:rsidRPr="009E4513" w:rsidRDefault="006F69ED" w:rsidP="006F69ED">
            <w:pPr>
              <w:pStyle w:val="ad"/>
              <w:spacing w:before="0" w:beforeAutospacing="0" w:after="0" w:afterAutospacing="0"/>
              <w:jc w:val="both"/>
              <w:rPr>
                <w:lang w:val="uk-UA"/>
              </w:rPr>
            </w:pPr>
            <w:r w:rsidRPr="009E4513">
              <w:rPr>
                <w:lang w:val="uk-UA"/>
              </w:rPr>
              <w:t>7.</w:t>
            </w:r>
          </w:p>
        </w:tc>
        <w:tc>
          <w:tcPr>
            <w:tcW w:w="3261" w:type="dxa"/>
          </w:tcPr>
          <w:p w14:paraId="6021D010" w14:textId="77777777" w:rsidR="006F69ED" w:rsidRPr="009E4513" w:rsidRDefault="006F69ED" w:rsidP="006F69ED">
            <w:pPr>
              <w:pStyle w:val="ad"/>
              <w:spacing w:before="0" w:beforeAutospacing="0" w:after="0" w:afterAutospacing="0"/>
              <w:jc w:val="both"/>
              <w:rPr>
                <w:lang w:val="uk-UA"/>
              </w:rPr>
            </w:pPr>
            <w:r w:rsidRPr="009E4513">
              <w:rPr>
                <w:lang w:val="uk-UA"/>
              </w:rPr>
              <w:t>Луб’янський старостинський округ</w:t>
            </w:r>
          </w:p>
        </w:tc>
        <w:tc>
          <w:tcPr>
            <w:tcW w:w="2126" w:type="dxa"/>
          </w:tcPr>
          <w:p w14:paraId="0C37EDB4" w14:textId="0ED5769C" w:rsidR="006F69ED" w:rsidRPr="009E4513" w:rsidRDefault="006F69ED" w:rsidP="006F69ED">
            <w:pPr>
              <w:pStyle w:val="ad"/>
              <w:spacing w:before="0" w:beforeAutospacing="0" w:after="0" w:afterAutospacing="0"/>
              <w:jc w:val="both"/>
              <w:rPr>
                <w:lang w:val="uk-UA"/>
              </w:rPr>
            </w:pPr>
            <w:r w:rsidRPr="009E4513">
              <w:t>471</w:t>
            </w:r>
          </w:p>
        </w:tc>
        <w:tc>
          <w:tcPr>
            <w:tcW w:w="1843" w:type="dxa"/>
          </w:tcPr>
          <w:p w14:paraId="58A6B77B" w14:textId="1B16BF62" w:rsidR="006F69ED" w:rsidRPr="009E4513" w:rsidRDefault="006F69ED" w:rsidP="006F69ED">
            <w:pPr>
              <w:pStyle w:val="ad"/>
              <w:spacing w:before="0" w:beforeAutospacing="0" w:after="0" w:afterAutospacing="0"/>
              <w:jc w:val="both"/>
              <w:rPr>
                <w:lang w:val="uk-UA"/>
              </w:rPr>
            </w:pPr>
            <w:r w:rsidRPr="009E4513">
              <w:t>7%</w:t>
            </w:r>
          </w:p>
        </w:tc>
        <w:tc>
          <w:tcPr>
            <w:tcW w:w="1837" w:type="dxa"/>
          </w:tcPr>
          <w:p w14:paraId="0ED9C027" w14:textId="172ECC72" w:rsidR="006F69ED" w:rsidRPr="009E4513" w:rsidRDefault="006F69ED" w:rsidP="006F69ED">
            <w:pPr>
              <w:pStyle w:val="ad"/>
              <w:spacing w:before="0" w:beforeAutospacing="0" w:after="0" w:afterAutospacing="0"/>
              <w:jc w:val="both"/>
              <w:rPr>
                <w:lang w:val="uk-UA"/>
              </w:rPr>
            </w:pPr>
            <w:r w:rsidRPr="009E4513">
              <w:rPr>
                <w:lang w:val="en-US"/>
              </w:rPr>
              <w:t>&lt;</w:t>
            </w:r>
            <w:r w:rsidRPr="009E4513">
              <w:t>35</w:t>
            </w:r>
            <w:r w:rsidRPr="009E4513">
              <w:rPr>
                <w:lang w:val="en-US"/>
              </w:rPr>
              <w:t>%</w:t>
            </w:r>
          </w:p>
        </w:tc>
      </w:tr>
      <w:tr w:rsidR="009E4513" w:rsidRPr="009E4513" w14:paraId="4C650BBB" w14:textId="77777777" w:rsidTr="00EE76B9">
        <w:tc>
          <w:tcPr>
            <w:tcW w:w="562" w:type="dxa"/>
          </w:tcPr>
          <w:p w14:paraId="60C26201" w14:textId="77777777" w:rsidR="006F69ED" w:rsidRPr="009E4513" w:rsidRDefault="006F69ED" w:rsidP="006F69ED">
            <w:pPr>
              <w:pStyle w:val="ad"/>
              <w:spacing w:before="0" w:beforeAutospacing="0" w:after="0" w:afterAutospacing="0"/>
              <w:jc w:val="both"/>
              <w:rPr>
                <w:lang w:val="uk-UA"/>
              </w:rPr>
            </w:pPr>
            <w:r w:rsidRPr="009E4513">
              <w:rPr>
                <w:lang w:val="uk-UA"/>
              </w:rPr>
              <w:t>8.</w:t>
            </w:r>
          </w:p>
        </w:tc>
        <w:tc>
          <w:tcPr>
            <w:tcW w:w="3261" w:type="dxa"/>
          </w:tcPr>
          <w:p w14:paraId="1C36A418" w14:textId="77777777" w:rsidR="006F69ED" w:rsidRPr="009E4513" w:rsidRDefault="006F69ED" w:rsidP="006F69ED">
            <w:pPr>
              <w:pStyle w:val="ad"/>
              <w:spacing w:before="0" w:beforeAutospacing="0" w:after="0" w:afterAutospacing="0"/>
              <w:jc w:val="both"/>
              <w:rPr>
                <w:lang w:val="uk-UA"/>
              </w:rPr>
            </w:pPr>
            <w:proofErr w:type="spellStart"/>
            <w:r w:rsidRPr="009E4513">
              <w:rPr>
                <w:lang w:val="uk-UA"/>
              </w:rPr>
              <w:t>Синяківський</w:t>
            </w:r>
            <w:proofErr w:type="spellEnd"/>
            <w:r w:rsidRPr="009E4513">
              <w:rPr>
                <w:lang w:val="uk-UA"/>
              </w:rPr>
              <w:t xml:space="preserve"> старостинський округ</w:t>
            </w:r>
          </w:p>
        </w:tc>
        <w:tc>
          <w:tcPr>
            <w:tcW w:w="2126" w:type="dxa"/>
          </w:tcPr>
          <w:p w14:paraId="7741FD7D" w14:textId="58A586FC" w:rsidR="006F69ED" w:rsidRPr="009E4513" w:rsidRDefault="006F69ED" w:rsidP="006F69ED">
            <w:pPr>
              <w:pStyle w:val="ad"/>
              <w:spacing w:before="0" w:beforeAutospacing="0" w:after="0" w:afterAutospacing="0"/>
              <w:jc w:val="both"/>
              <w:rPr>
                <w:lang w:val="uk-UA"/>
              </w:rPr>
            </w:pPr>
            <w:r w:rsidRPr="009E4513">
              <w:t>647</w:t>
            </w:r>
          </w:p>
        </w:tc>
        <w:tc>
          <w:tcPr>
            <w:tcW w:w="1843" w:type="dxa"/>
          </w:tcPr>
          <w:p w14:paraId="39A69D45" w14:textId="4A9C4503" w:rsidR="006F69ED" w:rsidRPr="009E4513" w:rsidRDefault="006F69ED" w:rsidP="006F69ED">
            <w:pPr>
              <w:pStyle w:val="ad"/>
              <w:spacing w:before="0" w:beforeAutospacing="0" w:after="0" w:afterAutospacing="0"/>
              <w:jc w:val="both"/>
              <w:rPr>
                <w:lang w:val="uk-UA"/>
              </w:rPr>
            </w:pPr>
            <w:r w:rsidRPr="009E4513">
              <w:t>10%</w:t>
            </w:r>
          </w:p>
        </w:tc>
        <w:tc>
          <w:tcPr>
            <w:tcW w:w="1837" w:type="dxa"/>
          </w:tcPr>
          <w:p w14:paraId="47EC3975" w14:textId="57468140" w:rsidR="006F69ED" w:rsidRPr="009E4513" w:rsidRDefault="006F69ED" w:rsidP="006F69ED">
            <w:pPr>
              <w:pStyle w:val="ad"/>
              <w:spacing w:before="0" w:beforeAutospacing="0" w:after="0" w:afterAutospacing="0"/>
              <w:jc w:val="both"/>
              <w:rPr>
                <w:lang w:val="uk-UA"/>
              </w:rPr>
            </w:pPr>
            <w:r w:rsidRPr="009E4513">
              <w:rPr>
                <w:lang w:val="en-US"/>
              </w:rPr>
              <w:t>&gt;</w:t>
            </w:r>
            <w:r w:rsidRPr="009E4513">
              <w:t>12</w:t>
            </w:r>
            <w:r w:rsidRPr="009E4513">
              <w:rPr>
                <w:lang w:val="en-US"/>
              </w:rPr>
              <w:t>%</w:t>
            </w:r>
          </w:p>
        </w:tc>
      </w:tr>
      <w:tr w:rsidR="006F69ED" w:rsidRPr="009E4513" w14:paraId="7FD177F8" w14:textId="77777777" w:rsidTr="00EE76B9">
        <w:tc>
          <w:tcPr>
            <w:tcW w:w="562" w:type="dxa"/>
          </w:tcPr>
          <w:p w14:paraId="5B7FD0AF" w14:textId="77777777" w:rsidR="006F69ED" w:rsidRPr="009E4513" w:rsidRDefault="006F69ED" w:rsidP="006F69ED">
            <w:pPr>
              <w:pStyle w:val="ad"/>
              <w:spacing w:before="0" w:beforeAutospacing="0" w:after="0" w:afterAutospacing="0"/>
              <w:jc w:val="both"/>
              <w:rPr>
                <w:lang w:val="uk-UA"/>
              </w:rPr>
            </w:pPr>
          </w:p>
        </w:tc>
        <w:tc>
          <w:tcPr>
            <w:tcW w:w="3261" w:type="dxa"/>
          </w:tcPr>
          <w:p w14:paraId="5175BBEA" w14:textId="77777777" w:rsidR="006F69ED" w:rsidRPr="009E4513" w:rsidRDefault="006F69ED" w:rsidP="006F69ED">
            <w:pPr>
              <w:pStyle w:val="ad"/>
              <w:spacing w:before="0" w:beforeAutospacing="0" w:after="0" w:afterAutospacing="0"/>
              <w:jc w:val="both"/>
              <w:rPr>
                <w:lang w:val="uk-UA"/>
              </w:rPr>
            </w:pPr>
            <w:r w:rsidRPr="009E4513">
              <w:rPr>
                <w:lang w:val="uk-UA"/>
              </w:rPr>
              <w:t>ВСЬОГО</w:t>
            </w:r>
          </w:p>
        </w:tc>
        <w:tc>
          <w:tcPr>
            <w:tcW w:w="2126" w:type="dxa"/>
          </w:tcPr>
          <w:p w14:paraId="2CB6E0E4" w14:textId="1DFC6755" w:rsidR="006F69ED" w:rsidRPr="009E4513" w:rsidRDefault="006F69ED" w:rsidP="006F69ED">
            <w:pPr>
              <w:pStyle w:val="ad"/>
              <w:spacing w:before="0" w:beforeAutospacing="0" w:after="0" w:afterAutospacing="0"/>
              <w:jc w:val="both"/>
              <w:rPr>
                <w:lang w:val="uk-UA"/>
              </w:rPr>
            </w:pPr>
            <w:r w:rsidRPr="009E4513">
              <w:rPr>
                <w:b/>
              </w:rPr>
              <w:t>6697</w:t>
            </w:r>
          </w:p>
        </w:tc>
        <w:tc>
          <w:tcPr>
            <w:tcW w:w="1843" w:type="dxa"/>
          </w:tcPr>
          <w:p w14:paraId="7EDE5F58" w14:textId="7B3D8988" w:rsidR="006F69ED" w:rsidRPr="009E4513" w:rsidRDefault="006F69ED" w:rsidP="006F69ED">
            <w:pPr>
              <w:pStyle w:val="ad"/>
              <w:spacing w:before="0" w:beforeAutospacing="0" w:after="0" w:afterAutospacing="0"/>
              <w:jc w:val="both"/>
              <w:rPr>
                <w:lang w:val="uk-UA"/>
              </w:rPr>
            </w:pPr>
            <w:r w:rsidRPr="009E4513">
              <w:t>100%</w:t>
            </w:r>
          </w:p>
        </w:tc>
        <w:tc>
          <w:tcPr>
            <w:tcW w:w="1837" w:type="dxa"/>
          </w:tcPr>
          <w:p w14:paraId="33FCAEFA" w14:textId="511A97B2" w:rsidR="006F69ED" w:rsidRPr="009E4513" w:rsidRDefault="006F69ED" w:rsidP="006F69ED">
            <w:pPr>
              <w:pStyle w:val="ad"/>
              <w:spacing w:before="0" w:beforeAutospacing="0" w:after="0" w:afterAutospacing="0"/>
              <w:jc w:val="both"/>
              <w:rPr>
                <w:lang w:val="uk-UA"/>
              </w:rPr>
            </w:pPr>
            <w:r w:rsidRPr="009E4513">
              <w:rPr>
                <w:lang w:val="en-US"/>
              </w:rPr>
              <w:t>&gt;</w:t>
            </w:r>
            <w:r w:rsidRPr="009E4513">
              <w:t>16</w:t>
            </w:r>
            <w:r w:rsidRPr="009E4513">
              <w:rPr>
                <w:lang w:val="en-US"/>
              </w:rPr>
              <w:t>%</w:t>
            </w:r>
          </w:p>
        </w:tc>
      </w:tr>
    </w:tbl>
    <w:p w14:paraId="770144C8" w14:textId="77777777" w:rsidR="0005273A" w:rsidRPr="009E4513" w:rsidRDefault="0005273A"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p>
    <w:p w14:paraId="6A2D66C1" w14:textId="72C8A3BD"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ЦНАП Бучанської міської ради у звітному періоді працював над вдосконаленням своєї діяльності, спрощенням процедур отримання адміністративних послуг.</w:t>
      </w:r>
    </w:p>
    <w:p w14:paraId="2DC7AD2D" w14:textId="26017CEC"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З метою </w:t>
      </w:r>
      <w:r w:rsidR="002D4709" w:rsidRPr="009E4513">
        <w:rPr>
          <w:rFonts w:ascii="Times New Roman" w:eastAsia="Times New Roman" w:hAnsi="Times New Roman"/>
          <w:sz w:val="24"/>
          <w:szCs w:val="24"/>
          <w:lang w:val="uk-UA" w:eastAsia="ru-RU"/>
        </w:rPr>
        <w:t xml:space="preserve">забезпечення фізичної, інформаційної та цифрової </w:t>
      </w:r>
      <w:proofErr w:type="spellStart"/>
      <w:r w:rsidR="002D4709" w:rsidRPr="009E4513">
        <w:rPr>
          <w:rFonts w:ascii="Times New Roman" w:eastAsia="Times New Roman" w:hAnsi="Times New Roman"/>
          <w:sz w:val="24"/>
          <w:szCs w:val="24"/>
          <w:lang w:val="uk-UA" w:eastAsia="ru-RU"/>
        </w:rPr>
        <w:t>безбар’єрності</w:t>
      </w:r>
      <w:proofErr w:type="spellEnd"/>
      <w:r w:rsidR="002D4709" w:rsidRPr="009E4513">
        <w:rPr>
          <w:rFonts w:ascii="Times New Roman" w:eastAsia="Times New Roman" w:hAnsi="Times New Roman"/>
          <w:sz w:val="24"/>
          <w:szCs w:val="24"/>
          <w:lang w:val="uk-UA" w:eastAsia="ru-RU"/>
        </w:rPr>
        <w:t xml:space="preserve"> отримання послуг особами з інвалідністю,</w:t>
      </w:r>
      <w:r w:rsidRPr="009E4513">
        <w:rPr>
          <w:rFonts w:ascii="Times New Roman" w:eastAsia="Times New Roman" w:hAnsi="Times New Roman"/>
          <w:sz w:val="24"/>
          <w:szCs w:val="24"/>
          <w:lang w:val="uk-UA" w:eastAsia="ru-RU"/>
        </w:rPr>
        <w:t xml:space="preserve"> ЦНАП отримав планшети від Київської обласної </w:t>
      </w:r>
      <w:r w:rsidR="002D4709" w:rsidRPr="009E4513">
        <w:rPr>
          <w:rFonts w:ascii="Times New Roman" w:eastAsia="Times New Roman" w:hAnsi="Times New Roman"/>
          <w:sz w:val="24"/>
          <w:szCs w:val="24"/>
          <w:lang w:val="uk-UA" w:eastAsia="ru-RU"/>
        </w:rPr>
        <w:t xml:space="preserve">військової </w:t>
      </w:r>
      <w:r w:rsidRPr="009E4513">
        <w:rPr>
          <w:rFonts w:ascii="Times New Roman" w:eastAsia="Times New Roman" w:hAnsi="Times New Roman"/>
          <w:sz w:val="24"/>
          <w:szCs w:val="24"/>
          <w:lang w:val="uk-UA" w:eastAsia="ru-RU"/>
        </w:rPr>
        <w:t>державної адміністрації</w:t>
      </w:r>
      <w:r w:rsidR="002D4709" w:rsidRPr="009E4513">
        <w:rPr>
          <w:rFonts w:ascii="Times New Roman" w:eastAsia="Times New Roman" w:hAnsi="Times New Roman"/>
          <w:sz w:val="24"/>
          <w:szCs w:val="24"/>
          <w:lang w:val="uk-UA" w:eastAsia="ru-RU"/>
        </w:rPr>
        <w:t xml:space="preserve"> </w:t>
      </w:r>
      <w:r w:rsidRPr="009E4513">
        <w:rPr>
          <w:rFonts w:ascii="Times New Roman" w:eastAsia="Times New Roman" w:hAnsi="Times New Roman"/>
          <w:sz w:val="24"/>
          <w:szCs w:val="24"/>
          <w:lang w:val="uk-UA" w:eastAsia="ru-RU"/>
        </w:rPr>
        <w:t xml:space="preserve">в рамках Меморандуму про співпрацю між Київською областю та французькими партнерами Регіону </w:t>
      </w:r>
      <w:proofErr w:type="spellStart"/>
      <w:r w:rsidRPr="009E4513">
        <w:rPr>
          <w:rFonts w:ascii="Times New Roman" w:eastAsia="Times New Roman" w:hAnsi="Times New Roman"/>
          <w:sz w:val="24"/>
          <w:szCs w:val="24"/>
          <w:lang w:val="uk-UA" w:eastAsia="ru-RU"/>
        </w:rPr>
        <w:t>Іль</w:t>
      </w:r>
      <w:proofErr w:type="spellEnd"/>
      <w:r w:rsidRPr="009E4513">
        <w:rPr>
          <w:rFonts w:ascii="Times New Roman" w:eastAsia="Times New Roman" w:hAnsi="Times New Roman"/>
          <w:sz w:val="24"/>
          <w:szCs w:val="24"/>
          <w:lang w:val="uk-UA" w:eastAsia="ru-RU"/>
        </w:rPr>
        <w:t xml:space="preserve">-де-Франс. </w:t>
      </w:r>
    </w:p>
    <w:p w14:paraId="604B72AF" w14:textId="76BCF69A"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За допомогою отриманих планшетів у центрі надання адміністративних послуг Бучанської міської ради та віддалених робочих місцях старостатів люди з порушенням зору та слуху зможуть отримати адміністративні послуги та консультації спеціалістів за допомогою перекладача жестової мови через </w:t>
      </w:r>
      <w:proofErr w:type="spellStart"/>
      <w:r w:rsidRPr="009E4513">
        <w:rPr>
          <w:rFonts w:ascii="Times New Roman" w:eastAsia="Times New Roman" w:hAnsi="Times New Roman"/>
          <w:sz w:val="24"/>
          <w:szCs w:val="24"/>
          <w:lang w:val="uk-UA" w:eastAsia="ru-RU"/>
        </w:rPr>
        <w:t>web</w:t>
      </w:r>
      <w:proofErr w:type="spellEnd"/>
      <w:r w:rsidRPr="009E4513">
        <w:rPr>
          <w:rFonts w:ascii="Times New Roman" w:eastAsia="Times New Roman" w:hAnsi="Times New Roman"/>
          <w:sz w:val="24"/>
          <w:szCs w:val="24"/>
          <w:lang w:val="uk-UA" w:eastAsia="ru-RU"/>
        </w:rPr>
        <w:t xml:space="preserve">-систему </w:t>
      </w:r>
      <w:proofErr w:type="spellStart"/>
      <w:r w:rsidRPr="009E4513">
        <w:rPr>
          <w:rFonts w:ascii="Times New Roman" w:eastAsia="Times New Roman" w:hAnsi="Times New Roman"/>
          <w:sz w:val="24"/>
          <w:szCs w:val="24"/>
          <w:lang w:val="uk-UA" w:eastAsia="ru-RU"/>
        </w:rPr>
        <w:t>відеозв’язку</w:t>
      </w:r>
      <w:proofErr w:type="spellEnd"/>
      <w:r w:rsidRPr="009E4513">
        <w:rPr>
          <w:rFonts w:ascii="Times New Roman" w:eastAsia="Times New Roman" w:hAnsi="Times New Roman"/>
          <w:sz w:val="24"/>
          <w:szCs w:val="24"/>
          <w:lang w:val="uk-UA" w:eastAsia="ru-RU"/>
        </w:rPr>
        <w:t xml:space="preserve"> «Сервіс УТОГ-24/7</w:t>
      </w:r>
      <w:r w:rsidR="00886448" w:rsidRPr="009E4513">
        <w:rPr>
          <w:rFonts w:ascii="Times New Roman" w:eastAsia="Times New Roman" w:hAnsi="Times New Roman"/>
          <w:sz w:val="24"/>
          <w:szCs w:val="24"/>
          <w:lang w:val="uk-UA" w:eastAsia="ru-RU"/>
        </w:rPr>
        <w:t>»</w:t>
      </w:r>
      <w:r w:rsidRPr="009E4513">
        <w:rPr>
          <w:rFonts w:ascii="Times New Roman" w:eastAsia="Times New Roman" w:hAnsi="Times New Roman"/>
          <w:sz w:val="24"/>
          <w:szCs w:val="24"/>
          <w:lang w:val="uk-UA" w:eastAsia="ru-RU"/>
        </w:rPr>
        <w:t>.</w:t>
      </w:r>
    </w:p>
    <w:p w14:paraId="23F12160" w14:textId="31BF2B50" w:rsidR="001D06C3" w:rsidRPr="009E4513" w:rsidRDefault="00336902" w:rsidP="00AE5DFB">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С</w:t>
      </w:r>
      <w:r w:rsidR="001D06C3" w:rsidRPr="009E4513">
        <w:rPr>
          <w:rFonts w:ascii="Times New Roman" w:eastAsia="Times New Roman" w:hAnsi="Times New Roman"/>
          <w:sz w:val="24"/>
          <w:szCs w:val="24"/>
          <w:lang w:val="uk-UA" w:eastAsia="ru-RU"/>
        </w:rPr>
        <w:t xml:space="preserve">таном на </w:t>
      </w:r>
      <w:r w:rsidR="00AE5DFB" w:rsidRPr="009E4513">
        <w:rPr>
          <w:rFonts w:ascii="Times New Roman" w:eastAsia="Times New Roman" w:hAnsi="Times New Roman"/>
          <w:sz w:val="24"/>
          <w:szCs w:val="24"/>
          <w:lang w:val="uk-UA" w:eastAsia="ru-RU"/>
        </w:rPr>
        <w:t>01.10.</w:t>
      </w:r>
      <w:r w:rsidR="001D06C3" w:rsidRPr="009E4513">
        <w:rPr>
          <w:rFonts w:ascii="Times New Roman" w:eastAsia="Times New Roman" w:hAnsi="Times New Roman"/>
          <w:sz w:val="24"/>
          <w:szCs w:val="24"/>
          <w:lang w:val="uk-UA" w:eastAsia="ru-RU"/>
        </w:rPr>
        <w:t xml:space="preserve">2024 року </w:t>
      </w:r>
      <w:r w:rsidR="00AE5DFB" w:rsidRPr="009E4513">
        <w:rPr>
          <w:rFonts w:ascii="Times New Roman" w:eastAsia="Times New Roman" w:hAnsi="Times New Roman"/>
          <w:sz w:val="24"/>
          <w:szCs w:val="24"/>
          <w:lang w:val="uk-UA" w:eastAsia="ru-RU"/>
        </w:rPr>
        <w:t xml:space="preserve">у  </w:t>
      </w:r>
      <w:proofErr w:type="spellStart"/>
      <w:r w:rsidR="00AE5DFB" w:rsidRPr="009E4513">
        <w:rPr>
          <w:rFonts w:ascii="Times New Roman" w:eastAsia="Times New Roman" w:hAnsi="Times New Roman"/>
          <w:sz w:val="24"/>
          <w:szCs w:val="24"/>
          <w:lang w:val="uk-UA" w:eastAsia="ru-RU"/>
        </w:rPr>
        <w:t>ЦНАПі</w:t>
      </w:r>
      <w:proofErr w:type="spellEnd"/>
      <w:r w:rsidR="00AE5DFB" w:rsidRPr="009E4513">
        <w:rPr>
          <w:rFonts w:ascii="Times New Roman" w:eastAsia="Times New Roman" w:hAnsi="Times New Roman"/>
          <w:sz w:val="24"/>
          <w:szCs w:val="24"/>
          <w:lang w:val="uk-UA" w:eastAsia="ru-RU"/>
        </w:rPr>
        <w:t xml:space="preserve"> можна отримати 328 видів </w:t>
      </w:r>
      <w:r w:rsidR="001D06C3" w:rsidRPr="009E4513">
        <w:rPr>
          <w:rFonts w:ascii="Times New Roman" w:eastAsia="Times New Roman" w:hAnsi="Times New Roman"/>
          <w:sz w:val="24"/>
          <w:szCs w:val="24"/>
          <w:lang w:val="uk-UA" w:eastAsia="ru-RU"/>
        </w:rPr>
        <w:t>послуг.</w:t>
      </w:r>
      <w:r w:rsidRPr="009E4513">
        <w:rPr>
          <w:rFonts w:ascii="Times New Roman" w:eastAsia="Times New Roman" w:hAnsi="Times New Roman"/>
          <w:sz w:val="24"/>
          <w:szCs w:val="24"/>
          <w:lang w:val="uk-UA" w:eastAsia="ru-RU"/>
        </w:rPr>
        <w:t xml:space="preserve"> </w:t>
      </w:r>
      <w:r w:rsidR="00AE5DFB" w:rsidRPr="009E4513">
        <w:rPr>
          <w:rFonts w:ascii="Times New Roman" w:eastAsia="Times New Roman" w:hAnsi="Times New Roman"/>
          <w:sz w:val="24"/>
          <w:szCs w:val="24"/>
          <w:lang w:val="uk-UA" w:eastAsia="ru-RU"/>
        </w:rPr>
        <w:t xml:space="preserve">У серпні 2024 року у </w:t>
      </w:r>
      <w:proofErr w:type="spellStart"/>
      <w:r w:rsidR="00AE5DFB" w:rsidRPr="009E4513">
        <w:rPr>
          <w:rFonts w:ascii="Times New Roman" w:eastAsia="Times New Roman" w:hAnsi="Times New Roman"/>
          <w:sz w:val="24"/>
          <w:szCs w:val="24"/>
          <w:lang w:val="uk-UA" w:eastAsia="ru-RU"/>
        </w:rPr>
        <w:t>ЦНАПі</w:t>
      </w:r>
      <w:proofErr w:type="spellEnd"/>
      <w:r w:rsidR="00AE5DFB" w:rsidRPr="009E4513">
        <w:rPr>
          <w:rFonts w:ascii="Times New Roman" w:eastAsia="Times New Roman" w:hAnsi="Times New Roman"/>
          <w:sz w:val="24"/>
          <w:szCs w:val="24"/>
          <w:lang w:val="uk-UA" w:eastAsia="ru-RU"/>
        </w:rPr>
        <w:t xml:space="preserve"> було відкрито Центр </w:t>
      </w:r>
      <w:proofErr w:type="spellStart"/>
      <w:r w:rsidR="00AE5DFB" w:rsidRPr="009E4513">
        <w:rPr>
          <w:rFonts w:ascii="Times New Roman" w:eastAsia="Times New Roman" w:hAnsi="Times New Roman"/>
          <w:sz w:val="24"/>
          <w:szCs w:val="24"/>
          <w:lang w:val="uk-UA" w:eastAsia="ru-RU"/>
        </w:rPr>
        <w:t>рекрутингу</w:t>
      </w:r>
      <w:proofErr w:type="spellEnd"/>
      <w:r w:rsidR="00AE5DFB" w:rsidRPr="009E4513">
        <w:rPr>
          <w:rFonts w:ascii="Times New Roman" w:eastAsia="Times New Roman" w:hAnsi="Times New Roman"/>
          <w:sz w:val="24"/>
          <w:szCs w:val="24"/>
          <w:lang w:val="uk-UA" w:eastAsia="ru-RU"/>
        </w:rPr>
        <w:t>. Даний проєкт здійснювався Бучанською міською радою спільно з Міністерством оборони України.</w:t>
      </w:r>
    </w:p>
    <w:p w14:paraId="749A3597" w14:textId="2A78FA34"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З метою переведення якомога більше послуг Бучанської міської ради в елек</w:t>
      </w:r>
      <w:r w:rsidR="00336902" w:rsidRPr="009E4513">
        <w:rPr>
          <w:rFonts w:ascii="Times New Roman" w:eastAsia="Times New Roman" w:hAnsi="Times New Roman"/>
          <w:sz w:val="24"/>
          <w:szCs w:val="24"/>
          <w:lang w:val="uk-UA" w:eastAsia="ru-RU"/>
        </w:rPr>
        <w:t>т</w:t>
      </w:r>
      <w:r w:rsidRPr="009E4513">
        <w:rPr>
          <w:rFonts w:ascii="Times New Roman" w:eastAsia="Times New Roman" w:hAnsi="Times New Roman"/>
          <w:sz w:val="24"/>
          <w:szCs w:val="24"/>
          <w:lang w:val="uk-UA" w:eastAsia="ru-RU"/>
        </w:rPr>
        <w:t>ронний</w:t>
      </w:r>
      <w:r w:rsidRPr="009E4513">
        <w:rPr>
          <w:rFonts w:ascii="Times New Roman" w:eastAsia="Times New Roman" w:hAnsi="Times New Roman"/>
          <w:sz w:val="24"/>
          <w:szCs w:val="24"/>
          <w:lang w:val="uk-UA" w:eastAsia="ru-RU"/>
        </w:rPr>
        <w:tab/>
        <w:t xml:space="preserve"> формат здійснені наступні заходи:</w:t>
      </w:r>
    </w:p>
    <w:p w14:paraId="5B06DA44" w14:textId="71292BD1" w:rsidR="001D06C3" w:rsidRPr="009E4513" w:rsidRDefault="00336902"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1D06C3" w:rsidRPr="009E4513">
        <w:rPr>
          <w:rFonts w:ascii="Times New Roman" w:eastAsia="Times New Roman" w:hAnsi="Times New Roman"/>
          <w:sz w:val="24"/>
          <w:szCs w:val="24"/>
          <w:lang w:val="uk-UA" w:eastAsia="ru-RU"/>
        </w:rPr>
        <w:t>видач</w:t>
      </w:r>
      <w:r w:rsidRPr="009E4513">
        <w:rPr>
          <w:rFonts w:ascii="Times New Roman" w:eastAsia="Times New Roman" w:hAnsi="Times New Roman"/>
          <w:sz w:val="24"/>
          <w:szCs w:val="24"/>
          <w:lang w:val="uk-UA" w:eastAsia="ru-RU"/>
        </w:rPr>
        <w:t>а</w:t>
      </w:r>
      <w:r w:rsidR="001D06C3" w:rsidRPr="009E4513">
        <w:rPr>
          <w:rFonts w:ascii="Times New Roman" w:eastAsia="Times New Roman" w:hAnsi="Times New Roman"/>
          <w:sz w:val="24"/>
          <w:szCs w:val="24"/>
          <w:lang w:val="uk-UA" w:eastAsia="ru-RU"/>
        </w:rPr>
        <w:t xml:space="preserve">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w:t>
      </w:r>
      <w:proofErr w:type="spellStart"/>
      <w:r w:rsidR="001D06C3" w:rsidRPr="009E4513">
        <w:rPr>
          <w:rFonts w:ascii="Times New Roman" w:eastAsia="Times New Roman" w:hAnsi="Times New Roman"/>
          <w:sz w:val="24"/>
          <w:szCs w:val="24"/>
          <w:lang w:val="uk-UA" w:eastAsia="ru-RU"/>
        </w:rPr>
        <w:t>ЦНАПі</w:t>
      </w:r>
      <w:proofErr w:type="spellEnd"/>
      <w:r w:rsidR="001D06C3" w:rsidRPr="009E4513">
        <w:rPr>
          <w:rFonts w:ascii="Times New Roman" w:eastAsia="Times New Roman" w:hAnsi="Times New Roman"/>
          <w:sz w:val="24"/>
          <w:szCs w:val="24"/>
          <w:lang w:val="uk-UA" w:eastAsia="ru-RU"/>
        </w:rPr>
        <w:t>;</w:t>
      </w:r>
    </w:p>
    <w:p w14:paraId="30F038A6" w14:textId="0E5E75C8" w:rsidR="001D06C3" w:rsidRPr="009E4513" w:rsidRDefault="00336902"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1D06C3" w:rsidRPr="009E4513">
        <w:rPr>
          <w:rFonts w:ascii="Times New Roman" w:eastAsia="Times New Roman" w:hAnsi="Times New Roman"/>
          <w:sz w:val="24"/>
          <w:szCs w:val="24"/>
          <w:lang w:val="uk-UA" w:eastAsia="ru-RU"/>
        </w:rPr>
        <w:t xml:space="preserve">надання допомоги суб’єктам звернення у </w:t>
      </w:r>
      <w:proofErr w:type="spellStart"/>
      <w:r w:rsidR="001D06C3" w:rsidRPr="009E4513">
        <w:rPr>
          <w:rFonts w:ascii="Times New Roman" w:eastAsia="Times New Roman" w:hAnsi="Times New Roman"/>
          <w:sz w:val="24"/>
          <w:szCs w:val="24"/>
          <w:lang w:val="uk-UA" w:eastAsia="ru-RU"/>
        </w:rPr>
        <w:t>ЦНАПі</w:t>
      </w:r>
      <w:proofErr w:type="spellEnd"/>
      <w:r w:rsidR="001D06C3" w:rsidRPr="009E4513">
        <w:rPr>
          <w:rFonts w:ascii="Times New Roman" w:eastAsia="Times New Roman" w:hAnsi="Times New Roman"/>
          <w:sz w:val="24"/>
          <w:szCs w:val="24"/>
          <w:lang w:val="uk-UA" w:eastAsia="ru-RU"/>
        </w:rPr>
        <w:t xml:space="preserve"> під час замовлення та отримання електронних послуг (інформаційний кіоск, інформаційні ресурси, власні гаджети, куточок самообслуговування населення тощо);</w:t>
      </w:r>
    </w:p>
    <w:p w14:paraId="0AB9F8E5" w14:textId="41961BCD" w:rsidR="001D06C3" w:rsidRPr="009E4513" w:rsidRDefault="00336902"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надання</w:t>
      </w:r>
      <w:r w:rsidR="001D06C3" w:rsidRPr="009E4513">
        <w:rPr>
          <w:rFonts w:ascii="Times New Roman" w:eastAsia="Times New Roman" w:hAnsi="Times New Roman"/>
          <w:sz w:val="24"/>
          <w:szCs w:val="24"/>
          <w:lang w:val="uk-UA" w:eastAsia="ru-RU"/>
        </w:rPr>
        <w:t xml:space="preserve"> дистанційної консультації щодо порядку отримання адміністративних послуг по телефону, електронною поштою, за допомогою сторінки ЦНАП у Фейсбуці;</w:t>
      </w:r>
    </w:p>
    <w:p w14:paraId="393BB7C6" w14:textId="5ABB2FF1" w:rsidR="001D06C3" w:rsidRPr="009E4513" w:rsidRDefault="00336902" w:rsidP="0054735A">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1D06C3" w:rsidRPr="009E4513">
        <w:rPr>
          <w:rFonts w:ascii="Times New Roman" w:eastAsia="Times New Roman" w:hAnsi="Times New Roman"/>
          <w:sz w:val="24"/>
          <w:szCs w:val="24"/>
          <w:lang w:val="uk-UA" w:eastAsia="ru-RU"/>
        </w:rPr>
        <w:t>дистанційн</w:t>
      </w:r>
      <w:r w:rsidR="00E72088" w:rsidRPr="009E4513">
        <w:rPr>
          <w:rFonts w:ascii="Times New Roman" w:eastAsia="Times New Roman" w:hAnsi="Times New Roman"/>
          <w:sz w:val="24"/>
          <w:szCs w:val="24"/>
          <w:lang w:val="uk-UA" w:eastAsia="ru-RU"/>
        </w:rPr>
        <w:t>ий</w:t>
      </w:r>
      <w:r w:rsidR="001D06C3" w:rsidRPr="009E4513">
        <w:rPr>
          <w:rFonts w:ascii="Times New Roman" w:eastAsia="Times New Roman" w:hAnsi="Times New Roman"/>
          <w:sz w:val="24"/>
          <w:szCs w:val="24"/>
          <w:lang w:val="uk-UA" w:eastAsia="ru-RU"/>
        </w:rPr>
        <w:t xml:space="preserve"> доступ громадян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4305E9FE" w14:textId="77777777"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w:t>
      </w:r>
      <w:proofErr w:type="spellStart"/>
      <w:r w:rsidRPr="009E4513">
        <w:rPr>
          <w:rFonts w:ascii="Times New Roman" w:eastAsia="Times New Roman" w:hAnsi="Times New Roman"/>
          <w:sz w:val="24"/>
          <w:szCs w:val="24"/>
          <w:lang w:val="uk-UA" w:eastAsia="ru-RU"/>
        </w:rPr>
        <w:t>адмінпослуг</w:t>
      </w:r>
      <w:proofErr w:type="spellEnd"/>
      <w:r w:rsidRPr="009E4513">
        <w:rPr>
          <w:rFonts w:ascii="Times New Roman" w:eastAsia="Times New Roman" w:hAnsi="Times New Roman"/>
          <w:sz w:val="24"/>
          <w:szCs w:val="24"/>
          <w:lang w:val="uk-UA" w:eastAsia="ru-RU"/>
        </w:rPr>
        <w:t xml:space="preserve"> тощо ( https://bucha-rada.gov.ua/legal-framework).</w:t>
      </w:r>
    </w:p>
    <w:p w14:paraId="5CB5DC58" w14:textId="56C501F1"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У </w:t>
      </w:r>
      <w:proofErr w:type="spellStart"/>
      <w:r w:rsidRPr="009E4513">
        <w:rPr>
          <w:rFonts w:ascii="Times New Roman" w:eastAsia="Times New Roman" w:hAnsi="Times New Roman"/>
          <w:sz w:val="24"/>
          <w:szCs w:val="24"/>
          <w:lang w:val="uk-UA" w:eastAsia="ru-RU"/>
        </w:rPr>
        <w:t>ЦНАПі</w:t>
      </w:r>
      <w:proofErr w:type="spellEnd"/>
      <w:r w:rsidRPr="009E4513">
        <w:rPr>
          <w:rFonts w:ascii="Times New Roman" w:eastAsia="Times New Roman" w:hAnsi="Times New Roman"/>
          <w:sz w:val="24"/>
          <w:szCs w:val="24"/>
          <w:lang w:val="uk-UA" w:eastAsia="ru-RU"/>
        </w:rPr>
        <w:t xml:space="preserve">  широко використовується технологія </w:t>
      </w:r>
      <w:proofErr w:type="spellStart"/>
      <w:r w:rsidRPr="009E4513">
        <w:rPr>
          <w:rFonts w:ascii="Times New Roman" w:eastAsia="Times New Roman" w:hAnsi="Times New Roman"/>
          <w:sz w:val="24"/>
          <w:szCs w:val="24"/>
          <w:lang w:val="uk-UA" w:eastAsia="ru-RU"/>
        </w:rPr>
        <w:t>безпаперового</w:t>
      </w:r>
      <w:proofErr w:type="spellEnd"/>
      <w:r w:rsidRPr="009E4513">
        <w:rPr>
          <w:rFonts w:ascii="Times New Roman" w:eastAsia="Times New Roman" w:hAnsi="Times New Roman"/>
          <w:sz w:val="24"/>
          <w:szCs w:val="24"/>
          <w:lang w:val="uk-UA" w:eastAsia="ru-RU"/>
        </w:rPr>
        <w:t xml:space="preserve"> обміну документами </w:t>
      </w:r>
      <w:proofErr w:type="spellStart"/>
      <w:r w:rsidRPr="009E4513">
        <w:rPr>
          <w:rFonts w:ascii="Times New Roman" w:eastAsia="Times New Roman" w:hAnsi="Times New Roman"/>
          <w:sz w:val="24"/>
          <w:szCs w:val="24"/>
          <w:lang w:val="uk-UA" w:eastAsia="ru-RU"/>
        </w:rPr>
        <w:t>Дія.QR</w:t>
      </w:r>
      <w:proofErr w:type="spellEnd"/>
      <w:r w:rsidRPr="009E4513">
        <w:rPr>
          <w:rFonts w:ascii="Times New Roman" w:eastAsia="Times New Roman" w:hAnsi="Times New Roman"/>
          <w:sz w:val="24"/>
          <w:szCs w:val="24"/>
          <w:lang w:val="uk-UA" w:eastAsia="ru-RU"/>
        </w:rPr>
        <w:t>.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w:t>
      </w:r>
      <w:r w:rsidR="002731B7" w:rsidRPr="009E4513">
        <w:rPr>
          <w:rFonts w:ascii="Times New Roman" w:eastAsia="Times New Roman" w:hAnsi="Times New Roman"/>
          <w:sz w:val="24"/>
          <w:szCs w:val="24"/>
          <w:lang w:val="uk-UA" w:eastAsia="ru-RU"/>
        </w:rPr>
        <w:t xml:space="preserve"> послугу</w:t>
      </w:r>
      <w:r w:rsidRPr="009E4513">
        <w:rPr>
          <w:rFonts w:ascii="Times New Roman" w:eastAsia="Times New Roman" w:hAnsi="Times New Roman"/>
          <w:sz w:val="24"/>
          <w:szCs w:val="24"/>
          <w:lang w:val="uk-UA" w:eastAsia="ru-RU"/>
        </w:rPr>
        <w:t>.</w:t>
      </w:r>
    </w:p>
    <w:p w14:paraId="02F07A97" w14:textId="0DE43E75" w:rsidR="001D06C3" w:rsidRPr="009E4513" w:rsidRDefault="00FD78E6"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А</w:t>
      </w:r>
      <w:r w:rsidR="001D06C3" w:rsidRPr="009E4513">
        <w:rPr>
          <w:rFonts w:ascii="Times New Roman" w:eastAsia="Times New Roman" w:hAnsi="Times New Roman"/>
          <w:sz w:val="24"/>
          <w:szCs w:val="24"/>
          <w:lang w:val="uk-UA" w:eastAsia="ru-RU"/>
        </w:rPr>
        <w:t>дмі</w:t>
      </w:r>
      <w:r w:rsidR="0082698D" w:rsidRPr="009E4513">
        <w:rPr>
          <w:rFonts w:ascii="Times New Roman" w:eastAsia="Times New Roman" w:hAnsi="Times New Roman"/>
          <w:sz w:val="24"/>
          <w:szCs w:val="24"/>
          <w:lang w:val="uk-UA" w:eastAsia="ru-RU"/>
        </w:rPr>
        <w:t>ні</w:t>
      </w:r>
      <w:r w:rsidR="001D06C3" w:rsidRPr="009E4513">
        <w:rPr>
          <w:rFonts w:ascii="Times New Roman" w:eastAsia="Times New Roman" w:hAnsi="Times New Roman"/>
          <w:sz w:val="24"/>
          <w:szCs w:val="24"/>
          <w:lang w:val="uk-UA" w:eastAsia="ru-RU"/>
        </w:rPr>
        <w:t xml:space="preserve">стратор ЦНАП на рецепції </w:t>
      </w:r>
      <w:r w:rsidRPr="009E4513">
        <w:rPr>
          <w:rFonts w:ascii="Times New Roman" w:eastAsia="Times New Roman" w:hAnsi="Times New Roman"/>
          <w:sz w:val="24"/>
          <w:szCs w:val="24"/>
          <w:lang w:val="uk-UA" w:eastAsia="ru-RU"/>
        </w:rPr>
        <w:t xml:space="preserve">допомагає </w:t>
      </w:r>
      <w:r w:rsidR="001D06C3" w:rsidRPr="009E4513">
        <w:rPr>
          <w:rFonts w:ascii="Times New Roman" w:eastAsia="Times New Roman" w:hAnsi="Times New Roman"/>
          <w:sz w:val="24"/>
          <w:szCs w:val="24"/>
          <w:lang w:val="uk-UA" w:eastAsia="ru-RU"/>
        </w:rPr>
        <w:t xml:space="preserve">користуватися мобільним додатком Дія, демонструє його функціонал. </w:t>
      </w:r>
    </w:p>
    <w:p w14:paraId="02964EB8" w14:textId="009F5E46" w:rsidR="0018517E" w:rsidRPr="009E4513" w:rsidRDefault="0018517E" w:rsidP="001D06C3">
      <w:pPr>
        <w:pStyle w:val="af0"/>
        <w:widowControl w:val="0"/>
        <w:tabs>
          <w:tab w:val="left" w:pos="567"/>
        </w:tabs>
        <w:snapToGrid w:val="0"/>
        <w:spacing w:after="0"/>
        <w:ind w:left="0" w:firstLine="567"/>
        <w:jc w:val="both"/>
        <w:rPr>
          <w:rFonts w:ascii="Times New Roman" w:hAnsi="Times New Roman"/>
          <w:sz w:val="24"/>
          <w:szCs w:val="24"/>
          <w:lang w:val="uk-UA"/>
        </w:rPr>
      </w:pPr>
      <w:r w:rsidRPr="009E4513">
        <w:rPr>
          <w:rFonts w:ascii="Times New Roman" w:hAnsi="Times New Roman"/>
          <w:sz w:val="24"/>
          <w:szCs w:val="24"/>
          <w:lang w:val="uk-UA"/>
        </w:rPr>
        <w:t xml:space="preserve">Усі адміністратори ЦНАП та віддалених робочих місць старостатів зареєстровані на Порталі Дія  та періодично проходять навчання з підвищення свого фахового рівня. </w:t>
      </w:r>
    </w:p>
    <w:p w14:paraId="32A14C28" w14:textId="77777777" w:rsidR="00DA62B1" w:rsidRPr="009E4513" w:rsidRDefault="00DA62B1" w:rsidP="004423DE">
      <w:pPr>
        <w:ind w:firstLine="426"/>
        <w:jc w:val="both"/>
        <w:rPr>
          <w:rFonts w:ascii="Times New Roman" w:hAnsi="Times New Roman"/>
          <w:sz w:val="24"/>
          <w:szCs w:val="24"/>
          <w:lang w:val="uk-UA"/>
        </w:rPr>
      </w:pPr>
    </w:p>
    <w:p w14:paraId="70F36D40" w14:textId="1BE89539" w:rsidR="0005152B" w:rsidRPr="00AF6FFE" w:rsidRDefault="00806C93" w:rsidP="00AF6FFE">
      <w:pPr>
        <w:pStyle w:val="aff2"/>
        <w:shd w:val="clear" w:color="auto" w:fill="70AD47" w:themeFill="accent6"/>
        <w:rPr>
          <w:rFonts w:ascii="Times New Roman" w:hAnsi="Times New Roman" w:cs="Times New Roman"/>
          <w:b/>
          <w:bCs/>
          <w:color w:val="auto"/>
          <w:sz w:val="24"/>
          <w:szCs w:val="24"/>
          <w:lang w:val="uk-UA"/>
        </w:rPr>
      </w:pPr>
      <w:r w:rsidRPr="00AF6FFE">
        <w:rPr>
          <w:rFonts w:ascii="Times New Roman" w:hAnsi="Times New Roman" w:cs="Times New Roman"/>
          <w:b/>
          <w:bCs/>
          <w:color w:val="auto"/>
          <w:sz w:val="24"/>
          <w:szCs w:val="24"/>
          <w:lang w:val="uk-UA"/>
        </w:rPr>
        <w:t>2.16</w:t>
      </w:r>
      <w:r w:rsidR="0005152B" w:rsidRPr="00AF6FFE">
        <w:rPr>
          <w:rFonts w:ascii="Times New Roman" w:hAnsi="Times New Roman" w:cs="Times New Roman"/>
          <w:b/>
          <w:bCs/>
          <w:color w:val="auto"/>
          <w:sz w:val="24"/>
          <w:szCs w:val="24"/>
          <w:lang w:val="uk-UA"/>
        </w:rPr>
        <w:t>. Розвиток ринку праці для підвищення рівня зайнятості населення</w:t>
      </w:r>
    </w:p>
    <w:p w14:paraId="45B31E78" w14:textId="77777777" w:rsidR="0005152B" w:rsidRPr="009E4513" w:rsidRDefault="0005152B" w:rsidP="004423DE">
      <w:pPr>
        <w:ind w:firstLine="426"/>
        <w:jc w:val="both"/>
        <w:rPr>
          <w:rFonts w:ascii="Times New Roman" w:hAnsi="Times New Roman"/>
          <w:sz w:val="24"/>
          <w:szCs w:val="24"/>
          <w:lang w:val="uk-UA"/>
        </w:rPr>
      </w:pPr>
    </w:p>
    <w:p w14:paraId="6698EC14" w14:textId="4ABEF499" w:rsidR="00C30C86" w:rsidRPr="009E4513" w:rsidRDefault="000A3580" w:rsidP="0082698D">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За 9 місяців поточного </w:t>
      </w:r>
      <w:r w:rsidR="0082698D" w:rsidRPr="009E4513">
        <w:rPr>
          <w:rFonts w:ascii="Times New Roman" w:hAnsi="Times New Roman"/>
          <w:sz w:val="24"/>
          <w:szCs w:val="24"/>
          <w:lang w:val="uk-UA"/>
        </w:rPr>
        <w:t>року ринок праці знаходився під впливом воєнного стану, зокрема</w:t>
      </w:r>
      <w:r w:rsidR="00C30C86" w:rsidRPr="009E4513">
        <w:rPr>
          <w:rFonts w:ascii="Times New Roman" w:hAnsi="Times New Roman"/>
          <w:sz w:val="24"/>
          <w:szCs w:val="24"/>
          <w:lang w:val="uk-UA"/>
        </w:rPr>
        <w:t xml:space="preserve"> мобілізаційної кампанії, що ускладнює оцінку реальних показників по зайнятості та безробіттю.</w:t>
      </w:r>
    </w:p>
    <w:p w14:paraId="1ABA7131" w14:textId="342F89A1" w:rsidR="007D0BCD" w:rsidRPr="009E4513" w:rsidRDefault="007D0BCD" w:rsidP="0082698D">
      <w:pPr>
        <w:ind w:firstLine="567"/>
        <w:jc w:val="both"/>
        <w:rPr>
          <w:rFonts w:ascii="Times New Roman" w:hAnsi="Times New Roman"/>
          <w:sz w:val="24"/>
          <w:szCs w:val="24"/>
          <w:lang w:val="uk-UA"/>
        </w:rPr>
      </w:pPr>
      <w:r w:rsidRPr="009E4513">
        <w:rPr>
          <w:rFonts w:ascii="Times New Roman" w:hAnsi="Times New Roman"/>
          <w:sz w:val="24"/>
          <w:szCs w:val="24"/>
          <w:lang w:val="uk-UA"/>
        </w:rPr>
        <w:t>Станом на 01.10.2024 р. статус безробітного мають 233 особи (+2% відносно аналогічного періоду 2023 р.), з них – 148 осіб отримують допомогу по безробіттю (-6% відносно того ж періоду минулого року), за 9 місяців 2024 р. працевлаштовано 295 осіб (+10% у порівнянні з відповідним періодом 2023 року).</w:t>
      </w:r>
      <w:r w:rsidRPr="009E4513">
        <w:rPr>
          <w:rFonts w:ascii="Times New Roman" w:hAnsi="Times New Roman"/>
          <w:sz w:val="24"/>
          <w:szCs w:val="24"/>
          <w:lang w:val="uk-UA"/>
        </w:rPr>
        <w:tab/>
      </w:r>
    </w:p>
    <w:p w14:paraId="07D3116B" w14:textId="77777777" w:rsidR="007D0BCD" w:rsidRPr="009E4513" w:rsidRDefault="007D0BCD" w:rsidP="007D0BCD">
      <w:pPr>
        <w:ind w:firstLine="567"/>
        <w:jc w:val="both"/>
        <w:rPr>
          <w:rFonts w:ascii="Times New Roman" w:hAnsi="Times New Roman"/>
          <w:sz w:val="24"/>
          <w:szCs w:val="24"/>
          <w:shd w:val="clear" w:color="auto" w:fill="FFFFFF"/>
          <w:lang w:val="uk-UA"/>
        </w:rPr>
      </w:pPr>
      <w:r w:rsidRPr="009E4513">
        <w:rPr>
          <w:rFonts w:ascii="Times New Roman" w:hAnsi="Times New Roman"/>
          <w:sz w:val="24"/>
          <w:szCs w:val="24"/>
          <w:lang w:val="uk-UA"/>
        </w:rPr>
        <w:t xml:space="preserve">З метою підвищення рівня зайнятості в рамках співпраці </w:t>
      </w:r>
      <w:hyperlink r:id="rId16" w:history="1">
        <w:r w:rsidRPr="009E4513">
          <w:rPr>
            <w:rStyle w:val="xt0psk2"/>
            <w:rFonts w:ascii="Times New Roman" w:hAnsi="Times New Roman"/>
            <w:sz w:val="24"/>
            <w:szCs w:val="24"/>
            <w:bdr w:val="none" w:sz="0" w:space="0" w:color="auto" w:frame="1"/>
            <w:lang w:val="uk-UA"/>
          </w:rPr>
          <w:t>Бучанської міської рад</w:t>
        </w:r>
      </w:hyperlink>
      <w:r w:rsidRPr="009E4513">
        <w:rPr>
          <w:rStyle w:val="html-span"/>
          <w:rFonts w:ascii="Times New Roman" w:hAnsi="Times New Roman"/>
          <w:sz w:val="24"/>
          <w:szCs w:val="24"/>
          <w:shd w:val="clear" w:color="auto" w:fill="FFFFFF"/>
          <w:lang w:val="uk-UA"/>
        </w:rPr>
        <w:t xml:space="preserve">и, </w:t>
      </w:r>
      <w:r w:rsidRPr="009E4513">
        <w:rPr>
          <w:rFonts w:ascii="Times New Roman" w:hAnsi="Times New Roman"/>
          <w:sz w:val="24"/>
          <w:szCs w:val="24"/>
          <w:lang w:val="uk-UA"/>
        </w:rPr>
        <w:t xml:space="preserve"> </w:t>
      </w:r>
      <w:r w:rsidRPr="009E4513">
        <w:rPr>
          <w:rFonts w:ascii="Times New Roman" w:hAnsi="Times New Roman"/>
          <w:sz w:val="24"/>
          <w:szCs w:val="24"/>
          <w:shd w:val="clear" w:color="auto" w:fill="FFFFFF"/>
          <w:lang w:val="uk-UA"/>
        </w:rPr>
        <w:t xml:space="preserve">Центру підтримки підприємців </w:t>
      </w:r>
      <w:proofErr w:type="spellStart"/>
      <w:r w:rsidRPr="009E4513">
        <w:rPr>
          <w:rFonts w:ascii="Times New Roman" w:hAnsi="Times New Roman"/>
          <w:sz w:val="24"/>
          <w:szCs w:val="24"/>
          <w:shd w:val="clear" w:color="auto" w:fill="FFFFFF"/>
          <w:lang w:val="uk-UA"/>
        </w:rPr>
        <w:t>Дія.Бізнес.</w:t>
      </w:r>
      <w:r w:rsidRPr="009E4513">
        <w:rPr>
          <w:rFonts w:ascii="Times New Roman" w:hAnsi="Times New Roman"/>
          <w:sz w:val="24"/>
          <w:szCs w:val="24"/>
          <w:lang w:val="uk-UA"/>
        </w:rPr>
        <w:t>Буча</w:t>
      </w:r>
      <w:proofErr w:type="spellEnd"/>
      <w:r w:rsidRPr="009E4513">
        <w:rPr>
          <w:rFonts w:ascii="Times New Roman" w:hAnsi="Times New Roman"/>
          <w:sz w:val="24"/>
          <w:szCs w:val="24"/>
          <w:lang w:val="uk-UA"/>
        </w:rPr>
        <w:t xml:space="preserve"> та Бучанської філії Ірпінського управління Київського обласного центру зайнятості було проведено 10 інформаційних заходів щодо отримання грантового фінансування</w:t>
      </w:r>
      <w:r w:rsidRPr="009E4513">
        <w:rPr>
          <w:rFonts w:ascii="Times New Roman" w:hAnsi="Times New Roman"/>
          <w:sz w:val="24"/>
          <w:szCs w:val="24"/>
          <w:shd w:val="clear" w:color="auto" w:fill="FFFFFF"/>
          <w:lang w:val="uk-UA"/>
        </w:rPr>
        <w:t xml:space="preserve">. Щодня в приміщенні Ірпінського управління проводяться індивідуальні консультації щодо активних програм зайнятості та грантових програм.  </w:t>
      </w:r>
    </w:p>
    <w:p w14:paraId="1F17BB87" w14:textId="76CE420E" w:rsidR="003453B7" w:rsidRPr="009E4513" w:rsidRDefault="003453B7" w:rsidP="003453B7">
      <w:pPr>
        <w:ind w:firstLine="567"/>
        <w:jc w:val="both"/>
        <w:rPr>
          <w:rFonts w:ascii="Times New Roman" w:hAnsi="Times New Roman"/>
          <w:sz w:val="24"/>
          <w:szCs w:val="24"/>
          <w:lang w:val="uk-UA"/>
        </w:rPr>
      </w:pPr>
      <w:r w:rsidRPr="009E4513">
        <w:rPr>
          <w:rFonts w:ascii="Times New Roman" w:hAnsi="Times New Roman"/>
          <w:sz w:val="24"/>
          <w:szCs w:val="24"/>
          <w:lang w:val="uk-UA"/>
        </w:rPr>
        <w:t>Протягом 9 міся</w:t>
      </w:r>
      <w:r w:rsidR="00FF257E" w:rsidRPr="009E4513">
        <w:rPr>
          <w:rFonts w:ascii="Times New Roman" w:hAnsi="Times New Roman"/>
          <w:sz w:val="24"/>
          <w:szCs w:val="24"/>
          <w:lang w:val="uk-UA"/>
        </w:rPr>
        <w:t>ців 2024 року позитивне рішення</w:t>
      </w:r>
      <w:r w:rsidRPr="009E4513">
        <w:rPr>
          <w:rFonts w:ascii="Times New Roman" w:hAnsi="Times New Roman"/>
          <w:sz w:val="24"/>
          <w:szCs w:val="24"/>
          <w:lang w:val="uk-UA"/>
        </w:rPr>
        <w:t xml:space="preserve"> щодо отримання </w:t>
      </w:r>
      <w:proofErr w:type="spellStart"/>
      <w:r w:rsidRPr="009E4513">
        <w:rPr>
          <w:rFonts w:ascii="Times New Roman" w:hAnsi="Times New Roman"/>
          <w:sz w:val="24"/>
          <w:szCs w:val="24"/>
          <w:lang w:val="uk-UA"/>
        </w:rPr>
        <w:t>мікрогранту</w:t>
      </w:r>
      <w:proofErr w:type="spellEnd"/>
      <w:r w:rsidRPr="009E4513">
        <w:rPr>
          <w:rFonts w:ascii="Times New Roman" w:hAnsi="Times New Roman"/>
          <w:sz w:val="24"/>
          <w:szCs w:val="24"/>
          <w:lang w:val="uk-UA"/>
        </w:rPr>
        <w:t xml:space="preserve"> на відкриття або розвиток власної справи по Бучанській МТГ отримали 24 особи, які створили 48 робочих місць. Протягом аналогічного періоду 2023 року було отримано 15 позитивних рішень та створено 28 робочих місць.</w:t>
      </w:r>
    </w:p>
    <w:p w14:paraId="3F8973FE" w14:textId="77777777" w:rsidR="00AA45CB" w:rsidRPr="009E4513" w:rsidRDefault="003453B7" w:rsidP="00AA45CB">
      <w:pPr>
        <w:ind w:firstLine="567"/>
        <w:jc w:val="both"/>
        <w:rPr>
          <w:rFonts w:ascii="Times New Roman" w:hAnsi="Times New Roman"/>
          <w:sz w:val="24"/>
          <w:szCs w:val="24"/>
          <w:lang w:val="uk-UA"/>
        </w:rPr>
      </w:pPr>
      <w:r w:rsidRPr="009E4513">
        <w:rPr>
          <w:rFonts w:ascii="Times New Roman" w:hAnsi="Times New Roman"/>
          <w:sz w:val="24"/>
          <w:szCs w:val="24"/>
          <w:lang w:val="uk-UA"/>
        </w:rPr>
        <w:t>Галузева структура створення робочих місць різноманітна: технічне обслуговування та ремонт автотранспортних засобів; виробництво м'ясних продуктів; дошкільна освіта; індивідуальна мистецька діяльність; виробництво ювелірних і подібних виробів; виробництво меблів; діяльність ресторанів, надання послуг мобільного харчування; стоматологічна практика; роздрібна торгівля рибою, ракоподібними та молюсками в спеціалізованих магазинах та інші.</w:t>
      </w:r>
    </w:p>
    <w:p w14:paraId="69520115" w14:textId="4B2A4789" w:rsidR="00F26FE3" w:rsidRPr="009E4513" w:rsidRDefault="00AA45CB" w:rsidP="00AA45CB">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Найбільш затребуваними </w:t>
      </w:r>
      <w:r w:rsidR="00F26FE3" w:rsidRPr="009E4513">
        <w:rPr>
          <w:rFonts w:ascii="Times New Roman" w:hAnsi="Times New Roman"/>
          <w:sz w:val="24"/>
          <w:szCs w:val="24"/>
          <w:lang w:val="uk-UA"/>
        </w:rPr>
        <w:t>у Бучанській громаді були наступні професії:</w:t>
      </w:r>
    </w:p>
    <w:p w14:paraId="12CEBC10" w14:textId="77777777" w:rsidR="00720330" w:rsidRPr="009E4513" w:rsidRDefault="00F26FE3" w:rsidP="004317A8">
      <w:pPr>
        <w:pStyle w:val="af0"/>
        <w:numPr>
          <w:ilvl w:val="0"/>
          <w:numId w:val="12"/>
        </w:numPr>
        <w:jc w:val="both"/>
        <w:rPr>
          <w:rFonts w:ascii="Times New Roman" w:hAnsi="Times New Roman"/>
          <w:sz w:val="24"/>
          <w:szCs w:val="24"/>
          <w:lang w:val="uk-UA"/>
        </w:rPr>
      </w:pPr>
      <w:r w:rsidRPr="009E4513">
        <w:rPr>
          <w:rFonts w:ascii="Times New Roman" w:hAnsi="Times New Roman"/>
          <w:sz w:val="24"/>
          <w:szCs w:val="24"/>
          <w:lang w:val="uk-UA"/>
        </w:rPr>
        <w:t>водій</w:t>
      </w:r>
      <w:r w:rsidR="00720330" w:rsidRPr="009E4513">
        <w:rPr>
          <w:rFonts w:ascii="Times New Roman" w:hAnsi="Times New Roman"/>
          <w:sz w:val="24"/>
          <w:szCs w:val="24"/>
          <w:lang w:val="uk-UA"/>
        </w:rPr>
        <w:t xml:space="preserve"> автотранспортних засобів (всі категорії),</w:t>
      </w:r>
    </w:p>
    <w:p w14:paraId="63119D93" w14:textId="6DC8A21F" w:rsidR="0082698D" w:rsidRPr="009E4513" w:rsidRDefault="00E511D3" w:rsidP="004317A8">
      <w:pPr>
        <w:pStyle w:val="af0"/>
        <w:numPr>
          <w:ilvl w:val="0"/>
          <w:numId w:val="12"/>
        </w:numPr>
        <w:jc w:val="both"/>
        <w:rPr>
          <w:rFonts w:ascii="Times New Roman" w:hAnsi="Times New Roman"/>
          <w:sz w:val="24"/>
          <w:szCs w:val="24"/>
          <w:lang w:val="uk-UA"/>
        </w:rPr>
      </w:pPr>
      <w:r w:rsidRPr="009E4513">
        <w:rPr>
          <w:rFonts w:ascii="Times New Roman" w:hAnsi="Times New Roman"/>
          <w:sz w:val="24"/>
          <w:szCs w:val="24"/>
          <w:lang w:val="uk-UA"/>
        </w:rPr>
        <w:t>електромонтер з ремонту та обслуговування електроустаткування,</w:t>
      </w:r>
    </w:p>
    <w:p w14:paraId="2288C2ED" w14:textId="658AD346" w:rsidR="00E511D3" w:rsidRPr="009E4513" w:rsidRDefault="008A244E" w:rsidP="004317A8">
      <w:pPr>
        <w:pStyle w:val="af0"/>
        <w:numPr>
          <w:ilvl w:val="0"/>
          <w:numId w:val="12"/>
        </w:numPr>
        <w:jc w:val="both"/>
        <w:rPr>
          <w:rFonts w:ascii="Times New Roman" w:hAnsi="Times New Roman"/>
          <w:sz w:val="24"/>
          <w:szCs w:val="24"/>
          <w:lang w:val="uk-UA"/>
        </w:rPr>
      </w:pPr>
      <w:r w:rsidRPr="009E4513">
        <w:rPr>
          <w:rFonts w:ascii="Times New Roman" w:hAnsi="Times New Roman"/>
          <w:sz w:val="24"/>
          <w:szCs w:val="24"/>
          <w:lang w:val="uk-UA"/>
        </w:rPr>
        <w:t>електрогазозварник,</w:t>
      </w:r>
    </w:p>
    <w:p w14:paraId="1BECBE88" w14:textId="088D080F" w:rsidR="008A244E" w:rsidRPr="009E4513" w:rsidRDefault="005E7AFE" w:rsidP="004317A8">
      <w:pPr>
        <w:pStyle w:val="af0"/>
        <w:numPr>
          <w:ilvl w:val="0"/>
          <w:numId w:val="12"/>
        </w:numPr>
        <w:jc w:val="both"/>
        <w:rPr>
          <w:rFonts w:ascii="Times New Roman" w:hAnsi="Times New Roman"/>
          <w:sz w:val="24"/>
          <w:szCs w:val="24"/>
          <w:lang w:val="uk-UA"/>
        </w:rPr>
      </w:pPr>
      <w:r w:rsidRPr="009E4513">
        <w:rPr>
          <w:rFonts w:ascii="Times New Roman" w:hAnsi="Times New Roman"/>
          <w:sz w:val="24"/>
          <w:szCs w:val="24"/>
          <w:lang w:val="uk-UA"/>
        </w:rPr>
        <w:t>токар,</w:t>
      </w:r>
    </w:p>
    <w:p w14:paraId="257AEABD" w14:textId="73ED5131" w:rsidR="005E7AFE" w:rsidRPr="009E4513" w:rsidRDefault="005E7AFE" w:rsidP="004317A8">
      <w:pPr>
        <w:pStyle w:val="af0"/>
        <w:numPr>
          <w:ilvl w:val="0"/>
          <w:numId w:val="12"/>
        </w:numPr>
        <w:jc w:val="both"/>
        <w:rPr>
          <w:rFonts w:ascii="Times New Roman" w:hAnsi="Times New Roman"/>
          <w:sz w:val="24"/>
          <w:szCs w:val="24"/>
          <w:lang w:val="uk-UA"/>
        </w:rPr>
      </w:pPr>
      <w:r w:rsidRPr="009E4513">
        <w:rPr>
          <w:rFonts w:ascii="Times New Roman" w:hAnsi="Times New Roman"/>
          <w:sz w:val="24"/>
          <w:szCs w:val="24"/>
          <w:lang w:val="uk-UA"/>
        </w:rPr>
        <w:t>охоронець.</w:t>
      </w:r>
    </w:p>
    <w:p w14:paraId="698C81F3" w14:textId="02CB77E2" w:rsidR="0005152B" w:rsidRPr="00AF6FFE" w:rsidRDefault="00AF6FFE" w:rsidP="00AF6FFE">
      <w:pPr>
        <w:pStyle w:val="aff2"/>
        <w:shd w:val="clear" w:color="auto" w:fill="70AD47" w:themeFill="accent6"/>
        <w:rPr>
          <w:rFonts w:ascii="Times New Roman" w:hAnsi="Times New Roman" w:cs="Times New Roman"/>
          <w:b/>
          <w:bCs/>
          <w:color w:val="auto"/>
          <w:sz w:val="24"/>
          <w:szCs w:val="24"/>
          <w:lang w:val="uk-UA"/>
        </w:rPr>
      </w:pPr>
      <w:r w:rsidRPr="00AF6FFE">
        <w:rPr>
          <w:rFonts w:ascii="Times New Roman" w:hAnsi="Times New Roman" w:cs="Times New Roman"/>
          <w:b/>
          <w:bCs/>
          <w:color w:val="auto"/>
          <w:sz w:val="24"/>
          <w:szCs w:val="24"/>
          <w:lang w:val="uk-UA"/>
        </w:rPr>
        <w:t>2.17</w:t>
      </w:r>
      <w:r w:rsidR="0005152B" w:rsidRPr="00AF6FFE">
        <w:rPr>
          <w:rFonts w:ascii="Times New Roman" w:hAnsi="Times New Roman" w:cs="Times New Roman"/>
          <w:b/>
          <w:bCs/>
          <w:color w:val="auto"/>
          <w:sz w:val="24"/>
          <w:szCs w:val="24"/>
          <w:lang w:val="uk-UA"/>
        </w:rPr>
        <w:t>. Заробітна плата та стан її виплати. Заходи, що вживаються в області, з метою погашення заборгованості з виплати заробітної плати</w:t>
      </w:r>
    </w:p>
    <w:p w14:paraId="4E624156" w14:textId="77777777" w:rsidR="0005152B" w:rsidRPr="009E4513" w:rsidRDefault="0005152B" w:rsidP="004423DE">
      <w:pPr>
        <w:ind w:firstLine="567"/>
        <w:jc w:val="both"/>
        <w:rPr>
          <w:rFonts w:ascii="Times New Roman" w:hAnsi="Times New Roman"/>
          <w:b/>
          <w:bCs/>
          <w:sz w:val="24"/>
          <w:szCs w:val="24"/>
          <w:lang w:val="uk-UA"/>
        </w:rPr>
      </w:pPr>
    </w:p>
    <w:p w14:paraId="2A7155F6" w14:textId="33893FA6" w:rsidR="00B77092" w:rsidRPr="009E4513" w:rsidRDefault="008F7ED8" w:rsidP="009C687E">
      <w:pPr>
        <w:ind w:firstLine="357"/>
        <w:jc w:val="both"/>
        <w:rPr>
          <w:rFonts w:ascii="Times New Roman" w:hAnsi="Times New Roman"/>
          <w:sz w:val="24"/>
          <w:szCs w:val="24"/>
          <w:lang w:val="uk-UA"/>
        </w:rPr>
      </w:pPr>
      <w:r w:rsidRPr="009E4513">
        <w:rPr>
          <w:rFonts w:ascii="Times New Roman" w:hAnsi="Times New Roman"/>
          <w:sz w:val="24"/>
          <w:szCs w:val="24"/>
          <w:lang w:val="uk-UA"/>
        </w:rPr>
        <w:t xml:space="preserve">В громаді </w:t>
      </w:r>
      <w:r w:rsidR="008A213F" w:rsidRPr="009E4513">
        <w:rPr>
          <w:rFonts w:ascii="Times New Roman" w:hAnsi="Times New Roman"/>
          <w:sz w:val="24"/>
          <w:szCs w:val="24"/>
          <w:lang w:val="uk-UA"/>
        </w:rPr>
        <w:t>здійснює діяльність</w:t>
      </w:r>
      <w:r w:rsidRPr="009E4513">
        <w:rPr>
          <w:rFonts w:ascii="Times New Roman" w:hAnsi="Times New Roman"/>
          <w:sz w:val="24"/>
          <w:szCs w:val="24"/>
          <w:lang w:val="uk-UA"/>
        </w:rPr>
        <w:t xml:space="preserve"> </w:t>
      </w:r>
      <w:r w:rsidR="00B77092" w:rsidRPr="009E4513">
        <w:rPr>
          <w:rFonts w:ascii="Times New Roman" w:hAnsi="Times New Roman"/>
          <w:sz w:val="24"/>
          <w:szCs w:val="24"/>
          <w:lang w:val="uk-UA"/>
        </w:rPr>
        <w:t xml:space="preserve">комісія Бучанської міської ради </w:t>
      </w:r>
      <w:r w:rsidRPr="009E4513">
        <w:rPr>
          <w:rFonts w:ascii="Times New Roman" w:hAnsi="Times New Roman"/>
          <w:sz w:val="24"/>
          <w:szCs w:val="24"/>
          <w:lang w:val="uk-UA"/>
        </w:rPr>
        <w:t>з питань погашення заборгованості із заробітної плати (грошового забезпечення), пенсій, стипендій та інших соціальних виплат</w:t>
      </w:r>
      <w:r w:rsidR="00D67628" w:rsidRPr="009E4513">
        <w:rPr>
          <w:rFonts w:ascii="Times New Roman" w:hAnsi="Times New Roman"/>
          <w:sz w:val="24"/>
          <w:szCs w:val="24"/>
          <w:lang w:val="uk-UA"/>
        </w:rPr>
        <w:t xml:space="preserve">. Протягом </w:t>
      </w:r>
      <w:r w:rsidR="00B33F33" w:rsidRPr="009E4513">
        <w:rPr>
          <w:rFonts w:ascii="Times New Roman" w:hAnsi="Times New Roman"/>
          <w:sz w:val="24"/>
          <w:szCs w:val="24"/>
          <w:lang w:val="uk-UA"/>
        </w:rPr>
        <w:t>9 місяців</w:t>
      </w:r>
      <w:r w:rsidR="00D67628" w:rsidRPr="009E4513">
        <w:rPr>
          <w:rFonts w:ascii="Times New Roman" w:hAnsi="Times New Roman"/>
          <w:sz w:val="24"/>
          <w:szCs w:val="24"/>
          <w:lang w:val="uk-UA"/>
        </w:rPr>
        <w:t xml:space="preserve"> 2024</w:t>
      </w:r>
      <w:r w:rsidR="00FB2017" w:rsidRPr="009E4513">
        <w:rPr>
          <w:rFonts w:ascii="Times New Roman" w:hAnsi="Times New Roman"/>
          <w:sz w:val="24"/>
          <w:szCs w:val="24"/>
          <w:lang w:val="uk-UA"/>
        </w:rPr>
        <w:t xml:space="preserve"> ро</w:t>
      </w:r>
      <w:r w:rsidR="00D67628" w:rsidRPr="009E4513">
        <w:rPr>
          <w:rFonts w:ascii="Times New Roman" w:hAnsi="Times New Roman"/>
          <w:sz w:val="24"/>
          <w:szCs w:val="24"/>
          <w:lang w:val="uk-UA"/>
        </w:rPr>
        <w:t xml:space="preserve">ку відповідної заборгованості </w:t>
      </w:r>
      <w:r w:rsidRPr="009E4513">
        <w:rPr>
          <w:rFonts w:ascii="Times New Roman" w:hAnsi="Times New Roman"/>
          <w:sz w:val="24"/>
          <w:szCs w:val="24"/>
          <w:lang w:val="uk-UA"/>
        </w:rPr>
        <w:t xml:space="preserve"> </w:t>
      </w:r>
      <w:r w:rsidR="00D67628" w:rsidRPr="009E4513">
        <w:rPr>
          <w:rFonts w:ascii="Times New Roman" w:hAnsi="Times New Roman"/>
          <w:sz w:val="24"/>
          <w:szCs w:val="24"/>
          <w:lang w:val="uk-UA"/>
        </w:rPr>
        <w:t>не зафіксовано. З</w:t>
      </w:r>
      <w:r w:rsidR="002B648C" w:rsidRPr="009E4513">
        <w:rPr>
          <w:rFonts w:ascii="Times New Roman" w:hAnsi="Times New Roman"/>
          <w:sz w:val="24"/>
          <w:szCs w:val="24"/>
          <w:lang w:val="uk-UA"/>
        </w:rPr>
        <w:t>асідан</w:t>
      </w:r>
      <w:r w:rsidR="004B6AFC" w:rsidRPr="009E4513">
        <w:rPr>
          <w:rFonts w:ascii="Times New Roman" w:hAnsi="Times New Roman"/>
          <w:sz w:val="24"/>
          <w:szCs w:val="24"/>
          <w:lang w:val="uk-UA"/>
        </w:rPr>
        <w:t>ня</w:t>
      </w:r>
      <w:r w:rsidRPr="009E4513">
        <w:rPr>
          <w:rFonts w:ascii="Times New Roman" w:hAnsi="Times New Roman"/>
          <w:sz w:val="24"/>
          <w:szCs w:val="24"/>
          <w:lang w:val="uk-UA"/>
        </w:rPr>
        <w:t xml:space="preserve"> </w:t>
      </w:r>
      <w:r w:rsidR="00B77092" w:rsidRPr="009E4513">
        <w:rPr>
          <w:rFonts w:ascii="Times New Roman" w:hAnsi="Times New Roman"/>
          <w:sz w:val="24"/>
          <w:szCs w:val="24"/>
          <w:lang w:val="uk-UA"/>
        </w:rPr>
        <w:t>комісії</w:t>
      </w:r>
      <w:r w:rsidR="004B6AFC" w:rsidRPr="009E4513">
        <w:rPr>
          <w:rFonts w:ascii="Times New Roman" w:hAnsi="Times New Roman"/>
          <w:sz w:val="24"/>
          <w:szCs w:val="24"/>
          <w:lang w:val="uk-UA"/>
        </w:rPr>
        <w:t xml:space="preserve"> не проводилися.</w:t>
      </w:r>
    </w:p>
    <w:p w14:paraId="415229D7" w14:textId="77777777" w:rsidR="00A1300B" w:rsidRPr="009E4513" w:rsidRDefault="00A1300B" w:rsidP="004423DE">
      <w:pPr>
        <w:ind w:firstLine="567"/>
        <w:jc w:val="both"/>
        <w:rPr>
          <w:rFonts w:ascii="Times New Roman" w:hAnsi="Times New Roman"/>
          <w:b/>
          <w:bCs/>
          <w:sz w:val="24"/>
          <w:szCs w:val="24"/>
          <w:lang w:val="uk-UA"/>
        </w:rPr>
      </w:pPr>
    </w:p>
    <w:p w14:paraId="01899BCE" w14:textId="3F9ED00B" w:rsidR="00284414" w:rsidRPr="00AF6FFE" w:rsidRDefault="00AF6FFE" w:rsidP="00AF6FFE">
      <w:pPr>
        <w:pStyle w:val="aff2"/>
        <w:shd w:val="clear" w:color="auto" w:fill="70AD47" w:themeFill="accent6"/>
        <w:rPr>
          <w:rFonts w:ascii="Times New Roman" w:hAnsi="Times New Roman" w:cs="Times New Roman"/>
          <w:b/>
          <w:bCs/>
          <w:color w:val="auto"/>
          <w:sz w:val="24"/>
          <w:szCs w:val="24"/>
          <w:lang w:val="uk-UA"/>
        </w:rPr>
      </w:pPr>
      <w:r w:rsidRPr="00AF6FFE">
        <w:rPr>
          <w:rFonts w:ascii="Times New Roman" w:hAnsi="Times New Roman" w:cs="Times New Roman"/>
          <w:b/>
          <w:bCs/>
          <w:color w:val="auto"/>
          <w:sz w:val="24"/>
          <w:szCs w:val="24"/>
          <w:lang w:val="uk-UA"/>
        </w:rPr>
        <w:t>2.18</w:t>
      </w:r>
      <w:r w:rsidR="00284414" w:rsidRPr="00AF6FFE">
        <w:rPr>
          <w:rFonts w:ascii="Times New Roman" w:hAnsi="Times New Roman" w:cs="Times New Roman"/>
          <w:b/>
          <w:bCs/>
          <w:color w:val="auto"/>
          <w:sz w:val="24"/>
          <w:szCs w:val="24"/>
          <w:lang w:val="uk-UA"/>
        </w:rPr>
        <w:t>. Розвиток промислового потенціалу та інноваційно-орієнтованих галузей економіки</w:t>
      </w:r>
    </w:p>
    <w:p w14:paraId="172AE55C" w14:textId="77777777" w:rsidR="008A213F" w:rsidRPr="009E4513" w:rsidRDefault="008A213F" w:rsidP="004423DE">
      <w:pPr>
        <w:overflowPunct/>
        <w:autoSpaceDE/>
        <w:adjustRightInd/>
        <w:ind w:firstLine="567"/>
        <w:jc w:val="both"/>
        <w:rPr>
          <w:rFonts w:ascii="Times New Roman" w:hAnsi="Times New Roman"/>
          <w:sz w:val="24"/>
          <w:szCs w:val="24"/>
          <w:lang w:val="uk-UA"/>
        </w:rPr>
      </w:pPr>
    </w:p>
    <w:p w14:paraId="781E062F" w14:textId="76FAF760" w:rsidR="00674931" w:rsidRPr="009E4513" w:rsidRDefault="00FA0EBB"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pacing w:val="-2"/>
          <w:sz w:val="24"/>
          <w:szCs w:val="24"/>
          <w:lang w:val="uk-UA"/>
        </w:rPr>
        <w:t xml:space="preserve">Протягом </w:t>
      </w:r>
      <w:r w:rsidR="00CE5155" w:rsidRPr="009E4513">
        <w:rPr>
          <w:rFonts w:ascii="Times New Roman" w:hAnsi="Times New Roman"/>
          <w:spacing w:val="-2"/>
          <w:sz w:val="24"/>
          <w:szCs w:val="24"/>
          <w:lang w:val="uk-UA"/>
        </w:rPr>
        <w:t>9 місяців</w:t>
      </w:r>
      <w:r w:rsidR="006E784B" w:rsidRPr="009E4513">
        <w:rPr>
          <w:rFonts w:ascii="Times New Roman" w:hAnsi="Times New Roman"/>
          <w:spacing w:val="-2"/>
          <w:sz w:val="24"/>
          <w:szCs w:val="24"/>
          <w:lang w:val="uk-UA"/>
        </w:rPr>
        <w:t xml:space="preserve"> </w:t>
      </w:r>
      <w:r w:rsidR="00674931" w:rsidRPr="009E4513">
        <w:rPr>
          <w:rFonts w:ascii="Times New Roman" w:hAnsi="Times New Roman"/>
          <w:spacing w:val="-2"/>
          <w:sz w:val="24"/>
          <w:szCs w:val="24"/>
          <w:lang w:val="uk-UA"/>
        </w:rPr>
        <w:t>202</w:t>
      </w:r>
      <w:r w:rsidR="006E784B" w:rsidRPr="009E4513">
        <w:rPr>
          <w:rFonts w:ascii="Times New Roman" w:hAnsi="Times New Roman"/>
          <w:spacing w:val="-2"/>
          <w:sz w:val="24"/>
          <w:szCs w:val="24"/>
          <w:lang w:val="uk-UA"/>
        </w:rPr>
        <w:t>4</w:t>
      </w:r>
      <w:r w:rsidR="00674931" w:rsidRPr="009E4513">
        <w:rPr>
          <w:rFonts w:ascii="Times New Roman" w:hAnsi="Times New Roman"/>
          <w:spacing w:val="-2"/>
          <w:sz w:val="24"/>
          <w:szCs w:val="24"/>
          <w:lang w:val="uk-UA"/>
        </w:rPr>
        <w:t xml:space="preserve"> року </w:t>
      </w:r>
      <w:r w:rsidR="00674931" w:rsidRPr="009E4513">
        <w:rPr>
          <w:rFonts w:ascii="Times New Roman" w:hAnsi="Times New Roman"/>
          <w:sz w:val="24"/>
          <w:szCs w:val="24"/>
          <w:lang w:val="uk-UA"/>
        </w:rPr>
        <w:t xml:space="preserve">промислові підприємства громади </w:t>
      </w:r>
      <w:r w:rsidR="00BA0481" w:rsidRPr="009E4513">
        <w:rPr>
          <w:rFonts w:ascii="Times New Roman" w:hAnsi="Times New Roman"/>
          <w:sz w:val="24"/>
          <w:szCs w:val="24"/>
          <w:lang w:val="uk-UA"/>
        </w:rPr>
        <w:t>працювали під значним тиском проблем, зумовлених військовою агресією</w:t>
      </w:r>
      <w:r w:rsidR="00A620F2" w:rsidRPr="009E4513">
        <w:rPr>
          <w:rFonts w:ascii="Times New Roman" w:hAnsi="Times New Roman"/>
          <w:sz w:val="24"/>
          <w:szCs w:val="24"/>
          <w:lang w:val="uk-UA"/>
        </w:rPr>
        <w:t xml:space="preserve"> росії</w:t>
      </w:r>
      <w:r w:rsidR="00BA0481" w:rsidRPr="009E4513">
        <w:rPr>
          <w:rFonts w:ascii="Times New Roman" w:hAnsi="Times New Roman"/>
          <w:sz w:val="24"/>
          <w:szCs w:val="24"/>
          <w:lang w:val="uk-UA"/>
        </w:rPr>
        <w:t xml:space="preserve">, а саме: відключення електроенергії, мобілізації працівників, </w:t>
      </w:r>
      <w:r w:rsidR="006E784B" w:rsidRPr="009E4513">
        <w:rPr>
          <w:rFonts w:ascii="Times New Roman" w:hAnsi="Times New Roman"/>
          <w:sz w:val="24"/>
          <w:szCs w:val="24"/>
          <w:lang w:val="uk-UA"/>
        </w:rPr>
        <w:t xml:space="preserve">скорочення ринків </w:t>
      </w:r>
      <w:r w:rsidR="005769C0" w:rsidRPr="009E4513">
        <w:rPr>
          <w:rFonts w:ascii="Times New Roman" w:hAnsi="Times New Roman"/>
          <w:sz w:val="24"/>
          <w:szCs w:val="24"/>
          <w:lang w:val="uk-UA"/>
        </w:rPr>
        <w:t>збуту</w:t>
      </w:r>
      <w:r w:rsidR="006E784B" w:rsidRPr="009E4513">
        <w:rPr>
          <w:rFonts w:ascii="Times New Roman" w:hAnsi="Times New Roman"/>
          <w:sz w:val="24"/>
          <w:szCs w:val="24"/>
          <w:lang w:val="uk-UA"/>
        </w:rPr>
        <w:t xml:space="preserve"> продукції</w:t>
      </w:r>
      <w:r w:rsidR="005769C0" w:rsidRPr="009E4513">
        <w:rPr>
          <w:rFonts w:ascii="Times New Roman" w:hAnsi="Times New Roman"/>
          <w:sz w:val="24"/>
          <w:szCs w:val="24"/>
          <w:lang w:val="uk-UA"/>
        </w:rPr>
        <w:t>, ускладнення експортної діяльності через обмеження закордонних поїздок</w:t>
      </w:r>
      <w:r w:rsidR="00674931" w:rsidRPr="009E4513">
        <w:rPr>
          <w:rFonts w:ascii="Times New Roman" w:hAnsi="Times New Roman"/>
          <w:sz w:val="24"/>
          <w:szCs w:val="24"/>
          <w:lang w:val="uk-UA"/>
        </w:rPr>
        <w:t xml:space="preserve">. </w:t>
      </w:r>
    </w:p>
    <w:p w14:paraId="14F11E61" w14:textId="1FF159EF" w:rsidR="00792357" w:rsidRPr="009E4513" w:rsidRDefault="007E7C6A"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Фахівці Бучанської міської ради сприяли розвитку промислового потенціалу громади шляхом підтримки розвитку індустріальних парків.</w:t>
      </w:r>
    </w:p>
    <w:p w14:paraId="0913D735" w14:textId="176D8F98" w:rsidR="00741ABE" w:rsidRPr="009E4513" w:rsidRDefault="00741ABE"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Так, </w:t>
      </w:r>
      <w:r w:rsidR="001564EC" w:rsidRPr="009E4513">
        <w:rPr>
          <w:rFonts w:ascii="Times New Roman" w:hAnsi="Times New Roman"/>
          <w:sz w:val="24"/>
          <w:szCs w:val="24"/>
          <w:lang w:val="uk-UA"/>
        </w:rPr>
        <w:t>за ініціативи ТОВ «ЕС ЯК ДОЛАР» та за підтримки Бучанської МР до міністерств, відповідно до розпорядження КМУ від 16.08.2024 №770-р було створено індустріальний парк «КИТ»</w:t>
      </w:r>
      <w:r w:rsidR="00E74996" w:rsidRPr="009E4513">
        <w:rPr>
          <w:rFonts w:ascii="Times New Roman" w:hAnsi="Times New Roman"/>
          <w:sz w:val="24"/>
          <w:szCs w:val="24"/>
          <w:lang w:val="uk-UA"/>
        </w:rPr>
        <w:t>.</w:t>
      </w:r>
      <w:r w:rsidR="008C155E" w:rsidRPr="009E4513">
        <w:rPr>
          <w:rFonts w:ascii="Times New Roman" w:hAnsi="Times New Roman"/>
          <w:sz w:val="24"/>
          <w:szCs w:val="24"/>
          <w:lang w:val="uk-UA"/>
        </w:rPr>
        <w:t xml:space="preserve"> </w:t>
      </w:r>
      <w:r w:rsidR="002D368D" w:rsidRPr="009E4513">
        <w:rPr>
          <w:rFonts w:ascii="Times New Roman" w:hAnsi="Times New Roman"/>
          <w:sz w:val="24"/>
          <w:szCs w:val="24"/>
          <w:lang w:val="uk-UA"/>
        </w:rPr>
        <w:t xml:space="preserve">Очікується, що розвиток індустріального парку сприятиме пожвавленню ділової активності в громаді: до кінця поточного року на базі 1 черги будівництва заплановано відкрити депо </w:t>
      </w:r>
      <w:r w:rsidR="00062EB7" w:rsidRPr="009E4513">
        <w:rPr>
          <w:rFonts w:ascii="Times New Roman" w:hAnsi="Times New Roman"/>
          <w:sz w:val="24"/>
          <w:szCs w:val="24"/>
          <w:lang w:val="uk-UA"/>
        </w:rPr>
        <w:t>і відділення ТОВ «Нова пошта», а протягом 2025 року залучити низку учасників</w:t>
      </w:r>
      <w:r w:rsidR="002A2CB5" w:rsidRPr="009E4513">
        <w:rPr>
          <w:rFonts w:ascii="Times New Roman" w:hAnsi="Times New Roman"/>
          <w:sz w:val="24"/>
          <w:szCs w:val="24"/>
          <w:lang w:val="uk-UA"/>
        </w:rPr>
        <w:t>, відповідно до попередніх домовленостей з підприємствами, що виробляють будівельні та інші вироби з пластмас, металеві двері та вікна.</w:t>
      </w:r>
      <w:r w:rsidR="00062EB7" w:rsidRPr="009E4513">
        <w:rPr>
          <w:rFonts w:ascii="Times New Roman" w:hAnsi="Times New Roman"/>
          <w:sz w:val="24"/>
          <w:szCs w:val="24"/>
          <w:lang w:val="uk-UA"/>
        </w:rPr>
        <w:t xml:space="preserve"> </w:t>
      </w:r>
    </w:p>
    <w:p w14:paraId="19955B24" w14:textId="58A7D9A1" w:rsidR="005A1DCF" w:rsidRPr="009E4513" w:rsidRDefault="005A1DCF" w:rsidP="005A1DCF">
      <w:pPr>
        <w:overflowPunct/>
        <w:autoSpaceDE/>
        <w:adjustRightInd/>
        <w:ind w:firstLine="567"/>
        <w:jc w:val="both"/>
        <w:rPr>
          <w:rFonts w:ascii="Times New Roman" w:hAnsi="Times New Roman"/>
          <w:sz w:val="24"/>
          <w:szCs w:val="24"/>
          <w:lang w:val="uk-UA"/>
        </w:rPr>
      </w:pPr>
      <w:r w:rsidRPr="009E4513">
        <w:rPr>
          <w:rFonts w:ascii="Times New Roman" w:hAnsi="Times New Roman" w:hint="eastAsia"/>
          <w:sz w:val="24"/>
          <w:szCs w:val="24"/>
          <w:lang w:val="uk-UA"/>
        </w:rPr>
        <w:t>Так</w:t>
      </w:r>
      <w:r w:rsidR="005020D5" w:rsidRPr="009E4513">
        <w:rPr>
          <w:rFonts w:ascii="Times New Roman" w:hAnsi="Times New Roman" w:hint="eastAsia"/>
          <w:sz w:val="24"/>
          <w:szCs w:val="24"/>
          <w:lang w:val="uk-UA"/>
        </w:rPr>
        <w:t>о</w:t>
      </w:r>
      <w:r w:rsidR="005020D5" w:rsidRPr="009E4513">
        <w:rPr>
          <w:rFonts w:ascii="Times New Roman" w:hAnsi="Times New Roman"/>
          <w:sz w:val="24"/>
          <w:szCs w:val="24"/>
          <w:lang w:val="uk-UA"/>
        </w:rPr>
        <w:t xml:space="preserve">ж триває процес модернізації </w:t>
      </w:r>
      <w:r w:rsidR="005020D5" w:rsidRPr="009E4513">
        <w:rPr>
          <w:rFonts w:ascii="Times New Roman" w:hAnsi="Times New Roman" w:hint="eastAsia"/>
          <w:sz w:val="24"/>
          <w:szCs w:val="24"/>
          <w:lang w:val="uk-UA"/>
        </w:rPr>
        <w:t>індустріально</w:t>
      </w:r>
      <w:r w:rsidR="005020D5" w:rsidRPr="009E4513">
        <w:rPr>
          <w:rFonts w:ascii="Times New Roman" w:hAnsi="Times New Roman"/>
          <w:sz w:val="24"/>
          <w:szCs w:val="24"/>
          <w:lang w:val="uk-UA"/>
        </w:rPr>
        <w:t xml:space="preserve">го </w:t>
      </w:r>
      <w:r w:rsidR="005020D5" w:rsidRPr="009E4513">
        <w:rPr>
          <w:rFonts w:ascii="Times New Roman" w:hAnsi="Times New Roman" w:hint="eastAsia"/>
          <w:sz w:val="24"/>
          <w:szCs w:val="24"/>
          <w:lang w:val="uk-UA"/>
        </w:rPr>
        <w:t>парку</w:t>
      </w:r>
      <w:r w:rsidR="005020D5" w:rsidRPr="009E4513">
        <w:rPr>
          <w:rFonts w:ascii="Times New Roman" w:hAnsi="Times New Roman"/>
          <w:sz w:val="24"/>
          <w:szCs w:val="24"/>
          <w:lang w:val="uk-UA"/>
        </w:rPr>
        <w:t xml:space="preserve"> Bucha Techno Garden </w:t>
      </w:r>
      <w:r w:rsidR="005020D5" w:rsidRPr="009E4513">
        <w:rPr>
          <w:rFonts w:ascii="Times New Roman" w:hAnsi="Times New Roman" w:hint="eastAsia"/>
          <w:sz w:val="24"/>
          <w:szCs w:val="24"/>
          <w:lang w:val="uk-UA"/>
        </w:rPr>
        <w:t>на</w:t>
      </w:r>
      <w:r w:rsidR="005020D5" w:rsidRPr="009E4513">
        <w:rPr>
          <w:rFonts w:ascii="Times New Roman" w:hAnsi="Times New Roman"/>
          <w:sz w:val="24"/>
          <w:szCs w:val="24"/>
          <w:lang w:val="uk-UA"/>
        </w:rPr>
        <w:t xml:space="preserve"> </w:t>
      </w:r>
      <w:r w:rsidR="005020D5" w:rsidRPr="009E4513">
        <w:rPr>
          <w:rFonts w:ascii="Times New Roman" w:hAnsi="Times New Roman" w:hint="eastAsia"/>
          <w:sz w:val="24"/>
          <w:szCs w:val="24"/>
          <w:lang w:val="uk-UA"/>
        </w:rPr>
        <w:t>основі</w:t>
      </w:r>
      <w:r w:rsidR="005020D5" w:rsidRPr="009E4513">
        <w:rPr>
          <w:rFonts w:ascii="Times New Roman" w:hAnsi="Times New Roman"/>
          <w:sz w:val="24"/>
          <w:szCs w:val="24"/>
          <w:lang w:val="uk-UA"/>
        </w:rPr>
        <w:t xml:space="preserve"> </w:t>
      </w:r>
      <w:r w:rsidR="005020D5" w:rsidRPr="009E4513">
        <w:rPr>
          <w:rFonts w:ascii="Times New Roman" w:hAnsi="Times New Roman" w:hint="eastAsia"/>
          <w:sz w:val="24"/>
          <w:szCs w:val="24"/>
          <w:lang w:val="uk-UA"/>
        </w:rPr>
        <w:t>корейського</w:t>
      </w:r>
      <w:r w:rsidR="005020D5" w:rsidRPr="009E4513">
        <w:rPr>
          <w:rFonts w:ascii="Times New Roman" w:hAnsi="Times New Roman"/>
          <w:sz w:val="24"/>
          <w:szCs w:val="24"/>
          <w:lang w:val="uk-UA"/>
        </w:rPr>
        <w:t xml:space="preserve"> </w:t>
      </w:r>
      <w:r w:rsidR="005020D5" w:rsidRPr="009E4513">
        <w:rPr>
          <w:rFonts w:ascii="Times New Roman" w:hAnsi="Times New Roman" w:hint="eastAsia"/>
          <w:sz w:val="24"/>
          <w:szCs w:val="24"/>
          <w:lang w:val="uk-UA"/>
        </w:rPr>
        <w:t>зразка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пре</w:t>
      </w:r>
      <w:r w:rsidR="00C75A8B" w:rsidRPr="009E4513">
        <w:rPr>
          <w:rFonts w:ascii="Times New Roman" w:hAnsi="Times New Roman" w:hint="eastAsia"/>
          <w:sz w:val="24"/>
          <w:szCs w:val="24"/>
          <w:lang w:val="uk-UA"/>
        </w:rPr>
        <w:t>д</w:t>
      </w:r>
      <w:r w:rsidR="00C75A8B" w:rsidRPr="009E4513">
        <w:rPr>
          <w:rFonts w:ascii="Times New Roman" w:hAnsi="Times New Roman"/>
          <w:sz w:val="24"/>
          <w:szCs w:val="24"/>
          <w:lang w:val="uk-UA"/>
        </w:rPr>
        <w:t xml:space="preserve">ставлено </w:t>
      </w:r>
      <w:r w:rsidRPr="009E4513">
        <w:rPr>
          <w:rFonts w:ascii="Times New Roman" w:hAnsi="Times New Roman" w:hint="eastAsia"/>
          <w:sz w:val="24"/>
          <w:szCs w:val="24"/>
          <w:lang w:val="uk-UA"/>
        </w:rPr>
        <w:t>концепцію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розвитку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індустріально</w:t>
      </w:r>
      <w:r w:rsidR="00C75A8B" w:rsidRPr="009E4513">
        <w:rPr>
          <w:rFonts w:ascii="Times New Roman" w:hAnsi="Times New Roman" w:hint="eastAsia"/>
          <w:sz w:val="24"/>
          <w:szCs w:val="24"/>
          <w:lang w:val="uk-UA"/>
        </w:rPr>
        <w:t>г</w:t>
      </w:r>
      <w:r w:rsidR="00C75A8B" w:rsidRPr="009E4513">
        <w:rPr>
          <w:rFonts w:ascii="Times New Roman" w:hAnsi="Times New Roman"/>
          <w:sz w:val="24"/>
          <w:szCs w:val="24"/>
          <w:lang w:val="uk-UA"/>
        </w:rPr>
        <w:t>о парку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Наразі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00C75A8B" w:rsidRPr="009E4513">
        <w:rPr>
          <w:rFonts w:ascii="Times New Roman" w:hAnsi="Times New Roman" w:hint="eastAsia"/>
          <w:sz w:val="24"/>
          <w:szCs w:val="24"/>
          <w:lang w:val="uk-UA"/>
        </w:rPr>
        <w:t>р</w:t>
      </w:r>
      <w:r w:rsidR="00C75A8B" w:rsidRPr="009E4513">
        <w:rPr>
          <w:rFonts w:ascii="Times New Roman" w:hAnsi="Times New Roman"/>
          <w:sz w:val="24"/>
          <w:szCs w:val="24"/>
          <w:lang w:val="uk-UA"/>
        </w:rPr>
        <w:t>озвиток</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індустріального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парку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корейські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партнери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вже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виділили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майже</w:t>
      </w:r>
      <w:r w:rsidRPr="009E4513">
        <w:rPr>
          <w:rFonts w:ascii="Times New Roman" w:hAnsi="Times New Roman"/>
          <w:sz w:val="24"/>
          <w:szCs w:val="24"/>
          <w:lang w:val="uk-UA"/>
        </w:rPr>
        <w:t xml:space="preserve"> 1 </w:t>
      </w:r>
      <w:r w:rsidRPr="009E4513">
        <w:rPr>
          <w:rFonts w:ascii="Times New Roman" w:hAnsi="Times New Roman" w:hint="eastAsia"/>
          <w:sz w:val="24"/>
          <w:szCs w:val="24"/>
          <w:lang w:val="uk-UA"/>
        </w:rPr>
        <w:t>млн</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доларів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США</w:t>
      </w:r>
      <w:r w:rsidRPr="009E4513">
        <w:rPr>
          <w:rFonts w:ascii="Times New Roman" w:hAnsi="Times New Roman"/>
          <w:sz w:val="24"/>
          <w:szCs w:val="24"/>
          <w:lang w:val="uk-UA"/>
        </w:rPr>
        <w:t>.</w:t>
      </w:r>
    </w:p>
    <w:p w14:paraId="3A54CE47" w14:textId="38C1F5E3" w:rsidR="00D9769D" w:rsidRPr="009E4513" w:rsidRDefault="00D9769D" w:rsidP="005A1DCF">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Протягом 9 місяців </w:t>
      </w:r>
      <w:r w:rsidR="009230A6" w:rsidRPr="009E4513">
        <w:rPr>
          <w:rFonts w:ascii="Times New Roman" w:hAnsi="Times New Roman"/>
          <w:sz w:val="24"/>
          <w:szCs w:val="24"/>
          <w:lang w:val="uk-UA"/>
        </w:rPr>
        <w:t>у</w:t>
      </w:r>
      <w:r w:rsidRPr="009E4513">
        <w:rPr>
          <w:rFonts w:ascii="Times New Roman" w:hAnsi="Times New Roman"/>
          <w:sz w:val="24"/>
          <w:szCs w:val="24"/>
          <w:lang w:val="uk-UA"/>
        </w:rPr>
        <w:t xml:space="preserve"> Бучанській МТГ </w:t>
      </w:r>
      <w:r w:rsidR="009230A6" w:rsidRPr="009E4513">
        <w:rPr>
          <w:rFonts w:ascii="Times New Roman" w:hAnsi="Times New Roman"/>
          <w:sz w:val="24"/>
          <w:szCs w:val="24"/>
          <w:lang w:val="uk-UA"/>
        </w:rPr>
        <w:t xml:space="preserve">активно розвивалися промислові підприємства різноманітних галузей, в </w:t>
      </w:r>
      <w:proofErr w:type="spellStart"/>
      <w:r w:rsidR="009230A6" w:rsidRPr="009E4513">
        <w:rPr>
          <w:rFonts w:ascii="Times New Roman" w:hAnsi="Times New Roman"/>
          <w:sz w:val="24"/>
          <w:szCs w:val="24"/>
          <w:lang w:val="uk-UA"/>
        </w:rPr>
        <w:t>т.ч</w:t>
      </w:r>
      <w:proofErr w:type="spellEnd"/>
      <w:r w:rsidR="009230A6" w:rsidRPr="009E4513">
        <w:rPr>
          <w:rFonts w:ascii="Times New Roman" w:hAnsi="Times New Roman"/>
          <w:sz w:val="24"/>
          <w:szCs w:val="24"/>
          <w:lang w:val="uk-UA"/>
        </w:rPr>
        <w:t>.</w:t>
      </w:r>
      <w:r w:rsidR="00CB0B50" w:rsidRPr="009E4513">
        <w:rPr>
          <w:rFonts w:ascii="Times New Roman" w:hAnsi="Times New Roman"/>
          <w:sz w:val="24"/>
          <w:szCs w:val="24"/>
          <w:lang w:val="uk-UA"/>
        </w:rPr>
        <w:t xml:space="preserve"> переробної промисловості, будівництва, а також у сфері транспорту.</w:t>
      </w:r>
    </w:p>
    <w:p w14:paraId="7E3F693B" w14:textId="755028D7" w:rsidR="00FB345A" w:rsidRPr="009E4513" w:rsidRDefault="009230A6"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Станом на 01.10.</w:t>
      </w:r>
      <w:r w:rsidR="00FB345A" w:rsidRPr="009E4513">
        <w:rPr>
          <w:rFonts w:ascii="Times New Roman" w:hAnsi="Times New Roman"/>
          <w:sz w:val="24"/>
          <w:szCs w:val="24"/>
          <w:lang w:val="uk-UA"/>
        </w:rPr>
        <w:t>2024 року найбільше податків спла</w:t>
      </w:r>
      <w:r w:rsidR="00927776" w:rsidRPr="009E4513">
        <w:rPr>
          <w:rFonts w:ascii="Times New Roman" w:hAnsi="Times New Roman"/>
          <w:sz w:val="24"/>
          <w:szCs w:val="24"/>
          <w:lang w:val="uk-UA"/>
        </w:rPr>
        <w:t xml:space="preserve">тили </w:t>
      </w:r>
      <w:r w:rsidR="00FB345A" w:rsidRPr="009E4513">
        <w:rPr>
          <w:rFonts w:ascii="Times New Roman" w:hAnsi="Times New Roman"/>
          <w:sz w:val="24"/>
          <w:szCs w:val="24"/>
          <w:lang w:val="uk-UA"/>
        </w:rPr>
        <w:t xml:space="preserve">підприємства, які здійснюють свою діяльність у сферах оптової та роздрібної торгівлі, </w:t>
      </w:r>
    </w:p>
    <w:p w14:paraId="3C8CEE81" w14:textId="77777777" w:rsidR="00FB345A" w:rsidRPr="009E4513" w:rsidRDefault="00FB345A"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Найбільшими платниками податків громади є: </w:t>
      </w:r>
    </w:p>
    <w:p w14:paraId="4DBBDBE0" w14:textId="0643A070" w:rsidR="00FB345A" w:rsidRPr="009E4513" w:rsidRDefault="00FB345A"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1) ПП "Автомагістраль" - підприємство, що забезпечує широкий спектр послуг, включаючи будівництво та ремонт автомобільних доріг, утримання дорожньої інфраструктури, спорудження мостів та естакад. За </w:t>
      </w:r>
      <w:r w:rsidR="00D0209A"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року підприємство сплатило до місцевого бюджету </w:t>
      </w:r>
      <w:r w:rsidR="00D0209A" w:rsidRPr="009E4513">
        <w:rPr>
          <w:rFonts w:ascii="Times New Roman" w:hAnsi="Times New Roman"/>
          <w:sz w:val="24"/>
          <w:szCs w:val="24"/>
          <w:lang w:val="uk-UA"/>
        </w:rPr>
        <w:tab/>
        <w:t xml:space="preserve">18 193 029,53 </w:t>
      </w:r>
      <w:r w:rsidR="004C54C7" w:rsidRPr="009E4513">
        <w:rPr>
          <w:rFonts w:ascii="Times New Roman" w:hAnsi="Times New Roman"/>
          <w:sz w:val="24"/>
          <w:szCs w:val="24"/>
          <w:lang w:val="uk-UA"/>
        </w:rPr>
        <w:t>грн (+6</w:t>
      </w:r>
      <w:r w:rsidRPr="009E4513">
        <w:rPr>
          <w:rFonts w:ascii="Times New Roman" w:hAnsi="Times New Roman"/>
          <w:sz w:val="24"/>
          <w:szCs w:val="24"/>
          <w:lang w:val="uk-UA"/>
        </w:rPr>
        <w:t>% у порівнянні з аналогічним періодом 2023 року</w:t>
      </w:r>
      <w:r w:rsidR="004C54C7" w:rsidRPr="009E4513">
        <w:rPr>
          <w:rFonts w:ascii="Times New Roman" w:hAnsi="Times New Roman"/>
          <w:sz w:val="24"/>
          <w:szCs w:val="24"/>
          <w:lang w:val="uk-UA"/>
        </w:rPr>
        <w:t>)</w:t>
      </w:r>
      <w:r w:rsidR="00F562A8" w:rsidRPr="009E4513">
        <w:rPr>
          <w:rFonts w:ascii="Times New Roman" w:hAnsi="Times New Roman"/>
          <w:sz w:val="24"/>
          <w:szCs w:val="24"/>
          <w:lang w:val="uk-UA"/>
        </w:rPr>
        <w:t>;</w:t>
      </w:r>
    </w:p>
    <w:p w14:paraId="18D1A903" w14:textId="46D03123" w:rsidR="00FB345A" w:rsidRPr="009E4513" w:rsidRDefault="00FB345A" w:rsidP="00523E6B">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2) ПП "Деліція" - сучасна кондитерська фабрика, яка виробляє більш ніж 60 видів цукрового, здобного печива, вафель і заварних пряників. </w:t>
      </w:r>
      <w:r w:rsidR="00451A6A" w:rsidRPr="009E4513">
        <w:rPr>
          <w:rFonts w:ascii="Times New Roman" w:hAnsi="Times New Roman"/>
          <w:sz w:val="24"/>
          <w:szCs w:val="24"/>
          <w:lang w:val="uk-UA"/>
        </w:rPr>
        <w:t>За 9 місяців</w:t>
      </w:r>
      <w:r w:rsidR="008E0439"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2024 року підприємство сплатило </w:t>
      </w:r>
      <w:r w:rsidR="000C33B1" w:rsidRPr="009E4513">
        <w:rPr>
          <w:rFonts w:ascii="Times New Roman" w:hAnsi="Times New Roman"/>
          <w:sz w:val="24"/>
          <w:szCs w:val="24"/>
          <w:lang w:val="uk-UA"/>
        </w:rPr>
        <w:tab/>
        <w:t>6 367 998,56</w:t>
      </w:r>
      <w:r w:rsidR="00932839" w:rsidRPr="009E4513">
        <w:rPr>
          <w:rFonts w:ascii="Times New Roman" w:hAnsi="Times New Roman"/>
          <w:sz w:val="24"/>
          <w:szCs w:val="24"/>
          <w:lang w:val="uk-UA"/>
        </w:rPr>
        <w:t xml:space="preserve"> </w:t>
      </w:r>
      <w:r w:rsidRPr="009E4513">
        <w:rPr>
          <w:rFonts w:ascii="Times New Roman" w:hAnsi="Times New Roman"/>
          <w:sz w:val="24"/>
          <w:szCs w:val="24"/>
          <w:lang w:val="uk-UA"/>
        </w:rPr>
        <w:t>грн</w:t>
      </w:r>
      <w:r w:rsidR="00932839" w:rsidRPr="009E4513">
        <w:rPr>
          <w:rFonts w:ascii="Times New Roman" w:hAnsi="Times New Roman"/>
          <w:sz w:val="24"/>
          <w:szCs w:val="24"/>
          <w:lang w:val="uk-UA"/>
        </w:rPr>
        <w:t xml:space="preserve"> (+</w:t>
      </w:r>
      <w:r w:rsidR="00E00E9E" w:rsidRPr="009E4513">
        <w:rPr>
          <w:rFonts w:ascii="Times New Roman" w:hAnsi="Times New Roman"/>
          <w:sz w:val="24"/>
          <w:szCs w:val="24"/>
          <w:lang w:val="uk-UA"/>
        </w:rPr>
        <w:t>34</w:t>
      </w:r>
      <w:r w:rsidR="00932839" w:rsidRPr="009E4513">
        <w:rPr>
          <w:rFonts w:ascii="Times New Roman" w:hAnsi="Times New Roman"/>
          <w:sz w:val="24"/>
          <w:szCs w:val="24"/>
          <w:lang w:val="uk-UA"/>
        </w:rPr>
        <w:t xml:space="preserve">% відносно </w:t>
      </w:r>
      <w:r w:rsidR="00E00E9E"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2023 року</w:t>
      </w:r>
      <w:r w:rsidR="00932839" w:rsidRPr="009E4513">
        <w:rPr>
          <w:rFonts w:ascii="Times New Roman" w:hAnsi="Times New Roman"/>
          <w:sz w:val="24"/>
          <w:szCs w:val="24"/>
          <w:lang w:val="uk-UA"/>
        </w:rPr>
        <w:t>)</w:t>
      </w:r>
      <w:r w:rsidR="00F562A8" w:rsidRPr="009E4513">
        <w:rPr>
          <w:rFonts w:ascii="Times New Roman" w:hAnsi="Times New Roman"/>
          <w:sz w:val="24"/>
          <w:szCs w:val="24"/>
          <w:lang w:val="uk-UA"/>
        </w:rPr>
        <w:t>;</w:t>
      </w:r>
      <w:r w:rsidRPr="009E4513">
        <w:rPr>
          <w:rFonts w:ascii="Times New Roman" w:hAnsi="Times New Roman"/>
          <w:sz w:val="24"/>
          <w:szCs w:val="24"/>
          <w:lang w:val="uk-UA"/>
        </w:rPr>
        <w:t xml:space="preserve"> </w:t>
      </w:r>
    </w:p>
    <w:p w14:paraId="6F2B7A90" w14:textId="16FDFAA6" w:rsidR="0036582E" w:rsidRPr="009E4513" w:rsidRDefault="00523E6B" w:rsidP="0036582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3) </w:t>
      </w:r>
      <w:r w:rsidR="0036582E" w:rsidRPr="009E4513">
        <w:rPr>
          <w:rFonts w:ascii="Times New Roman" w:hAnsi="Times New Roman"/>
          <w:sz w:val="24"/>
          <w:szCs w:val="24"/>
          <w:lang w:val="uk-UA"/>
        </w:rPr>
        <w:t>ТОВ НВП  "МАДЕК" спеціалізуєть</w:t>
      </w:r>
      <w:r w:rsidR="008E0439" w:rsidRPr="009E4513">
        <w:rPr>
          <w:rFonts w:ascii="Times New Roman" w:hAnsi="Times New Roman"/>
          <w:sz w:val="24"/>
          <w:szCs w:val="24"/>
          <w:lang w:val="uk-UA"/>
        </w:rPr>
        <w:t xml:space="preserve">ся на інженерному аудиті та </w:t>
      </w:r>
      <w:proofErr w:type="spellStart"/>
      <w:r w:rsidR="008E0439" w:rsidRPr="009E4513">
        <w:rPr>
          <w:rFonts w:ascii="Times New Roman" w:hAnsi="Times New Roman"/>
          <w:sz w:val="24"/>
          <w:szCs w:val="24"/>
          <w:lang w:val="uk-UA"/>
        </w:rPr>
        <w:t>проє</w:t>
      </w:r>
      <w:r w:rsidR="0036582E" w:rsidRPr="009E4513">
        <w:rPr>
          <w:rFonts w:ascii="Times New Roman" w:hAnsi="Times New Roman"/>
          <w:sz w:val="24"/>
          <w:szCs w:val="24"/>
          <w:lang w:val="uk-UA"/>
        </w:rPr>
        <w:t>ктуванні</w:t>
      </w:r>
      <w:proofErr w:type="spellEnd"/>
      <w:r w:rsidR="0036582E" w:rsidRPr="009E4513">
        <w:rPr>
          <w:rFonts w:ascii="Times New Roman" w:hAnsi="Times New Roman"/>
          <w:sz w:val="24"/>
          <w:szCs w:val="24"/>
          <w:lang w:val="uk-UA"/>
        </w:rPr>
        <w:t xml:space="preserve"> енергетичних систем будь-якої складності; забезпечують постачання, виготовлення та впровадження широкого спектру систем енергопостачання, включаючи різноманітність джерел електроенергії, системи розподілу та моніторингу. За </w:t>
      </w:r>
      <w:r w:rsidR="00373357" w:rsidRPr="009E4513">
        <w:rPr>
          <w:rFonts w:ascii="Times New Roman" w:hAnsi="Times New Roman"/>
          <w:sz w:val="24"/>
          <w:szCs w:val="24"/>
          <w:lang w:val="uk-UA"/>
        </w:rPr>
        <w:t>9 місяців</w:t>
      </w:r>
      <w:r w:rsidR="0036582E" w:rsidRPr="009E4513">
        <w:rPr>
          <w:rFonts w:ascii="Times New Roman" w:hAnsi="Times New Roman"/>
          <w:sz w:val="24"/>
          <w:szCs w:val="24"/>
          <w:lang w:val="uk-UA"/>
        </w:rPr>
        <w:t xml:space="preserve"> 2024 рік підприємство сплатило до місцевого бюджету </w:t>
      </w:r>
      <w:r w:rsidR="00836036" w:rsidRPr="009E4513">
        <w:rPr>
          <w:rFonts w:ascii="Times New Roman" w:hAnsi="Times New Roman"/>
          <w:sz w:val="24"/>
          <w:szCs w:val="24"/>
          <w:lang w:val="uk-UA"/>
        </w:rPr>
        <w:tab/>
        <w:t>6 238 077,43</w:t>
      </w:r>
      <w:r w:rsidR="0036582E" w:rsidRPr="009E4513">
        <w:rPr>
          <w:rFonts w:ascii="Times New Roman" w:hAnsi="Times New Roman"/>
          <w:sz w:val="24"/>
          <w:szCs w:val="24"/>
          <w:lang w:val="uk-UA"/>
        </w:rPr>
        <w:t xml:space="preserve"> грн (</w:t>
      </w:r>
      <w:r w:rsidR="00E77A95" w:rsidRPr="009E4513">
        <w:rPr>
          <w:rFonts w:ascii="Times New Roman" w:hAnsi="Times New Roman"/>
          <w:sz w:val="24"/>
          <w:szCs w:val="24"/>
          <w:lang w:val="uk-UA"/>
        </w:rPr>
        <w:t>+5</w:t>
      </w:r>
      <w:r w:rsidR="0036582E" w:rsidRPr="009E4513">
        <w:rPr>
          <w:rFonts w:ascii="Times New Roman" w:hAnsi="Times New Roman"/>
          <w:sz w:val="24"/>
          <w:szCs w:val="24"/>
          <w:lang w:val="uk-UA"/>
        </w:rPr>
        <w:t>% у порівнянні з аналогічним періодом 2023 року)</w:t>
      </w:r>
      <w:r w:rsidR="00F562A8" w:rsidRPr="009E4513">
        <w:rPr>
          <w:rFonts w:ascii="Times New Roman" w:hAnsi="Times New Roman"/>
          <w:sz w:val="24"/>
          <w:szCs w:val="24"/>
          <w:lang w:val="uk-UA"/>
        </w:rPr>
        <w:t>;</w:t>
      </w:r>
    </w:p>
    <w:p w14:paraId="00136884" w14:textId="22D4FEB9" w:rsidR="00845FC3" w:rsidRPr="009E4513" w:rsidRDefault="00523E6B" w:rsidP="00BA6396">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4) </w:t>
      </w:r>
      <w:r w:rsidR="00845FC3" w:rsidRPr="009E4513">
        <w:rPr>
          <w:rFonts w:ascii="Times New Roman" w:hAnsi="Times New Roman"/>
          <w:sz w:val="24"/>
          <w:szCs w:val="24"/>
          <w:lang w:val="uk-UA"/>
        </w:rPr>
        <w:t>ТОВ "ПРАЙМ-СКЛАД" – підприємство</w:t>
      </w:r>
      <w:r w:rsidR="009449BA" w:rsidRPr="009E4513">
        <w:rPr>
          <w:rFonts w:ascii="Times New Roman" w:hAnsi="Times New Roman"/>
          <w:sz w:val="24"/>
          <w:szCs w:val="24"/>
          <w:lang w:val="uk-UA"/>
        </w:rPr>
        <w:t xml:space="preserve">, що здійснює </w:t>
      </w:r>
      <w:r w:rsidR="00FC4833" w:rsidRPr="009E4513">
        <w:rPr>
          <w:rFonts w:ascii="Times New Roman" w:hAnsi="Times New Roman"/>
          <w:sz w:val="24"/>
          <w:szCs w:val="24"/>
          <w:lang w:val="uk-UA"/>
        </w:rPr>
        <w:t>транспортне оброблення вантажів</w:t>
      </w:r>
      <w:r w:rsidR="009449BA" w:rsidRPr="009E4513">
        <w:rPr>
          <w:rFonts w:ascii="Times New Roman" w:hAnsi="Times New Roman"/>
          <w:sz w:val="24"/>
          <w:szCs w:val="24"/>
          <w:lang w:val="uk-UA"/>
        </w:rPr>
        <w:t xml:space="preserve">, </w:t>
      </w:r>
      <w:r w:rsidR="009111D0" w:rsidRPr="009E4513">
        <w:rPr>
          <w:rFonts w:ascii="Times New Roman" w:hAnsi="Times New Roman"/>
          <w:sz w:val="24"/>
          <w:szCs w:val="24"/>
          <w:lang w:val="uk-UA"/>
        </w:rPr>
        <w:t>с</w:t>
      </w:r>
      <w:r w:rsidR="00FC4833" w:rsidRPr="009E4513">
        <w:rPr>
          <w:rFonts w:ascii="Times New Roman" w:hAnsi="Times New Roman"/>
          <w:sz w:val="24"/>
          <w:szCs w:val="24"/>
          <w:lang w:val="uk-UA"/>
        </w:rPr>
        <w:t xml:space="preserve">кладське господарство </w:t>
      </w:r>
      <w:r w:rsidR="00845FC3" w:rsidRPr="009E4513">
        <w:rPr>
          <w:rFonts w:ascii="Times New Roman" w:hAnsi="Times New Roman"/>
          <w:sz w:val="24"/>
          <w:szCs w:val="24"/>
          <w:lang w:val="uk-UA"/>
        </w:rPr>
        <w:t>сфери</w:t>
      </w:r>
      <w:r w:rsidR="00BA6396" w:rsidRPr="009E4513">
        <w:rPr>
          <w:rFonts w:ascii="Times New Roman" w:hAnsi="Times New Roman"/>
          <w:sz w:val="24"/>
          <w:szCs w:val="24"/>
          <w:lang w:val="uk-UA"/>
        </w:rPr>
        <w:t>, сплачено</w:t>
      </w:r>
      <w:r w:rsidR="00845FC3" w:rsidRPr="009E4513">
        <w:rPr>
          <w:rFonts w:ascii="Times New Roman" w:hAnsi="Times New Roman"/>
          <w:sz w:val="24"/>
          <w:szCs w:val="24"/>
          <w:lang w:val="uk-UA"/>
        </w:rPr>
        <w:t xml:space="preserve"> </w:t>
      </w:r>
      <w:r w:rsidR="00845FC3" w:rsidRPr="009E4513">
        <w:rPr>
          <w:rFonts w:ascii="Times New Roman" w:hAnsi="Times New Roman"/>
          <w:sz w:val="24"/>
          <w:szCs w:val="24"/>
          <w:lang w:val="uk-UA"/>
        </w:rPr>
        <w:tab/>
        <w:t>3 846 100,23</w:t>
      </w:r>
      <w:r w:rsidR="00375A3B" w:rsidRPr="009E4513">
        <w:rPr>
          <w:rFonts w:ascii="Times New Roman" w:hAnsi="Times New Roman"/>
          <w:sz w:val="24"/>
          <w:szCs w:val="24"/>
          <w:lang w:val="uk-UA"/>
        </w:rPr>
        <w:t xml:space="preserve"> грн</w:t>
      </w:r>
      <w:r w:rsidR="00BA6396" w:rsidRPr="009E4513">
        <w:rPr>
          <w:rFonts w:ascii="Times New Roman" w:hAnsi="Times New Roman"/>
          <w:sz w:val="24"/>
          <w:szCs w:val="24"/>
          <w:lang w:val="uk-UA"/>
        </w:rPr>
        <w:t xml:space="preserve"> (+</w:t>
      </w:r>
      <w:r w:rsidR="00147B00" w:rsidRPr="009E4513">
        <w:rPr>
          <w:rFonts w:ascii="Times New Roman" w:hAnsi="Times New Roman"/>
          <w:sz w:val="24"/>
          <w:szCs w:val="24"/>
          <w:lang w:val="uk-UA"/>
        </w:rPr>
        <w:t>175</w:t>
      </w:r>
      <w:r w:rsidR="00BA6396" w:rsidRPr="009E4513">
        <w:rPr>
          <w:rFonts w:ascii="Times New Roman" w:hAnsi="Times New Roman"/>
          <w:sz w:val="24"/>
          <w:szCs w:val="24"/>
          <w:lang w:val="uk-UA"/>
        </w:rPr>
        <w:t>% відносно 9 місяців 2023 року);</w:t>
      </w:r>
    </w:p>
    <w:p w14:paraId="18B55DB2" w14:textId="23F46188" w:rsidR="0036582E" w:rsidRPr="009E4513" w:rsidRDefault="003F4BD4"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5) </w:t>
      </w:r>
      <w:r w:rsidR="00523E6B" w:rsidRPr="009E4513">
        <w:rPr>
          <w:rFonts w:ascii="Times New Roman" w:hAnsi="Times New Roman"/>
          <w:sz w:val="24"/>
          <w:szCs w:val="24"/>
          <w:lang w:val="uk-UA"/>
        </w:rPr>
        <w:t>ТОВ "ЕС ЯК ДОЛАР"</w:t>
      </w:r>
      <w:r w:rsidR="00771A1A" w:rsidRPr="009E4513">
        <w:rPr>
          <w:rFonts w:ascii="Times New Roman" w:hAnsi="Times New Roman"/>
          <w:sz w:val="24"/>
          <w:szCs w:val="24"/>
          <w:lang w:val="uk-UA"/>
        </w:rPr>
        <w:t xml:space="preserve"> - </w:t>
      </w:r>
      <w:r w:rsidR="00523E6B" w:rsidRPr="009E4513">
        <w:rPr>
          <w:rFonts w:ascii="Times New Roman" w:hAnsi="Times New Roman"/>
          <w:sz w:val="24"/>
          <w:szCs w:val="24"/>
          <w:lang w:val="uk-UA"/>
        </w:rPr>
        <w:t xml:space="preserve"> </w:t>
      </w:r>
      <w:r w:rsidR="00771A1A" w:rsidRPr="009E4513">
        <w:rPr>
          <w:rFonts w:ascii="Times New Roman" w:hAnsi="Times New Roman"/>
          <w:sz w:val="24"/>
          <w:szCs w:val="24"/>
          <w:lang w:val="uk-UA"/>
        </w:rPr>
        <w:t xml:space="preserve">підприємство, що здійснює управління нерухомим майном, наразі реалізує проєкт індустріального парку </w:t>
      </w:r>
      <w:r w:rsidR="0022731E" w:rsidRPr="009E4513">
        <w:rPr>
          <w:rFonts w:ascii="Times New Roman" w:hAnsi="Times New Roman"/>
          <w:sz w:val="24"/>
          <w:szCs w:val="24"/>
          <w:lang w:val="uk-UA"/>
        </w:rPr>
        <w:t xml:space="preserve">«КИТ», </w:t>
      </w:r>
      <w:r w:rsidR="00FB56AD" w:rsidRPr="009E4513">
        <w:rPr>
          <w:rFonts w:ascii="Times New Roman" w:hAnsi="Times New Roman"/>
          <w:sz w:val="24"/>
          <w:szCs w:val="24"/>
          <w:lang w:val="uk-UA"/>
        </w:rPr>
        <w:t xml:space="preserve">за 9 місяців цього року </w:t>
      </w:r>
      <w:r w:rsidR="0022731E" w:rsidRPr="009E4513">
        <w:rPr>
          <w:rFonts w:ascii="Times New Roman" w:hAnsi="Times New Roman"/>
          <w:sz w:val="24"/>
          <w:szCs w:val="24"/>
          <w:lang w:val="uk-UA"/>
        </w:rPr>
        <w:t xml:space="preserve">сплатило до місцевого бюджету податки в розмірі </w:t>
      </w:r>
      <w:r w:rsidR="006C5F63" w:rsidRPr="009E4513">
        <w:rPr>
          <w:rFonts w:ascii="Times New Roman" w:hAnsi="Times New Roman"/>
          <w:sz w:val="24"/>
          <w:szCs w:val="24"/>
          <w:lang w:val="uk-UA"/>
        </w:rPr>
        <w:t>2 667 225,41 грн (+</w:t>
      </w:r>
      <w:r w:rsidR="00FB56AD" w:rsidRPr="009E4513">
        <w:rPr>
          <w:rFonts w:ascii="Times New Roman" w:hAnsi="Times New Roman"/>
          <w:sz w:val="24"/>
          <w:szCs w:val="24"/>
          <w:lang w:val="uk-UA"/>
        </w:rPr>
        <w:t>553</w:t>
      </w:r>
      <w:r w:rsidR="006C5F63" w:rsidRPr="009E4513">
        <w:rPr>
          <w:rFonts w:ascii="Times New Roman" w:hAnsi="Times New Roman"/>
          <w:sz w:val="24"/>
          <w:szCs w:val="24"/>
          <w:lang w:val="uk-UA"/>
        </w:rPr>
        <w:t xml:space="preserve">% відносно </w:t>
      </w:r>
      <w:r w:rsidR="00FB56AD" w:rsidRPr="009E4513">
        <w:rPr>
          <w:rFonts w:ascii="Times New Roman" w:hAnsi="Times New Roman"/>
          <w:sz w:val="24"/>
          <w:szCs w:val="24"/>
          <w:lang w:val="uk-UA"/>
        </w:rPr>
        <w:t>того ж періоду</w:t>
      </w:r>
      <w:r w:rsidR="006C5F63" w:rsidRPr="009E4513">
        <w:rPr>
          <w:rFonts w:ascii="Times New Roman" w:hAnsi="Times New Roman"/>
          <w:sz w:val="24"/>
          <w:szCs w:val="24"/>
          <w:lang w:val="uk-UA"/>
        </w:rPr>
        <w:t xml:space="preserve"> 2023 року),</w:t>
      </w:r>
    </w:p>
    <w:p w14:paraId="36EA9497" w14:textId="5293B049" w:rsidR="00FB345A" w:rsidRPr="009E4513" w:rsidRDefault="00016809"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6</w:t>
      </w:r>
      <w:r w:rsidR="00556544" w:rsidRPr="009E4513">
        <w:rPr>
          <w:rFonts w:ascii="Times New Roman" w:hAnsi="Times New Roman"/>
          <w:sz w:val="24"/>
          <w:szCs w:val="24"/>
          <w:lang w:val="uk-UA"/>
        </w:rPr>
        <w:t xml:space="preserve">) </w:t>
      </w:r>
      <w:r w:rsidR="00FB345A" w:rsidRPr="009E4513">
        <w:rPr>
          <w:rFonts w:ascii="Times New Roman" w:hAnsi="Times New Roman"/>
          <w:sz w:val="24"/>
          <w:szCs w:val="24"/>
          <w:lang w:val="uk-UA"/>
        </w:rPr>
        <w:t>ТОВ "</w:t>
      </w:r>
      <w:proofErr w:type="spellStart"/>
      <w:r w:rsidR="00FB345A" w:rsidRPr="009E4513">
        <w:rPr>
          <w:rFonts w:ascii="Times New Roman" w:hAnsi="Times New Roman"/>
          <w:sz w:val="24"/>
          <w:szCs w:val="24"/>
          <w:lang w:val="uk-UA"/>
        </w:rPr>
        <w:t>Техпромсервіс</w:t>
      </w:r>
      <w:proofErr w:type="spellEnd"/>
      <w:r w:rsidR="00FB345A" w:rsidRPr="009E4513">
        <w:rPr>
          <w:rFonts w:ascii="Times New Roman" w:hAnsi="Times New Roman"/>
          <w:sz w:val="24"/>
          <w:szCs w:val="24"/>
          <w:lang w:val="uk-UA"/>
        </w:rPr>
        <w:t xml:space="preserve"> ЛТД" -  інноваційна компанія, що займається високотехнологічними рішеннями у сфері промислового обладнання та сервісу. </w:t>
      </w:r>
      <w:r w:rsidR="00332A43" w:rsidRPr="009E4513">
        <w:rPr>
          <w:rFonts w:ascii="Times New Roman" w:hAnsi="Times New Roman"/>
          <w:sz w:val="24"/>
          <w:szCs w:val="24"/>
          <w:lang w:val="uk-UA"/>
        </w:rPr>
        <w:t>Протягом 9 місяців</w:t>
      </w:r>
      <w:r w:rsidR="00FB345A" w:rsidRPr="009E4513">
        <w:rPr>
          <w:rFonts w:ascii="Times New Roman" w:hAnsi="Times New Roman"/>
          <w:sz w:val="24"/>
          <w:szCs w:val="24"/>
          <w:lang w:val="uk-UA"/>
        </w:rPr>
        <w:t xml:space="preserve"> 2024 року підприємство сплатило</w:t>
      </w:r>
      <w:r w:rsidR="00626434" w:rsidRPr="009E4513">
        <w:rPr>
          <w:rFonts w:ascii="Times New Roman" w:hAnsi="Times New Roman"/>
          <w:sz w:val="24"/>
          <w:szCs w:val="24"/>
          <w:lang w:val="uk-UA"/>
        </w:rPr>
        <w:t xml:space="preserve"> до місцевого бюджету</w:t>
      </w:r>
      <w:r w:rsidR="00FB345A" w:rsidRPr="009E4513">
        <w:rPr>
          <w:rFonts w:ascii="Times New Roman" w:hAnsi="Times New Roman"/>
          <w:sz w:val="24"/>
          <w:szCs w:val="24"/>
          <w:lang w:val="uk-UA"/>
        </w:rPr>
        <w:t xml:space="preserve"> </w:t>
      </w:r>
      <w:r w:rsidR="00556544" w:rsidRPr="009E4513">
        <w:rPr>
          <w:rFonts w:ascii="Times New Roman" w:hAnsi="Times New Roman"/>
          <w:sz w:val="24"/>
          <w:szCs w:val="24"/>
          <w:lang w:val="uk-UA"/>
        </w:rPr>
        <w:t xml:space="preserve">1 658 768,45 </w:t>
      </w:r>
      <w:r w:rsidR="00FB345A" w:rsidRPr="009E4513">
        <w:rPr>
          <w:rFonts w:ascii="Times New Roman" w:hAnsi="Times New Roman"/>
          <w:sz w:val="24"/>
          <w:szCs w:val="24"/>
          <w:lang w:val="uk-UA"/>
        </w:rPr>
        <w:t>грн</w:t>
      </w:r>
      <w:r w:rsidR="00626434" w:rsidRPr="009E4513">
        <w:rPr>
          <w:rFonts w:ascii="Times New Roman" w:hAnsi="Times New Roman"/>
          <w:sz w:val="24"/>
          <w:szCs w:val="24"/>
          <w:lang w:val="uk-UA"/>
        </w:rPr>
        <w:t xml:space="preserve"> (</w:t>
      </w:r>
      <w:r w:rsidR="00556544" w:rsidRPr="009E4513">
        <w:rPr>
          <w:rFonts w:ascii="Times New Roman" w:hAnsi="Times New Roman"/>
          <w:sz w:val="24"/>
          <w:szCs w:val="24"/>
          <w:lang w:val="uk-UA"/>
        </w:rPr>
        <w:t>+2</w:t>
      </w:r>
      <w:r w:rsidR="00332A43" w:rsidRPr="009E4513">
        <w:rPr>
          <w:rFonts w:ascii="Times New Roman" w:hAnsi="Times New Roman"/>
          <w:sz w:val="24"/>
          <w:szCs w:val="24"/>
          <w:lang w:val="uk-UA"/>
        </w:rPr>
        <w:t>2</w:t>
      </w:r>
      <w:r w:rsidR="00FB345A" w:rsidRPr="009E4513">
        <w:rPr>
          <w:rFonts w:ascii="Times New Roman" w:hAnsi="Times New Roman"/>
          <w:sz w:val="24"/>
          <w:szCs w:val="24"/>
          <w:lang w:val="uk-UA"/>
        </w:rPr>
        <w:t>% у порівнянні з аналогічним періодом 2023 року</w:t>
      </w:r>
      <w:r w:rsidR="00626434" w:rsidRPr="009E4513">
        <w:rPr>
          <w:rFonts w:ascii="Times New Roman" w:hAnsi="Times New Roman"/>
          <w:sz w:val="24"/>
          <w:szCs w:val="24"/>
          <w:lang w:val="uk-UA"/>
        </w:rPr>
        <w:t>)</w:t>
      </w:r>
      <w:r w:rsidR="00FB345A" w:rsidRPr="009E4513">
        <w:rPr>
          <w:rFonts w:ascii="Times New Roman" w:hAnsi="Times New Roman"/>
          <w:sz w:val="24"/>
          <w:szCs w:val="24"/>
          <w:lang w:val="uk-UA"/>
        </w:rPr>
        <w:t xml:space="preserve">. </w:t>
      </w:r>
    </w:p>
    <w:p w14:paraId="413C4913" w14:textId="373F0AEA" w:rsidR="00117D59" w:rsidRPr="009E4513" w:rsidRDefault="00EF6C24"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Структурні підрозділи міської ради</w:t>
      </w:r>
      <w:r w:rsidR="00A5453C" w:rsidRPr="009E4513">
        <w:rPr>
          <w:rFonts w:ascii="Times New Roman" w:hAnsi="Times New Roman"/>
          <w:sz w:val="24"/>
          <w:szCs w:val="24"/>
          <w:lang w:val="uk-UA"/>
        </w:rPr>
        <w:t xml:space="preserve"> вишукують можливості залучення інвестицій для будівництва нових підприємств, підтримки екологічно нейтральних виробництв та виробництв замкнутого циклу.</w:t>
      </w:r>
    </w:p>
    <w:p w14:paraId="75FEE022" w14:textId="77777777" w:rsidR="00A5453C" w:rsidRPr="009E4513" w:rsidRDefault="00A5453C" w:rsidP="004423DE">
      <w:pPr>
        <w:overflowPunct/>
        <w:autoSpaceDE/>
        <w:adjustRightInd/>
        <w:ind w:firstLine="567"/>
        <w:jc w:val="both"/>
        <w:rPr>
          <w:rFonts w:ascii="Times New Roman" w:hAnsi="Times New Roman"/>
          <w:sz w:val="24"/>
          <w:szCs w:val="24"/>
          <w:lang w:val="uk-UA"/>
        </w:rPr>
      </w:pPr>
    </w:p>
    <w:p w14:paraId="4DE9605A" w14:textId="1C3CB4EE" w:rsidR="00284414" w:rsidRPr="00AF6FFE" w:rsidRDefault="00AF6FFE" w:rsidP="00AF6FFE">
      <w:pPr>
        <w:pStyle w:val="aff2"/>
        <w:shd w:val="clear" w:color="auto" w:fill="70AD47" w:themeFill="accent6"/>
        <w:rPr>
          <w:rFonts w:ascii="Times New Roman" w:hAnsi="Times New Roman" w:cs="Times New Roman"/>
          <w:b/>
          <w:bCs/>
          <w:color w:val="auto"/>
          <w:sz w:val="24"/>
          <w:szCs w:val="24"/>
          <w:lang w:val="uk-UA"/>
        </w:rPr>
      </w:pPr>
      <w:r w:rsidRPr="00AF6FFE">
        <w:rPr>
          <w:rFonts w:ascii="Times New Roman" w:hAnsi="Times New Roman" w:cs="Times New Roman"/>
          <w:b/>
          <w:bCs/>
          <w:color w:val="auto"/>
          <w:sz w:val="24"/>
          <w:szCs w:val="24"/>
          <w:lang w:val="uk-UA"/>
        </w:rPr>
        <w:t>2.</w:t>
      </w:r>
      <w:r w:rsidR="00284414" w:rsidRPr="00AF6FFE">
        <w:rPr>
          <w:rFonts w:ascii="Times New Roman" w:hAnsi="Times New Roman" w:cs="Times New Roman"/>
          <w:b/>
          <w:bCs/>
          <w:color w:val="auto"/>
          <w:sz w:val="24"/>
          <w:szCs w:val="24"/>
          <w:lang w:val="uk-UA"/>
        </w:rPr>
        <w:t>1</w:t>
      </w:r>
      <w:r w:rsidRPr="00AF6FFE">
        <w:rPr>
          <w:rFonts w:ascii="Times New Roman" w:hAnsi="Times New Roman" w:cs="Times New Roman"/>
          <w:b/>
          <w:bCs/>
          <w:color w:val="auto"/>
          <w:sz w:val="24"/>
          <w:szCs w:val="24"/>
          <w:lang w:val="uk-UA"/>
        </w:rPr>
        <w:t>9</w:t>
      </w:r>
      <w:r w:rsidR="00284414" w:rsidRPr="00AF6FFE">
        <w:rPr>
          <w:rFonts w:ascii="Times New Roman" w:hAnsi="Times New Roman" w:cs="Times New Roman"/>
          <w:b/>
          <w:bCs/>
          <w:color w:val="auto"/>
          <w:sz w:val="24"/>
          <w:szCs w:val="24"/>
          <w:lang w:val="uk-UA"/>
        </w:rPr>
        <w:t>.</w:t>
      </w:r>
      <w:r w:rsidR="007417FD" w:rsidRPr="00AF6FFE">
        <w:rPr>
          <w:rFonts w:ascii="Times New Roman" w:hAnsi="Times New Roman" w:cs="Times New Roman"/>
          <w:b/>
          <w:bCs/>
          <w:color w:val="auto"/>
          <w:sz w:val="24"/>
          <w:szCs w:val="24"/>
          <w:lang w:val="uk-UA"/>
        </w:rPr>
        <w:t xml:space="preserve"> </w:t>
      </w:r>
      <w:r w:rsidR="00284414" w:rsidRPr="00AF6FFE">
        <w:rPr>
          <w:rFonts w:ascii="Times New Roman" w:hAnsi="Times New Roman" w:cs="Times New Roman"/>
          <w:b/>
          <w:bCs/>
          <w:color w:val="auto"/>
          <w:sz w:val="24"/>
          <w:szCs w:val="24"/>
          <w:lang w:val="uk-UA"/>
        </w:rPr>
        <w:t>Розвиток високотехнологічного сільськогосподарського виробництва</w:t>
      </w:r>
    </w:p>
    <w:p w14:paraId="0D223B09" w14:textId="77777777" w:rsidR="00C94A1B" w:rsidRPr="009E4513" w:rsidRDefault="00C94A1B" w:rsidP="004423DE">
      <w:pPr>
        <w:ind w:firstLine="567"/>
        <w:jc w:val="both"/>
        <w:rPr>
          <w:rFonts w:ascii="Times New Roman" w:hAnsi="Times New Roman"/>
          <w:sz w:val="24"/>
          <w:szCs w:val="24"/>
          <w:lang w:val="uk-UA"/>
        </w:rPr>
      </w:pPr>
    </w:p>
    <w:p w14:paraId="78BA397E"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w:t>
      </w:r>
    </w:p>
    <w:p w14:paraId="1B3C7CFA"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Поголів’я великої рогатої худоби в усіх категоріях господарств, порівняно з їх кількістю на початок минулого року, збільшилось на 7,7% та станом на 01.01.2024 року  складає 181 голів, у тому числі поголів’я корів – 146 голів, що на 4,8 % більше показника на відповідну дату 2022 року. Чисельність поголів’я свиней збільшилося на 28,7 % та становить 327 голів. За 2023 рік зменшилась кількість вівець на 16,6% та становить 12 голів, кіз на 18,97 % та  становить 174 голів, також зменшилася кількість коней на 200%, що станом на 01.01.2024 року складає 7 голів.</w:t>
      </w:r>
    </w:p>
    <w:p w14:paraId="7A93535D"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Загальна кількість об’єктів домогосподарств у сільській місцевості на території Бучанської міської територіальної громади складає 6 006 – усіх типів об’єктів, з них 3 579 – домогосподарства з реєстрацією місця проживання їх членів на території населеного пункту та 2795 – домогосподарств, членами яких надано земельні ділянки для ведення особистого селянського/підсобного господарства.</w:t>
      </w:r>
    </w:p>
    <w:p w14:paraId="00F2211B"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Площа усіх видів земельних ділянок, у тому числі земельні ділянки з цільовим призначенням в особистому користуванні домогосподарств,  складає 3387,86 га, в тому числі: </w:t>
      </w:r>
    </w:p>
    <w:p w14:paraId="63ECC845"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ведення товарного сільськогосподарського виробництва</w:t>
      </w:r>
      <w:r w:rsidRPr="009E4513">
        <w:rPr>
          <w:rFonts w:ascii="Times New Roman" w:hAnsi="Times New Roman"/>
          <w:sz w:val="24"/>
          <w:szCs w:val="24"/>
          <w:lang w:val="uk-UA"/>
        </w:rPr>
        <w:tab/>
        <w:t>- 20593 га;</w:t>
      </w:r>
    </w:p>
    <w:p w14:paraId="0DCBF981"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ведення фермерського господарства – 1366,3 га;</w:t>
      </w:r>
    </w:p>
    <w:p w14:paraId="652F8129"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ведення особистого селянського господарства - 10711,01 га;</w:t>
      </w:r>
    </w:p>
    <w:p w14:paraId="6A7ADDAE"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індивідуального садівництва</w:t>
      </w:r>
      <w:r w:rsidRPr="009E4513">
        <w:rPr>
          <w:rFonts w:ascii="Times New Roman" w:hAnsi="Times New Roman"/>
          <w:sz w:val="24"/>
          <w:szCs w:val="24"/>
          <w:lang w:val="uk-UA"/>
        </w:rPr>
        <w:tab/>
        <w:t>- 727,5 га;</w:t>
      </w:r>
    </w:p>
    <w:p w14:paraId="0697499C"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колективного садівництва - 2757,9 га;</w:t>
      </w:r>
    </w:p>
    <w:p w14:paraId="74EFA0A3"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сінокосіння і випасання худоби - 34,8 га;</w:t>
      </w:r>
    </w:p>
    <w:p w14:paraId="27F28B8C"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іншого сільськогосподарського призначення - 17,2 га;</w:t>
      </w:r>
    </w:p>
    <w:p w14:paraId="1EE036EE"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будівництва і обслуговування житлового будинку господарських будівель і споруд (присадибна ділянка) - 8437,7 га.</w:t>
      </w:r>
    </w:p>
    <w:p w14:paraId="3C1ED581" w14:textId="6FC40145" w:rsidR="004C0AF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З метою вирішення питань продовольчої та біологічної безпеки,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стабілізації розвитку галузі тваринництва, створення сприятливих умов для просування продукції сільськогосподарських товаровиробників на внутрішні та зовнішні ринки, залучення іноземних інвестицій в аграрний сектор економіки громади, </w:t>
      </w:r>
      <w:r w:rsidR="001C0E5D" w:rsidRPr="009E4513">
        <w:rPr>
          <w:rFonts w:ascii="Times New Roman" w:hAnsi="Times New Roman"/>
          <w:sz w:val="24"/>
          <w:szCs w:val="24"/>
          <w:lang w:val="uk-UA"/>
        </w:rPr>
        <w:t>п</w:t>
      </w:r>
      <w:r w:rsidRPr="009E4513">
        <w:rPr>
          <w:rFonts w:ascii="Times New Roman" w:hAnsi="Times New Roman"/>
          <w:sz w:val="24"/>
          <w:szCs w:val="24"/>
          <w:lang w:val="uk-UA"/>
        </w:rPr>
        <w:t xml:space="preserve">ротягом </w:t>
      </w:r>
      <w:r w:rsidR="00BF69EC" w:rsidRPr="009E4513">
        <w:rPr>
          <w:rFonts w:ascii="Times New Roman" w:hAnsi="Times New Roman"/>
          <w:sz w:val="24"/>
          <w:szCs w:val="24"/>
          <w:lang w:val="uk-UA"/>
        </w:rPr>
        <w:t>9 місяців</w:t>
      </w:r>
      <w:r w:rsidR="001C0E5D" w:rsidRPr="009E4513">
        <w:rPr>
          <w:rFonts w:ascii="Times New Roman" w:hAnsi="Times New Roman"/>
          <w:sz w:val="24"/>
          <w:szCs w:val="24"/>
          <w:lang w:val="uk-UA"/>
        </w:rPr>
        <w:t xml:space="preserve"> </w:t>
      </w:r>
      <w:r w:rsidRPr="009E4513">
        <w:rPr>
          <w:rFonts w:ascii="Times New Roman" w:hAnsi="Times New Roman"/>
          <w:sz w:val="24"/>
          <w:szCs w:val="24"/>
          <w:lang w:val="uk-UA"/>
        </w:rPr>
        <w:t>202</w:t>
      </w:r>
      <w:r w:rsidR="001C0E5D" w:rsidRPr="009E4513">
        <w:rPr>
          <w:rFonts w:ascii="Times New Roman" w:hAnsi="Times New Roman"/>
          <w:sz w:val="24"/>
          <w:szCs w:val="24"/>
          <w:lang w:val="uk-UA"/>
        </w:rPr>
        <w:t>4</w:t>
      </w:r>
      <w:r w:rsidRPr="009E4513">
        <w:rPr>
          <w:rFonts w:ascii="Times New Roman" w:hAnsi="Times New Roman"/>
          <w:sz w:val="24"/>
          <w:szCs w:val="24"/>
          <w:lang w:val="uk-UA"/>
        </w:rPr>
        <w:t xml:space="preserve"> року було забезпечено інформування сільськогосподарських та фермерських підприємств про можливості покращення рівня фінансового забезпечення залученням ґрантового фінансування, про доступ до систем та програм навчання і підвищення кваліфікації, сприяння організації участі у тренінгах, семінарах та курсах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r w:rsidR="004C0AFA" w:rsidRPr="009E4513">
        <w:rPr>
          <w:rFonts w:ascii="Times New Roman" w:hAnsi="Times New Roman"/>
          <w:sz w:val="24"/>
          <w:szCs w:val="24"/>
          <w:lang w:val="uk-UA"/>
        </w:rPr>
        <w:t xml:space="preserve"> </w:t>
      </w:r>
    </w:p>
    <w:p w14:paraId="43E18E81" w14:textId="77777777" w:rsidR="009F3373" w:rsidRPr="009E4513" w:rsidRDefault="009F3373" w:rsidP="004423DE">
      <w:pPr>
        <w:jc w:val="both"/>
        <w:rPr>
          <w:rFonts w:ascii="Times New Roman" w:hAnsi="Times New Roman"/>
          <w:sz w:val="24"/>
          <w:szCs w:val="24"/>
          <w:lang w:val="uk-UA"/>
        </w:rPr>
      </w:pPr>
    </w:p>
    <w:p w14:paraId="3F24B651" w14:textId="65FACE15" w:rsidR="009F3373" w:rsidRPr="00AF6FFE" w:rsidRDefault="00AF6FFE" w:rsidP="00AF6FFE">
      <w:pPr>
        <w:pStyle w:val="aff2"/>
        <w:shd w:val="clear" w:color="auto" w:fill="70AD47" w:themeFill="accent6"/>
        <w:rPr>
          <w:rFonts w:ascii="Times New Roman" w:hAnsi="Times New Roman" w:cs="Times New Roman"/>
          <w:b/>
          <w:bCs/>
          <w:color w:val="auto"/>
          <w:sz w:val="24"/>
          <w:szCs w:val="24"/>
          <w:lang w:val="uk-UA"/>
        </w:rPr>
      </w:pPr>
      <w:r w:rsidRPr="00AF6FFE">
        <w:rPr>
          <w:rFonts w:ascii="Times New Roman" w:hAnsi="Times New Roman" w:cs="Times New Roman"/>
          <w:b/>
          <w:bCs/>
          <w:color w:val="auto"/>
          <w:sz w:val="24"/>
          <w:szCs w:val="24"/>
          <w:lang w:val="uk-UA"/>
        </w:rPr>
        <w:t>2.20</w:t>
      </w:r>
      <w:r w:rsidR="00284414" w:rsidRPr="00AF6FFE">
        <w:rPr>
          <w:rFonts w:ascii="Times New Roman" w:hAnsi="Times New Roman" w:cs="Times New Roman"/>
          <w:b/>
          <w:bCs/>
          <w:color w:val="auto"/>
          <w:sz w:val="24"/>
          <w:szCs w:val="24"/>
          <w:lang w:val="uk-UA"/>
        </w:rPr>
        <w:t>. Створення умов для розвитку малого та середнього підприємництва та збільшення інвестицій в економіку області</w:t>
      </w:r>
    </w:p>
    <w:p w14:paraId="77B91209" w14:textId="77777777" w:rsidR="00AF6FFE" w:rsidRDefault="00AF6FFE" w:rsidP="009C687E">
      <w:pPr>
        <w:spacing w:after="14"/>
        <w:ind w:right="51" w:firstLine="567"/>
        <w:jc w:val="both"/>
        <w:rPr>
          <w:rFonts w:ascii="Times New Roman" w:hAnsi="Times New Roman"/>
          <w:sz w:val="24"/>
          <w:szCs w:val="24"/>
          <w:lang w:val="uk-UA"/>
        </w:rPr>
      </w:pPr>
    </w:p>
    <w:p w14:paraId="648823EC" w14:textId="0AB5B3A2" w:rsidR="001A36D8" w:rsidRPr="009E4513" w:rsidRDefault="0006120B" w:rsidP="009C687E">
      <w:pPr>
        <w:spacing w:after="14"/>
        <w:ind w:right="51" w:firstLine="567"/>
        <w:jc w:val="both"/>
        <w:rPr>
          <w:rFonts w:ascii="Times New Roman" w:hAnsi="Times New Roman"/>
          <w:sz w:val="24"/>
          <w:szCs w:val="24"/>
          <w:lang w:val="uk-UA"/>
        </w:rPr>
      </w:pPr>
      <w:r w:rsidRPr="009E4513">
        <w:rPr>
          <w:rFonts w:ascii="Times New Roman" w:hAnsi="Times New Roman"/>
          <w:sz w:val="24"/>
          <w:szCs w:val="24"/>
          <w:lang w:val="uk-UA"/>
        </w:rPr>
        <w:t xml:space="preserve">З метою забезпечення сприятливого бізнес-клімату Бучанської громади </w:t>
      </w:r>
      <w:r w:rsidR="007A5A46" w:rsidRPr="009E4513">
        <w:rPr>
          <w:rFonts w:ascii="Times New Roman" w:hAnsi="Times New Roman"/>
          <w:sz w:val="24"/>
          <w:szCs w:val="24"/>
          <w:lang w:val="uk-UA"/>
        </w:rPr>
        <w:t>протягом 9 місяців</w:t>
      </w:r>
      <w:r w:rsidR="00BD0FBE" w:rsidRPr="009E4513">
        <w:rPr>
          <w:rFonts w:ascii="Times New Roman" w:hAnsi="Times New Roman"/>
          <w:sz w:val="24"/>
          <w:szCs w:val="24"/>
          <w:lang w:val="uk-UA"/>
        </w:rPr>
        <w:t xml:space="preserve"> </w:t>
      </w:r>
      <w:r w:rsidRPr="009E4513">
        <w:rPr>
          <w:rFonts w:ascii="Times New Roman" w:hAnsi="Times New Roman"/>
          <w:sz w:val="24"/>
          <w:szCs w:val="24"/>
          <w:lang w:val="uk-UA"/>
        </w:rPr>
        <w:t>202</w:t>
      </w:r>
      <w:r w:rsidR="00BD0FBE" w:rsidRPr="009E4513">
        <w:rPr>
          <w:rFonts w:ascii="Times New Roman" w:hAnsi="Times New Roman"/>
          <w:sz w:val="24"/>
          <w:szCs w:val="24"/>
          <w:lang w:val="uk-UA"/>
        </w:rPr>
        <w:t>4</w:t>
      </w:r>
      <w:r w:rsidRPr="009E4513">
        <w:rPr>
          <w:rFonts w:ascii="Times New Roman" w:hAnsi="Times New Roman"/>
          <w:sz w:val="24"/>
          <w:szCs w:val="24"/>
          <w:lang w:val="uk-UA"/>
        </w:rPr>
        <w:t xml:space="preserve"> </w:t>
      </w:r>
      <w:r w:rsidR="0030519B" w:rsidRPr="009E4513">
        <w:rPr>
          <w:rFonts w:ascii="Times New Roman" w:hAnsi="Times New Roman"/>
          <w:sz w:val="24"/>
          <w:szCs w:val="24"/>
          <w:lang w:val="uk-UA"/>
        </w:rPr>
        <w:t>ро</w:t>
      </w:r>
      <w:r w:rsidR="00BD0FBE" w:rsidRPr="009E4513">
        <w:rPr>
          <w:rFonts w:ascii="Times New Roman" w:hAnsi="Times New Roman"/>
          <w:sz w:val="24"/>
          <w:szCs w:val="24"/>
          <w:lang w:val="uk-UA"/>
        </w:rPr>
        <w:t>ку</w:t>
      </w:r>
      <w:r w:rsidRPr="009E4513">
        <w:rPr>
          <w:rFonts w:ascii="Times New Roman" w:hAnsi="Times New Roman"/>
          <w:sz w:val="24"/>
          <w:szCs w:val="24"/>
          <w:lang w:val="uk-UA"/>
        </w:rPr>
        <w:t xml:space="preserve"> реалізувалися </w:t>
      </w:r>
      <w:r w:rsidR="00332F22" w:rsidRPr="009E4513">
        <w:rPr>
          <w:rFonts w:ascii="Times New Roman" w:hAnsi="Times New Roman"/>
          <w:sz w:val="24"/>
          <w:szCs w:val="24"/>
          <w:lang w:val="uk-UA"/>
        </w:rPr>
        <w:t xml:space="preserve">інформаційно-консультативні </w:t>
      </w:r>
      <w:r w:rsidRPr="009E4513">
        <w:rPr>
          <w:rFonts w:ascii="Times New Roman" w:hAnsi="Times New Roman"/>
          <w:sz w:val="24"/>
          <w:szCs w:val="24"/>
          <w:lang w:val="uk-UA"/>
        </w:rPr>
        <w:t>заходи</w:t>
      </w:r>
      <w:r w:rsidR="00BD0FBE" w:rsidRPr="009E4513">
        <w:rPr>
          <w:rFonts w:ascii="Times New Roman" w:hAnsi="Times New Roman"/>
          <w:sz w:val="24"/>
          <w:szCs w:val="24"/>
          <w:lang w:val="uk-UA"/>
        </w:rPr>
        <w:t>,</w:t>
      </w:r>
      <w:r w:rsidRPr="009E4513">
        <w:rPr>
          <w:rFonts w:ascii="Times New Roman" w:hAnsi="Times New Roman"/>
          <w:sz w:val="24"/>
          <w:szCs w:val="24"/>
          <w:lang w:val="uk-UA"/>
        </w:rPr>
        <w:t xml:space="preserve"> передбачені  </w:t>
      </w:r>
      <w:r w:rsidRPr="009E4513">
        <w:rPr>
          <w:rFonts w:ascii="Times New Roman" w:hAnsi="Times New Roman"/>
          <w:b/>
          <w:sz w:val="24"/>
          <w:szCs w:val="24"/>
          <w:lang w:val="uk-UA"/>
        </w:rPr>
        <w:t>Програмою розвитку малого і середнього підприємництва Бучанської міської територіа</w:t>
      </w:r>
      <w:r w:rsidR="00BD0FBE" w:rsidRPr="009E4513">
        <w:rPr>
          <w:rFonts w:ascii="Times New Roman" w:hAnsi="Times New Roman"/>
          <w:b/>
          <w:sz w:val="24"/>
          <w:szCs w:val="24"/>
          <w:lang w:val="uk-UA"/>
        </w:rPr>
        <w:t>льної громади на 2022-2024 роки</w:t>
      </w:r>
      <w:r w:rsidR="003B0C3A" w:rsidRPr="009E4513">
        <w:rPr>
          <w:rFonts w:ascii="Times New Roman" w:hAnsi="Times New Roman"/>
          <w:sz w:val="24"/>
          <w:szCs w:val="24"/>
          <w:lang w:val="uk-UA"/>
        </w:rPr>
        <w:t xml:space="preserve">, що затверджена рішенням Бучанської міської ради від 25.11.2021 </w:t>
      </w:r>
      <w:r w:rsidR="003B0C3A" w:rsidRPr="009E4513">
        <w:rPr>
          <w:rFonts w:ascii="Times New Roman" w:hAnsi="Times New Roman" w:hint="eastAsia"/>
          <w:sz w:val="24"/>
          <w:szCs w:val="24"/>
          <w:lang w:val="uk-UA"/>
        </w:rPr>
        <w:t>№</w:t>
      </w:r>
      <w:r w:rsidR="003B0C3A" w:rsidRPr="009E4513">
        <w:rPr>
          <w:rFonts w:ascii="Times New Roman" w:hAnsi="Times New Roman"/>
          <w:sz w:val="24"/>
          <w:szCs w:val="24"/>
          <w:lang w:val="uk-UA"/>
        </w:rPr>
        <w:t xml:space="preserve"> 2376-23-VIII, фінансування Програми у звітному періоді не було</w:t>
      </w:r>
      <w:r w:rsidR="001A36D8" w:rsidRPr="009E4513">
        <w:rPr>
          <w:rFonts w:ascii="Times New Roman" w:hAnsi="Times New Roman"/>
          <w:sz w:val="24"/>
          <w:szCs w:val="24"/>
          <w:lang w:val="uk-UA"/>
        </w:rPr>
        <w:t xml:space="preserve">. </w:t>
      </w:r>
    </w:p>
    <w:p w14:paraId="582222BB" w14:textId="0DB9982F" w:rsidR="00A64EA2" w:rsidRPr="009E4513" w:rsidRDefault="00165C46" w:rsidP="003F3AB1">
      <w:pPr>
        <w:spacing w:after="14"/>
        <w:ind w:right="51" w:firstLine="567"/>
        <w:jc w:val="both"/>
        <w:rPr>
          <w:rFonts w:ascii="Times New Roman" w:hAnsi="Times New Roman"/>
          <w:sz w:val="24"/>
          <w:szCs w:val="24"/>
          <w:lang w:val="uk-UA"/>
        </w:rPr>
      </w:pPr>
      <w:r w:rsidRPr="009E4513">
        <w:rPr>
          <w:rFonts w:ascii="Times New Roman" w:hAnsi="Times New Roman"/>
          <w:sz w:val="24"/>
          <w:szCs w:val="24"/>
          <w:lang w:val="uk-UA"/>
        </w:rPr>
        <w:t xml:space="preserve">Було розроблено проєкт </w:t>
      </w:r>
      <w:r w:rsidR="001A36D8" w:rsidRPr="009E4513">
        <w:rPr>
          <w:rFonts w:ascii="Times New Roman" w:hAnsi="Times New Roman"/>
          <w:sz w:val="24"/>
          <w:szCs w:val="24"/>
          <w:lang w:val="uk-UA"/>
        </w:rPr>
        <w:t>П</w:t>
      </w:r>
      <w:r w:rsidR="00BD0FBE" w:rsidRPr="009E4513">
        <w:rPr>
          <w:rFonts w:ascii="Times New Roman" w:hAnsi="Times New Roman"/>
          <w:sz w:val="24"/>
          <w:szCs w:val="24"/>
          <w:lang w:val="uk-UA"/>
        </w:rPr>
        <w:t xml:space="preserve">рограми </w:t>
      </w:r>
      <w:r w:rsidR="001A36D8" w:rsidRPr="009E4513">
        <w:rPr>
          <w:rFonts w:ascii="Times New Roman" w:hAnsi="Times New Roman"/>
          <w:sz w:val="24"/>
          <w:szCs w:val="24"/>
          <w:lang w:val="uk-UA"/>
        </w:rPr>
        <w:t xml:space="preserve">розвитку МСП </w:t>
      </w:r>
      <w:r w:rsidR="00BD0FBE" w:rsidRPr="009E4513">
        <w:rPr>
          <w:rFonts w:ascii="Times New Roman" w:hAnsi="Times New Roman"/>
          <w:sz w:val="24"/>
          <w:szCs w:val="24"/>
          <w:lang w:val="uk-UA"/>
        </w:rPr>
        <w:t>на 2025-2027 роки</w:t>
      </w:r>
      <w:r w:rsidR="001A36D8"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на основі </w:t>
      </w:r>
      <w:r w:rsidR="001A36D8" w:rsidRPr="009E4513">
        <w:rPr>
          <w:rFonts w:ascii="Times New Roman" w:hAnsi="Times New Roman"/>
          <w:sz w:val="24"/>
          <w:szCs w:val="24"/>
          <w:lang w:val="uk-UA"/>
        </w:rPr>
        <w:t>виявлен</w:t>
      </w:r>
      <w:r w:rsidRPr="009E4513">
        <w:rPr>
          <w:rFonts w:ascii="Times New Roman" w:hAnsi="Times New Roman"/>
          <w:sz w:val="24"/>
          <w:szCs w:val="24"/>
          <w:lang w:val="uk-UA"/>
        </w:rPr>
        <w:t>их</w:t>
      </w:r>
      <w:r w:rsidR="001A36D8" w:rsidRPr="009E4513">
        <w:rPr>
          <w:rFonts w:ascii="Times New Roman" w:hAnsi="Times New Roman"/>
          <w:sz w:val="24"/>
          <w:szCs w:val="24"/>
          <w:lang w:val="uk-UA"/>
        </w:rPr>
        <w:t xml:space="preserve"> проблемних питань та потреб суб’єктів МСП</w:t>
      </w:r>
      <w:r w:rsidR="009B4F5D" w:rsidRPr="009E4513">
        <w:rPr>
          <w:rFonts w:ascii="Times New Roman" w:hAnsi="Times New Roman"/>
          <w:sz w:val="24"/>
          <w:szCs w:val="24"/>
          <w:lang w:val="uk-UA"/>
        </w:rPr>
        <w:t>.</w:t>
      </w:r>
      <w:r w:rsidR="001A36D8" w:rsidRPr="009E4513">
        <w:rPr>
          <w:rFonts w:ascii="Times New Roman" w:hAnsi="Times New Roman"/>
          <w:sz w:val="24"/>
          <w:szCs w:val="24"/>
          <w:lang w:val="uk-UA"/>
        </w:rPr>
        <w:t xml:space="preserve"> </w:t>
      </w:r>
      <w:r w:rsidR="009B4F5D" w:rsidRPr="009E4513">
        <w:rPr>
          <w:rFonts w:ascii="Times New Roman" w:hAnsi="Times New Roman"/>
          <w:sz w:val="24"/>
          <w:szCs w:val="24"/>
          <w:lang w:val="uk-UA"/>
        </w:rPr>
        <w:t xml:space="preserve">Розробка проєкту було здійснено на основі даних  анкетування підприємців (онлайн і офлайн формат) </w:t>
      </w:r>
      <w:r w:rsidR="001A36D8" w:rsidRPr="009E4513">
        <w:rPr>
          <w:rFonts w:ascii="Times New Roman" w:hAnsi="Times New Roman"/>
          <w:sz w:val="24"/>
          <w:szCs w:val="24"/>
          <w:lang w:val="uk-UA"/>
        </w:rPr>
        <w:t xml:space="preserve">та </w:t>
      </w:r>
      <w:r w:rsidR="009B4F5D" w:rsidRPr="009E4513">
        <w:rPr>
          <w:rFonts w:ascii="Times New Roman" w:hAnsi="Times New Roman"/>
          <w:sz w:val="24"/>
          <w:szCs w:val="24"/>
          <w:lang w:val="uk-UA"/>
        </w:rPr>
        <w:t>результатів</w:t>
      </w:r>
      <w:r w:rsidR="001A36D8" w:rsidRPr="009E4513">
        <w:rPr>
          <w:rFonts w:ascii="Times New Roman" w:hAnsi="Times New Roman"/>
          <w:sz w:val="24"/>
          <w:szCs w:val="24"/>
          <w:lang w:val="uk-UA"/>
        </w:rPr>
        <w:t xml:space="preserve"> фокус-груп у розрізі старостатів</w:t>
      </w:r>
      <w:r w:rsidR="001D1311" w:rsidRPr="009E4513">
        <w:rPr>
          <w:rFonts w:ascii="Times New Roman" w:hAnsi="Times New Roman"/>
          <w:sz w:val="24"/>
          <w:szCs w:val="24"/>
          <w:lang w:val="uk-UA"/>
        </w:rPr>
        <w:t>, а також даних</w:t>
      </w:r>
      <w:r w:rsidR="00EA2FCA" w:rsidRPr="009E4513">
        <w:rPr>
          <w:rFonts w:ascii="Times New Roman" w:hAnsi="Times New Roman"/>
          <w:sz w:val="24"/>
          <w:szCs w:val="24"/>
          <w:lang w:val="uk-UA"/>
        </w:rPr>
        <w:t xml:space="preserve"> відкритих джерел, економічного </w:t>
      </w:r>
      <w:proofErr w:type="spellStart"/>
      <w:r w:rsidR="00EA2FCA" w:rsidRPr="009E4513">
        <w:rPr>
          <w:rFonts w:ascii="Times New Roman" w:hAnsi="Times New Roman"/>
          <w:sz w:val="24"/>
          <w:szCs w:val="24"/>
          <w:lang w:val="uk-UA"/>
        </w:rPr>
        <w:t>профайлу</w:t>
      </w:r>
      <w:proofErr w:type="spellEnd"/>
      <w:r w:rsidR="00EA2FCA" w:rsidRPr="009E4513">
        <w:rPr>
          <w:rFonts w:ascii="Times New Roman" w:hAnsi="Times New Roman"/>
          <w:sz w:val="24"/>
          <w:szCs w:val="24"/>
          <w:lang w:val="uk-UA"/>
        </w:rPr>
        <w:t xml:space="preserve"> </w:t>
      </w:r>
      <w:r w:rsidR="00EA2FCA" w:rsidRPr="004317A8">
        <w:rPr>
          <w:rFonts w:ascii="Times New Roman" w:hAnsi="Times New Roman"/>
          <w:sz w:val="24"/>
          <w:szCs w:val="24"/>
          <w:lang w:val="uk-UA"/>
        </w:rPr>
        <w:t xml:space="preserve">платформи </w:t>
      </w:r>
      <w:r w:rsidR="00EA2FCA" w:rsidRPr="009E4513">
        <w:rPr>
          <w:rFonts w:ascii="Times New Roman" w:hAnsi="Times New Roman"/>
          <w:sz w:val="24"/>
          <w:szCs w:val="24"/>
          <w:lang w:val="en-US"/>
        </w:rPr>
        <w:t>VKURSI</w:t>
      </w:r>
      <w:r w:rsidR="001D1311" w:rsidRPr="009E4513">
        <w:rPr>
          <w:rFonts w:ascii="Times New Roman" w:hAnsi="Times New Roman"/>
          <w:sz w:val="24"/>
          <w:szCs w:val="24"/>
          <w:lang w:val="uk-UA"/>
        </w:rPr>
        <w:t xml:space="preserve">. Проєкт </w:t>
      </w:r>
      <w:r w:rsidR="00A64EA2" w:rsidRPr="009E4513">
        <w:rPr>
          <w:rFonts w:ascii="Times New Roman" w:hAnsi="Times New Roman"/>
          <w:sz w:val="24"/>
          <w:szCs w:val="24"/>
          <w:lang w:val="uk-UA"/>
        </w:rPr>
        <w:t>Програми розвитку МСП на 2025-2027 роки</w:t>
      </w:r>
      <w:r w:rsidR="001D1311" w:rsidRPr="009E4513">
        <w:rPr>
          <w:rFonts w:ascii="Times New Roman" w:hAnsi="Times New Roman"/>
          <w:sz w:val="24"/>
          <w:szCs w:val="24"/>
          <w:lang w:val="uk-UA"/>
        </w:rPr>
        <w:t xml:space="preserve"> оприлюднено, з метою залучення стейкхолдерів</w:t>
      </w:r>
      <w:r w:rsidR="00057E90" w:rsidRPr="009E4513">
        <w:rPr>
          <w:rFonts w:ascii="Times New Roman" w:hAnsi="Times New Roman"/>
          <w:sz w:val="24"/>
          <w:szCs w:val="24"/>
          <w:lang w:val="uk-UA"/>
        </w:rPr>
        <w:t xml:space="preserve"> та врахування їхніх пропозицій</w:t>
      </w:r>
      <w:r w:rsidR="00A64EA2" w:rsidRPr="009E4513">
        <w:rPr>
          <w:rFonts w:ascii="Times New Roman" w:hAnsi="Times New Roman"/>
          <w:sz w:val="24"/>
          <w:szCs w:val="24"/>
          <w:lang w:val="uk-UA"/>
        </w:rPr>
        <w:t>.</w:t>
      </w:r>
    </w:p>
    <w:p w14:paraId="77A1A673" w14:textId="31BFE874" w:rsidR="00A1377E" w:rsidRPr="009E4513" w:rsidRDefault="005F0983" w:rsidP="003F3AB1">
      <w:pPr>
        <w:spacing w:after="240"/>
        <w:ind w:right="51" w:firstLine="567"/>
        <w:jc w:val="both"/>
        <w:rPr>
          <w:rFonts w:ascii="Times New Roman" w:hAnsi="Times New Roman"/>
          <w:sz w:val="24"/>
          <w:szCs w:val="24"/>
          <w:lang w:val="uk-UA"/>
        </w:rPr>
      </w:pPr>
      <w:r w:rsidRPr="009E4513">
        <w:rPr>
          <w:rFonts w:ascii="Times New Roman" w:hAnsi="Times New Roman"/>
          <w:sz w:val="24"/>
          <w:szCs w:val="24"/>
          <w:lang w:val="uk-UA"/>
        </w:rPr>
        <w:t xml:space="preserve">За даними ГУ ДПС у Київській області </w:t>
      </w:r>
      <w:r w:rsidR="00FF326E" w:rsidRPr="009E4513">
        <w:rPr>
          <w:rFonts w:ascii="Times New Roman" w:hAnsi="Times New Roman"/>
          <w:sz w:val="24"/>
          <w:szCs w:val="24"/>
          <w:lang w:val="uk-UA"/>
        </w:rPr>
        <w:t>станом на 0</w:t>
      </w:r>
      <w:r w:rsidR="00753762" w:rsidRPr="009E4513">
        <w:rPr>
          <w:rFonts w:ascii="Times New Roman" w:hAnsi="Times New Roman"/>
          <w:sz w:val="24"/>
          <w:szCs w:val="24"/>
          <w:lang w:val="uk-UA"/>
        </w:rPr>
        <w:t>1</w:t>
      </w:r>
      <w:r w:rsidR="00FF326E" w:rsidRPr="009E4513">
        <w:rPr>
          <w:rFonts w:ascii="Times New Roman" w:hAnsi="Times New Roman"/>
          <w:sz w:val="24"/>
          <w:szCs w:val="24"/>
          <w:lang w:val="uk-UA"/>
        </w:rPr>
        <w:t>.10.</w:t>
      </w:r>
      <w:r w:rsidR="0030519B" w:rsidRPr="009E4513">
        <w:rPr>
          <w:rFonts w:ascii="Times New Roman" w:hAnsi="Times New Roman"/>
          <w:sz w:val="24"/>
          <w:szCs w:val="24"/>
          <w:lang w:val="uk-UA"/>
        </w:rPr>
        <w:t xml:space="preserve"> 202</w:t>
      </w:r>
      <w:r w:rsidR="00753762" w:rsidRPr="009E4513">
        <w:rPr>
          <w:rFonts w:ascii="Times New Roman" w:hAnsi="Times New Roman"/>
          <w:sz w:val="24"/>
          <w:szCs w:val="24"/>
          <w:lang w:val="uk-UA"/>
        </w:rPr>
        <w:t>4</w:t>
      </w:r>
      <w:r w:rsidRPr="009E4513">
        <w:rPr>
          <w:rFonts w:ascii="Times New Roman" w:hAnsi="Times New Roman"/>
          <w:sz w:val="24"/>
          <w:szCs w:val="24"/>
          <w:lang w:val="uk-UA"/>
        </w:rPr>
        <w:t xml:space="preserve"> р</w:t>
      </w:r>
      <w:r w:rsidR="00753762" w:rsidRPr="009E4513">
        <w:rPr>
          <w:rFonts w:ascii="Times New Roman" w:hAnsi="Times New Roman"/>
          <w:sz w:val="24"/>
          <w:szCs w:val="24"/>
          <w:lang w:val="uk-UA"/>
        </w:rPr>
        <w:t>оку</w:t>
      </w:r>
      <w:r w:rsidRPr="009E4513">
        <w:rPr>
          <w:rFonts w:ascii="Times New Roman" w:hAnsi="Times New Roman"/>
          <w:sz w:val="24"/>
          <w:szCs w:val="24"/>
          <w:lang w:val="uk-UA"/>
        </w:rPr>
        <w:t xml:space="preserve"> на території Бучанської </w:t>
      </w:r>
      <w:r w:rsidR="00114022" w:rsidRPr="009E4513">
        <w:rPr>
          <w:rFonts w:ascii="Times New Roman" w:hAnsi="Times New Roman"/>
          <w:sz w:val="24"/>
          <w:szCs w:val="24"/>
          <w:lang w:val="uk-UA"/>
        </w:rPr>
        <w:t>МТГ</w:t>
      </w:r>
      <w:r w:rsidRPr="009E4513">
        <w:rPr>
          <w:rFonts w:ascii="Times New Roman" w:hAnsi="Times New Roman"/>
          <w:sz w:val="24"/>
          <w:szCs w:val="24"/>
          <w:lang w:val="uk-UA"/>
        </w:rPr>
        <w:t xml:space="preserve"> зареєстровано </w:t>
      </w:r>
      <w:r w:rsidR="00A74E17" w:rsidRPr="009E4513">
        <w:rPr>
          <w:rFonts w:ascii="Times New Roman" w:hAnsi="Times New Roman"/>
          <w:sz w:val="24"/>
          <w:szCs w:val="24"/>
          <w:lang w:val="uk-UA"/>
        </w:rPr>
        <w:tab/>
        <w:t>5292</w:t>
      </w:r>
      <w:r w:rsidRPr="009E4513">
        <w:rPr>
          <w:rFonts w:ascii="Times New Roman" w:hAnsi="Times New Roman"/>
          <w:sz w:val="24"/>
          <w:szCs w:val="24"/>
          <w:lang w:val="uk-UA"/>
        </w:rPr>
        <w:t xml:space="preserve"> фізичних осіб-підприємців (</w:t>
      </w:r>
      <w:r w:rsidR="005F5A7D" w:rsidRPr="009E4513">
        <w:rPr>
          <w:rFonts w:ascii="Times New Roman" w:hAnsi="Times New Roman"/>
          <w:sz w:val="24"/>
          <w:szCs w:val="24"/>
          <w:lang w:val="uk-UA"/>
        </w:rPr>
        <w:t>+</w:t>
      </w:r>
      <w:r w:rsidR="00A74E17" w:rsidRPr="009E4513">
        <w:rPr>
          <w:rFonts w:ascii="Times New Roman" w:hAnsi="Times New Roman"/>
          <w:sz w:val="24"/>
          <w:szCs w:val="24"/>
          <w:lang w:val="uk-UA"/>
        </w:rPr>
        <w:t>11</w:t>
      </w:r>
      <w:r w:rsidR="009C519E" w:rsidRPr="009E4513">
        <w:rPr>
          <w:rFonts w:ascii="Times New Roman" w:hAnsi="Times New Roman"/>
          <w:sz w:val="24"/>
          <w:szCs w:val="24"/>
          <w:lang w:val="uk-UA"/>
        </w:rPr>
        <w:t>%</w:t>
      </w:r>
      <w:r w:rsidR="000A4CA5" w:rsidRPr="009E4513">
        <w:rPr>
          <w:rFonts w:ascii="Times New Roman" w:hAnsi="Times New Roman"/>
          <w:sz w:val="24"/>
          <w:szCs w:val="24"/>
          <w:lang w:val="uk-UA"/>
        </w:rPr>
        <w:t xml:space="preserve"> відносно </w:t>
      </w:r>
      <w:r w:rsidRPr="009E4513">
        <w:rPr>
          <w:rFonts w:ascii="Times New Roman" w:hAnsi="Times New Roman"/>
          <w:sz w:val="24"/>
          <w:szCs w:val="24"/>
          <w:lang w:val="uk-UA"/>
        </w:rPr>
        <w:t>аналогічн</w:t>
      </w:r>
      <w:r w:rsidR="00AE5C08" w:rsidRPr="009E4513">
        <w:rPr>
          <w:rFonts w:ascii="Times New Roman" w:hAnsi="Times New Roman"/>
          <w:sz w:val="24"/>
          <w:szCs w:val="24"/>
          <w:lang w:val="uk-UA"/>
        </w:rPr>
        <w:t>ого</w:t>
      </w:r>
      <w:r w:rsidRPr="009E4513">
        <w:rPr>
          <w:rFonts w:ascii="Times New Roman" w:hAnsi="Times New Roman"/>
          <w:sz w:val="24"/>
          <w:szCs w:val="24"/>
          <w:lang w:val="uk-UA"/>
        </w:rPr>
        <w:t xml:space="preserve"> період</w:t>
      </w:r>
      <w:r w:rsidR="00AE5C08" w:rsidRPr="009E4513">
        <w:rPr>
          <w:rFonts w:ascii="Times New Roman" w:hAnsi="Times New Roman"/>
          <w:sz w:val="24"/>
          <w:szCs w:val="24"/>
          <w:lang w:val="uk-UA"/>
        </w:rPr>
        <w:t>у</w:t>
      </w:r>
      <w:r w:rsidRPr="009E4513">
        <w:rPr>
          <w:rFonts w:ascii="Times New Roman" w:hAnsi="Times New Roman"/>
          <w:sz w:val="24"/>
          <w:szCs w:val="24"/>
          <w:lang w:val="uk-UA"/>
        </w:rPr>
        <w:t xml:space="preserve"> 202</w:t>
      </w:r>
      <w:r w:rsidR="00753762" w:rsidRPr="009E4513">
        <w:rPr>
          <w:rFonts w:ascii="Times New Roman" w:hAnsi="Times New Roman"/>
          <w:sz w:val="24"/>
          <w:szCs w:val="24"/>
          <w:lang w:val="uk-UA"/>
        </w:rPr>
        <w:t>3</w:t>
      </w:r>
      <w:r w:rsidRPr="009E4513">
        <w:rPr>
          <w:rFonts w:ascii="Times New Roman" w:hAnsi="Times New Roman"/>
          <w:sz w:val="24"/>
          <w:szCs w:val="24"/>
          <w:lang w:val="uk-UA"/>
        </w:rPr>
        <w:t xml:space="preserve"> року) та 24</w:t>
      </w:r>
      <w:r w:rsidR="00A74E17" w:rsidRPr="009E4513">
        <w:rPr>
          <w:rFonts w:ascii="Times New Roman" w:hAnsi="Times New Roman"/>
          <w:sz w:val="24"/>
          <w:szCs w:val="24"/>
          <w:lang w:val="uk-UA"/>
        </w:rPr>
        <w:t>98</w:t>
      </w:r>
      <w:r w:rsidRPr="009E4513">
        <w:rPr>
          <w:rFonts w:ascii="Times New Roman" w:hAnsi="Times New Roman"/>
          <w:sz w:val="24"/>
          <w:szCs w:val="24"/>
          <w:lang w:val="uk-UA"/>
        </w:rPr>
        <w:t xml:space="preserve"> юридичн</w:t>
      </w:r>
      <w:r w:rsidR="00B070EA" w:rsidRPr="009E4513">
        <w:rPr>
          <w:rFonts w:ascii="Times New Roman" w:hAnsi="Times New Roman"/>
          <w:sz w:val="24"/>
          <w:szCs w:val="24"/>
          <w:lang w:val="uk-UA"/>
        </w:rPr>
        <w:t>их</w:t>
      </w:r>
      <w:r w:rsidRPr="009E4513">
        <w:rPr>
          <w:rFonts w:ascii="Times New Roman" w:hAnsi="Times New Roman"/>
          <w:sz w:val="24"/>
          <w:szCs w:val="24"/>
          <w:lang w:val="uk-UA"/>
        </w:rPr>
        <w:t xml:space="preserve"> ос</w:t>
      </w:r>
      <w:r w:rsidR="00B070EA" w:rsidRPr="009E4513">
        <w:rPr>
          <w:rFonts w:ascii="Times New Roman" w:hAnsi="Times New Roman"/>
          <w:sz w:val="24"/>
          <w:szCs w:val="24"/>
          <w:lang w:val="uk-UA"/>
        </w:rPr>
        <w:t>і</w:t>
      </w:r>
      <w:r w:rsidRPr="009E4513">
        <w:rPr>
          <w:rFonts w:ascii="Times New Roman" w:hAnsi="Times New Roman"/>
          <w:sz w:val="24"/>
          <w:szCs w:val="24"/>
          <w:lang w:val="uk-UA"/>
        </w:rPr>
        <w:t xml:space="preserve">б різних форм власності (що на </w:t>
      </w:r>
      <w:r w:rsidR="000A4CA5" w:rsidRPr="009E4513">
        <w:rPr>
          <w:rFonts w:ascii="Times New Roman" w:hAnsi="Times New Roman"/>
          <w:sz w:val="24"/>
          <w:szCs w:val="24"/>
          <w:lang w:val="uk-UA"/>
        </w:rPr>
        <w:t>1%</w:t>
      </w:r>
      <w:r w:rsidRPr="009E4513">
        <w:rPr>
          <w:rFonts w:ascii="Times New Roman" w:hAnsi="Times New Roman"/>
          <w:sz w:val="24"/>
          <w:szCs w:val="24"/>
          <w:lang w:val="uk-UA"/>
        </w:rPr>
        <w:t xml:space="preserve"> більше у порівнянні з </w:t>
      </w:r>
      <w:r w:rsidR="00DD4E67" w:rsidRPr="009E4513">
        <w:rPr>
          <w:rFonts w:ascii="Times New Roman" w:hAnsi="Times New Roman"/>
          <w:sz w:val="24"/>
          <w:szCs w:val="24"/>
          <w:lang w:val="uk-UA"/>
        </w:rPr>
        <w:t>9 місяцями</w:t>
      </w:r>
      <w:r w:rsidRPr="009E4513">
        <w:rPr>
          <w:rFonts w:ascii="Times New Roman" w:hAnsi="Times New Roman"/>
          <w:sz w:val="24"/>
          <w:szCs w:val="24"/>
          <w:lang w:val="uk-UA"/>
        </w:rPr>
        <w:t xml:space="preserve"> 202</w:t>
      </w:r>
      <w:r w:rsidR="00753762" w:rsidRPr="009E4513">
        <w:rPr>
          <w:rFonts w:ascii="Times New Roman" w:hAnsi="Times New Roman"/>
          <w:sz w:val="24"/>
          <w:szCs w:val="24"/>
          <w:lang w:val="uk-UA"/>
        </w:rPr>
        <w:t>3</w:t>
      </w:r>
      <w:r w:rsidRPr="009E4513">
        <w:rPr>
          <w:rFonts w:ascii="Times New Roman" w:hAnsi="Times New Roman"/>
          <w:sz w:val="24"/>
          <w:szCs w:val="24"/>
          <w:lang w:val="uk-UA"/>
        </w:rPr>
        <w:t xml:space="preserve"> року). </w:t>
      </w:r>
    </w:p>
    <w:p w14:paraId="60DD5A89" w14:textId="32D0E59A" w:rsidR="00BC4D28" w:rsidRPr="009E4513" w:rsidRDefault="004C235C" w:rsidP="00D952B2">
      <w:pPr>
        <w:spacing w:after="240"/>
        <w:ind w:right="51" w:firstLine="349"/>
        <w:jc w:val="center"/>
        <w:rPr>
          <w:rFonts w:ascii="Times New Roman" w:hAnsi="Times New Roman"/>
          <w:sz w:val="24"/>
          <w:szCs w:val="24"/>
          <w:lang w:val="uk-UA"/>
        </w:rPr>
      </w:pPr>
      <w:r w:rsidRPr="009E4513">
        <w:rPr>
          <w:noProof/>
          <w:lang w:val="uk-UA" w:eastAsia="uk-UA"/>
        </w:rPr>
        <w:drawing>
          <wp:inline distT="0" distB="0" distL="0" distR="0" wp14:anchorId="13051C2A" wp14:editId="58D571A4">
            <wp:extent cx="4572000" cy="2876785"/>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7474096" w14:textId="77357BC7" w:rsidR="00013B03" w:rsidRPr="009E4513" w:rsidRDefault="00F363D9" w:rsidP="003F3AB1">
      <w:pPr>
        <w:ind w:right="51" w:firstLine="709"/>
        <w:jc w:val="both"/>
        <w:rPr>
          <w:rFonts w:ascii="Times New Roman" w:hAnsi="Times New Roman"/>
          <w:sz w:val="24"/>
          <w:szCs w:val="24"/>
          <w:lang w:val="uk-UA"/>
        </w:rPr>
      </w:pPr>
      <w:r w:rsidRPr="009E4513">
        <w:rPr>
          <w:rFonts w:ascii="Times New Roman" w:hAnsi="Times New Roman"/>
          <w:sz w:val="24"/>
          <w:szCs w:val="24"/>
          <w:lang w:val="uk-UA"/>
        </w:rPr>
        <w:t>Динаміка кількості суб’єктів підприємницької діяльності є позитивною, при чому</w:t>
      </w:r>
      <w:r w:rsidR="006A3B82" w:rsidRPr="009E4513">
        <w:rPr>
          <w:rFonts w:ascii="Times New Roman" w:hAnsi="Times New Roman"/>
          <w:sz w:val="24"/>
          <w:szCs w:val="24"/>
          <w:lang w:val="uk-UA"/>
        </w:rPr>
        <w:t xml:space="preserve"> темпи</w:t>
      </w:r>
      <w:r w:rsidRPr="009E4513">
        <w:rPr>
          <w:rFonts w:ascii="Times New Roman" w:hAnsi="Times New Roman"/>
          <w:sz w:val="24"/>
          <w:szCs w:val="24"/>
          <w:lang w:val="uk-UA"/>
        </w:rPr>
        <w:t xml:space="preserve"> зростання кількості фізичних осіб-підприємц</w:t>
      </w:r>
      <w:r w:rsidR="009C1772" w:rsidRPr="009E4513">
        <w:rPr>
          <w:rFonts w:ascii="Times New Roman" w:hAnsi="Times New Roman"/>
          <w:sz w:val="24"/>
          <w:szCs w:val="24"/>
          <w:lang w:val="uk-UA"/>
        </w:rPr>
        <w:t>ів</w:t>
      </w:r>
      <w:r w:rsidR="006A3B82" w:rsidRPr="009E4513">
        <w:rPr>
          <w:rFonts w:ascii="Times New Roman" w:hAnsi="Times New Roman"/>
          <w:sz w:val="24"/>
          <w:szCs w:val="24"/>
          <w:lang w:val="uk-UA"/>
        </w:rPr>
        <w:t xml:space="preserve"> традиційно є більш значними.</w:t>
      </w:r>
      <w:r w:rsidR="009C1772" w:rsidRPr="009E4513">
        <w:rPr>
          <w:rFonts w:ascii="Times New Roman" w:hAnsi="Times New Roman"/>
          <w:sz w:val="24"/>
          <w:szCs w:val="24"/>
          <w:lang w:val="uk-UA"/>
        </w:rPr>
        <w:t xml:space="preserve"> </w:t>
      </w:r>
      <w:r w:rsidR="00022A8C" w:rsidRPr="009E4513">
        <w:rPr>
          <w:rFonts w:ascii="Times New Roman" w:hAnsi="Times New Roman"/>
          <w:sz w:val="24"/>
          <w:szCs w:val="24"/>
          <w:lang w:val="uk-UA"/>
        </w:rPr>
        <w:t xml:space="preserve">В той же час </w:t>
      </w:r>
      <w:r w:rsidR="000126AB" w:rsidRPr="009E4513">
        <w:rPr>
          <w:rFonts w:ascii="Times New Roman" w:hAnsi="Times New Roman"/>
          <w:sz w:val="24"/>
          <w:szCs w:val="24"/>
          <w:lang w:val="uk-UA"/>
        </w:rPr>
        <w:t>це може бути свідченням оптимізації податків.</w:t>
      </w:r>
    </w:p>
    <w:p w14:paraId="3F40657D" w14:textId="77777777" w:rsidR="00013B03" w:rsidRPr="009E4513" w:rsidRDefault="00013B03" w:rsidP="003F3AB1">
      <w:pPr>
        <w:ind w:right="51" w:firstLine="709"/>
        <w:jc w:val="both"/>
        <w:rPr>
          <w:rFonts w:ascii="Times New Roman" w:hAnsi="Times New Roman"/>
          <w:sz w:val="24"/>
          <w:szCs w:val="24"/>
          <w:lang w:val="uk-UA"/>
        </w:rPr>
      </w:pPr>
    </w:p>
    <w:p w14:paraId="25A691DC" w14:textId="2F125AC1" w:rsidR="00013B03" w:rsidRPr="009E4513" w:rsidRDefault="00013B03" w:rsidP="003F3AB1">
      <w:pPr>
        <w:ind w:right="51" w:firstLine="709"/>
        <w:jc w:val="both"/>
        <w:rPr>
          <w:rFonts w:ascii="Times New Roman" w:hAnsi="Times New Roman"/>
          <w:sz w:val="24"/>
          <w:szCs w:val="24"/>
          <w:lang w:val="uk-UA"/>
        </w:rPr>
      </w:pPr>
      <w:r w:rsidRPr="009E4513">
        <w:rPr>
          <w:noProof/>
          <w:lang w:val="uk-UA" w:eastAsia="uk-UA"/>
        </w:rPr>
        <w:drawing>
          <wp:inline distT="0" distB="0" distL="0" distR="0" wp14:anchorId="74671144" wp14:editId="4AAD552D">
            <wp:extent cx="2520000" cy="2520000"/>
            <wp:effectExtent l="0" t="0" r="13970" b="13970"/>
            <wp:docPr id="7" name="Диаграмма 7">
              <a:extLst xmlns:a="http://schemas.openxmlformats.org/drawingml/2006/main">
                <a:ext uri="{FF2B5EF4-FFF2-40B4-BE49-F238E27FC236}">
                  <a16:creationId xmlns:a16="http://schemas.microsoft.com/office/drawing/2014/main" id="{06BE72AE-7905-1E7B-4897-DD5E4BF9ED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9E4513">
        <w:rPr>
          <w:noProof/>
          <w:lang w:val="uk-UA" w:eastAsia="uk-UA"/>
        </w:rPr>
        <w:drawing>
          <wp:inline distT="0" distB="0" distL="0" distR="0" wp14:anchorId="6E306B10" wp14:editId="32CC6BB8">
            <wp:extent cx="2520000" cy="2520000"/>
            <wp:effectExtent l="0" t="0" r="13970" b="13970"/>
            <wp:docPr id="8" name="Диаграмма 8">
              <a:extLst xmlns:a="http://schemas.openxmlformats.org/drawingml/2006/main">
                <a:ext uri="{FF2B5EF4-FFF2-40B4-BE49-F238E27FC236}">
                  <a16:creationId xmlns:a16="http://schemas.microsoft.com/office/drawing/2014/main" id="{06BE72AE-7905-1E7B-4897-DD5E4BF9ED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3190874" w14:textId="77777777" w:rsidR="00013B03" w:rsidRPr="009E4513" w:rsidRDefault="00013B03" w:rsidP="003F3AB1">
      <w:pPr>
        <w:ind w:right="51" w:firstLine="709"/>
        <w:jc w:val="both"/>
        <w:rPr>
          <w:rFonts w:ascii="Times New Roman" w:hAnsi="Times New Roman"/>
          <w:sz w:val="24"/>
          <w:szCs w:val="24"/>
          <w:lang w:val="uk-UA"/>
        </w:rPr>
      </w:pPr>
    </w:p>
    <w:p w14:paraId="51243269" w14:textId="77777777" w:rsidR="00013B03" w:rsidRPr="009E4513" w:rsidRDefault="00013B03" w:rsidP="003F3AB1">
      <w:pPr>
        <w:ind w:right="51" w:firstLine="709"/>
        <w:jc w:val="both"/>
        <w:rPr>
          <w:rFonts w:ascii="Times New Roman" w:hAnsi="Times New Roman"/>
          <w:sz w:val="24"/>
          <w:szCs w:val="24"/>
          <w:lang w:val="uk-UA"/>
        </w:rPr>
      </w:pPr>
    </w:p>
    <w:p w14:paraId="44585E7C" w14:textId="53174619" w:rsidR="00013B03" w:rsidRPr="009E4513" w:rsidRDefault="00013B03" w:rsidP="001E7833">
      <w:pPr>
        <w:ind w:firstLine="709"/>
        <w:jc w:val="both"/>
        <w:rPr>
          <w:rFonts w:ascii="Times New Roman" w:hAnsi="Times New Roman"/>
          <w:sz w:val="24"/>
          <w:szCs w:val="24"/>
          <w:lang w:val="uk-UA"/>
        </w:rPr>
      </w:pPr>
      <w:r w:rsidRPr="009E4513">
        <w:rPr>
          <w:rFonts w:ascii="Times New Roman" w:hAnsi="Times New Roman"/>
          <w:sz w:val="24"/>
          <w:szCs w:val="24"/>
          <w:lang w:val="uk-UA"/>
        </w:rPr>
        <w:t xml:space="preserve">Розподіл </w:t>
      </w:r>
      <w:r w:rsidR="00036CDB" w:rsidRPr="009E4513">
        <w:rPr>
          <w:rFonts w:ascii="Times New Roman" w:hAnsi="Times New Roman"/>
          <w:sz w:val="24"/>
          <w:szCs w:val="24"/>
          <w:lang w:val="uk-UA"/>
        </w:rPr>
        <w:t>суб’єктів господарювання</w:t>
      </w:r>
      <w:r w:rsidRPr="009E4513">
        <w:rPr>
          <w:rFonts w:ascii="Times New Roman" w:hAnsi="Times New Roman"/>
          <w:sz w:val="24"/>
          <w:szCs w:val="24"/>
          <w:lang w:val="uk-UA"/>
        </w:rPr>
        <w:t xml:space="preserve"> за організаційно-правовою формою </w:t>
      </w:r>
      <w:r w:rsidR="00B72082" w:rsidRPr="009E4513">
        <w:rPr>
          <w:rFonts w:ascii="Times New Roman" w:hAnsi="Times New Roman"/>
          <w:sz w:val="24"/>
          <w:szCs w:val="24"/>
          <w:lang w:val="uk-UA"/>
        </w:rPr>
        <w:t>за</w:t>
      </w:r>
      <w:r w:rsidR="00AD6ACB" w:rsidRPr="009E4513">
        <w:rPr>
          <w:rFonts w:ascii="Times New Roman" w:hAnsi="Times New Roman"/>
          <w:sz w:val="24"/>
          <w:szCs w:val="24"/>
          <w:lang w:val="uk-UA"/>
        </w:rPr>
        <w:t xml:space="preserve"> підсумками</w:t>
      </w:r>
      <w:r w:rsidR="00B72082" w:rsidRPr="009E4513">
        <w:rPr>
          <w:rFonts w:ascii="Times New Roman" w:hAnsi="Times New Roman"/>
          <w:sz w:val="24"/>
          <w:szCs w:val="24"/>
          <w:lang w:val="uk-UA"/>
        </w:rPr>
        <w:t xml:space="preserve"> 9 місяців</w:t>
      </w:r>
      <w:r w:rsidRPr="009E4513">
        <w:rPr>
          <w:rFonts w:ascii="Times New Roman" w:hAnsi="Times New Roman"/>
          <w:sz w:val="24"/>
          <w:szCs w:val="24"/>
          <w:lang w:val="uk-UA"/>
        </w:rPr>
        <w:t xml:space="preserve"> 2024 року залишається сталим відносно аналогічного періоду 2023 року: 32% - юридичні особи</w:t>
      </w:r>
      <w:r w:rsidR="000F29FE" w:rsidRPr="009E4513">
        <w:rPr>
          <w:rFonts w:ascii="Times New Roman" w:hAnsi="Times New Roman"/>
          <w:sz w:val="24"/>
          <w:szCs w:val="24"/>
          <w:lang w:val="uk-UA"/>
        </w:rPr>
        <w:t xml:space="preserve"> (-2 </w:t>
      </w:r>
      <w:proofErr w:type="spellStart"/>
      <w:r w:rsidR="000F29FE" w:rsidRPr="009E4513">
        <w:rPr>
          <w:rFonts w:ascii="Times New Roman" w:hAnsi="Times New Roman"/>
          <w:sz w:val="24"/>
          <w:szCs w:val="24"/>
          <w:lang w:val="uk-UA"/>
        </w:rPr>
        <w:t>п.п</w:t>
      </w:r>
      <w:proofErr w:type="spellEnd"/>
      <w:r w:rsidR="000F29FE" w:rsidRPr="009E4513">
        <w:rPr>
          <w:rFonts w:ascii="Times New Roman" w:hAnsi="Times New Roman"/>
          <w:sz w:val="24"/>
          <w:szCs w:val="24"/>
          <w:lang w:val="uk-UA"/>
        </w:rPr>
        <w:t>.)</w:t>
      </w:r>
      <w:r w:rsidRPr="009E4513">
        <w:rPr>
          <w:rFonts w:ascii="Times New Roman" w:hAnsi="Times New Roman"/>
          <w:sz w:val="24"/>
          <w:szCs w:val="24"/>
          <w:lang w:val="uk-UA"/>
        </w:rPr>
        <w:t>, 6</w:t>
      </w:r>
      <w:r w:rsidR="001E371A" w:rsidRPr="009E4513">
        <w:rPr>
          <w:rFonts w:ascii="Times New Roman" w:hAnsi="Times New Roman"/>
          <w:sz w:val="24"/>
          <w:szCs w:val="24"/>
          <w:lang w:val="uk-UA"/>
        </w:rPr>
        <w:t>8</w:t>
      </w:r>
      <w:r w:rsidRPr="009E4513">
        <w:rPr>
          <w:rFonts w:ascii="Times New Roman" w:hAnsi="Times New Roman"/>
          <w:sz w:val="24"/>
          <w:szCs w:val="24"/>
          <w:lang w:val="uk-UA"/>
        </w:rPr>
        <w:t xml:space="preserve">% - </w:t>
      </w:r>
      <w:proofErr w:type="spellStart"/>
      <w:r w:rsidRPr="009E4513">
        <w:rPr>
          <w:rFonts w:ascii="Times New Roman" w:hAnsi="Times New Roman"/>
          <w:sz w:val="24"/>
          <w:szCs w:val="24"/>
          <w:lang w:val="uk-UA"/>
        </w:rPr>
        <w:t>ФОПи</w:t>
      </w:r>
      <w:proofErr w:type="spellEnd"/>
      <w:r w:rsidR="000F29FE" w:rsidRPr="009E4513">
        <w:rPr>
          <w:rFonts w:ascii="Times New Roman" w:hAnsi="Times New Roman"/>
          <w:sz w:val="24"/>
          <w:szCs w:val="24"/>
          <w:lang w:val="uk-UA"/>
        </w:rPr>
        <w:t xml:space="preserve"> (+2 </w:t>
      </w:r>
      <w:proofErr w:type="spellStart"/>
      <w:r w:rsidR="000F29FE" w:rsidRPr="009E4513">
        <w:rPr>
          <w:rFonts w:ascii="Times New Roman" w:hAnsi="Times New Roman"/>
          <w:sz w:val="24"/>
          <w:szCs w:val="24"/>
          <w:lang w:val="uk-UA"/>
        </w:rPr>
        <w:t>п.п</w:t>
      </w:r>
      <w:proofErr w:type="spellEnd"/>
      <w:r w:rsidR="000F29FE" w:rsidRPr="009E4513">
        <w:rPr>
          <w:rFonts w:ascii="Times New Roman" w:hAnsi="Times New Roman"/>
          <w:sz w:val="24"/>
          <w:szCs w:val="24"/>
          <w:lang w:val="uk-UA"/>
        </w:rPr>
        <w:t>)</w:t>
      </w:r>
      <w:r w:rsidRPr="009E4513">
        <w:rPr>
          <w:rFonts w:ascii="Times New Roman" w:hAnsi="Times New Roman"/>
          <w:sz w:val="24"/>
          <w:szCs w:val="24"/>
          <w:lang w:val="uk-UA"/>
        </w:rPr>
        <w:t xml:space="preserve">, переважна більшість МСП (98%) належить до суб’єктів мікробізнесу. </w:t>
      </w:r>
    </w:p>
    <w:p w14:paraId="49DE195D" w14:textId="6F4CC779" w:rsidR="00CA5B4F" w:rsidRPr="009E4513" w:rsidRDefault="00615123" w:rsidP="001E7833">
      <w:pPr>
        <w:ind w:right="51" w:firstLine="709"/>
        <w:jc w:val="both"/>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6602A6"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року ч</w:t>
      </w:r>
      <w:r w:rsidR="00CA5B4F" w:rsidRPr="009E4513">
        <w:rPr>
          <w:rFonts w:ascii="Times New Roman" w:hAnsi="Times New Roman"/>
          <w:sz w:val="24"/>
          <w:szCs w:val="24"/>
          <w:lang w:val="uk-UA"/>
        </w:rPr>
        <w:t>астка суб’єктів господарювання, які сплачують податки, у порівнянні з тим самим періодом 2023 року зросла по фізичним особам-підприємцям до 7</w:t>
      </w:r>
      <w:r w:rsidR="00346FA6" w:rsidRPr="009E4513">
        <w:rPr>
          <w:rFonts w:ascii="Times New Roman" w:hAnsi="Times New Roman"/>
          <w:sz w:val="24"/>
          <w:szCs w:val="24"/>
          <w:lang w:val="uk-UA"/>
        </w:rPr>
        <w:t>3</w:t>
      </w:r>
      <w:r w:rsidR="00CA5B4F" w:rsidRPr="009E4513">
        <w:rPr>
          <w:rFonts w:ascii="Times New Roman" w:hAnsi="Times New Roman"/>
          <w:sz w:val="24"/>
          <w:szCs w:val="24"/>
          <w:lang w:val="uk-UA"/>
        </w:rPr>
        <w:t>% (+</w:t>
      </w:r>
      <w:r w:rsidR="00346FA6" w:rsidRPr="009E4513">
        <w:rPr>
          <w:rFonts w:ascii="Times New Roman" w:hAnsi="Times New Roman"/>
          <w:sz w:val="24"/>
          <w:szCs w:val="24"/>
          <w:lang w:val="uk-UA"/>
        </w:rPr>
        <w:t>7</w:t>
      </w:r>
      <w:r w:rsidR="00CA5B4F" w:rsidRPr="009E4513">
        <w:rPr>
          <w:rFonts w:ascii="Times New Roman" w:hAnsi="Times New Roman"/>
          <w:sz w:val="24"/>
          <w:szCs w:val="24"/>
          <w:lang w:val="uk-UA"/>
        </w:rPr>
        <w:t xml:space="preserve"> </w:t>
      </w:r>
      <w:proofErr w:type="spellStart"/>
      <w:r w:rsidR="00CA5B4F" w:rsidRPr="009E4513">
        <w:rPr>
          <w:rFonts w:ascii="Times New Roman" w:hAnsi="Times New Roman"/>
          <w:sz w:val="24"/>
          <w:szCs w:val="24"/>
          <w:lang w:val="uk-UA"/>
        </w:rPr>
        <w:t>п.п</w:t>
      </w:r>
      <w:proofErr w:type="spellEnd"/>
      <w:r w:rsidR="00CA5B4F" w:rsidRPr="009E4513">
        <w:rPr>
          <w:rFonts w:ascii="Times New Roman" w:hAnsi="Times New Roman"/>
          <w:sz w:val="24"/>
          <w:szCs w:val="24"/>
          <w:lang w:val="uk-UA"/>
        </w:rPr>
        <w:t xml:space="preserve">), по юридичним особам </w:t>
      </w:r>
      <w:r w:rsidR="00442414" w:rsidRPr="009E4513">
        <w:rPr>
          <w:rFonts w:ascii="Times New Roman" w:hAnsi="Times New Roman"/>
          <w:sz w:val="24"/>
          <w:szCs w:val="24"/>
          <w:lang w:val="uk-UA"/>
        </w:rPr>
        <w:t xml:space="preserve">залишилася </w:t>
      </w:r>
      <w:r w:rsidR="00CA5B4F" w:rsidRPr="009E4513">
        <w:rPr>
          <w:rFonts w:ascii="Times New Roman" w:hAnsi="Times New Roman"/>
          <w:sz w:val="24"/>
          <w:szCs w:val="24"/>
          <w:lang w:val="uk-UA"/>
        </w:rPr>
        <w:t xml:space="preserve">на </w:t>
      </w:r>
      <w:r w:rsidR="00442414" w:rsidRPr="009E4513">
        <w:rPr>
          <w:rFonts w:ascii="Times New Roman" w:hAnsi="Times New Roman"/>
          <w:sz w:val="24"/>
          <w:szCs w:val="24"/>
          <w:lang w:val="uk-UA"/>
        </w:rPr>
        <w:t xml:space="preserve"> тому ж рівні:</w:t>
      </w:r>
      <w:r w:rsidR="00CA5B4F" w:rsidRPr="009E4513">
        <w:rPr>
          <w:rFonts w:ascii="Times New Roman" w:hAnsi="Times New Roman"/>
          <w:sz w:val="24"/>
          <w:szCs w:val="24"/>
          <w:lang w:val="uk-UA"/>
        </w:rPr>
        <w:t xml:space="preserve"> </w:t>
      </w:r>
      <w:r w:rsidR="00442414" w:rsidRPr="009E4513">
        <w:rPr>
          <w:rFonts w:ascii="Times New Roman" w:hAnsi="Times New Roman"/>
          <w:sz w:val="24"/>
          <w:szCs w:val="24"/>
          <w:lang w:val="uk-UA"/>
        </w:rPr>
        <w:t>26</w:t>
      </w:r>
      <w:r w:rsidR="00CA5B4F" w:rsidRPr="009E4513">
        <w:rPr>
          <w:rFonts w:ascii="Times New Roman" w:hAnsi="Times New Roman"/>
          <w:sz w:val="24"/>
          <w:szCs w:val="24"/>
          <w:lang w:val="uk-UA"/>
        </w:rPr>
        <w:t>%.</w:t>
      </w:r>
    </w:p>
    <w:p w14:paraId="2317E0F2" w14:textId="77777777" w:rsidR="008509DE" w:rsidRPr="009E4513" w:rsidRDefault="008509DE" w:rsidP="006A3B82">
      <w:pPr>
        <w:ind w:right="51" w:firstLine="352"/>
        <w:jc w:val="both"/>
        <w:rPr>
          <w:rFonts w:ascii="Times New Roman" w:hAnsi="Times New Roman"/>
          <w:sz w:val="24"/>
          <w:szCs w:val="24"/>
          <w:lang w:val="uk-UA"/>
        </w:rPr>
      </w:pPr>
    </w:p>
    <w:p w14:paraId="503968E5" w14:textId="0D297D93" w:rsidR="005F0983" w:rsidRPr="009E4513" w:rsidRDefault="001D665B" w:rsidP="00E6507D">
      <w:pPr>
        <w:tabs>
          <w:tab w:val="left" w:pos="465"/>
          <w:tab w:val="left" w:pos="5490"/>
        </w:tabs>
        <w:spacing w:after="14"/>
        <w:ind w:right="-426"/>
        <w:jc w:val="center"/>
        <w:rPr>
          <w:rFonts w:ascii="Times New Roman" w:hAnsi="Times New Roman"/>
          <w:sz w:val="24"/>
          <w:szCs w:val="24"/>
          <w:lang w:val="uk-UA"/>
        </w:rPr>
      </w:pPr>
      <w:r w:rsidRPr="009E4513">
        <w:rPr>
          <w:noProof/>
          <w:lang w:val="uk-UA" w:eastAsia="uk-UA"/>
        </w:rPr>
        <w:drawing>
          <wp:inline distT="0" distB="0" distL="0" distR="0" wp14:anchorId="0BC3356A" wp14:editId="77D8DC22">
            <wp:extent cx="4514850" cy="2990850"/>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834BC1C" w14:textId="2B8012FC" w:rsidR="00152042" w:rsidRPr="009E4513" w:rsidRDefault="00152042" w:rsidP="009C687E">
      <w:pPr>
        <w:ind w:firstLine="567"/>
        <w:jc w:val="both"/>
        <w:rPr>
          <w:rFonts w:ascii="Times New Roman" w:hAnsi="Times New Roman"/>
          <w:sz w:val="24"/>
          <w:szCs w:val="24"/>
          <w:lang w:val="uk-UA"/>
        </w:rPr>
      </w:pPr>
      <w:bookmarkStart w:id="27" w:name="_30j0zll" w:colFirst="0" w:colLast="0"/>
      <w:bookmarkStart w:id="28" w:name="_1fob9te" w:colFirst="0" w:colLast="0"/>
      <w:bookmarkEnd w:id="27"/>
      <w:bookmarkEnd w:id="28"/>
    </w:p>
    <w:p w14:paraId="6E76CB88" w14:textId="5213C577" w:rsidR="00CA5B4F" w:rsidRPr="009E4513" w:rsidRDefault="00CA5B4F" w:rsidP="00CA5B4F">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Динаміка частки прибуткових МСП дозволяє зробити </w:t>
      </w:r>
      <w:proofErr w:type="spellStart"/>
      <w:r w:rsidRPr="009E4513">
        <w:rPr>
          <w:rFonts w:ascii="Times New Roman" w:hAnsi="Times New Roman"/>
          <w:sz w:val="24"/>
          <w:szCs w:val="24"/>
          <w:lang w:val="uk-UA"/>
        </w:rPr>
        <w:t>помірно</w:t>
      </w:r>
      <w:proofErr w:type="spellEnd"/>
      <w:r w:rsidRPr="009E4513">
        <w:rPr>
          <w:rFonts w:ascii="Times New Roman" w:hAnsi="Times New Roman"/>
          <w:sz w:val="24"/>
          <w:szCs w:val="24"/>
          <w:lang w:val="uk-UA"/>
        </w:rPr>
        <w:t>-позитивний прогноз</w:t>
      </w:r>
      <w:r w:rsidR="002E386A" w:rsidRPr="009E4513">
        <w:rPr>
          <w:rFonts w:ascii="Times New Roman" w:hAnsi="Times New Roman"/>
          <w:sz w:val="24"/>
          <w:szCs w:val="24"/>
          <w:lang w:val="uk-UA"/>
        </w:rPr>
        <w:t>, оскільки при  зростанні кількості суб’єктів господарювання збільшується і питома вага прибуткових підприємств</w:t>
      </w:r>
      <w:r w:rsidRPr="009E4513">
        <w:rPr>
          <w:rFonts w:ascii="Times New Roman" w:hAnsi="Times New Roman"/>
          <w:sz w:val="24"/>
          <w:szCs w:val="24"/>
          <w:lang w:val="uk-UA"/>
        </w:rPr>
        <w:t>.</w:t>
      </w:r>
    </w:p>
    <w:p w14:paraId="47B1F677" w14:textId="6651FEB3" w:rsidR="001D65BA" w:rsidRPr="009E4513" w:rsidRDefault="00E67C16" w:rsidP="00F43DFF">
      <w:pPr>
        <w:ind w:firstLine="567"/>
        <w:jc w:val="center"/>
        <w:rPr>
          <w:rFonts w:ascii="Times New Roman" w:hAnsi="Times New Roman"/>
          <w:sz w:val="24"/>
          <w:szCs w:val="24"/>
          <w:lang w:val="uk-UA"/>
        </w:rPr>
      </w:pPr>
      <w:r w:rsidRPr="009E4513">
        <w:rPr>
          <w:noProof/>
          <w:lang w:val="uk-UA" w:eastAsia="uk-UA"/>
        </w:rPr>
        <w:drawing>
          <wp:inline distT="0" distB="0" distL="0" distR="0" wp14:anchorId="72A511A9" wp14:editId="4FF4DD7F">
            <wp:extent cx="4505325" cy="3048000"/>
            <wp:effectExtent l="0" t="0" r="9525"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7DE5EE2D" w14:textId="07474D49" w:rsidR="00D00FE6" w:rsidRPr="009E4513" w:rsidRDefault="00D00FE6" w:rsidP="00BC5752">
      <w:pPr>
        <w:ind w:firstLine="567"/>
        <w:jc w:val="center"/>
        <w:rPr>
          <w:rFonts w:ascii="Times New Roman" w:hAnsi="Times New Roman"/>
          <w:sz w:val="24"/>
          <w:szCs w:val="24"/>
          <w:lang w:val="uk-UA"/>
        </w:rPr>
      </w:pPr>
    </w:p>
    <w:p w14:paraId="36956D33" w14:textId="77777777" w:rsidR="00A5785E" w:rsidRPr="009E4513" w:rsidRDefault="00A5785E" w:rsidP="009C687E">
      <w:pPr>
        <w:ind w:firstLine="567"/>
        <w:jc w:val="both"/>
        <w:rPr>
          <w:rFonts w:ascii="Times New Roman" w:hAnsi="Times New Roman"/>
          <w:sz w:val="24"/>
          <w:szCs w:val="24"/>
          <w:lang w:val="uk-UA"/>
        </w:rPr>
      </w:pPr>
    </w:p>
    <w:p w14:paraId="3C24F599" w14:textId="7EABD8C4" w:rsidR="001D65BA" w:rsidRPr="009E4513" w:rsidRDefault="00B7297D" w:rsidP="009C687E">
      <w:pPr>
        <w:ind w:firstLine="567"/>
        <w:jc w:val="both"/>
        <w:rPr>
          <w:rFonts w:ascii="Times New Roman" w:hAnsi="Times New Roman"/>
          <w:sz w:val="24"/>
          <w:szCs w:val="24"/>
          <w:lang w:val="uk-UA"/>
        </w:rPr>
      </w:pPr>
      <w:r w:rsidRPr="009E4513">
        <w:rPr>
          <w:rFonts w:ascii="Times New Roman" w:hAnsi="Times New Roman"/>
          <w:sz w:val="24"/>
          <w:szCs w:val="24"/>
          <w:lang w:val="uk-UA"/>
        </w:rPr>
        <w:t>Н</w:t>
      </w:r>
      <w:r w:rsidR="001223C1" w:rsidRPr="009E4513">
        <w:rPr>
          <w:rFonts w:ascii="Times New Roman" w:hAnsi="Times New Roman"/>
          <w:sz w:val="24"/>
          <w:szCs w:val="24"/>
          <w:lang w:val="uk-UA"/>
        </w:rPr>
        <w:t xml:space="preserve">адходження до бюджетів усіх рівнів </w:t>
      </w:r>
      <w:r w:rsidR="00D00FE6" w:rsidRPr="009E4513">
        <w:rPr>
          <w:rFonts w:ascii="Times New Roman" w:hAnsi="Times New Roman"/>
          <w:sz w:val="24"/>
          <w:szCs w:val="24"/>
          <w:lang w:val="uk-UA"/>
        </w:rPr>
        <w:t xml:space="preserve">від суб’єктів підприємництва </w:t>
      </w:r>
      <w:r w:rsidR="00EF0469" w:rsidRPr="009E4513">
        <w:rPr>
          <w:rFonts w:ascii="Times New Roman" w:hAnsi="Times New Roman"/>
          <w:sz w:val="24"/>
          <w:szCs w:val="24"/>
          <w:lang w:val="uk-UA"/>
        </w:rPr>
        <w:t>демонструють позитивну динаміку</w:t>
      </w:r>
      <w:r w:rsidRPr="009E4513">
        <w:rPr>
          <w:rFonts w:ascii="Times New Roman" w:hAnsi="Times New Roman"/>
          <w:sz w:val="24"/>
          <w:szCs w:val="24"/>
          <w:lang w:val="uk-UA"/>
        </w:rPr>
        <w:t>, але слід враховувати, що значною є інфляційна складова</w:t>
      </w:r>
      <w:r w:rsidR="00EF0469" w:rsidRPr="009E4513">
        <w:rPr>
          <w:rFonts w:ascii="Times New Roman" w:hAnsi="Times New Roman"/>
          <w:sz w:val="24"/>
          <w:szCs w:val="24"/>
          <w:lang w:val="uk-UA"/>
        </w:rPr>
        <w:t>.</w:t>
      </w:r>
    </w:p>
    <w:p w14:paraId="4014257B" w14:textId="102C999C" w:rsidR="00EF0469" w:rsidRPr="009E4513" w:rsidRDefault="00EF0469" w:rsidP="009C687E">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З метою збільшення інвестицій в економіку, </w:t>
      </w:r>
      <w:r w:rsidR="00332F22" w:rsidRPr="009E4513">
        <w:rPr>
          <w:rFonts w:ascii="Times New Roman" w:hAnsi="Times New Roman"/>
          <w:sz w:val="24"/>
          <w:szCs w:val="24"/>
          <w:lang w:val="uk-UA"/>
        </w:rPr>
        <w:t xml:space="preserve">стимулювання розвитку МСП, </w:t>
      </w:r>
      <w:r w:rsidRPr="009E4513">
        <w:rPr>
          <w:rFonts w:ascii="Times New Roman" w:hAnsi="Times New Roman"/>
          <w:sz w:val="24"/>
          <w:szCs w:val="24"/>
          <w:lang w:val="uk-UA"/>
        </w:rPr>
        <w:t>Бучанська міська рада тісно співпрацює з місцевим бізнесом і закордонними інвесторами щодо створення індустріальних парків.</w:t>
      </w:r>
    </w:p>
    <w:p w14:paraId="419B0121" w14:textId="351114A3" w:rsidR="009C2809" w:rsidRPr="009E4513" w:rsidRDefault="00EF0469" w:rsidP="009C2809">
      <w:pPr>
        <w:ind w:firstLine="567"/>
        <w:jc w:val="both"/>
        <w:rPr>
          <w:rFonts w:ascii="Times New Roman" w:hAnsi="Times New Roman"/>
          <w:sz w:val="24"/>
          <w:szCs w:val="24"/>
          <w:lang w:val="uk-UA"/>
        </w:rPr>
      </w:pPr>
      <w:r w:rsidRPr="009E4513">
        <w:rPr>
          <w:rFonts w:ascii="Times New Roman" w:hAnsi="Times New Roman"/>
          <w:sz w:val="24"/>
          <w:szCs w:val="24"/>
          <w:lang w:val="uk-UA"/>
        </w:rPr>
        <w:t>Так,  підписано Меморандум про співробітництво між корейською компанією K-</w:t>
      </w:r>
      <w:proofErr w:type="spellStart"/>
      <w:r w:rsidRPr="009E4513">
        <w:rPr>
          <w:rFonts w:ascii="Times New Roman" w:hAnsi="Times New Roman"/>
          <w:sz w:val="24"/>
          <w:szCs w:val="24"/>
          <w:lang w:val="uk-UA"/>
        </w:rPr>
        <w:t>water</w:t>
      </w:r>
      <w:proofErr w:type="spellEnd"/>
      <w:r w:rsidRPr="009E4513">
        <w:rPr>
          <w:rFonts w:ascii="Times New Roman" w:hAnsi="Times New Roman"/>
          <w:sz w:val="24"/>
          <w:szCs w:val="24"/>
          <w:lang w:val="uk-UA"/>
        </w:rPr>
        <w:t>, Бучанською міськ</w:t>
      </w:r>
      <w:r w:rsidR="00C9722C" w:rsidRPr="009E4513">
        <w:rPr>
          <w:rFonts w:ascii="Times New Roman" w:hAnsi="Times New Roman"/>
          <w:sz w:val="24"/>
          <w:szCs w:val="24"/>
          <w:lang w:val="uk-UA"/>
        </w:rPr>
        <w:t xml:space="preserve">ою радою </w:t>
      </w:r>
      <w:r w:rsidR="00B27154" w:rsidRPr="009E4513">
        <w:rPr>
          <w:rFonts w:ascii="Times New Roman" w:hAnsi="Times New Roman"/>
          <w:sz w:val="24"/>
          <w:szCs w:val="24"/>
          <w:lang w:val="uk-UA"/>
        </w:rPr>
        <w:t xml:space="preserve">й </w:t>
      </w:r>
      <w:r w:rsidRPr="009E4513">
        <w:rPr>
          <w:rFonts w:ascii="Times New Roman" w:hAnsi="Times New Roman"/>
          <w:sz w:val="24"/>
          <w:szCs w:val="24"/>
          <w:lang w:val="uk-UA"/>
        </w:rPr>
        <w:t>індустріальн</w:t>
      </w:r>
      <w:r w:rsidR="00043A14" w:rsidRPr="009E4513">
        <w:rPr>
          <w:rFonts w:ascii="Times New Roman" w:hAnsi="Times New Roman"/>
          <w:sz w:val="24"/>
          <w:szCs w:val="24"/>
          <w:lang w:val="uk-UA"/>
        </w:rPr>
        <w:t>им</w:t>
      </w:r>
      <w:r w:rsidRPr="009E4513">
        <w:rPr>
          <w:rFonts w:ascii="Times New Roman" w:hAnsi="Times New Roman"/>
          <w:sz w:val="24"/>
          <w:szCs w:val="24"/>
          <w:lang w:val="uk-UA"/>
        </w:rPr>
        <w:t xml:space="preserve"> парк</w:t>
      </w:r>
      <w:r w:rsidR="00043A14" w:rsidRPr="009E4513">
        <w:rPr>
          <w:rFonts w:ascii="Times New Roman" w:hAnsi="Times New Roman"/>
          <w:sz w:val="24"/>
          <w:szCs w:val="24"/>
          <w:lang w:val="uk-UA"/>
        </w:rPr>
        <w:t>ом</w:t>
      </w:r>
      <w:r w:rsidRPr="009E4513">
        <w:rPr>
          <w:rFonts w:ascii="Times New Roman" w:hAnsi="Times New Roman"/>
          <w:sz w:val="24"/>
          <w:szCs w:val="24"/>
          <w:lang w:val="uk-UA"/>
        </w:rPr>
        <w:t xml:space="preserve"> </w:t>
      </w:r>
      <w:r w:rsidR="009C2809" w:rsidRPr="009E4513">
        <w:rPr>
          <w:rFonts w:ascii="Times New Roman" w:hAnsi="Times New Roman"/>
          <w:sz w:val="24"/>
          <w:szCs w:val="24"/>
          <w:lang w:val="uk-UA"/>
        </w:rPr>
        <w:t xml:space="preserve">Bucha Techno Garden </w:t>
      </w:r>
      <w:r w:rsidR="00043A14" w:rsidRPr="009E4513">
        <w:rPr>
          <w:rFonts w:ascii="Times New Roman" w:hAnsi="Times New Roman"/>
          <w:sz w:val="24"/>
          <w:szCs w:val="24"/>
          <w:lang w:val="uk-UA"/>
        </w:rPr>
        <w:t xml:space="preserve">щодо його модернізації </w:t>
      </w:r>
      <w:r w:rsidR="009C2809" w:rsidRPr="009E4513">
        <w:rPr>
          <w:rFonts w:ascii="Times New Roman" w:hAnsi="Times New Roman"/>
          <w:sz w:val="24"/>
          <w:szCs w:val="24"/>
          <w:lang w:val="uk-UA"/>
        </w:rPr>
        <w:t>на основі корейського зразка</w:t>
      </w:r>
      <w:r w:rsidR="00043A14" w:rsidRPr="009E4513">
        <w:rPr>
          <w:rFonts w:ascii="Times New Roman" w:hAnsi="Times New Roman"/>
          <w:sz w:val="24"/>
          <w:szCs w:val="24"/>
          <w:lang w:val="uk-UA"/>
        </w:rPr>
        <w:t xml:space="preserve"> та стимулювання розвитку</w:t>
      </w:r>
      <w:r w:rsidR="003C395B" w:rsidRPr="009E4513">
        <w:rPr>
          <w:rFonts w:ascii="Times New Roman" w:hAnsi="Times New Roman"/>
          <w:sz w:val="24"/>
          <w:szCs w:val="24"/>
          <w:lang w:val="uk-UA"/>
        </w:rPr>
        <w:t xml:space="preserve">, а також компанія </w:t>
      </w:r>
      <w:r w:rsidR="009C2809" w:rsidRPr="009E4513">
        <w:rPr>
          <w:rFonts w:ascii="Times New Roman" w:hAnsi="Times New Roman"/>
          <w:sz w:val="24"/>
          <w:szCs w:val="24"/>
          <w:lang w:val="uk-UA"/>
        </w:rPr>
        <w:t>K-</w:t>
      </w:r>
      <w:proofErr w:type="spellStart"/>
      <w:r w:rsidR="009C2809" w:rsidRPr="009E4513">
        <w:rPr>
          <w:rFonts w:ascii="Times New Roman" w:hAnsi="Times New Roman"/>
          <w:sz w:val="24"/>
          <w:szCs w:val="24"/>
          <w:lang w:val="uk-UA"/>
        </w:rPr>
        <w:t>water</w:t>
      </w:r>
      <w:proofErr w:type="spellEnd"/>
      <w:r w:rsidR="009C2809" w:rsidRPr="009E4513">
        <w:rPr>
          <w:rFonts w:ascii="Times New Roman" w:hAnsi="Times New Roman"/>
          <w:sz w:val="24"/>
          <w:szCs w:val="24"/>
          <w:lang w:val="uk-UA"/>
        </w:rPr>
        <w:t xml:space="preserve"> презентувала концепцію розвитку індустріальної зони у Бучанській громаді.</w:t>
      </w:r>
      <w:r w:rsidR="00292558" w:rsidRPr="009E4513">
        <w:rPr>
          <w:rFonts w:ascii="Times New Roman" w:hAnsi="Times New Roman"/>
          <w:sz w:val="24"/>
          <w:szCs w:val="24"/>
          <w:lang w:val="uk-UA"/>
        </w:rPr>
        <w:t xml:space="preserve"> </w:t>
      </w:r>
      <w:r w:rsidR="003C395B" w:rsidRPr="009E4513">
        <w:rPr>
          <w:rFonts w:ascii="Times New Roman" w:hAnsi="Times New Roman"/>
          <w:sz w:val="24"/>
          <w:szCs w:val="24"/>
          <w:lang w:val="uk-UA"/>
        </w:rPr>
        <w:t xml:space="preserve">Наразі </w:t>
      </w:r>
      <w:r w:rsidR="009C2809" w:rsidRPr="009E4513">
        <w:rPr>
          <w:rFonts w:ascii="Times New Roman" w:hAnsi="Times New Roman"/>
          <w:sz w:val="24"/>
          <w:szCs w:val="24"/>
          <w:lang w:val="uk-UA"/>
        </w:rPr>
        <w:t xml:space="preserve">на планування та створення проєкту індустріального парку корейські партнери вже виділили майже </w:t>
      </w:r>
      <w:r w:rsidR="003C395B" w:rsidRPr="009E4513">
        <w:rPr>
          <w:rFonts w:ascii="Times New Roman" w:hAnsi="Times New Roman"/>
          <w:sz w:val="24"/>
          <w:szCs w:val="24"/>
          <w:lang w:val="uk-UA"/>
        </w:rPr>
        <w:t xml:space="preserve">1 млн </w:t>
      </w:r>
      <w:r w:rsidR="009C2809" w:rsidRPr="009E4513">
        <w:rPr>
          <w:rFonts w:ascii="Times New Roman" w:hAnsi="Times New Roman"/>
          <w:sz w:val="24"/>
          <w:szCs w:val="24"/>
          <w:lang w:val="uk-UA"/>
        </w:rPr>
        <w:t>доларів</w:t>
      </w:r>
      <w:r w:rsidR="00292558" w:rsidRPr="009E4513">
        <w:rPr>
          <w:rFonts w:ascii="Times New Roman" w:hAnsi="Times New Roman"/>
          <w:sz w:val="24"/>
          <w:szCs w:val="24"/>
          <w:lang w:val="uk-UA"/>
        </w:rPr>
        <w:t xml:space="preserve"> США</w:t>
      </w:r>
      <w:r w:rsidR="009C2809" w:rsidRPr="009E4513">
        <w:rPr>
          <w:rFonts w:ascii="Times New Roman" w:hAnsi="Times New Roman"/>
          <w:sz w:val="24"/>
          <w:szCs w:val="24"/>
          <w:lang w:val="uk-UA"/>
        </w:rPr>
        <w:t>.</w:t>
      </w:r>
    </w:p>
    <w:p w14:paraId="1F8E43B3" w14:textId="59B3DEE7" w:rsidR="009E2880" w:rsidRPr="009E4513" w:rsidRDefault="0026422B" w:rsidP="009E2880">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За сприяння Бучанської міської ради було  зареєстровано </w:t>
      </w:r>
      <w:r w:rsidR="00F955D5" w:rsidRPr="009E4513">
        <w:rPr>
          <w:rFonts w:ascii="Times New Roman" w:hAnsi="Times New Roman"/>
          <w:sz w:val="24"/>
          <w:szCs w:val="24"/>
          <w:lang w:val="uk-UA"/>
        </w:rPr>
        <w:t>індустріальн</w:t>
      </w:r>
      <w:r w:rsidRPr="009E4513">
        <w:rPr>
          <w:rFonts w:ascii="Times New Roman" w:hAnsi="Times New Roman"/>
          <w:sz w:val="24"/>
          <w:szCs w:val="24"/>
          <w:lang w:val="uk-UA"/>
        </w:rPr>
        <w:t>ий</w:t>
      </w:r>
      <w:r w:rsidR="00F955D5" w:rsidRPr="009E4513">
        <w:rPr>
          <w:rFonts w:ascii="Times New Roman" w:hAnsi="Times New Roman"/>
          <w:sz w:val="24"/>
          <w:szCs w:val="24"/>
          <w:lang w:val="uk-UA"/>
        </w:rPr>
        <w:t xml:space="preserve"> парк «КИТ» на території м. Буча. </w:t>
      </w:r>
      <w:r w:rsidR="009E2880" w:rsidRPr="009E4513">
        <w:rPr>
          <w:rFonts w:ascii="Times New Roman" w:hAnsi="Times New Roman"/>
          <w:sz w:val="24"/>
          <w:szCs w:val="24"/>
          <w:lang w:val="uk-UA"/>
        </w:rPr>
        <w:t>Наразі перша черга</w:t>
      </w:r>
      <w:r w:rsidR="009D760C" w:rsidRPr="009E4513">
        <w:rPr>
          <w:rFonts w:ascii="Times New Roman" w:hAnsi="Times New Roman"/>
          <w:sz w:val="24"/>
          <w:szCs w:val="24"/>
          <w:lang w:val="uk-UA"/>
        </w:rPr>
        <w:t xml:space="preserve"> -</w:t>
      </w:r>
      <w:r w:rsidR="009E2880" w:rsidRPr="009E4513">
        <w:rPr>
          <w:rFonts w:ascii="Times New Roman" w:hAnsi="Times New Roman"/>
          <w:sz w:val="24"/>
          <w:szCs w:val="24"/>
          <w:lang w:val="uk-UA"/>
        </w:rPr>
        <w:t xml:space="preserve"> склад клас</w:t>
      </w:r>
      <w:r w:rsidR="009D760C" w:rsidRPr="009E4513">
        <w:rPr>
          <w:rFonts w:ascii="Times New Roman" w:hAnsi="Times New Roman"/>
          <w:sz w:val="24"/>
          <w:szCs w:val="24"/>
          <w:lang w:val="uk-UA"/>
        </w:rPr>
        <w:t>у</w:t>
      </w:r>
      <w:r w:rsidR="009E2880" w:rsidRPr="009E4513">
        <w:rPr>
          <w:rFonts w:ascii="Times New Roman" w:hAnsi="Times New Roman"/>
          <w:sz w:val="24"/>
          <w:szCs w:val="24"/>
          <w:lang w:val="uk-UA"/>
        </w:rPr>
        <w:t xml:space="preserve"> В</w:t>
      </w:r>
      <w:r w:rsidR="009D760C" w:rsidRPr="009E4513">
        <w:rPr>
          <w:rFonts w:ascii="Times New Roman" w:hAnsi="Times New Roman"/>
          <w:sz w:val="24"/>
          <w:szCs w:val="24"/>
          <w:lang w:val="uk-UA"/>
        </w:rPr>
        <w:t xml:space="preserve"> площею</w:t>
      </w:r>
      <w:r w:rsidR="009E2880" w:rsidRPr="009E4513">
        <w:rPr>
          <w:rFonts w:ascii="Times New Roman" w:hAnsi="Times New Roman"/>
          <w:sz w:val="24"/>
          <w:szCs w:val="24"/>
          <w:lang w:val="uk-UA"/>
        </w:rPr>
        <w:t xml:space="preserve"> 16000 м2 </w:t>
      </w:r>
      <w:r w:rsidR="009D760C" w:rsidRPr="009E4513">
        <w:rPr>
          <w:rFonts w:ascii="Times New Roman" w:hAnsi="Times New Roman"/>
          <w:sz w:val="24"/>
          <w:szCs w:val="24"/>
          <w:lang w:val="uk-UA"/>
        </w:rPr>
        <w:t xml:space="preserve">готова для залучення </w:t>
      </w:r>
      <w:r w:rsidR="009E2880" w:rsidRPr="009E4513">
        <w:rPr>
          <w:rFonts w:ascii="Times New Roman" w:hAnsi="Times New Roman"/>
          <w:sz w:val="24"/>
          <w:szCs w:val="24"/>
          <w:lang w:val="uk-UA"/>
        </w:rPr>
        <w:t>виробництв</w:t>
      </w:r>
      <w:r w:rsidR="009D760C" w:rsidRPr="009E4513">
        <w:rPr>
          <w:rFonts w:ascii="Times New Roman" w:hAnsi="Times New Roman"/>
          <w:sz w:val="24"/>
          <w:szCs w:val="24"/>
          <w:lang w:val="uk-UA"/>
        </w:rPr>
        <w:t>. До кінця поточного року заплановано</w:t>
      </w:r>
      <w:r w:rsidR="00CE411F" w:rsidRPr="009E4513">
        <w:rPr>
          <w:rFonts w:ascii="Times New Roman" w:hAnsi="Times New Roman"/>
          <w:sz w:val="24"/>
          <w:szCs w:val="24"/>
          <w:lang w:val="uk-UA"/>
        </w:rPr>
        <w:t xml:space="preserve"> створено 50 нових робочих місць</w:t>
      </w:r>
      <w:r w:rsidR="00437DCC" w:rsidRPr="009E4513">
        <w:rPr>
          <w:rFonts w:ascii="Times New Roman" w:hAnsi="Times New Roman"/>
          <w:sz w:val="24"/>
          <w:szCs w:val="24"/>
          <w:lang w:val="uk-UA"/>
        </w:rPr>
        <w:t>, відкриття депо та відділення «Нової пошти»</w:t>
      </w:r>
      <w:r w:rsidR="00CE411F" w:rsidRPr="009E4513">
        <w:rPr>
          <w:rFonts w:ascii="Times New Roman" w:hAnsi="Times New Roman"/>
          <w:sz w:val="24"/>
          <w:szCs w:val="24"/>
          <w:lang w:val="uk-UA"/>
        </w:rPr>
        <w:t xml:space="preserve">. </w:t>
      </w:r>
    </w:p>
    <w:p w14:paraId="78FBF235" w14:textId="3DB43AFB" w:rsidR="0037115E" w:rsidRPr="009E4513" w:rsidRDefault="00AF6EF8" w:rsidP="009C687E">
      <w:pPr>
        <w:ind w:firstLine="567"/>
        <w:jc w:val="both"/>
        <w:rPr>
          <w:rFonts w:ascii="Times New Roman" w:hAnsi="Times New Roman"/>
          <w:sz w:val="24"/>
          <w:szCs w:val="24"/>
          <w:lang w:val="uk-UA"/>
        </w:rPr>
      </w:pPr>
      <w:r w:rsidRPr="009E4513">
        <w:rPr>
          <w:rFonts w:ascii="Times New Roman" w:hAnsi="Times New Roman"/>
          <w:sz w:val="24"/>
          <w:szCs w:val="24"/>
          <w:lang w:val="uk-UA"/>
        </w:rPr>
        <w:t>Триває</w:t>
      </w:r>
      <w:r w:rsidR="004C6916" w:rsidRPr="009E4513">
        <w:rPr>
          <w:rFonts w:ascii="Times New Roman" w:hAnsi="Times New Roman"/>
          <w:sz w:val="24"/>
          <w:szCs w:val="24"/>
          <w:lang w:val="uk-UA"/>
        </w:rPr>
        <w:t xml:space="preserve"> </w:t>
      </w:r>
      <w:r w:rsidR="009655CE" w:rsidRPr="009E4513">
        <w:rPr>
          <w:rFonts w:ascii="Times New Roman" w:hAnsi="Times New Roman"/>
          <w:sz w:val="24"/>
          <w:szCs w:val="24"/>
          <w:lang w:val="uk-UA"/>
        </w:rPr>
        <w:t>відбудов</w:t>
      </w:r>
      <w:r w:rsidR="004C6916" w:rsidRPr="009E4513">
        <w:rPr>
          <w:rFonts w:ascii="Times New Roman" w:hAnsi="Times New Roman"/>
          <w:sz w:val="24"/>
          <w:szCs w:val="24"/>
          <w:lang w:val="uk-UA"/>
        </w:rPr>
        <w:t>а</w:t>
      </w:r>
      <w:r w:rsidR="009655CE" w:rsidRPr="009E4513">
        <w:rPr>
          <w:rFonts w:ascii="Times New Roman" w:hAnsi="Times New Roman"/>
          <w:sz w:val="24"/>
          <w:szCs w:val="24"/>
          <w:lang w:val="uk-UA"/>
        </w:rPr>
        <w:t xml:space="preserve"> </w:t>
      </w:r>
      <w:r w:rsidR="0046419B" w:rsidRPr="009E4513">
        <w:rPr>
          <w:rFonts w:ascii="Times New Roman" w:hAnsi="Times New Roman"/>
          <w:sz w:val="24"/>
          <w:szCs w:val="24"/>
          <w:lang w:val="uk-UA"/>
        </w:rPr>
        <w:t>ТРЦ</w:t>
      </w:r>
      <w:r w:rsidR="009655CE" w:rsidRPr="009E4513">
        <w:rPr>
          <w:rFonts w:ascii="Times New Roman" w:hAnsi="Times New Roman"/>
          <w:sz w:val="24"/>
          <w:szCs w:val="24"/>
          <w:lang w:val="uk-UA"/>
        </w:rPr>
        <w:t xml:space="preserve"> «Епіцентр» </w:t>
      </w:r>
      <w:r w:rsidR="0037115E" w:rsidRPr="009E4513">
        <w:rPr>
          <w:rFonts w:ascii="Times New Roman" w:hAnsi="Times New Roman"/>
          <w:sz w:val="24"/>
          <w:szCs w:val="24"/>
          <w:lang w:val="uk-UA"/>
        </w:rPr>
        <w:t>загальн</w:t>
      </w:r>
      <w:r w:rsidR="00071215" w:rsidRPr="009E4513">
        <w:rPr>
          <w:rFonts w:ascii="Times New Roman" w:hAnsi="Times New Roman"/>
          <w:sz w:val="24"/>
          <w:szCs w:val="24"/>
          <w:lang w:val="uk-UA"/>
        </w:rPr>
        <w:t>ою</w:t>
      </w:r>
      <w:r w:rsidR="0037115E" w:rsidRPr="009E4513">
        <w:rPr>
          <w:rFonts w:ascii="Times New Roman" w:hAnsi="Times New Roman"/>
          <w:sz w:val="24"/>
          <w:szCs w:val="24"/>
          <w:lang w:val="uk-UA"/>
        </w:rPr>
        <w:t xml:space="preserve"> </w:t>
      </w:r>
      <w:r w:rsidR="00377339" w:rsidRPr="009E4513">
        <w:rPr>
          <w:rFonts w:ascii="Times New Roman" w:hAnsi="Times New Roman"/>
          <w:sz w:val="24"/>
          <w:szCs w:val="24"/>
          <w:lang w:val="uk-UA"/>
        </w:rPr>
        <w:t>площ</w:t>
      </w:r>
      <w:r w:rsidR="00071215" w:rsidRPr="009E4513">
        <w:rPr>
          <w:rFonts w:ascii="Times New Roman" w:hAnsi="Times New Roman"/>
          <w:sz w:val="24"/>
          <w:szCs w:val="24"/>
          <w:lang w:val="uk-UA"/>
        </w:rPr>
        <w:t>ею 100 000 кв. м</w:t>
      </w:r>
      <w:r w:rsidR="0037115E" w:rsidRPr="009E4513">
        <w:rPr>
          <w:rFonts w:ascii="Times New Roman" w:hAnsi="Times New Roman"/>
          <w:sz w:val="24"/>
          <w:szCs w:val="24"/>
          <w:lang w:val="uk-UA"/>
        </w:rPr>
        <w:t xml:space="preserve">. </w:t>
      </w:r>
    </w:p>
    <w:p w14:paraId="175DC1F6" w14:textId="77777777" w:rsidR="00F07BFA" w:rsidRPr="009E4513" w:rsidRDefault="00F07BFA" w:rsidP="004423DE">
      <w:pPr>
        <w:overflowPunct/>
        <w:autoSpaceDE/>
        <w:autoSpaceDN/>
        <w:adjustRightInd/>
        <w:textAlignment w:val="auto"/>
        <w:rPr>
          <w:rFonts w:ascii="Times New Roman" w:hAnsi="Times New Roman"/>
          <w:sz w:val="24"/>
          <w:szCs w:val="24"/>
          <w:lang w:val="uk-UA"/>
        </w:rPr>
      </w:pPr>
    </w:p>
    <w:p w14:paraId="02E6B69D" w14:textId="2FB4FAFF" w:rsidR="0051271E" w:rsidRPr="00500C94" w:rsidRDefault="00500C94" w:rsidP="00500C94">
      <w:pPr>
        <w:pStyle w:val="aff2"/>
        <w:rPr>
          <w:rFonts w:ascii="Times New Roman" w:hAnsi="Times New Roman" w:cs="Times New Roman"/>
          <w:b/>
          <w:bCs/>
          <w:sz w:val="24"/>
          <w:szCs w:val="24"/>
          <w:lang w:val="uk-UA"/>
        </w:rPr>
      </w:pPr>
      <w:r w:rsidRPr="00500C94">
        <w:rPr>
          <w:rFonts w:ascii="Times New Roman" w:hAnsi="Times New Roman" w:cs="Times New Roman"/>
          <w:b/>
          <w:bCs/>
          <w:color w:val="auto"/>
          <w:sz w:val="24"/>
          <w:szCs w:val="24"/>
          <w:shd w:val="clear" w:color="auto" w:fill="70AD47" w:themeFill="accent6"/>
          <w:lang w:val="uk-UA"/>
        </w:rPr>
        <w:t>2.21</w:t>
      </w:r>
      <w:r w:rsidR="00284414" w:rsidRPr="00500C94">
        <w:rPr>
          <w:rFonts w:ascii="Times New Roman" w:hAnsi="Times New Roman" w:cs="Times New Roman"/>
          <w:b/>
          <w:bCs/>
          <w:color w:val="auto"/>
          <w:sz w:val="24"/>
          <w:szCs w:val="24"/>
          <w:shd w:val="clear" w:color="auto" w:fill="70AD47" w:themeFill="accent6"/>
          <w:lang w:val="uk-UA"/>
        </w:rPr>
        <w:t>. Надходження до бюджетів усіх рівнів</w:t>
      </w:r>
    </w:p>
    <w:p w14:paraId="67F85A02" w14:textId="77777777" w:rsidR="00F37301" w:rsidRPr="009E4513" w:rsidRDefault="00F37301" w:rsidP="004423DE">
      <w:pPr>
        <w:ind w:firstLine="567"/>
        <w:jc w:val="both"/>
        <w:rPr>
          <w:rFonts w:ascii="Times New Roman" w:hAnsi="Times New Roman"/>
          <w:b/>
          <w:bCs/>
          <w:sz w:val="24"/>
          <w:szCs w:val="24"/>
          <w:lang w:val="uk-UA"/>
        </w:rPr>
      </w:pPr>
    </w:p>
    <w:p w14:paraId="6600D76B" w14:textId="21C12641" w:rsidR="00283362" w:rsidRPr="009E4513" w:rsidRDefault="00283362" w:rsidP="009C687E">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За </w:t>
      </w:r>
      <w:r w:rsidR="0014436D" w:rsidRPr="009E4513">
        <w:rPr>
          <w:rFonts w:ascii="Times New Roman" w:eastAsia="Arial" w:hAnsi="Times New Roman"/>
          <w:sz w:val="24"/>
          <w:szCs w:val="24"/>
          <w:lang w:val="uk-UA"/>
        </w:rPr>
        <w:t>9 місяців</w:t>
      </w:r>
      <w:r w:rsidR="009E647A" w:rsidRPr="009E4513">
        <w:rPr>
          <w:rFonts w:ascii="Times New Roman" w:eastAsia="Arial" w:hAnsi="Times New Roman"/>
          <w:sz w:val="24"/>
          <w:szCs w:val="24"/>
          <w:lang w:val="uk-UA"/>
        </w:rPr>
        <w:t xml:space="preserve"> 2024</w:t>
      </w:r>
      <w:r w:rsidRPr="009E4513">
        <w:rPr>
          <w:rFonts w:ascii="Times New Roman" w:eastAsia="Arial" w:hAnsi="Times New Roman"/>
          <w:sz w:val="24"/>
          <w:szCs w:val="24"/>
          <w:lang w:val="uk-UA"/>
        </w:rPr>
        <w:t xml:space="preserve"> р</w:t>
      </w:r>
      <w:r w:rsidR="009E647A" w:rsidRPr="009E4513">
        <w:rPr>
          <w:rFonts w:ascii="Times New Roman" w:eastAsia="Arial" w:hAnsi="Times New Roman"/>
          <w:sz w:val="24"/>
          <w:szCs w:val="24"/>
          <w:lang w:val="uk-UA"/>
        </w:rPr>
        <w:t>оку</w:t>
      </w:r>
      <w:r w:rsidRPr="009E4513">
        <w:rPr>
          <w:rFonts w:ascii="Times New Roman" w:eastAsia="Arial" w:hAnsi="Times New Roman"/>
          <w:sz w:val="24"/>
          <w:szCs w:val="24"/>
          <w:lang w:val="uk-UA"/>
        </w:rPr>
        <w:t xml:space="preserve"> до </w:t>
      </w:r>
      <w:r w:rsidR="00A37343" w:rsidRPr="009E4513">
        <w:rPr>
          <w:rFonts w:ascii="Times New Roman" w:eastAsia="Arial" w:hAnsi="Times New Roman"/>
          <w:sz w:val="24"/>
          <w:szCs w:val="24"/>
          <w:lang w:val="uk-UA"/>
        </w:rPr>
        <w:t xml:space="preserve">загального та спеціального фондів </w:t>
      </w:r>
      <w:r w:rsidRPr="009E4513">
        <w:rPr>
          <w:rFonts w:ascii="Times New Roman" w:eastAsia="Arial" w:hAnsi="Times New Roman"/>
          <w:sz w:val="24"/>
          <w:szCs w:val="24"/>
          <w:lang w:val="uk-UA"/>
        </w:rPr>
        <w:t xml:space="preserve">бюджету Бучанської міської територіальної громади </w:t>
      </w:r>
      <w:r w:rsidR="00560990" w:rsidRPr="009E4513">
        <w:rPr>
          <w:rFonts w:ascii="Times New Roman" w:eastAsia="Arial" w:hAnsi="Times New Roman"/>
          <w:sz w:val="24"/>
          <w:szCs w:val="24"/>
          <w:lang w:val="uk-UA"/>
        </w:rPr>
        <w:t xml:space="preserve">(без урахування трансфертів) </w:t>
      </w:r>
      <w:r w:rsidRPr="009E4513">
        <w:rPr>
          <w:rFonts w:ascii="Times New Roman" w:eastAsia="Arial" w:hAnsi="Times New Roman"/>
          <w:sz w:val="24"/>
          <w:szCs w:val="24"/>
          <w:lang w:val="uk-UA"/>
        </w:rPr>
        <w:t xml:space="preserve">надійшло доходів у сумі </w:t>
      </w:r>
      <w:r w:rsidR="00C34902" w:rsidRPr="009E4513">
        <w:rPr>
          <w:rFonts w:ascii="Times New Roman" w:eastAsia="Arial" w:hAnsi="Times New Roman"/>
          <w:sz w:val="24"/>
          <w:szCs w:val="24"/>
          <w:lang w:val="uk-UA"/>
        </w:rPr>
        <w:t xml:space="preserve">               </w:t>
      </w:r>
      <w:r w:rsidR="000B537F" w:rsidRPr="009E4513">
        <w:rPr>
          <w:rFonts w:ascii="Times New Roman" w:eastAsia="Arial" w:hAnsi="Times New Roman"/>
          <w:sz w:val="24"/>
          <w:szCs w:val="24"/>
          <w:lang w:val="uk-UA"/>
        </w:rPr>
        <w:t>604 469 391,16</w:t>
      </w:r>
      <w:r w:rsidR="00F41E33" w:rsidRPr="009E4513">
        <w:rPr>
          <w:rFonts w:ascii="Times New Roman" w:eastAsia="Arial" w:hAnsi="Times New Roman"/>
          <w:sz w:val="24"/>
          <w:szCs w:val="24"/>
          <w:lang w:val="uk-UA"/>
        </w:rPr>
        <w:t xml:space="preserve"> </w:t>
      </w:r>
      <w:r w:rsidRPr="009E4513">
        <w:rPr>
          <w:rFonts w:ascii="Times New Roman" w:eastAsia="Arial" w:hAnsi="Times New Roman"/>
          <w:sz w:val="24"/>
          <w:szCs w:val="24"/>
          <w:lang w:val="uk-UA"/>
        </w:rPr>
        <w:t xml:space="preserve">грн, що становить  </w:t>
      </w:r>
      <w:r w:rsidR="00916AD0" w:rsidRPr="009E4513">
        <w:rPr>
          <w:rFonts w:ascii="Times New Roman" w:eastAsia="Arial" w:hAnsi="Times New Roman"/>
          <w:sz w:val="24"/>
          <w:szCs w:val="24"/>
          <w:lang w:val="uk-UA"/>
        </w:rPr>
        <w:t>87</w:t>
      </w:r>
      <w:r w:rsidR="000F3AE9" w:rsidRPr="009E4513">
        <w:rPr>
          <w:rFonts w:ascii="Times New Roman" w:eastAsia="Arial" w:hAnsi="Times New Roman"/>
          <w:sz w:val="24"/>
          <w:szCs w:val="24"/>
          <w:lang w:val="uk-UA"/>
        </w:rPr>
        <w:t>% від надходжень у відповідному періоді 2023 року</w:t>
      </w:r>
      <w:r w:rsidRPr="009E4513">
        <w:rPr>
          <w:rFonts w:ascii="Times New Roman" w:eastAsia="Arial" w:hAnsi="Times New Roman"/>
          <w:sz w:val="24"/>
          <w:szCs w:val="24"/>
          <w:lang w:val="uk-UA"/>
        </w:rPr>
        <w:t xml:space="preserve">. </w:t>
      </w:r>
    </w:p>
    <w:p w14:paraId="49550C2C" w14:textId="6A7F69FB" w:rsidR="00283362" w:rsidRPr="009E4513" w:rsidRDefault="00283362" w:rsidP="009C687E">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Доходи загального фонду бюджету (без урахування трансфертів) </w:t>
      </w:r>
      <w:r w:rsidR="00A37343" w:rsidRPr="009E4513">
        <w:rPr>
          <w:rFonts w:ascii="Times New Roman" w:eastAsia="Arial" w:hAnsi="Times New Roman"/>
          <w:sz w:val="24"/>
          <w:szCs w:val="24"/>
          <w:lang w:val="uk-UA"/>
        </w:rPr>
        <w:t xml:space="preserve">склали </w:t>
      </w:r>
      <w:r w:rsidRPr="009E4513">
        <w:rPr>
          <w:rFonts w:ascii="Times New Roman" w:eastAsia="Arial" w:hAnsi="Times New Roman"/>
          <w:sz w:val="24"/>
          <w:szCs w:val="24"/>
          <w:lang w:val="uk-UA"/>
        </w:rPr>
        <w:t xml:space="preserve"> </w:t>
      </w:r>
      <w:r w:rsidR="00721207" w:rsidRPr="009E4513">
        <w:rPr>
          <w:rFonts w:ascii="Times New Roman" w:eastAsia="Arial" w:hAnsi="Times New Roman"/>
          <w:sz w:val="24"/>
          <w:szCs w:val="24"/>
          <w:lang w:val="uk-UA"/>
        </w:rPr>
        <w:t xml:space="preserve">543 294 432,16 </w:t>
      </w:r>
      <w:r w:rsidRPr="009E4513">
        <w:rPr>
          <w:rFonts w:ascii="Times New Roman" w:eastAsia="Arial" w:hAnsi="Times New Roman"/>
          <w:sz w:val="24"/>
          <w:szCs w:val="24"/>
          <w:lang w:val="uk-UA"/>
        </w:rPr>
        <w:t>грн</w:t>
      </w:r>
      <w:r w:rsidR="00191D93" w:rsidRPr="009E4513">
        <w:rPr>
          <w:rFonts w:ascii="Times New Roman" w:eastAsia="Arial" w:hAnsi="Times New Roman"/>
          <w:sz w:val="24"/>
          <w:szCs w:val="24"/>
          <w:lang w:val="uk-UA"/>
        </w:rPr>
        <w:t xml:space="preserve"> (</w:t>
      </w:r>
      <w:r w:rsidR="00721207" w:rsidRPr="009E4513">
        <w:rPr>
          <w:rFonts w:ascii="Times New Roman" w:eastAsia="Arial" w:hAnsi="Times New Roman"/>
          <w:sz w:val="24"/>
          <w:szCs w:val="24"/>
          <w:lang w:val="uk-UA"/>
        </w:rPr>
        <w:t>5</w:t>
      </w:r>
      <w:r w:rsidR="00982B2E" w:rsidRPr="009E4513">
        <w:rPr>
          <w:rFonts w:ascii="Times New Roman" w:eastAsia="Arial" w:hAnsi="Times New Roman"/>
          <w:sz w:val="24"/>
          <w:szCs w:val="24"/>
          <w:lang w:val="uk-UA"/>
        </w:rPr>
        <w:t>1</w:t>
      </w:r>
      <w:r w:rsidRPr="009E4513">
        <w:rPr>
          <w:rFonts w:ascii="Times New Roman" w:eastAsia="Arial" w:hAnsi="Times New Roman"/>
          <w:sz w:val="24"/>
          <w:szCs w:val="24"/>
          <w:lang w:val="uk-UA"/>
        </w:rPr>
        <w:t>% від загальної суми надходжень</w:t>
      </w:r>
      <w:r w:rsidR="00191D93" w:rsidRPr="009E4513">
        <w:rPr>
          <w:rFonts w:ascii="Times New Roman" w:eastAsia="Arial" w:hAnsi="Times New Roman"/>
          <w:sz w:val="24"/>
          <w:szCs w:val="24"/>
          <w:lang w:val="uk-UA"/>
        </w:rPr>
        <w:t>)</w:t>
      </w:r>
      <w:r w:rsidR="00517D81" w:rsidRPr="009E4513">
        <w:rPr>
          <w:rFonts w:ascii="Times New Roman" w:eastAsia="Arial" w:hAnsi="Times New Roman"/>
          <w:sz w:val="24"/>
          <w:szCs w:val="24"/>
          <w:lang w:val="uk-UA"/>
        </w:rPr>
        <w:t>,</w:t>
      </w:r>
      <w:r w:rsidR="00191D93" w:rsidRPr="009E4513">
        <w:rPr>
          <w:rFonts w:ascii="Times New Roman" w:eastAsia="Arial" w:hAnsi="Times New Roman"/>
          <w:sz w:val="24"/>
          <w:szCs w:val="24"/>
          <w:lang w:val="uk-UA"/>
        </w:rPr>
        <w:t xml:space="preserve"> сума надходжень </w:t>
      </w:r>
      <w:r w:rsidRPr="009E4513">
        <w:rPr>
          <w:rFonts w:ascii="Times New Roman" w:eastAsia="Arial" w:hAnsi="Times New Roman"/>
          <w:sz w:val="24"/>
          <w:szCs w:val="24"/>
          <w:lang w:val="uk-UA"/>
        </w:rPr>
        <w:t xml:space="preserve">на </w:t>
      </w:r>
      <w:r w:rsidR="00191D93" w:rsidRPr="009E4513">
        <w:rPr>
          <w:rFonts w:ascii="Times New Roman" w:eastAsia="Arial" w:hAnsi="Times New Roman"/>
          <w:sz w:val="24"/>
          <w:szCs w:val="24"/>
          <w:lang w:val="uk-UA"/>
        </w:rPr>
        <w:t>1</w:t>
      </w:r>
      <w:r w:rsidR="00122DA1" w:rsidRPr="009E4513">
        <w:rPr>
          <w:rFonts w:ascii="Times New Roman" w:eastAsia="Arial" w:hAnsi="Times New Roman"/>
          <w:sz w:val="24"/>
          <w:szCs w:val="24"/>
          <w:lang w:val="uk-UA"/>
        </w:rPr>
        <w:t>7</w:t>
      </w:r>
      <w:r w:rsidRPr="009E4513">
        <w:rPr>
          <w:rFonts w:ascii="Times New Roman" w:eastAsia="Arial" w:hAnsi="Times New Roman"/>
          <w:sz w:val="24"/>
          <w:szCs w:val="24"/>
          <w:lang w:val="uk-UA"/>
        </w:rPr>
        <w:t xml:space="preserve"> % </w:t>
      </w:r>
      <w:r w:rsidR="00191D93" w:rsidRPr="009E4513">
        <w:rPr>
          <w:rFonts w:ascii="Times New Roman" w:eastAsia="Arial" w:hAnsi="Times New Roman"/>
          <w:sz w:val="24"/>
          <w:szCs w:val="24"/>
          <w:lang w:val="uk-UA"/>
        </w:rPr>
        <w:t xml:space="preserve">більше </w:t>
      </w:r>
      <w:r w:rsidR="000A6959" w:rsidRPr="009E4513">
        <w:rPr>
          <w:rFonts w:ascii="Times New Roman" w:eastAsia="Arial" w:hAnsi="Times New Roman"/>
          <w:sz w:val="24"/>
          <w:szCs w:val="24"/>
          <w:lang w:val="uk-UA"/>
        </w:rPr>
        <w:t xml:space="preserve"> надходжень</w:t>
      </w:r>
      <w:r w:rsidRPr="009E4513">
        <w:rPr>
          <w:rFonts w:ascii="Times New Roman" w:eastAsia="Arial" w:hAnsi="Times New Roman"/>
          <w:sz w:val="24"/>
          <w:szCs w:val="24"/>
          <w:lang w:val="uk-UA"/>
        </w:rPr>
        <w:t xml:space="preserve"> відповідного періоду минулого року.</w:t>
      </w:r>
    </w:p>
    <w:p w14:paraId="05013211" w14:textId="7F5EF073" w:rsidR="00D2672D" w:rsidRPr="009E4513" w:rsidRDefault="00283362" w:rsidP="008C3CBB">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До спеціального фонду бюджету (без урахування трансфертів) фактично надійшло </w:t>
      </w:r>
      <w:r w:rsidR="008904BE" w:rsidRPr="009E4513">
        <w:rPr>
          <w:rFonts w:ascii="Times New Roman" w:eastAsia="Arial" w:hAnsi="Times New Roman"/>
          <w:sz w:val="24"/>
          <w:szCs w:val="24"/>
          <w:lang w:val="uk-UA"/>
        </w:rPr>
        <w:t xml:space="preserve">   </w:t>
      </w:r>
      <w:r w:rsidR="00F32AF1" w:rsidRPr="009E4513">
        <w:rPr>
          <w:rFonts w:ascii="Times New Roman" w:eastAsia="Arial" w:hAnsi="Times New Roman"/>
          <w:sz w:val="24"/>
          <w:szCs w:val="24"/>
          <w:lang w:val="uk-UA"/>
        </w:rPr>
        <w:t>61 174 959,00</w:t>
      </w:r>
      <w:r w:rsidR="008904BE" w:rsidRPr="009E4513">
        <w:rPr>
          <w:rFonts w:ascii="Times New Roman" w:eastAsia="Arial" w:hAnsi="Times New Roman"/>
          <w:sz w:val="24"/>
          <w:szCs w:val="24"/>
          <w:lang w:val="uk-UA"/>
        </w:rPr>
        <w:t xml:space="preserve"> </w:t>
      </w:r>
      <w:r w:rsidRPr="009E4513">
        <w:rPr>
          <w:rFonts w:ascii="Times New Roman" w:eastAsia="Arial" w:hAnsi="Times New Roman"/>
          <w:sz w:val="24"/>
          <w:szCs w:val="24"/>
          <w:lang w:val="uk-UA"/>
        </w:rPr>
        <w:t xml:space="preserve">грн, що складає </w:t>
      </w:r>
      <w:r w:rsidR="008C3CBB" w:rsidRPr="009E4513">
        <w:rPr>
          <w:rFonts w:ascii="Times New Roman" w:eastAsia="Arial" w:hAnsi="Times New Roman"/>
          <w:sz w:val="24"/>
          <w:szCs w:val="24"/>
          <w:lang w:val="uk-UA"/>
        </w:rPr>
        <w:t>(</w:t>
      </w:r>
      <w:r w:rsidR="00F32AF1" w:rsidRPr="009E4513">
        <w:rPr>
          <w:rFonts w:ascii="Times New Roman" w:eastAsia="Arial" w:hAnsi="Times New Roman"/>
          <w:sz w:val="24"/>
          <w:szCs w:val="24"/>
          <w:lang w:val="uk-UA"/>
        </w:rPr>
        <w:t>6</w:t>
      </w:r>
      <w:r w:rsidRPr="009E4513">
        <w:rPr>
          <w:rFonts w:ascii="Times New Roman" w:eastAsia="Arial" w:hAnsi="Times New Roman"/>
          <w:sz w:val="24"/>
          <w:szCs w:val="24"/>
          <w:lang w:val="uk-UA"/>
        </w:rPr>
        <w:t xml:space="preserve">% </w:t>
      </w:r>
      <w:r w:rsidR="00FD0B99" w:rsidRPr="009E4513">
        <w:rPr>
          <w:rFonts w:ascii="Times New Roman" w:eastAsia="Arial" w:hAnsi="Times New Roman"/>
          <w:sz w:val="24"/>
          <w:szCs w:val="24"/>
          <w:lang w:val="uk-UA"/>
        </w:rPr>
        <w:t xml:space="preserve"> від загальної суми надходжень</w:t>
      </w:r>
      <w:r w:rsidR="000C19BD" w:rsidRPr="009E4513">
        <w:rPr>
          <w:rFonts w:ascii="Times New Roman" w:eastAsia="Arial" w:hAnsi="Times New Roman"/>
          <w:sz w:val="24"/>
          <w:szCs w:val="24"/>
          <w:lang w:val="uk-UA"/>
        </w:rPr>
        <w:t xml:space="preserve">), </w:t>
      </w:r>
      <w:r w:rsidR="00FD0B99" w:rsidRPr="009E4513">
        <w:rPr>
          <w:rFonts w:ascii="Times New Roman" w:eastAsia="Arial" w:hAnsi="Times New Roman"/>
          <w:sz w:val="24"/>
          <w:szCs w:val="24"/>
          <w:lang w:val="uk-UA"/>
        </w:rPr>
        <w:t xml:space="preserve"> </w:t>
      </w:r>
      <w:r w:rsidR="000C19BD" w:rsidRPr="009E4513">
        <w:rPr>
          <w:rFonts w:ascii="Times New Roman" w:eastAsia="Arial" w:hAnsi="Times New Roman"/>
          <w:sz w:val="24"/>
          <w:szCs w:val="24"/>
          <w:lang w:val="uk-UA"/>
        </w:rPr>
        <w:t xml:space="preserve">що </w:t>
      </w:r>
      <w:r w:rsidR="00773626" w:rsidRPr="009E4513">
        <w:rPr>
          <w:rFonts w:ascii="Times New Roman" w:eastAsia="Arial" w:hAnsi="Times New Roman"/>
          <w:sz w:val="24"/>
          <w:szCs w:val="24"/>
          <w:lang w:val="uk-UA"/>
        </w:rPr>
        <w:t>становить</w:t>
      </w:r>
      <w:r w:rsidR="00D2672D" w:rsidRPr="009E4513">
        <w:rPr>
          <w:rFonts w:ascii="Times New Roman" w:eastAsia="Arial" w:hAnsi="Times New Roman"/>
          <w:sz w:val="24"/>
          <w:szCs w:val="24"/>
          <w:lang w:val="uk-UA"/>
        </w:rPr>
        <w:t xml:space="preserve"> </w:t>
      </w:r>
      <w:r w:rsidR="000C19BD" w:rsidRPr="009E4513">
        <w:rPr>
          <w:rFonts w:ascii="Times New Roman" w:eastAsia="Arial" w:hAnsi="Times New Roman"/>
          <w:sz w:val="24"/>
          <w:szCs w:val="24"/>
          <w:lang w:val="uk-UA"/>
        </w:rPr>
        <w:t>2</w:t>
      </w:r>
      <w:r w:rsidR="00773626" w:rsidRPr="009E4513">
        <w:rPr>
          <w:rFonts w:ascii="Times New Roman" w:eastAsia="Arial" w:hAnsi="Times New Roman"/>
          <w:sz w:val="24"/>
          <w:szCs w:val="24"/>
          <w:lang w:val="uk-UA"/>
        </w:rPr>
        <w:t>7</w:t>
      </w:r>
      <w:r w:rsidRPr="009E4513">
        <w:rPr>
          <w:rFonts w:ascii="Times New Roman" w:eastAsia="Arial" w:hAnsi="Times New Roman"/>
          <w:sz w:val="24"/>
          <w:szCs w:val="24"/>
          <w:lang w:val="uk-UA"/>
        </w:rPr>
        <w:t xml:space="preserve">% </w:t>
      </w:r>
      <w:r w:rsidR="000B284B" w:rsidRPr="009E4513">
        <w:rPr>
          <w:rFonts w:ascii="Times New Roman" w:eastAsia="Arial" w:hAnsi="Times New Roman"/>
          <w:sz w:val="24"/>
          <w:szCs w:val="24"/>
          <w:lang w:val="uk-UA"/>
        </w:rPr>
        <w:t>від</w:t>
      </w:r>
      <w:r w:rsidR="00D2672D" w:rsidRPr="009E4513">
        <w:rPr>
          <w:rFonts w:ascii="Times New Roman" w:eastAsia="Arial" w:hAnsi="Times New Roman"/>
          <w:sz w:val="24"/>
          <w:szCs w:val="24"/>
          <w:lang w:val="uk-UA"/>
        </w:rPr>
        <w:t xml:space="preserve"> надходжень відповідного періоду 2023 року.</w:t>
      </w:r>
    </w:p>
    <w:p w14:paraId="24BEF3AC" w14:textId="34686829" w:rsidR="00283362" w:rsidRPr="009E4513" w:rsidRDefault="00283362" w:rsidP="009C687E">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Трансферт</w:t>
      </w:r>
      <w:r w:rsidR="00136BAE" w:rsidRPr="009E4513">
        <w:rPr>
          <w:rFonts w:ascii="Times New Roman" w:eastAsia="Arial" w:hAnsi="Times New Roman"/>
          <w:sz w:val="24"/>
          <w:szCs w:val="24"/>
          <w:lang w:val="uk-UA"/>
        </w:rPr>
        <w:t>ів</w:t>
      </w:r>
      <w:r w:rsidRPr="009E4513">
        <w:rPr>
          <w:rFonts w:ascii="Times New Roman" w:eastAsia="Arial" w:hAnsi="Times New Roman"/>
          <w:sz w:val="24"/>
          <w:szCs w:val="24"/>
          <w:lang w:val="uk-UA"/>
        </w:rPr>
        <w:t xml:space="preserve"> з інших бюджетів фактично отримано </w:t>
      </w:r>
      <w:r w:rsidR="00675279" w:rsidRPr="009E4513">
        <w:rPr>
          <w:rFonts w:ascii="Times New Roman" w:eastAsia="Arial" w:hAnsi="Times New Roman"/>
          <w:sz w:val="24"/>
          <w:szCs w:val="24"/>
          <w:lang w:val="uk-UA"/>
        </w:rPr>
        <w:t>454 840 727,45</w:t>
      </w:r>
      <w:r w:rsidR="004E7659" w:rsidRPr="009E4513">
        <w:rPr>
          <w:rFonts w:ascii="Times New Roman" w:eastAsia="Arial" w:hAnsi="Times New Roman"/>
          <w:sz w:val="24"/>
          <w:szCs w:val="24"/>
          <w:lang w:val="uk-UA"/>
        </w:rPr>
        <w:t xml:space="preserve"> </w:t>
      </w:r>
      <w:r w:rsidRPr="009E4513">
        <w:rPr>
          <w:rFonts w:ascii="Times New Roman" w:eastAsia="Arial" w:hAnsi="Times New Roman"/>
          <w:sz w:val="24"/>
          <w:szCs w:val="24"/>
          <w:lang w:val="uk-UA"/>
        </w:rPr>
        <w:t xml:space="preserve">грн, що складає </w:t>
      </w:r>
      <w:r w:rsidR="007F56D6" w:rsidRPr="009E4513">
        <w:rPr>
          <w:rFonts w:ascii="Times New Roman" w:eastAsia="Arial" w:hAnsi="Times New Roman"/>
          <w:sz w:val="24"/>
          <w:szCs w:val="24"/>
          <w:lang w:val="uk-UA"/>
        </w:rPr>
        <w:t>43</w:t>
      </w:r>
      <w:r w:rsidRPr="009E4513">
        <w:rPr>
          <w:rFonts w:ascii="Times New Roman" w:eastAsia="Arial" w:hAnsi="Times New Roman"/>
          <w:sz w:val="24"/>
          <w:szCs w:val="24"/>
          <w:lang w:val="uk-UA"/>
        </w:rPr>
        <w:t>% від загальної суми надходжень до бюджету</w:t>
      </w:r>
      <w:r w:rsidR="004C0DBC" w:rsidRPr="009E4513">
        <w:rPr>
          <w:rFonts w:ascii="Times New Roman" w:eastAsia="Arial" w:hAnsi="Times New Roman"/>
          <w:sz w:val="24"/>
          <w:szCs w:val="24"/>
          <w:lang w:val="uk-UA"/>
        </w:rPr>
        <w:t xml:space="preserve"> та на </w:t>
      </w:r>
      <w:r w:rsidR="00DC36EE" w:rsidRPr="009E4513">
        <w:rPr>
          <w:rFonts w:ascii="Times New Roman" w:eastAsia="Arial" w:hAnsi="Times New Roman"/>
          <w:sz w:val="24"/>
          <w:szCs w:val="24"/>
          <w:lang w:val="uk-UA"/>
        </w:rPr>
        <w:t>24</w:t>
      </w:r>
      <w:r w:rsidR="004C0DBC" w:rsidRPr="009E4513">
        <w:rPr>
          <w:rFonts w:ascii="Times New Roman" w:eastAsia="Arial" w:hAnsi="Times New Roman"/>
          <w:sz w:val="24"/>
          <w:szCs w:val="24"/>
          <w:lang w:val="uk-UA"/>
        </w:rPr>
        <w:t xml:space="preserve">% </w:t>
      </w:r>
      <w:r w:rsidR="00DC36EE" w:rsidRPr="009E4513">
        <w:rPr>
          <w:rFonts w:ascii="Times New Roman" w:eastAsia="Arial" w:hAnsi="Times New Roman"/>
          <w:sz w:val="24"/>
          <w:szCs w:val="24"/>
          <w:lang w:val="uk-UA"/>
        </w:rPr>
        <w:t>мен</w:t>
      </w:r>
      <w:r w:rsidR="001072E0" w:rsidRPr="009E4513">
        <w:rPr>
          <w:rFonts w:ascii="Times New Roman" w:eastAsia="Arial" w:hAnsi="Times New Roman"/>
          <w:sz w:val="24"/>
          <w:szCs w:val="24"/>
          <w:lang w:val="uk-UA"/>
        </w:rPr>
        <w:t>ше</w:t>
      </w:r>
      <w:r w:rsidR="004C0DBC" w:rsidRPr="009E4513">
        <w:rPr>
          <w:rFonts w:ascii="Times New Roman" w:eastAsia="Arial" w:hAnsi="Times New Roman"/>
          <w:sz w:val="24"/>
          <w:szCs w:val="24"/>
          <w:lang w:val="uk-UA"/>
        </w:rPr>
        <w:t xml:space="preserve"> </w:t>
      </w:r>
      <w:r w:rsidR="00136BAE" w:rsidRPr="009E4513">
        <w:rPr>
          <w:rFonts w:ascii="Times New Roman" w:eastAsia="Arial" w:hAnsi="Times New Roman"/>
          <w:sz w:val="24"/>
          <w:szCs w:val="24"/>
          <w:lang w:val="uk-UA"/>
        </w:rPr>
        <w:t xml:space="preserve">відповідних </w:t>
      </w:r>
      <w:r w:rsidR="004C0DBC" w:rsidRPr="009E4513">
        <w:rPr>
          <w:rFonts w:ascii="Times New Roman" w:eastAsia="Arial" w:hAnsi="Times New Roman"/>
          <w:sz w:val="24"/>
          <w:szCs w:val="24"/>
          <w:lang w:val="uk-UA"/>
        </w:rPr>
        <w:t xml:space="preserve">надходжень </w:t>
      </w:r>
      <w:r w:rsidR="00DC36EE" w:rsidRPr="009E4513">
        <w:rPr>
          <w:rFonts w:ascii="Times New Roman" w:eastAsia="Arial" w:hAnsi="Times New Roman"/>
          <w:sz w:val="24"/>
          <w:szCs w:val="24"/>
          <w:lang w:val="uk-UA"/>
        </w:rPr>
        <w:t>за 9 місяців</w:t>
      </w:r>
      <w:r w:rsidR="004C0DBC" w:rsidRPr="009E4513">
        <w:rPr>
          <w:rFonts w:ascii="Times New Roman" w:eastAsia="Arial" w:hAnsi="Times New Roman"/>
          <w:sz w:val="24"/>
          <w:szCs w:val="24"/>
          <w:lang w:val="uk-UA"/>
        </w:rPr>
        <w:t xml:space="preserve"> 2023 року.</w:t>
      </w:r>
    </w:p>
    <w:p w14:paraId="43AEDA5B" w14:textId="77777777" w:rsidR="00915F41" w:rsidRPr="009E4513" w:rsidRDefault="00915F41" w:rsidP="009C687E">
      <w:pPr>
        <w:overflowPunct/>
        <w:autoSpaceDE/>
        <w:autoSpaceDN/>
        <w:adjustRightInd/>
        <w:ind w:firstLine="851"/>
        <w:jc w:val="both"/>
        <w:textAlignment w:val="auto"/>
        <w:rPr>
          <w:rFonts w:ascii="Times New Roman" w:eastAsia="Arial" w:hAnsi="Times New Roman"/>
          <w:sz w:val="24"/>
          <w:szCs w:val="24"/>
          <w:lang w:val="uk-UA"/>
        </w:rPr>
      </w:pPr>
    </w:p>
    <w:p w14:paraId="21072A23" w14:textId="5EEA80F6" w:rsidR="00915F41" w:rsidRPr="009E4513" w:rsidRDefault="00E3228D" w:rsidP="00C95E43">
      <w:pPr>
        <w:overflowPunct/>
        <w:autoSpaceDE/>
        <w:autoSpaceDN/>
        <w:adjustRightInd/>
        <w:ind w:firstLine="851"/>
        <w:jc w:val="center"/>
        <w:textAlignment w:val="auto"/>
        <w:rPr>
          <w:rFonts w:ascii="Times New Roman" w:eastAsia="Arial" w:hAnsi="Times New Roman"/>
          <w:sz w:val="24"/>
          <w:szCs w:val="24"/>
          <w:lang w:val="uk-UA"/>
        </w:rPr>
      </w:pPr>
      <w:r w:rsidRPr="009E4513">
        <w:rPr>
          <w:noProof/>
          <w:lang w:val="uk-UA" w:eastAsia="uk-UA"/>
        </w:rPr>
        <w:drawing>
          <wp:inline distT="0" distB="0" distL="0" distR="0" wp14:anchorId="65623DF3" wp14:editId="7E4CA4D5">
            <wp:extent cx="4505325" cy="3057525"/>
            <wp:effectExtent l="0" t="0" r="47625"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9FB9D0C" w14:textId="77777777" w:rsidR="00915F41" w:rsidRPr="009E4513" w:rsidRDefault="00915F41" w:rsidP="009C687E">
      <w:pPr>
        <w:overflowPunct/>
        <w:autoSpaceDE/>
        <w:autoSpaceDN/>
        <w:adjustRightInd/>
        <w:ind w:firstLine="851"/>
        <w:jc w:val="both"/>
        <w:textAlignment w:val="auto"/>
        <w:rPr>
          <w:rFonts w:ascii="Times New Roman" w:eastAsia="Arial" w:hAnsi="Times New Roman"/>
          <w:sz w:val="24"/>
          <w:szCs w:val="24"/>
          <w:lang w:val="uk-UA"/>
        </w:rPr>
      </w:pPr>
    </w:p>
    <w:p w14:paraId="0603ADE3" w14:textId="77777777" w:rsidR="00A06FB8" w:rsidRPr="009E4513" w:rsidRDefault="00A06FB8" w:rsidP="009C687E">
      <w:pPr>
        <w:overflowPunct/>
        <w:autoSpaceDE/>
        <w:autoSpaceDN/>
        <w:adjustRightInd/>
        <w:ind w:firstLine="851"/>
        <w:jc w:val="both"/>
        <w:textAlignment w:val="auto"/>
        <w:rPr>
          <w:rFonts w:ascii="Times New Roman" w:eastAsia="Arial" w:hAnsi="Times New Roman"/>
          <w:sz w:val="24"/>
          <w:szCs w:val="24"/>
          <w:lang w:val="uk-UA"/>
        </w:rPr>
      </w:pPr>
    </w:p>
    <w:p w14:paraId="649905F8" w14:textId="1FE35709" w:rsidR="003A33E0" w:rsidRPr="009E4513" w:rsidRDefault="003A33E0" w:rsidP="009C687E">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Доходи </w:t>
      </w:r>
      <w:r w:rsidR="00245233" w:rsidRPr="009E4513">
        <w:rPr>
          <w:rFonts w:ascii="Times New Roman" w:eastAsia="Arial" w:hAnsi="Times New Roman"/>
          <w:sz w:val="24"/>
          <w:szCs w:val="24"/>
          <w:lang w:val="uk-UA"/>
        </w:rPr>
        <w:t xml:space="preserve">до загального та спеціального фондів бюджету Бучанської міської територіальної громади (з урахуванням трансфертів) за </w:t>
      </w:r>
      <w:r w:rsidR="0028326D" w:rsidRPr="009E4513">
        <w:rPr>
          <w:rFonts w:ascii="Times New Roman" w:eastAsia="Arial" w:hAnsi="Times New Roman"/>
          <w:sz w:val="24"/>
          <w:szCs w:val="24"/>
          <w:lang w:val="uk-UA"/>
        </w:rPr>
        <w:t>9 місяців</w:t>
      </w:r>
      <w:r w:rsidR="00245233" w:rsidRPr="009E4513">
        <w:rPr>
          <w:rFonts w:ascii="Times New Roman" w:eastAsia="Arial" w:hAnsi="Times New Roman"/>
          <w:sz w:val="24"/>
          <w:szCs w:val="24"/>
          <w:lang w:val="uk-UA"/>
        </w:rPr>
        <w:t xml:space="preserve"> 2024 року склали </w:t>
      </w:r>
      <w:r w:rsidR="006E62FD" w:rsidRPr="009E4513">
        <w:rPr>
          <w:rFonts w:ascii="Times New Roman" w:eastAsia="Arial" w:hAnsi="Times New Roman"/>
          <w:sz w:val="24"/>
          <w:szCs w:val="24"/>
          <w:lang w:val="uk-UA"/>
        </w:rPr>
        <w:t>1 059 310 118,61</w:t>
      </w:r>
      <w:r w:rsidR="00136BAE" w:rsidRPr="009E4513">
        <w:rPr>
          <w:rFonts w:ascii="Times New Roman" w:eastAsia="Arial" w:hAnsi="Times New Roman"/>
          <w:sz w:val="24"/>
          <w:szCs w:val="24"/>
          <w:lang w:val="uk-UA"/>
        </w:rPr>
        <w:t xml:space="preserve"> грн, що на </w:t>
      </w:r>
      <w:r w:rsidR="000A5227" w:rsidRPr="009E4513">
        <w:rPr>
          <w:rFonts w:ascii="Times New Roman" w:eastAsia="Arial" w:hAnsi="Times New Roman"/>
          <w:sz w:val="24"/>
          <w:szCs w:val="24"/>
          <w:lang w:val="uk-UA"/>
        </w:rPr>
        <w:t>1</w:t>
      </w:r>
      <w:r w:rsidR="00C66951" w:rsidRPr="009E4513">
        <w:rPr>
          <w:rFonts w:ascii="Times New Roman" w:eastAsia="Arial" w:hAnsi="Times New Roman"/>
          <w:sz w:val="24"/>
          <w:szCs w:val="24"/>
          <w:lang w:val="uk-UA"/>
        </w:rPr>
        <w:t>2</w:t>
      </w:r>
      <w:r w:rsidR="00136BAE" w:rsidRPr="009E4513">
        <w:rPr>
          <w:rFonts w:ascii="Times New Roman" w:eastAsia="Arial" w:hAnsi="Times New Roman"/>
          <w:sz w:val="24"/>
          <w:szCs w:val="24"/>
          <w:lang w:val="uk-UA"/>
        </w:rPr>
        <w:t xml:space="preserve">% </w:t>
      </w:r>
      <w:r w:rsidR="000A5227" w:rsidRPr="009E4513">
        <w:rPr>
          <w:rFonts w:ascii="Times New Roman" w:eastAsia="Arial" w:hAnsi="Times New Roman"/>
          <w:sz w:val="24"/>
          <w:szCs w:val="24"/>
          <w:lang w:val="uk-UA"/>
        </w:rPr>
        <w:t>мен</w:t>
      </w:r>
      <w:r w:rsidR="00C66951" w:rsidRPr="009E4513">
        <w:rPr>
          <w:rFonts w:ascii="Times New Roman" w:eastAsia="Arial" w:hAnsi="Times New Roman"/>
          <w:sz w:val="24"/>
          <w:szCs w:val="24"/>
          <w:lang w:val="uk-UA"/>
        </w:rPr>
        <w:t>ше</w:t>
      </w:r>
      <w:r w:rsidR="00136BAE" w:rsidRPr="009E4513">
        <w:rPr>
          <w:rFonts w:ascii="Times New Roman" w:eastAsia="Arial" w:hAnsi="Times New Roman"/>
          <w:sz w:val="24"/>
          <w:szCs w:val="24"/>
          <w:lang w:val="uk-UA"/>
        </w:rPr>
        <w:t>, ніж за відповідний період 2023 року.</w:t>
      </w:r>
    </w:p>
    <w:p w14:paraId="6EA02631" w14:textId="4C77F129" w:rsidR="00F33033" w:rsidRPr="009E4513" w:rsidRDefault="00E4694B" w:rsidP="009C687E">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Виконання плану</w:t>
      </w:r>
      <w:r w:rsidR="00154FC5" w:rsidRPr="009E4513">
        <w:rPr>
          <w:rFonts w:ascii="Times New Roman" w:eastAsia="Arial" w:hAnsi="Times New Roman"/>
          <w:sz w:val="24"/>
          <w:szCs w:val="24"/>
          <w:lang w:val="uk-UA"/>
        </w:rPr>
        <w:t xml:space="preserve"> </w:t>
      </w:r>
      <w:r w:rsidR="00516645" w:rsidRPr="009E4513">
        <w:rPr>
          <w:rFonts w:ascii="Times New Roman" w:eastAsia="Arial" w:hAnsi="Times New Roman"/>
          <w:sz w:val="24"/>
          <w:szCs w:val="24"/>
          <w:lang w:val="uk-UA"/>
        </w:rPr>
        <w:t xml:space="preserve">по надходженням </w:t>
      </w:r>
      <w:r w:rsidR="00D371AD" w:rsidRPr="009E4513">
        <w:rPr>
          <w:rFonts w:ascii="Times New Roman" w:eastAsia="Arial" w:hAnsi="Times New Roman"/>
          <w:sz w:val="24"/>
          <w:szCs w:val="24"/>
          <w:lang w:val="uk-UA"/>
        </w:rPr>
        <w:t>з</w:t>
      </w:r>
      <w:r w:rsidR="00154FC5" w:rsidRPr="009E4513">
        <w:rPr>
          <w:rFonts w:ascii="Times New Roman" w:eastAsia="Arial" w:hAnsi="Times New Roman"/>
          <w:sz w:val="24"/>
          <w:szCs w:val="24"/>
          <w:lang w:val="uk-UA"/>
        </w:rPr>
        <w:t xml:space="preserve">а </w:t>
      </w:r>
      <w:r w:rsidR="00516645" w:rsidRPr="009E4513">
        <w:rPr>
          <w:rFonts w:ascii="Times New Roman" w:eastAsia="Arial" w:hAnsi="Times New Roman"/>
          <w:sz w:val="24"/>
          <w:szCs w:val="24"/>
          <w:lang w:val="uk-UA"/>
        </w:rPr>
        <w:t>9 місяців 2024 р.</w:t>
      </w:r>
      <w:r w:rsidRPr="009E4513">
        <w:rPr>
          <w:rFonts w:ascii="Times New Roman" w:eastAsia="Arial" w:hAnsi="Times New Roman"/>
          <w:sz w:val="24"/>
          <w:szCs w:val="24"/>
          <w:lang w:val="uk-UA"/>
        </w:rPr>
        <w:t xml:space="preserve"> </w:t>
      </w:r>
      <w:r w:rsidR="00F76A48" w:rsidRPr="009E4513">
        <w:rPr>
          <w:rFonts w:ascii="Times New Roman" w:eastAsia="Arial" w:hAnsi="Times New Roman"/>
          <w:sz w:val="24"/>
          <w:szCs w:val="24"/>
          <w:lang w:val="uk-UA"/>
        </w:rPr>
        <w:t xml:space="preserve">по загальному фонду склало 103%, у </w:t>
      </w:r>
      <w:proofErr w:type="spellStart"/>
      <w:r w:rsidR="00F76A48" w:rsidRPr="009E4513">
        <w:rPr>
          <w:rFonts w:ascii="Times New Roman" w:eastAsia="Arial" w:hAnsi="Times New Roman"/>
          <w:sz w:val="24"/>
          <w:szCs w:val="24"/>
          <w:lang w:val="uk-UA"/>
        </w:rPr>
        <w:t>т.ч</w:t>
      </w:r>
      <w:proofErr w:type="spellEnd"/>
      <w:r w:rsidR="00F76A48" w:rsidRPr="009E4513">
        <w:rPr>
          <w:rFonts w:ascii="Times New Roman" w:eastAsia="Arial" w:hAnsi="Times New Roman"/>
          <w:sz w:val="24"/>
          <w:szCs w:val="24"/>
          <w:lang w:val="uk-UA"/>
        </w:rPr>
        <w:t>.:</w:t>
      </w:r>
    </w:p>
    <w:p w14:paraId="2F38A5EE" w14:textId="2600F975" w:rsidR="00F76A48" w:rsidRPr="009E4513" w:rsidRDefault="00F76A48" w:rsidP="00F76A48">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w:t>
      </w:r>
      <w:r w:rsidRPr="009E4513">
        <w:rPr>
          <w:rFonts w:ascii="Times New Roman" w:eastAsia="Arial" w:hAnsi="Times New Roman"/>
          <w:sz w:val="24"/>
          <w:szCs w:val="24"/>
          <w:lang w:val="uk-UA"/>
        </w:rPr>
        <w:tab/>
        <w:t xml:space="preserve">податкові надходження – </w:t>
      </w:r>
      <w:r w:rsidR="002F76C1" w:rsidRPr="009E4513">
        <w:rPr>
          <w:rFonts w:ascii="Times New Roman" w:hAnsi="Times New Roman"/>
          <w:bCs/>
          <w:sz w:val="24"/>
          <w:szCs w:val="24"/>
          <w:lang w:val="uk-UA" w:eastAsia="uk-UA"/>
        </w:rPr>
        <w:t>525 741 595,34</w:t>
      </w:r>
      <w:r w:rsidRPr="009E4513">
        <w:rPr>
          <w:rFonts w:ascii="Times New Roman" w:eastAsia="Arial" w:hAnsi="Times New Roman"/>
          <w:sz w:val="24"/>
          <w:szCs w:val="24"/>
          <w:lang w:val="uk-UA"/>
        </w:rPr>
        <w:t xml:space="preserve"> грн (10</w:t>
      </w:r>
      <w:r w:rsidR="002F76C1" w:rsidRPr="009E4513">
        <w:rPr>
          <w:rFonts w:ascii="Times New Roman" w:eastAsia="Arial" w:hAnsi="Times New Roman"/>
          <w:sz w:val="24"/>
          <w:szCs w:val="24"/>
          <w:lang w:val="uk-UA"/>
        </w:rPr>
        <w:t>5</w:t>
      </w:r>
      <w:r w:rsidRPr="009E4513">
        <w:rPr>
          <w:rFonts w:ascii="Times New Roman" w:eastAsia="Arial" w:hAnsi="Times New Roman"/>
          <w:sz w:val="24"/>
          <w:szCs w:val="24"/>
          <w:lang w:val="uk-UA"/>
        </w:rPr>
        <w:t>% виконання плану);</w:t>
      </w:r>
    </w:p>
    <w:p w14:paraId="2B4259A7" w14:textId="24B8F26E" w:rsidR="00F76A48" w:rsidRPr="009E4513" w:rsidRDefault="00F76A48" w:rsidP="00F76A48">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w:t>
      </w:r>
      <w:r w:rsidRPr="009E4513">
        <w:rPr>
          <w:rFonts w:ascii="Times New Roman" w:eastAsia="Arial" w:hAnsi="Times New Roman"/>
          <w:sz w:val="24"/>
          <w:szCs w:val="24"/>
          <w:lang w:val="uk-UA"/>
        </w:rPr>
        <w:tab/>
        <w:t xml:space="preserve">неподаткові надходження  - </w:t>
      </w:r>
      <w:r w:rsidR="00587D7C" w:rsidRPr="009E4513">
        <w:rPr>
          <w:rFonts w:ascii="Times New Roman" w:eastAsia="Arial" w:hAnsi="Times New Roman"/>
          <w:sz w:val="24"/>
          <w:szCs w:val="24"/>
          <w:lang w:val="uk-UA"/>
        </w:rPr>
        <w:t>17 552 836,82</w:t>
      </w:r>
      <w:r w:rsidR="00740F93" w:rsidRPr="009E4513">
        <w:rPr>
          <w:rFonts w:ascii="Times New Roman" w:eastAsia="Arial" w:hAnsi="Times New Roman"/>
          <w:sz w:val="24"/>
          <w:szCs w:val="24"/>
          <w:lang w:val="uk-UA"/>
        </w:rPr>
        <w:t xml:space="preserve"> </w:t>
      </w:r>
      <w:r w:rsidRPr="009E4513">
        <w:rPr>
          <w:rFonts w:ascii="Times New Roman" w:eastAsia="Arial" w:hAnsi="Times New Roman"/>
          <w:sz w:val="24"/>
          <w:szCs w:val="24"/>
          <w:lang w:val="uk-UA"/>
        </w:rPr>
        <w:t>грн (</w:t>
      </w:r>
      <w:r w:rsidR="00740F93" w:rsidRPr="009E4513">
        <w:rPr>
          <w:rFonts w:ascii="Times New Roman" w:eastAsia="Arial" w:hAnsi="Times New Roman"/>
          <w:sz w:val="24"/>
          <w:szCs w:val="24"/>
          <w:lang w:val="uk-UA"/>
        </w:rPr>
        <w:t>10</w:t>
      </w:r>
      <w:r w:rsidR="00587D7C" w:rsidRPr="009E4513">
        <w:rPr>
          <w:rFonts w:ascii="Times New Roman" w:eastAsia="Arial" w:hAnsi="Times New Roman"/>
          <w:sz w:val="24"/>
          <w:szCs w:val="24"/>
          <w:lang w:val="uk-UA"/>
        </w:rPr>
        <w:t>7</w:t>
      </w:r>
      <w:r w:rsidRPr="009E4513">
        <w:rPr>
          <w:rFonts w:ascii="Times New Roman" w:eastAsia="Arial" w:hAnsi="Times New Roman"/>
          <w:sz w:val="24"/>
          <w:szCs w:val="24"/>
          <w:lang w:val="uk-UA"/>
        </w:rPr>
        <w:t>% плану);</w:t>
      </w:r>
    </w:p>
    <w:p w14:paraId="2DCC271D" w14:textId="399763E6" w:rsidR="00085B53" w:rsidRPr="009E4513" w:rsidRDefault="00F76A48" w:rsidP="00B54F4B">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w:t>
      </w:r>
      <w:r w:rsidRPr="009E4513">
        <w:rPr>
          <w:rFonts w:ascii="Times New Roman" w:eastAsia="Arial" w:hAnsi="Times New Roman"/>
          <w:sz w:val="24"/>
          <w:szCs w:val="24"/>
          <w:lang w:val="uk-UA"/>
        </w:rPr>
        <w:tab/>
      </w:r>
      <w:r w:rsidRPr="009E4513">
        <w:rPr>
          <w:rFonts w:ascii="Times New Roman" w:eastAsia="Arial" w:hAnsi="Times New Roman"/>
          <w:sz w:val="24"/>
          <w:szCs w:val="24"/>
          <w:lang w:val="uk-UA"/>
        </w:rPr>
        <w:tab/>
        <w:t xml:space="preserve">офіційні трансферти – </w:t>
      </w:r>
      <w:r w:rsidR="00F70A18" w:rsidRPr="009E4513">
        <w:rPr>
          <w:rFonts w:ascii="Times New Roman" w:hAnsi="Times New Roman"/>
          <w:bCs/>
          <w:sz w:val="24"/>
          <w:szCs w:val="24"/>
          <w:lang w:val="uk-UA" w:eastAsia="uk-UA"/>
        </w:rPr>
        <w:t>216 788 667,26</w:t>
      </w:r>
      <w:r w:rsidRPr="009E4513">
        <w:rPr>
          <w:rFonts w:ascii="Times New Roman" w:eastAsia="Arial" w:hAnsi="Times New Roman"/>
          <w:sz w:val="24"/>
          <w:szCs w:val="24"/>
          <w:lang w:val="uk-UA"/>
        </w:rPr>
        <w:t xml:space="preserve"> грн. ( </w:t>
      </w:r>
      <w:r w:rsidR="00740F93" w:rsidRPr="009E4513">
        <w:rPr>
          <w:rFonts w:ascii="Times New Roman" w:eastAsia="Arial" w:hAnsi="Times New Roman"/>
          <w:sz w:val="24"/>
          <w:szCs w:val="24"/>
          <w:lang w:val="uk-UA"/>
        </w:rPr>
        <w:t>100</w:t>
      </w:r>
      <w:r w:rsidRPr="009E4513">
        <w:rPr>
          <w:rFonts w:ascii="Times New Roman" w:eastAsia="Arial" w:hAnsi="Times New Roman"/>
          <w:sz w:val="24"/>
          <w:szCs w:val="24"/>
          <w:lang w:val="uk-UA"/>
        </w:rPr>
        <w:t>% плану</w:t>
      </w:r>
      <w:r w:rsidR="00804D5A" w:rsidRPr="009E4513">
        <w:rPr>
          <w:rFonts w:ascii="Times New Roman" w:eastAsia="Arial" w:hAnsi="Times New Roman"/>
          <w:sz w:val="24"/>
          <w:szCs w:val="24"/>
          <w:lang w:val="uk-UA"/>
        </w:rPr>
        <w:t>).</w:t>
      </w:r>
    </w:p>
    <w:p w14:paraId="53EFA67C" w14:textId="22979F6F" w:rsidR="00B54F4B" w:rsidRPr="009E4513" w:rsidRDefault="007A1BF0" w:rsidP="00085B53">
      <w:pPr>
        <w:overflowPunct/>
        <w:autoSpaceDE/>
        <w:autoSpaceDN/>
        <w:adjustRightInd/>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Річний п</w:t>
      </w:r>
      <w:r w:rsidR="006444AB" w:rsidRPr="009E4513">
        <w:rPr>
          <w:rFonts w:ascii="Times New Roman" w:eastAsia="Arial" w:hAnsi="Times New Roman"/>
          <w:sz w:val="24"/>
          <w:szCs w:val="24"/>
          <w:lang w:val="uk-UA"/>
        </w:rPr>
        <w:t xml:space="preserve">лан по доходам за </w:t>
      </w:r>
      <w:r w:rsidR="00B54F4B" w:rsidRPr="009E4513">
        <w:rPr>
          <w:rFonts w:ascii="Times New Roman" w:eastAsia="Arial" w:hAnsi="Times New Roman"/>
          <w:sz w:val="24"/>
          <w:szCs w:val="24"/>
          <w:lang w:val="uk-UA"/>
        </w:rPr>
        <w:t>спеціальним фонд</w:t>
      </w:r>
      <w:r w:rsidR="006444AB" w:rsidRPr="009E4513">
        <w:rPr>
          <w:rFonts w:ascii="Times New Roman" w:eastAsia="Arial" w:hAnsi="Times New Roman"/>
          <w:sz w:val="24"/>
          <w:szCs w:val="24"/>
          <w:lang w:val="uk-UA"/>
        </w:rPr>
        <w:t xml:space="preserve">ом </w:t>
      </w:r>
      <w:r w:rsidRPr="009E4513">
        <w:rPr>
          <w:rFonts w:ascii="Times New Roman" w:eastAsia="Arial" w:hAnsi="Times New Roman"/>
          <w:sz w:val="24"/>
          <w:szCs w:val="24"/>
          <w:lang w:val="uk-UA"/>
        </w:rPr>
        <w:t xml:space="preserve">виконано на 34%, у </w:t>
      </w:r>
      <w:proofErr w:type="spellStart"/>
      <w:r w:rsidRPr="009E4513">
        <w:rPr>
          <w:rFonts w:ascii="Times New Roman" w:eastAsia="Arial" w:hAnsi="Times New Roman"/>
          <w:sz w:val="24"/>
          <w:szCs w:val="24"/>
          <w:lang w:val="uk-UA"/>
        </w:rPr>
        <w:t>т.ч</w:t>
      </w:r>
      <w:proofErr w:type="spellEnd"/>
      <w:r w:rsidRPr="009E4513">
        <w:rPr>
          <w:rFonts w:ascii="Times New Roman" w:eastAsia="Arial" w:hAnsi="Times New Roman"/>
          <w:sz w:val="24"/>
          <w:szCs w:val="24"/>
          <w:lang w:val="uk-UA"/>
        </w:rPr>
        <w:t>.</w:t>
      </w:r>
      <w:r w:rsidR="00B54F4B" w:rsidRPr="009E4513">
        <w:rPr>
          <w:rFonts w:ascii="Times New Roman" w:eastAsia="Arial" w:hAnsi="Times New Roman"/>
          <w:sz w:val="24"/>
          <w:szCs w:val="24"/>
          <w:lang w:val="uk-UA"/>
        </w:rPr>
        <w:t>:</w:t>
      </w:r>
    </w:p>
    <w:p w14:paraId="2BD2B266" w14:textId="76B27026" w:rsidR="00B54F4B" w:rsidRPr="009E4513" w:rsidRDefault="00B54F4B" w:rsidP="002A49A2">
      <w:pPr>
        <w:numPr>
          <w:ilvl w:val="0"/>
          <w:numId w:val="1"/>
        </w:numPr>
        <w:overflowPunct/>
        <w:autoSpaceDE/>
        <w:autoSpaceDN/>
        <w:adjustRightInd/>
        <w:spacing w:after="160"/>
        <w:contextualSpacing/>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податкові надходження – </w:t>
      </w:r>
      <w:r w:rsidR="002A49A2" w:rsidRPr="009E4513">
        <w:rPr>
          <w:rFonts w:ascii="Times New Roman" w:hAnsi="Times New Roman"/>
          <w:bCs/>
          <w:sz w:val="24"/>
          <w:szCs w:val="24"/>
          <w:lang w:val="uk-UA" w:eastAsia="uk-UA"/>
        </w:rPr>
        <w:t>35 103,78</w:t>
      </w:r>
      <w:r w:rsidRPr="009E4513">
        <w:rPr>
          <w:rFonts w:ascii="Times New Roman" w:eastAsia="Arial" w:hAnsi="Times New Roman"/>
          <w:sz w:val="24"/>
          <w:szCs w:val="24"/>
          <w:lang w:val="uk-UA"/>
        </w:rPr>
        <w:t xml:space="preserve"> грн (1</w:t>
      </w:r>
      <w:r w:rsidR="002A49A2" w:rsidRPr="009E4513">
        <w:rPr>
          <w:rFonts w:ascii="Times New Roman" w:eastAsia="Arial" w:hAnsi="Times New Roman"/>
          <w:sz w:val="24"/>
          <w:szCs w:val="24"/>
          <w:lang w:val="uk-UA"/>
        </w:rPr>
        <w:t>36</w:t>
      </w:r>
      <w:r w:rsidRPr="009E4513">
        <w:rPr>
          <w:rFonts w:ascii="Times New Roman" w:eastAsia="Arial" w:hAnsi="Times New Roman"/>
          <w:sz w:val="24"/>
          <w:szCs w:val="24"/>
          <w:lang w:val="uk-UA"/>
        </w:rPr>
        <w:t>% виконання плану);</w:t>
      </w:r>
    </w:p>
    <w:p w14:paraId="4D12B43E" w14:textId="41213D50" w:rsidR="00B54F4B" w:rsidRPr="009E4513" w:rsidRDefault="00B54F4B" w:rsidP="00B229F9">
      <w:pPr>
        <w:numPr>
          <w:ilvl w:val="0"/>
          <w:numId w:val="1"/>
        </w:numPr>
        <w:overflowPunct/>
        <w:autoSpaceDE/>
        <w:autoSpaceDN/>
        <w:adjustRightInd/>
        <w:spacing w:after="160"/>
        <w:contextualSpacing/>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неподаткові надходження  - </w:t>
      </w:r>
      <w:r w:rsidR="00B229F9" w:rsidRPr="009E4513">
        <w:rPr>
          <w:rFonts w:ascii="Times New Roman" w:hAnsi="Times New Roman"/>
          <w:bCs/>
          <w:sz w:val="24"/>
          <w:szCs w:val="24"/>
          <w:lang w:val="uk-UA" w:eastAsia="uk-UA"/>
        </w:rPr>
        <w:t>36 299 390,25</w:t>
      </w:r>
      <w:r w:rsidRPr="009E4513">
        <w:rPr>
          <w:rFonts w:ascii="Times New Roman" w:eastAsia="Arial" w:hAnsi="Times New Roman"/>
          <w:sz w:val="24"/>
          <w:szCs w:val="24"/>
          <w:lang w:val="uk-UA"/>
        </w:rPr>
        <w:t xml:space="preserve"> грн (</w:t>
      </w:r>
      <w:r w:rsidR="00B229F9" w:rsidRPr="009E4513">
        <w:rPr>
          <w:rFonts w:ascii="Times New Roman" w:eastAsia="Arial" w:hAnsi="Times New Roman"/>
          <w:sz w:val="24"/>
          <w:szCs w:val="24"/>
          <w:lang w:val="uk-UA"/>
        </w:rPr>
        <w:t>64</w:t>
      </w:r>
      <w:r w:rsidRPr="009E4513">
        <w:rPr>
          <w:rFonts w:ascii="Times New Roman" w:eastAsia="Arial" w:hAnsi="Times New Roman"/>
          <w:sz w:val="24"/>
          <w:szCs w:val="24"/>
          <w:lang w:val="uk-UA"/>
        </w:rPr>
        <w:t xml:space="preserve"> % плану);</w:t>
      </w:r>
    </w:p>
    <w:p w14:paraId="61998969" w14:textId="795D681D" w:rsidR="00B54F4B" w:rsidRPr="009E4513" w:rsidRDefault="00B54F4B" w:rsidP="004B3E1F">
      <w:pPr>
        <w:numPr>
          <w:ilvl w:val="0"/>
          <w:numId w:val="1"/>
        </w:numPr>
        <w:overflowPunct/>
        <w:autoSpaceDE/>
        <w:autoSpaceDN/>
        <w:adjustRightInd/>
        <w:spacing w:after="160"/>
        <w:contextualSpacing/>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доходи від операцій з капіталом – </w:t>
      </w:r>
      <w:r w:rsidR="004B3E1F" w:rsidRPr="009E4513">
        <w:rPr>
          <w:rFonts w:ascii="Times New Roman" w:hAnsi="Times New Roman"/>
          <w:bCs/>
          <w:sz w:val="24"/>
          <w:szCs w:val="24"/>
          <w:lang w:val="uk-UA" w:eastAsia="uk-UA"/>
        </w:rPr>
        <w:t>23 919 766,97</w:t>
      </w:r>
      <w:r w:rsidRPr="009E4513">
        <w:rPr>
          <w:rFonts w:ascii="Times New Roman" w:eastAsia="Arial" w:hAnsi="Times New Roman"/>
          <w:sz w:val="24"/>
          <w:szCs w:val="24"/>
          <w:lang w:val="uk-UA"/>
        </w:rPr>
        <w:t xml:space="preserve"> грн (</w:t>
      </w:r>
      <w:r w:rsidR="004B3E1F" w:rsidRPr="009E4513">
        <w:rPr>
          <w:rFonts w:ascii="Times New Roman" w:eastAsia="Arial" w:hAnsi="Times New Roman"/>
          <w:sz w:val="24"/>
          <w:szCs w:val="24"/>
          <w:lang w:val="uk-UA"/>
        </w:rPr>
        <w:t>30%</w:t>
      </w:r>
      <w:r w:rsidRPr="009E4513">
        <w:rPr>
          <w:rFonts w:ascii="Times New Roman" w:eastAsia="Arial" w:hAnsi="Times New Roman"/>
          <w:sz w:val="24"/>
          <w:szCs w:val="24"/>
          <w:lang w:val="uk-UA"/>
        </w:rPr>
        <w:t xml:space="preserve"> плану);</w:t>
      </w:r>
    </w:p>
    <w:p w14:paraId="5A3967A5" w14:textId="4005BC6B" w:rsidR="00B54F4B" w:rsidRPr="009E4513" w:rsidRDefault="00B54F4B" w:rsidP="002D4890">
      <w:pPr>
        <w:numPr>
          <w:ilvl w:val="0"/>
          <w:numId w:val="1"/>
        </w:numPr>
        <w:overflowPunct/>
        <w:autoSpaceDE/>
        <w:autoSpaceDN/>
        <w:adjustRightInd/>
        <w:spacing w:after="160"/>
        <w:contextualSpacing/>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офіційні трансферти – </w:t>
      </w:r>
      <w:r w:rsidR="002D4890" w:rsidRPr="009E4513">
        <w:rPr>
          <w:rFonts w:ascii="Times New Roman" w:hAnsi="Times New Roman"/>
          <w:bCs/>
          <w:sz w:val="24"/>
          <w:szCs w:val="24"/>
          <w:lang w:val="uk-UA" w:eastAsia="uk-UA"/>
        </w:rPr>
        <w:t>238 052 060,19</w:t>
      </w:r>
      <w:r w:rsidRPr="009E4513">
        <w:rPr>
          <w:rFonts w:ascii="Times New Roman" w:eastAsia="Arial" w:hAnsi="Times New Roman"/>
          <w:sz w:val="24"/>
          <w:szCs w:val="24"/>
          <w:lang w:val="uk-UA"/>
        </w:rPr>
        <w:t xml:space="preserve"> грн. (</w:t>
      </w:r>
      <w:r w:rsidR="002D4890" w:rsidRPr="009E4513">
        <w:rPr>
          <w:rFonts w:ascii="Times New Roman" w:eastAsia="Arial" w:hAnsi="Times New Roman"/>
          <w:sz w:val="24"/>
          <w:szCs w:val="24"/>
          <w:lang w:val="uk-UA"/>
        </w:rPr>
        <w:t>62</w:t>
      </w:r>
      <w:r w:rsidRPr="009E4513">
        <w:rPr>
          <w:rFonts w:ascii="Times New Roman" w:eastAsia="Arial" w:hAnsi="Times New Roman"/>
          <w:sz w:val="24"/>
          <w:szCs w:val="24"/>
          <w:lang w:val="uk-UA"/>
        </w:rPr>
        <w:t>% плану);</w:t>
      </w:r>
    </w:p>
    <w:p w14:paraId="07D4CC62" w14:textId="61EDC85B" w:rsidR="00AF5FB1" w:rsidRPr="009E4513" w:rsidRDefault="00B54F4B" w:rsidP="00436E29">
      <w:pPr>
        <w:numPr>
          <w:ilvl w:val="0"/>
          <w:numId w:val="1"/>
        </w:numPr>
        <w:overflowPunct/>
        <w:autoSpaceDE/>
        <w:autoSpaceDN/>
        <w:adjustRightInd/>
        <w:spacing w:after="160"/>
        <w:contextualSpacing/>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цільові фонди – </w:t>
      </w:r>
      <w:r w:rsidR="00436E29" w:rsidRPr="009E4513">
        <w:rPr>
          <w:rFonts w:ascii="Times New Roman" w:eastAsia="Arial" w:hAnsi="Times New Roman"/>
          <w:sz w:val="24"/>
          <w:szCs w:val="24"/>
          <w:lang w:val="uk-UA"/>
        </w:rPr>
        <w:t>920 698,00</w:t>
      </w:r>
      <w:r w:rsidR="00E477C1" w:rsidRPr="009E4513">
        <w:rPr>
          <w:rFonts w:ascii="Times New Roman" w:eastAsia="Arial" w:hAnsi="Times New Roman"/>
          <w:sz w:val="24"/>
          <w:szCs w:val="24"/>
          <w:lang w:val="uk-UA"/>
        </w:rPr>
        <w:t xml:space="preserve"> грн (</w:t>
      </w:r>
      <w:r w:rsidR="00436E29" w:rsidRPr="009E4513">
        <w:rPr>
          <w:rFonts w:ascii="Times New Roman" w:eastAsia="Arial" w:hAnsi="Times New Roman"/>
          <w:sz w:val="24"/>
          <w:szCs w:val="24"/>
          <w:lang w:val="uk-UA"/>
        </w:rPr>
        <w:t>193</w:t>
      </w:r>
      <w:r w:rsidRPr="009E4513">
        <w:rPr>
          <w:rFonts w:ascii="Times New Roman" w:eastAsia="Arial" w:hAnsi="Times New Roman"/>
          <w:sz w:val="24"/>
          <w:szCs w:val="24"/>
          <w:lang w:val="uk-UA"/>
        </w:rPr>
        <w:t>% плану).</w:t>
      </w:r>
    </w:p>
    <w:p w14:paraId="7A2C3408" w14:textId="77777777" w:rsidR="00635D90" w:rsidRPr="009E4513" w:rsidRDefault="00635D90" w:rsidP="00635D90">
      <w:pPr>
        <w:overflowPunct/>
        <w:autoSpaceDE/>
        <w:autoSpaceDN/>
        <w:adjustRightInd/>
        <w:spacing w:after="160"/>
        <w:ind w:left="1211"/>
        <w:contextualSpacing/>
        <w:jc w:val="both"/>
        <w:textAlignment w:val="auto"/>
        <w:rPr>
          <w:rFonts w:ascii="Times New Roman" w:eastAsia="Arial" w:hAnsi="Times New Roman"/>
          <w:sz w:val="24"/>
          <w:szCs w:val="24"/>
          <w:lang w:val="uk-UA"/>
        </w:rPr>
      </w:pPr>
    </w:p>
    <w:p w14:paraId="4C96D74A" w14:textId="4810EA1A" w:rsidR="00283362" w:rsidRPr="009E4513" w:rsidRDefault="009D4985" w:rsidP="004423DE">
      <w:pPr>
        <w:overflowPunct/>
        <w:autoSpaceDE/>
        <w:autoSpaceDN/>
        <w:adjustRightInd/>
        <w:spacing w:line="276" w:lineRule="auto"/>
        <w:ind w:left="-426" w:right="-425"/>
        <w:jc w:val="center"/>
        <w:textAlignment w:val="auto"/>
        <w:rPr>
          <w:rFonts w:ascii="Times New Roman" w:eastAsia="Arial" w:hAnsi="Times New Roman"/>
          <w:sz w:val="24"/>
          <w:szCs w:val="24"/>
          <w:lang w:val="uk-UA"/>
        </w:rPr>
      </w:pPr>
      <w:r w:rsidRPr="009E4513">
        <w:rPr>
          <w:noProof/>
          <w:lang w:val="uk-UA" w:eastAsia="uk-UA"/>
        </w:rPr>
        <w:drawing>
          <wp:inline distT="0" distB="0" distL="0" distR="0" wp14:anchorId="4BF1C34F" wp14:editId="254778E2">
            <wp:extent cx="4667250" cy="3962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2764E6E" w14:textId="77777777" w:rsidR="009F507A" w:rsidRPr="009E4513" w:rsidRDefault="009F507A" w:rsidP="00B54F4B">
      <w:pPr>
        <w:overflowPunct/>
        <w:autoSpaceDE/>
        <w:autoSpaceDN/>
        <w:adjustRightInd/>
        <w:ind w:firstLine="851"/>
        <w:jc w:val="both"/>
        <w:textAlignment w:val="auto"/>
        <w:rPr>
          <w:rFonts w:ascii="Times New Roman" w:eastAsia="Arial" w:hAnsi="Times New Roman"/>
          <w:sz w:val="24"/>
          <w:szCs w:val="24"/>
          <w:lang w:val="uk-UA"/>
        </w:rPr>
      </w:pPr>
    </w:p>
    <w:p w14:paraId="5DC13BBB" w14:textId="293C200C" w:rsidR="009F507A" w:rsidRPr="009E4513" w:rsidRDefault="00B02051" w:rsidP="002D1AE3">
      <w:pPr>
        <w:tabs>
          <w:tab w:val="left" w:pos="870"/>
        </w:tabs>
        <w:overflowPunct/>
        <w:autoSpaceDE/>
        <w:autoSpaceDN/>
        <w:adjustRightInd/>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ab/>
        <w:t xml:space="preserve">Податкові надходження демонструють позитивну динаміку за винятком показника 2022 року, </w:t>
      </w:r>
      <w:r w:rsidR="00F15B21" w:rsidRPr="009E4513">
        <w:rPr>
          <w:rFonts w:ascii="Times New Roman" w:eastAsia="Arial" w:hAnsi="Times New Roman"/>
          <w:sz w:val="24"/>
          <w:szCs w:val="24"/>
          <w:lang w:val="uk-UA"/>
        </w:rPr>
        <w:t>неподаткові надходження та доходи від операцій з капіталом мають змішану динаміку</w:t>
      </w:r>
    </w:p>
    <w:p w14:paraId="26F0F690" w14:textId="135A0B11" w:rsidR="00C75A42" w:rsidRPr="009E4513" w:rsidRDefault="00283362" w:rsidP="002D1AE3">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За </w:t>
      </w:r>
      <w:r w:rsidR="009369B4" w:rsidRPr="009E4513">
        <w:rPr>
          <w:rFonts w:ascii="Times New Roman" w:eastAsia="Arial" w:hAnsi="Times New Roman"/>
          <w:sz w:val="24"/>
          <w:szCs w:val="24"/>
          <w:lang w:val="uk-UA"/>
        </w:rPr>
        <w:t>9 місяців</w:t>
      </w:r>
      <w:r w:rsidR="00892B0A" w:rsidRPr="009E4513">
        <w:rPr>
          <w:rFonts w:ascii="Times New Roman" w:eastAsia="Arial" w:hAnsi="Times New Roman"/>
          <w:sz w:val="24"/>
          <w:szCs w:val="24"/>
          <w:lang w:val="uk-UA"/>
        </w:rPr>
        <w:t xml:space="preserve"> </w:t>
      </w:r>
      <w:r w:rsidRPr="009E4513">
        <w:rPr>
          <w:rFonts w:ascii="Times New Roman" w:eastAsia="Arial" w:hAnsi="Times New Roman"/>
          <w:sz w:val="24"/>
          <w:szCs w:val="24"/>
          <w:lang w:val="uk-UA"/>
        </w:rPr>
        <w:t>202</w:t>
      </w:r>
      <w:r w:rsidR="00892B0A" w:rsidRPr="009E4513">
        <w:rPr>
          <w:rFonts w:ascii="Times New Roman" w:eastAsia="Arial" w:hAnsi="Times New Roman"/>
          <w:sz w:val="24"/>
          <w:szCs w:val="24"/>
          <w:lang w:val="uk-UA"/>
        </w:rPr>
        <w:t>4</w:t>
      </w:r>
      <w:r w:rsidRPr="009E4513">
        <w:rPr>
          <w:rFonts w:ascii="Times New Roman" w:eastAsia="Arial" w:hAnsi="Times New Roman"/>
          <w:sz w:val="24"/>
          <w:szCs w:val="24"/>
          <w:lang w:val="uk-UA"/>
        </w:rPr>
        <w:t xml:space="preserve"> р</w:t>
      </w:r>
      <w:r w:rsidR="00892B0A" w:rsidRPr="009E4513">
        <w:rPr>
          <w:rFonts w:ascii="Times New Roman" w:eastAsia="Arial" w:hAnsi="Times New Roman"/>
          <w:sz w:val="24"/>
          <w:szCs w:val="24"/>
          <w:lang w:val="uk-UA"/>
        </w:rPr>
        <w:t>оку</w:t>
      </w:r>
      <w:r w:rsidRPr="009E4513">
        <w:rPr>
          <w:rFonts w:ascii="Times New Roman" w:eastAsia="Arial" w:hAnsi="Times New Roman"/>
          <w:sz w:val="24"/>
          <w:szCs w:val="24"/>
          <w:lang w:val="uk-UA"/>
        </w:rPr>
        <w:t xml:space="preserve"> видатки з місцевого бюджету Бучанської міської територіальної громади становлять </w:t>
      </w:r>
      <w:r w:rsidR="003E7DA7" w:rsidRPr="009E4513">
        <w:rPr>
          <w:rFonts w:ascii="Times New Roman" w:eastAsia="Arial" w:hAnsi="Times New Roman"/>
          <w:sz w:val="24"/>
          <w:szCs w:val="24"/>
          <w:lang w:val="uk-UA"/>
        </w:rPr>
        <w:t xml:space="preserve">846 484 730,83 </w:t>
      </w:r>
      <w:r w:rsidR="000D07A7" w:rsidRPr="009E4513">
        <w:rPr>
          <w:rFonts w:ascii="Times New Roman" w:eastAsia="Arial" w:hAnsi="Times New Roman"/>
          <w:sz w:val="24"/>
          <w:szCs w:val="24"/>
          <w:lang w:val="uk-UA"/>
        </w:rPr>
        <w:t xml:space="preserve">грн, в </w:t>
      </w:r>
      <w:proofErr w:type="spellStart"/>
      <w:r w:rsidR="000D07A7" w:rsidRPr="009E4513">
        <w:rPr>
          <w:rFonts w:ascii="Times New Roman" w:eastAsia="Arial" w:hAnsi="Times New Roman"/>
          <w:sz w:val="24"/>
          <w:szCs w:val="24"/>
          <w:lang w:val="uk-UA"/>
        </w:rPr>
        <w:t>т.ч</w:t>
      </w:r>
      <w:proofErr w:type="spellEnd"/>
      <w:r w:rsidR="000D07A7" w:rsidRPr="009E4513">
        <w:rPr>
          <w:rFonts w:ascii="Times New Roman" w:eastAsia="Arial" w:hAnsi="Times New Roman"/>
          <w:sz w:val="24"/>
          <w:szCs w:val="24"/>
          <w:lang w:val="uk-UA"/>
        </w:rPr>
        <w:t>. по загального фонду</w:t>
      </w:r>
      <w:r w:rsidR="003A33E0" w:rsidRPr="009E4513">
        <w:rPr>
          <w:rFonts w:ascii="Times New Roman" w:eastAsia="Arial" w:hAnsi="Times New Roman"/>
          <w:sz w:val="24"/>
          <w:szCs w:val="24"/>
          <w:lang w:val="uk-UA"/>
        </w:rPr>
        <w:t xml:space="preserve"> </w:t>
      </w:r>
      <w:r w:rsidR="00690031" w:rsidRPr="009E4513">
        <w:rPr>
          <w:rFonts w:ascii="Times New Roman" w:eastAsia="Arial" w:hAnsi="Times New Roman"/>
          <w:sz w:val="24"/>
          <w:szCs w:val="24"/>
          <w:lang w:val="uk-UA"/>
        </w:rPr>
        <w:t>569 051 889,44</w:t>
      </w:r>
      <w:r w:rsidR="00CA4DFB" w:rsidRPr="009E4513">
        <w:rPr>
          <w:rFonts w:ascii="Times New Roman" w:eastAsia="Arial" w:hAnsi="Times New Roman"/>
          <w:sz w:val="24"/>
          <w:szCs w:val="24"/>
          <w:lang w:val="uk-UA"/>
        </w:rPr>
        <w:t xml:space="preserve"> грн (</w:t>
      </w:r>
      <w:r w:rsidR="00F702A2" w:rsidRPr="009E4513">
        <w:rPr>
          <w:rFonts w:ascii="Times New Roman" w:eastAsia="Arial" w:hAnsi="Times New Roman"/>
          <w:sz w:val="24"/>
          <w:szCs w:val="24"/>
          <w:lang w:val="uk-UA"/>
        </w:rPr>
        <w:t>8</w:t>
      </w:r>
      <w:r w:rsidR="00690031" w:rsidRPr="009E4513">
        <w:rPr>
          <w:rFonts w:ascii="Times New Roman" w:eastAsia="Arial" w:hAnsi="Times New Roman"/>
          <w:sz w:val="24"/>
          <w:szCs w:val="24"/>
          <w:lang w:val="uk-UA"/>
        </w:rPr>
        <w:t>5</w:t>
      </w:r>
      <w:r w:rsidR="00CA4DFB" w:rsidRPr="009E4513">
        <w:rPr>
          <w:rFonts w:ascii="Times New Roman" w:eastAsia="Arial" w:hAnsi="Times New Roman"/>
          <w:sz w:val="24"/>
          <w:szCs w:val="24"/>
          <w:lang w:val="uk-UA"/>
        </w:rPr>
        <w:t xml:space="preserve">% </w:t>
      </w:r>
      <w:r w:rsidR="00522666" w:rsidRPr="009E4513">
        <w:rPr>
          <w:rFonts w:ascii="Times New Roman" w:eastAsia="Arial" w:hAnsi="Times New Roman"/>
          <w:sz w:val="24"/>
          <w:szCs w:val="24"/>
          <w:lang w:val="uk-UA"/>
        </w:rPr>
        <w:t>виконання плану)</w:t>
      </w:r>
      <w:r w:rsidR="000D07A7" w:rsidRPr="009E4513">
        <w:rPr>
          <w:rFonts w:ascii="Times New Roman" w:eastAsia="Arial" w:hAnsi="Times New Roman"/>
          <w:sz w:val="24"/>
          <w:szCs w:val="24"/>
          <w:lang w:val="uk-UA"/>
        </w:rPr>
        <w:t xml:space="preserve">,  по спеціальному фонду </w:t>
      </w:r>
      <w:r w:rsidR="003E7DA7" w:rsidRPr="009E4513">
        <w:rPr>
          <w:rFonts w:ascii="Times New Roman" w:eastAsia="Arial" w:hAnsi="Times New Roman"/>
          <w:sz w:val="24"/>
          <w:szCs w:val="24"/>
          <w:lang w:val="uk-UA"/>
        </w:rPr>
        <w:t>277 432 841,39</w:t>
      </w:r>
      <w:r w:rsidR="00E519A5" w:rsidRPr="009E4513">
        <w:rPr>
          <w:rFonts w:ascii="Times New Roman" w:eastAsia="Arial" w:hAnsi="Times New Roman"/>
          <w:sz w:val="24"/>
          <w:szCs w:val="24"/>
          <w:lang w:val="uk-UA"/>
        </w:rPr>
        <w:t xml:space="preserve"> </w:t>
      </w:r>
      <w:r w:rsidR="000D07A7" w:rsidRPr="009E4513">
        <w:rPr>
          <w:rFonts w:ascii="Times New Roman" w:eastAsia="Arial" w:hAnsi="Times New Roman"/>
          <w:sz w:val="24"/>
          <w:szCs w:val="24"/>
          <w:lang w:val="uk-UA"/>
        </w:rPr>
        <w:t>грн (</w:t>
      </w:r>
      <w:r w:rsidR="003E7DA7" w:rsidRPr="009E4513">
        <w:rPr>
          <w:rFonts w:ascii="Times New Roman" w:eastAsia="Arial" w:hAnsi="Times New Roman"/>
          <w:sz w:val="24"/>
          <w:szCs w:val="24"/>
          <w:lang w:val="uk-UA"/>
        </w:rPr>
        <w:t>4</w:t>
      </w:r>
      <w:r w:rsidR="00816D59" w:rsidRPr="009E4513">
        <w:rPr>
          <w:rFonts w:ascii="Times New Roman" w:eastAsia="Arial" w:hAnsi="Times New Roman"/>
          <w:sz w:val="24"/>
          <w:szCs w:val="24"/>
          <w:lang w:val="uk-UA"/>
        </w:rPr>
        <w:t>0</w:t>
      </w:r>
      <w:r w:rsidR="000D07A7" w:rsidRPr="009E4513">
        <w:rPr>
          <w:rFonts w:ascii="Times New Roman" w:eastAsia="Arial" w:hAnsi="Times New Roman"/>
          <w:sz w:val="24"/>
          <w:szCs w:val="24"/>
          <w:lang w:val="uk-UA"/>
        </w:rPr>
        <w:t>% плану).</w:t>
      </w:r>
    </w:p>
    <w:p w14:paraId="523C2F03" w14:textId="08119E42" w:rsidR="00B33D9F" w:rsidRPr="009E4513" w:rsidRDefault="000D07A7" w:rsidP="00511060">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 </w:t>
      </w:r>
    </w:p>
    <w:p w14:paraId="1D7ED5A3" w14:textId="4E5B3099" w:rsidR="00E519A5" w:rsidRPr="009E4513" w:rsidRDefault="007D594D" w:rsidP="00511060">
      <w:pPr>
        <w:overflowPunct/>
        <w:autoSpaceDE/>
        <w:autoSpaceDN/>
        <w:adjustRightInd/>
        <w:ind w:firstLine="851"/>
        <w:jc w:val="both"/>
        <w:textAlignment w:val="auto"/>
        <w:rPr>
          <w:rFonts w:ascii="Times New Roman" w:eastAsia="Arial" w:hAnsi="Times New Roman"/>
          <w:sz w:val="24"/>
          <w:szCs w:val="24"/>
          <w:lang w:val="uk-UA"/>
        </w:rPr>
      </w:pPr>
      <w:r w:rsidRPr="009E4513">
        <w:rPr>
          <w:noProof/>
          <w:lang w:val="uk-UA" w:eastAsia="uk-UA"/>
        </w:rPr>
        <w:drawing>
          <wp:inline distT="0" distB="0" distL="0" distR="0" wp14:anchorId="1B643C85" wp14:editId="5523E925">
            <wp:extent cx="4953000" cy="2752725"/>
            <wp:effectExtent l="0" t="0" r="0"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09FA47A2" w14:textId="77777777" w:rsidR="00E519A5" w:rsidRPr="009E4513" w:rsidRDefault="00E519A5" w:rsidP="00511060">
      <w:pPr>
        <w:overflowPunct/>
        <w:autoSpaceDE/>
        <w:autoSpaceDN/>
        <w:adjustRightInd/>
        <w:ind w:firstLine="851"/>
        <w:jc w:val="both"/>
        <w:textAlignment w:val="auto"/>
        <w:rPr>
          <w:rFonts w:ascii="Times New Roman" w:eastAsia="Arial" w:hAnsi="Times New Roman"/>
          <w:sz w:val="24"/>
          <w:szCs w:val="24"/>
          <w:lang w:val="uk-UA"/>
        </w:rPr>
      </w:pPr>
    </w:p>
    <w:p w14:paraId="477748DB" w14:textId="42F82A6D" w:rsidR="00C850A2" w:rsidRPr="009E4513" w:rsidRDefault="006069E2" w:rsidP="00511060">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У розрізі </w:t>
      </w:r>
      <w:r w:rsidR="00C850A2" w:rsidRPr="009E4513">
        <w:rPr>
          <w:rFonts w:ascii="Times New Roman" w:eastAsia="Arial" w:hAnsi="Times New Roman"/>
          <w:sz w:val="24"/>
          <w:szCs w:val="24"/>
          <w:lang w:val="uk-UA"/>
        </w:rPr>
        <w:t xml:space="preserve">головних розпорядників видатки бюджету Бучанської міської територіальної громади </w:t>
      </w:r>
      <w:r w:rsidR="00F0182B" w:rsidRPr="009E4513">
        <w:rPr>
          <w:rFonts w:ascii="Times New Roman" w:eastAsia="Arial" w:hAnsi="Times New Roman"/>
          <w:sz w:val="24"/>
          <w:szCs w:val="24"/>
          <w:lang w:val="uk-UA"/>
        </w:rPr>
        <w:t>за 9 місяців</w:t>
      </w:r>
      <w:r w:rsidR="00C850A2" w:rsidRPr="009E4513">
        <w:rPr>
          <w:rFonts w:ascii="Times New Roman" w:eastAsia="Arial" w:hAnsi="Times New Roman"/>
          <w:sz w:val="24"/>
          <w:szCs w:val="24"/>
          <w:lang w:val="uk-UA"/>
        </w:rPr>
        <w:t xml:space="preserve"> 2024 року були розподілені наступним чином:</w:t>
      </w:r>
    </w:p>
    <w:p w14:paraId="2B47E415" w14:textId="77777777" w:rsidR="006B445D" w:rsidRPr="009E4513" w:rsidRDefault="006B445D" w:rsidP="00511060">
      <w:pPr>
        <w:overflowPunct/>
        <w:autoSpaceDE/>
        <w:autoSpaceDN/>
        <w:adjustRightInd/>
        <w:ind w:firstLine="851"/>
        <w:jc w:val="both"/>
        <w:textAlignment w:val="auto"/>
        <w:rPr>
          <w:rFonts w:ascii="Times New Roman" w:eastAsia="Arial" w:hAnsi="Times New Roman"/>
          <w:sz w:val="24"/>
          <w:szCs w:val="24"/>
          <w:lang w:val="uk-UA"/>
        </w:rPr>
      </w:pPr>
    </w:p>
    <w:p w14:paraId="1294A6CC" w14:textId="4BB5F442" w:rsidR="00806E67" w:rsidRPr="009E4513" w:rsidRDefault="00806E67" w:rsidP="004317A8">
      <w:pPr>
        <w:pStyle w:val="af0"/>
        <w:numPr>
          <w:ilvl w:val="0"/>
          <w:numId w:val="10"/>
        </w:numPr>
        <w:tabs>
          <w:tab w:val="left" w:pos="2781"/>
        </w:tabs>
        <w:rPr>
          <w:rFonts w:ascii="Times New Roman" w:hAnsi="Times New Roman"/>
          <w:bCs/>
          <w:sz w:val="24"/>
          <w:szCs w:val="24"/>
          <w:lang w:val="uk-UA" w:eastAsia="uk-UA"/>
        </w:rPr>
      </w:pPr>
      <w:r w:rsidRPr="009E4513">
        <w:rPr>
          <w:rFonts w:ascii="Times New Roman" w:hAnsi="Times New Roman"/>
          <w:bCs/>
          <w:sz w:val="24"/>
          <w:szCs w:val="24"/>
          <w:lang w:val="uk-UA" w:eastAsia="uk-UA"/>
        </w:rPr>
        <w:t>Бучанська міська рада</w:t>
      </w:r>
      <w:r w:rsidRPr="009E4513">
        <w:rPr>
          <w:rFonts w:ascii="Times New Roman" w:hAnsi="Times New Roman"/>
          <w:bCs/>
          <w:sz w:val="24"/>
          <w:szCs w:val="24"/>
          <w:lang w:val="uk-UA" w:eastAsia="uk-UA"/>
        </w:rPr>
        <w:tab/>
      </w:r>
      <w:r w:rsidR="00122311" w:rsidRPr="009E4513">
        <w:rPr>
          <w:rFonts w:ascii="Times New Roman" w:hAnsi="Times New Roman"/>
          <w:bCs/>
          <w:sz w:val="24"/>
          <w:szCs w:val="24"/>
          <w:lang w:val="uk-UA" w:eastAsia="uk-UA"/>
        </w:rPr>
        <w:t xml:space="preserve"> - </w:t>
      </w:r>
      <w:r w:rsidR="006B2F8F" w:rsidRPr="009E4513">
        <w:rPr>
          <w:rFonts w:ascii="Times New Roman" w:hAnsi="Times New Roman"/>
          <w:bCs/>
          <w:sz w:val="24"/>
          <w:szCs w:val="24"/>
          <w:lang w:val="uk-UA" w:eastAsia="uk-UA"/>
        </w:rPr>
        <w:t xml:space="preserve">422 034 231,69 </w:t>
      </w:r>
      <w:r w:rsidR="002D3552" w:rsidRPr="009E4513">
        <w:rPr>
          <w:rFonts w:ascii="Times New Roman" w:hAnsi="Times New Roman"/>
          <w:bCs/>
          <w:sz w:val="24"/>
          <w:szCs w:val="24"/>
          <w:lang w:val="uk-UA" w:eastAsia="uk-UA"/>
        </w:rPr>
        <w:t xml:space="preserve">грн, у </w:t>
      </w:r>
      <w:proofErr w:type="spellStart"/>
      <w:r w:rsidR="002D3552" w:rsidRPr="009E4513">
        <w:rPr>
          <w:rFonts w:ascii="Times New Roman" w:hAnsi="Times New Roman"/>
          <w:bCs/>
          <w:sz w:val="24"/>
          <w:szCs w:val="24"/>
          <w:lang w:val="uk-UA" w:eastAsia="uk-UA"/>
        </w:rPr>
        <w:t>т.ч</w:t>
      </w:r>
      <w:proofErr w:type="spellEnd"/>
      <w:r w:rsidR="002D3552" w:rsidRPr="009E4513">
        <w:rPr>
          <w:rFonts w:ascii="Times New Roman" w:hAnsi="Times New Roman"/>
          <w:bCs/>
          <w:sz w:val="24"/>
          <w:szCs w:val="24"/>
          <w:lang w:val="uk-UA" w:eastAsia="uk-UA"/>
        </w:rPr>
        <w:t>.:</w:t>
      </w:r>
    </w:p>
    <w:p w14:paraId="6BCFA005" w14:textId="56F79300" w:rsidR="00806E67"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Організаційне, інформаційно-аналітичне та матеріально-технічне забезпечення діяльності міської</w:t>
      </w:r>
      <w:r w:rsidR="005F100C" w:rsidRPr="009E4513">
        <w:rPr>
          <w:rFonts w:ascii="Times New Roman" w:hAnsi="Times New Roman"/>
          <w:bCs/>
          <w:sz w:val="24"/>
          <w:szCs w:val="24"/>
          <w:lang w:val="uk-UA" w:eastAsia="uk-UA"/>
        </w:rPr>
        <w:t xml:space="preserve"> </w:t>
      </w:r>
      <w:r w:rsidRPr="009E4513">
        <w:rPr>
          <w:rFonts w:ascii="Times New Roman" w:hAnsi="Times New Roman"/>
          <w:bCs/>
          <w:sz w:val="24"/>
          <w:szCs w:val="24"/>
          <w:lang w:val="uk-UA" w:eastAsia="uk-UA"/>
        </w:rPr>
        <w:t xml:space="preserve"> рад</w:t>
      </w:r>
      <w:r w:rsidR="005F100C" w:rsidRPr="009E4513">
        <w:rPr>
          <w:rFonts w:ascii="Times New Roman" w:hAnsi="Times New Roman"/>
          <w:bCs/>
          <w:sz w:val="24"/>
          <w:szCs w:val="24"/>
          <w:lang w:val="uk-UA" w:eastAsia="uk-UA"/>
        </w:rPr>
        <w:t xml:space="preserve">и – </w:t>
      </w:r>
      <w:r w:rsidR="00E33AA2" w:rsidRPr="009E4513">
        <w:rPr>
          <w:rFonts w:ascii="Times New Roman" w:hAnsi="Times New Roman"/>
          <w:bCs/>
          <w:sz w:val="24"/>
          <w:szCs w:val="24"/>
          <w:lang w:val="uk-UA" w:eastAsia="uk-UA"/>
        </w:rPr>
        <w:t>52 704 377,78</w:t>
      </w:r>
      <w:r w:rsidR="005F100C" w:rsidRPr="009E4513">
        <w:rPr>
          <w:rFonts w:ascii="Times New Roman" w:hAnsi="Times New Roman"/>
          <w:bCs/>
          <w:sz w:val="24"/>
          <w:szCs w:val="24"/>
          <w:lang w:val="uk-UA" w:eastAsia="uk-UA"/>
        </w:rPr>
        <w:t xml:space="preserve"> грн,</w:t>
      </w:r>
    </w:p>
    <w:p w14:paraId="20163FC6" w14:textId="7CFDBF9B" w:rsidR="005F100C"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sz w:val="24"/>
          <w:szCs w:val="24"/>
          <w:lang w:val="uk-UA" w:eastAsia="uk-UA"/>
        </w:rPr>
        <w:t>Субсидії та поточні трансферти підприємствам (установам, організаціям)</w:t>
      </w:r>
      <w:r w:rsidRPr="009E4513">
        <w:rPr>
          <w:rFonts w:ascii="Times New Roman" w:hAnsi="Times New Roman"/>
          <w:sz w:val="24"/>
          <w:szCs w:val="24"/>
          <w:lang w:val="uk-UA" w:eastAsia="uk-UA"/>
        </w:rPr>
        <w:tab/>
        <w:t> </w:t>
      </w:r>
      <w:r w:rsidR="005F100C" w:rsidRPr="009E4513">
        <w:rPr>
          <w:rFonts w:ascii="Times New Roman" w:hAnsi="Times New Roman"/>
          <w:sz w:val="24"/>
          <w:szCs w:val="24"/>
          <w:lang w:val="uk-UA" w:eastAsia="uk-UA"/>
        </w:rPr>
        <w:t xml:space="preserve">- </w:t>
      </w:r>
      <w:r w:rsidR="006C7D64" w:rsidRPr="009E4513">
        <w:rPr>
          <w:rFonts w:ascii="Times New Roman" w:hAnsi="Times New Roman"/>
          <w:sz w:val="24"/>
          <w:szCs w:val="24"/>
          <w:lang w:val="uk-UA" w:eastAsia="uk-UA"/>
        </w:rPr>
        <w:t xml:space="preserve">                           </w:t>
      </w:r>
      <w:r w:rsidR="009C6FC7" w:rsidRPr="009E4513">
        <w:rPr>
          <w:rFonts w:ascii="Times New Roman" w:hAnsi="Times New Roman"/>
          <w:bCs/>
          <w:sz w:val="24"/>
          <w:szCs w:val="24"/>
          <w:lang w:val="uk-UA" w:eastAsia="uk-UA"/>
        </w:rPr>
        <w:t>3902266,28</w:t>
      </w:r>
      <w:r w:rsidR="005F100C" w:rsidRPr="009E4513">
        <w:rPr>
          <w:rFonts w:ascii="Times New Roman" w:hAnsi="Times New Roman"/>
          <w:bCs/>
          <w:sz w:val="24"/>
          <w:szCs w:val="24"/>
          <w:lang w:val="uk-UA" w:eastAsia="uk-UA"/>
        </w:rPr>
        <w:t xml:space="preserve"> грн,</w:t>
      </w:r>
    </w:p>
    <w:p w14:paraId="6CA64F30" w14:textId="3697FF48" w:rsidR="00806E67"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Амбулаторно-поліклінічна допомога населенню</w:t>
      </w:r>
      <w:r w:rsidR="005F100C" w:rsidRPr="009E4513">
        <w:rPr>
          <w:rFonts w:ascii="Times New Roman" w:hAnsi="Times New Roman"/>
          <w:bCs/>
          <w:sz w:val="24"/>
          <w:szCs w:val="24"/>
          <w:lang w:val="uk-UA" w:eastAsia="uk-UA"/>
        </w:rPr>
        <w:t xml:space="preserve"> - </w:t>
      </w:r>
      <w:r w:rsidRPr="009E4513">
        <w:rPr>
          <w:rFonts w:ascii="Times New Roman" w:hAnsi="Times New Roman"/>
          <w:bCs/>
          <w:sz w:val="24"/>
          <w:szCs w:val="24"/>
          <w:lang w:val="uk-UA" w:eastAsia="uk-UA"/>
        </w:rPr>
        <w:tab/>
      </w:r>
      <w:r w:rsidR="00746C34" w:rsidRPr="009E4513">
        <w:rPr>
          <w:rFonts w:ascii="Times New Roman" w:hAnsi="Times New Roman"/>
          <w:sz w:val="24"/>
          <w:szCs w:val="24"/>
          <w:lang w:val="uk-UA" w:eastAsia="uk-UA"/>
        </w:rPr>
        <w:t>2 075 951,16</w:t>
      </w:r>
      <w:r w:rsidR="005F100C" w:rsidRPr="009E4513">
        <w:rPr>
          <w:rFonts w:ascii="Times New Roman" w:hAnsi="Times New Roman"/>
          <w:sz w:val="24"/>
          <w:szCs w:val="24"/>
          <w:lang w:val="uk-UA" w:eastAsia="uk-UA"/>
        </w:rPr>
        <w:t xml:space="preserve"> грн,</w:t>
      </w:r>
    </w:p>
    <w:p w14:paraId="4338CD6A" w14:textId="713AC5F2" w:rsidR="00806E67"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Перви</w:t>
      </w:r>
      <w:r w:rsidR="005F100C" w:rsidRPr="009E4513">
        <w:rPr>
          <w:rFonts w:ascii="Times New Roman" w:hAnsi="Times New Roman"/>
          <w:bCs/>
          <w:sz w:val="24"/>
          <w:szCs w:val="24"/>
          <w:lang w:val="uk-UA" w:eastAsia="uk-UA"/>
        </w:rPr>
        <w:t xml:space="preserve">нна медична допомога населенню – </w:t>
      </w:r>
      <w:r w:rsidR="0063280E" w:rsidRPr="009E4513">
        <w:rPr>
          <w:rFonts w:ascii="Times New Roman" w:hAnsi="Times New Roman"/>
          <w:sz w:val="24"/>
          <w:szCs w:val="24"/>
          <w:lang w:val="uk-UA" w:eastAsia="uk-UA"/>
        </w:rPr>
        <w:t>5 348 268,20</w:t>
      </w:r>
      <w:r w:rsidR="005F100C" w:rsidRPr="009E4513">
        <w:rPr>
          <w:rFonts w:ascii="Times New Roman" w:hAnsi="Times New Roman"/>
          <w:sz w:val="24"/>
          <w:szCs w:val="24"/>
          <w:lang w:val="uk-UA" w:eastAsia="uk-UA"/>
        </w:rPr>
        <w:t xml:space="preserve"> грн,</w:t>
      </w:r>
    </w:p>
    <w:p w14:paraId="5F67CB67" w14:textId="540419D2" w:rsidR="00806E67"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Забезпечення діяльності водопровідно-каналізаційного господарства</w:t>
      </w:r>
      <w:r w:rsidR="00DB31AD" w:rsidRPr="009E4513">
        <w:rPr>
          <w:rFonts w:ascii="Times New Roman" w:hAnsi="Times New Roman"/>
          <w:bCs/>
          <w:sz w:val="24"/>
          <w:szCs w:val="24"/>
          <w:lang w:val="uk-UA" w:eastAsia="uk-UA"/>
        </w:rPr>
        <w:t xml:space="preserve"> - </w:t>
      </w:r>
      <w:r w:rsidRPr="009E4513">
        <w:rPr>
          <w:rFonts w:ascii="Times New Roman" w:hAnsi="Times New Roman"/>
          <w:bCs/>
          <w:sz w:val="24"/>
          <w:szCs w:val="24"/>
          <w:lang w:val="uk-UA" w:eastAsia="uk-UA"/>
        </w:rPr>
        <w:tab/>
      </w:r>
      <w:r w:rsidR="00FA1EBA" w:rsidRPr="009E4513">
        <w:rPr>
          <w:rFonts w:ascii="Times New Roman" w:hAnsi="Times New Roman"/>
          <w:bCs/>
          <w:sz w:val="24"/>
          <w:szCs w:val="24"/>
          <w:lang w:val="uk-UA" w:eastAsia="uk-UA"/>
        </w:rPr>
        <w:t>5 785 971,50</w:t>
      </w:r>
      <w:r w:rsidR="00DB31AD" w:rsidRPr="009E4513">
        <w:rPr>
          <w:rFonts w:ascii="Times New Roman" w:hAnsi="Times New Roman"/>
          <w:bCs/>
          <w:sz w:val="24"/>
          <w:szCs w:val="24"/>
          <w:lang w:val="uk-UA" w:eastAsia="uk-UA"/>
        </w:rPr>
        <w:t xml:space="preserve"> грн,</w:t>
      </w:r>
    </w:p>
    <w:p w14:paraId="2BF31DD6" w14:textId="3B9B6D00" w:rsidR="00806E67"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Організація благоустрою населених пунктів</w:t>
      </w:r>
      <w:r w:rsidR="00DB31AD" w:rsidRPr="009E4513">
        <w:rPr>
          <w:rFonts w:ascii="Times New Roman" w:hAnsi="Times New Roman"/>
          <w:bCs/>
          <w:sz w:val="24"/>
          <w:szCs w:val="24"/>
          <w:lang w:val="uk-UA" w:eastAsia="uk-UA"/>
        </w:rPr>
        <w:t xml:space="preserve"> - </w:t>
      </w:r>
      <w:r w:rsidRPr="009E4513">
        <w:rPr>
          <w:rFonts w:ascii="Times New Roman" w:hAnsi="Times New Roman"/>
          <w:bCs/>
          <w:sz w:val="24"/>
          <w:szCs w:val="24"/>
          <w:lang w:val="uk-UA" w:eastAsia="uk-UA"/>
        </w:rPr>
        <w:tab/>
      </w:r>
      <w:r w:rsidR="00FA1EBA" w:rsidRPr="009E4513">
        <w:rPr>
          <w:rFonts w:ascii="Times New Roman" w:hAnsi="Times New Roman"/>
          <w:bCs/>
          <w:sz w:val="24"/>
          <w:szCs w:val="24"/>
          <w:lang w:val="uk-UA" w:eastAsia="uk-UA"/>
        </w:rPr>
        <w:t>79</w:t>
      </w:r>
      <w:r w:rsidR="00D400AF" w:rsidRPr="009E4513">
        <w:rPr>
          <w:rFonts w:ascii="Times New Roman" w:hAnsi="Times New Roman"/>
          <w:bCs/>
          <w:sz w:val="24"/>
          <w:szCs w:val="24"/>
          <w:lang w:val="uk-UA" w:eastAsia="uk-UA"/>
        </w:rPr>
        <w:t xml:space="preserve"> </w:t>
      </w:r>
      <w:r w:rsidR="00FA1EBA" w:rsidRPr="009E4513">
        <w:rPr>
          <w:rFonts w:ascii="Times New Roman" w:hAnsi="Times New Roman"/>
          <w:bCs/>
          <w:sz w:val="24"/>
          <w:szCs w:val="24"/>
          <w:lang w:val="uk-UA" w:eastAsia="uk-UA"/>
        </w:rPr>
        <w:t>476</w:t>
      </w:r>
      <w:r w:rsidR="00D400AF" w:rsidRPr="009E4513">
        <w:rPr>
          <w:rFonts w:ascii="Times New Roman" w:hAnsi="Times New Roman"/>
          <w:bCs/>
          <w:sz w:val="24"/>
          <w:szCs w:val="24"/>
          <w:lang w:val="uk-UA" w:eastAsia="uk-UA"/>
        </w:rPr>
        <w:t xml:space="preserve"> </w:t>
      </w:r>
      <w:r w:rsidR="00FA1EBA" w:rsidRPr="009E4513">
        <w:rPr>
          <w:rFonts w:ascii="Times New Roman" w:hAnsi="Times New Roman"/>
          <w:bCs/>
          <w:sz w:val="24"/>
          <w:szCs w:val="24"/>
          <w:lang w:val="uk-UA" w:eastAsia="uk-UA"/>
        </w:rPr>
        <w:t>673</w:t>
      </w:r>
      <w:r w:rsidRPr="009E4513">
        <w:rPr>
          <w:rFonts w:ascii="Times New Roman" w:hAnsi="Times New Roman"/>
          <w:bCs/>
          <w:sz w:val="24"/>
          <w:szCs w:val="24"/>
          <w:lang w:val="uk-UA" w:eastAsia="uk-UA"/>
        </w:rPr>
        <w:t>,2</w:t>
      </w:r>
      <w:r w:rsidR="00FA1EBA" w:rsidRPr="009E4513">
        <w:rPr>
          <w:rFonts w:ascii="Times New Roman" w:hAnsi="Times New Roman"/>
          <w:bCs/>
          <w:sz w:val="24"/>
          <w:szCs w:val="24"/>
          <w:lang w:val="uk-UA" w:eastAsia="uk-UA"/>
        </w:rPr>
        <w:t>8</w:t>
      </w:r>
      <w:r w:rsidR="00DB31AD" w:rsidRPr="009E4513">
        <w:rPr>
          <w:rFonts w:ascii="Times New Roman" w:hAnsi="Times New Roman"/>
          <w:bCs/>
          <w:sz w:val="24"/>
          <w:szCs w:val="24"/>
          <w:lang w:val="uk-UA" w:eastAsia="uk-UA"/>
        </w:rPr>
        <w:t xml:space="preserve"> грн,</w:t>
      </w:r>
    </w:p>
    <w:p w14:paraId="7F8D9200" w14:textId="7FC5431D" w:rsidR="006C38A1"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Відшкодування різниці між розміром ціни (тарифу) на комунальні послуги та розміром економічно обґрунтованих витрат на їх виробництво</w:t>
      </w:r>
      <w:r w:rsidR="006C38A1" w:rsidRPr="009E4513">
        <w:rPr>
          <w:rFonts w:ascii="Times New Roman" w:hAnsi="Times New Roman"/>
          <w:bCs/>
          <w:sz w:val="24"/>
          <w:szCs w:val="24"/>
          <w:lang w:val="uk-UA" w:eastAsia="uk-UA"/>
        </w:rPr>
        <w:t xml:space="preserve"> - </w:t>
      </w:r>
      <w:r w:rsidRPr="009E4513">
        <w:rPr>
          <w:rFonts w:ascii="Times New Roman" w:hAnsi="Times New Roman"/>
          <w:bCs/>
          <w:sz w:val="24"/>
          <w:szCs w:val="24"/>
          <w:lang w:val="uk-UA" w:eastAsia="uk-UA"/>
        </w:rPr>
        <w:tab/>
      </w:r>
      <w:r w:rsidR="00571133" w:rsidRPr="009E4513">
        <w:rPr>
          <w:rFonts w:ascii="Times New Roman" w:hAnsi="Times New Roman"/>
          <w:sz w:val="24"/>
          <w:szCs w:val="24"/>
          <w:lang w:val="uk-UA" w:eastAsia="uk-UA"/>
        </w:rPr>
        <w:t>10 509 521,47</w:t>
      </w:r>
      <w:r w:rsidR="006C38A1" w:rsidRPr="009E4513">
        <w:rPr>
          <w:rFonts w:ascii="Times New Roman" w:hAnsi="Times New Roman"/>
          <w:sz w:val="24"/>
          <w:szCs w:val="24"/>
          <w:lang w:val="uk-UA" w:eastAsia="uk-UA"/>
        </w:rPr>
        <w:t xml:space="preserve"> грн,</w:t>
      </w:r>
    </w:p>
    <w:p w14:paraId="4733E334" w14:textId="5CE0CE0C" w:rsidR="00806E67"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Утримання та розвиток автотранспорту</w:t>
      </w:r>
      <w:r w:rsidRPr="009E4513">
        <w:rPr>
          <w:rFonts w:ascii="Times New Roman" w:hAnsi="Times New Roman"/>
          <w:bCs/>
          <w:sz w:val="24"/>
          <w:szCs w:val="24"/>
          <w:lang w:val="uk-UA" w:eastAsia="uk-UA"/>
        </w:rPr>
        <w:tab/>
      </w:r>
      <w:r w:rsidR="006C38A1" w:rsidRPr="009E4513">
        <w:rPr>
          <w:rFonts w:ascii="Times New Roman" w:hAnsi="Times New Roman"/>
          <w:bCs/>
          <w:sz w:val="24"/>
          <w:szCs w:val="24"/>
          <w:lang w:val="uk-UA" w:eastAsia="uk-UA"/>
        </w:rPr>
        <w:t xml:space="preserve"> - </w:t>
      </w:r>
      <w:r w:rsidR="009B6BF5" w:rsidRPr="009E4513">
        <w:rPr>
          <w:rFonts w:ascii="Times New Roman" w:hAnsi="Times New Roman"/>
          <w:sz w:val="24"/>
          <w:szCs w:val="24"/>
          <w:lang w:val="uk-UA" w:eastAsia="uk-UA"/>
        </w:rPr>
        <w:t>9 770 598,93</w:t>
      </w:r>
      <w:r w:rsidR="006C38A1" w:rsidRPr="009E4513">
        <w:rPr>
          <w:rFonts w:ascii="Times New Roman" w:hAnsi="Times New Roman"/>
          <w:sz w:val="24"/>
          <w:szCs w:val="24"/>
          <w:lang w:val="uk-UA" w:eastAsia="uk-UA"/>
        </w:rPr>
        <w:t xml:space="preserve"> грн,</w:t>
      </w:r>
    </w:p>
    <w:p w14:paraId="4651EF7C" w14:textId="77777777" w:rsidR="006C7D64"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 xml:space="preserve">Утримання та розвиток автомобільних доріг та дорожньої інфраструктури </w:t>
      </w:r>
      <w:r w:rsidR="006C38A1" w:rsidRPr="009E4513">
        <w:rPr>
          <w:rFonts w:ascii="Times New Roman" w:hAnsi="Times New Roman"/>
          <w:bCs/>
          <w:sz w:val="24"/>
          <w:szCs w:val="24"/>
          <w:lang w:val="uk-UA" w:eastAsia="uk-UA"/>
        </w:rPr>
        <w:t xml:space="preserve">– </w:t>
      </w:r>
    </w:p>
    <w:p w14:paraId="04C3E325" w14:textId="21F752D2" w:rsidR="006C38A1" w:rsidRPr="009E4513" w:rsidRDefault="00F71634" w:rsidP="006C7D64">
      <w:pPr>
        <w:pStyle w:val="af0"/>
        <w:tabs>
          <w:tab w:val="left" w:pos="2781"/>
        </w:tabs>
        <w:ind w:left="724"/>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31 783 170,52</w:t>
      </w:r>
      <w:r w:rsidR="006C38A1" w:rsidRPr="009E4513">
        <w:rPr>
          <w:rFonts w:ascii="Times New Roman" w:hAnsi="Times New Roman"/>
          <w:bCs/>
          <w:sz w:val="24"/>
          <w:szCs w:val="24"/>
          <w:lang w:val="uk-UA" w:eastAsia="uk-UA"/>
        </w:rPr>
        <w:t xml:space="preserve"> грн,</w:t>
      </w:r>
    </w:p>
    <w:p w14:paraId="3AAD9073" w14:textId="44C35C19" w:rsidR="006C38A1"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Членські внески до асоціацій органів місцевого самоврядування</w:t>
      </w:r>
      <w:r w:rsidR="006C38A1" w:rsidRPr="009E4513">
        <w:rPr>
          <w:rFonts w:ascii="Times New Roman" w:hAnsi="Times New Roman"/>
          <w:bCs/>
          <w:sz w:val="24"/>
          <w:szCs w:val="24"/>
          <w:lang w:val="uk-UA" w:eastAsia="uk-UA"/>
        </w:rPr>
        <w:t xml:space="preserve"> </w:t>
      </w:r>
      <w:r w:rsidRPr="009E4513">
        <w:rPr>
          <w:rFonts w:ascii="Times New Roman" w:hAnsi="Times New Roman"/>
          <w:bCs/>
          <w:sz w:val="24"/>
          <w:szCs w:val="24"/>
          <w:lang w:val="uk-UA" w:eastAsia="uk-UA"/>
        </w:rPr>
        <w:tab/>
      </w:r>
      <w:r w:rsidR="006C7D64" w:rsidRPr="009E4513">
        <w:rPr>
          <w:rFonts w:ascii="Times New Roman" w:hAnsi="Times New Roman"/>
          <w:bCs/>
          <w:sz w:val="24"/>
          <w:szCs w:val="24"/>
          <w:lang w:val="uk-UA" w:eastAsia="uk-UA"/>
        </w:rPr>
        <w:t xml:space="preserve">- </w:t>
      </w:r>
      <w:r w:rsidRPr="009E4513">
        <w:rPr>
          <w:rFonts w:ascii="Times New Roman" w:hAnsi="Times New Roman"/>
          <w:sz w:val="24"/>
          <w:szCs w:val="24"/>
          <w:lang w:val="uk-UA" w:eastAsia="uk-UA"/>
        </w:rPr>
        <w:t>112</w:t>
      </w:r>
      <w:r w:rsidR="006C38A1" w:rsidRPr="009E4513">
        <w:rPr>
          <w:rFonts w:ascii="Times New Roman" w:hAnsi="Times New Roman"/>
          <w:sz w:val="24"/>
          <w:szCs w:val="24"/>
          <w:lang w:val="uk-UA" w:eastAsia="uk-UA"/>
        </w:rPr>
        <w:t xml:space="preserve"> </w:t>
      </w:r>
      <w:r w:rsidRPr="009E4513">
        <w:rPr>
          <w:rFonts w:ascii="Times New Roman" w:hAnsi="Times New Roman"/>
          <w:sz w:val="24"/>
          <w:szCs w:val="24"/>
          <w:lang w:val="uk-UA" w:eastAsia="uk-UA"/>
        </w:rPr>
        <w:t>196,00</w:t>
      </w:r>
      <w:r w:rsidR="006C38A1" w:rsidRPr="009E4513">
        <w:rPr>
          <w:rFonts w:ascii="Times New Roman" w:hAnsi="Times New Roman"/>
          <w:sz w:val="24"/>
          <w:szCs w:val="24"/>
          <w:lang w:val="uk-UA" w:eastAsia="uk-UA"/>
        </w:rPr>
        <w:t xml:space="preserve"> грн</w:t>
      </w:r>
      <w:r w:rsidR="006C38A1" w:rsidRPr="009E4513">
        <w:rPr>
          <w:rFonts w:ascii="Times New Roman" w:hAnsi="Times New Roman"/>
          <w:bCs/>
          <w:sz w:val="24"/>
          <w:szCs w:val="24"/>
          <w:lang w:val="uk-UA" w:eastAsia="uk-UA"/>
        </w:rPr>
        <w:t>,</w:t>
      </w:r>
    </w:p>
    <w:p w14:paraId="59525729" w14:textId="2B6FC6BF" w:rsidR="00806E67"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 xml:space="preserve">Заходи із запобігання та ліквідації надзвичайних ситуацій </w:t>
      </w:r>
      <w:r w:rsidR="006C38A1" w:rsidRPr="009E4513">
        <w:rPr>
          <w:rFonts w:ascii="Times New Roman" w:hAnsi="Times New Roman"/>
          <w:bCs/>
          <w:sz w:val="24"/>
          <w:szCs w:val="24"/>
          <w:lang w:val="uk-UA" w:eastAsia="uk-UA"/>
        </w:rPr>
        <w:t xml:space="preserve">- </w:t>
      </w:r>
      <w:r w:rsidR="00A011E3" w:rsidRPr="009E4513">
        <w:rPr>
          <w:rFonts w:ascii="Times New Roman" w:hAnsi="Times New Roman"/>
          <w:bCs/>
          <w:sz w:val="24"/>
          <w:szCs w:val="24"/>
          <w:lang w:val="uk-UA" w:eastAsia="uk-UA"/>
        </w:rPr>
        <w:t>44 446 477,52</w:t>
      </w:r>
      <w:r w:rsidR="006C38A1" w:rsidRPr="009E4513">
        <w:rPr>
          <w:rFonts w:ascii="Times New Roman" w:hAnsi="Times New Roman"/>
          <w:sz w:val="24"/>
          <w:szCs w:val="24"/>
          <w:lang w:val="uk-UA" w:eastAsia="uk-UA"/>
        </w:rPr>
        <w:t xml:space="preserve"> грн,</w:t>
      </w:r>
    </w:p>
    <w:p w14:paraId="1CC25A37" w14:textId="3DCA8EE4" w:rsidR="006C38A1"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Заходи та роботи з територіальної оборони</w:t>
      </w:r>
      <w:r w:rsidR="006C38A1" w:rsidRPr="009E4513">
        <w:rPr>
          <w:rFonts w:ascii="Times New Roman" w:hAnsi="Times New Roman"/>
          <w:bCs/>
          <w:sz w:val="24"/>
          <w:szCs w:val="24"/>
          <w:lang w:val="uk-UA" w:eastAsia="uk-UA"/>
        </w:rPr>
        <w:t xml:space="preserve"> - </w:t>
      </w:r>
      <w:r w:rsidR="002031E2" w:rsidRPr="009E4513">
        <w:rPr>
          <w:rFonts w:ascii="Times New Roman" w:hAnsi="Times New Roman"/>
          <w:bCs/>
          <w:sz w:val="24"/>
          <w:szCs w:val="24"/>
          <w:lang w:val="uk-UA" w:eastAsia="uk-UA"/>
        </w:rPr>
        <w:t>41 477 492,91</w:t>
      </w:r>
      <w:r w:rsidR="006C38A1" w:rsidRPr="009E4513">
        <w:rPr>
          <w:rFonts w:ascii="Times New Roman" w:hAnsi="Times New Roman"/>
          <w:sz w:val="24"/>
          <w:szCs w:val="24"/>
          <w:lang w:val="uk-UA" w:eastAsia="uk-UA"/>
        </w:rPr>
        <w:t xml:space="preserve"> грн,</w:t>
      </w:r>
    </w:p>
    <w:p w14:paraId="190EC2AD" w14:textId="7F4A2821" w:rsidR="00806E67"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Субвенція з місцевого бюджету державному бюджету на виконання програм соціально-економічного розвитку регіонів</w:t>
      </w:r>
      <w:r w:rsidR="006C38A1" w:rsidRPr="009E4513">
        <w:rPr>
          <w:rFonts w:ascii="Times New Roman" w:hAnsi="Times New Roman"/>
          <w:bCs/>
          <w:sz w:val="24"/>
          <w:szCs w:val="24"/>
          <w:lang w:val="uk-UA" w:eastAsia="uk-UA"/>
        </w:rPr>
        <w:t xml:space="preserve"> – </w:t>
      </w:r>
      <w:r w:rsidR="00B43D7C" w:rsidRPr="009E4513">
        <w:rPr>
          <w:rFonts w:ascii="Times New Roman" w:hAnsi="Times New Roman"/>
          <w:sz w:val="24"/>
          <w:szCs w:val="24"/>
          <w:lang w:val="uk-UA" w:eastAsia="uk-UA"/>
        </w:rPr>
        <w:t xml:space="preserve">8 656 000,00 </w:t>
      </w:r>
      <w:r w:rsidR="006C38A1" w:rsidRPr="009E4513">
        <w:rPr>
          <w:rFonts w:ascii="Times New Roman" w:hAnsi="Times New Roman"/>
          <w:sz w:val="24"/>
          <w:szCs w:val="24"/>
          <w:lang w:val="uk-UA" w:eastAsia="uk-UA"/>
        </w:rPr>
        <w:t>грн,</w:t>
      </w:r>
    </w:p>
    <w:p w14:paraId="7AE092CE" w14:textId="69B74BA5" w:rsidR="001A595F" w:rsidRPr="009E4513" w:rsidRDefault="001A595F"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 xml:space="preserve">Будівництво медичних установ та закладів - </w:t>
      </w:r>
      <w:r w:rsidRPr="009E4513">
        <w:rPr>
          <w:rFonts w:ascii="Times New Roman" w:hAnsi="Times New Roman"/>
          <w:bCs/>
          <w:sz w:val="24"/>
          <w:szCs w:val="24"/>
          <w:lang w:val="uk-UA" w:eastAsia="uk-UA"/>
        </w:rPr>
        <w:tab/>
        <w:t>350 000,00 грн,</w:t>
      </w:r>
    </w:p>
    <w:p w14:paraId="107B101D" w14:textId="146AF495" w:rsidR="00806E67" w:rsidRPr="009E4513" w:rsidRDefault="00806E67" w:rsidP="004317A8">
      <w:pPr>
        <w:pStyle w:val="af0"/>
        <w:numPr>
          <w:ilvl w:val="0"/>
          <w:numId w:val="11"/>
        </w:numPr>
        <w:tabs>
          <w:tab w:val="left" w:pos="2902"/>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Будівництво інших об`єктів комунальної власності</w:t>
      </w:r>
      <w:r w:rsidR="006C38A1" w:rsidRPr="009E4513">
        <w:rPr>
          <w:rFonts w:ascii="Times New Roman" w:hAnsi="Times New Roman"/>
          <w:bCs/>
          <w:sz w:val="24"/>
          <w:szCs w:val="24"/>
          <w:lang w:val="uk-UA" w:eastAsia="uk-UA"/>
        </w:rPr>
        <w:t xml:space="preserve"> </w:t>
      </w:r>
      <w:r w:rsidR="004A5AA5" w:rsidRPr="009E4513">
        <w:rPr>
          <w:rFonts w:ascii="Times New Roman" w:hAnsi="Times New Roman"/>
          <w:bCs/>
          <w:sz w:val="24"/>
          <w:szCs w:val="24"/>
          <w:lang w:val="uk-UA" w:eastAsia="uk-UA"/>
        </w:rPr>
        <w:t>–</w:t>
      </w:r>
      <w:r w:rsidR="006C38A1" w:rsidRPr="009E4513">
        <w:rPr>
          <w:rFonts w:ascii="Times New Roman" w:hAnsi="Times New Roman"/>
          <w:bCs/>
          <w:sz w:val="24"/>
          <w:szCs w:val="24"/>
          <w:lang w:val="uk-UA" w:eastAsia="uk-UA"/>
        </w:rPr>
        <w:t xml:space="preserve"> </w:t>
      </w:r>
      <w:r w:rsidR="004A5AA5" w:rsidRPr="009E4513">
        <w:rPr>
          <w:rFonts w:ascii="Times New Roman" w:hAnsi="Times New Roman"/>
          <w:bCs/>
          <w:sz w:val="24"/>
          <w:szCs w:val="24"/>
          <w:lang w:val="uk-UA" w:eastAsia="uk-UA"/>
        </w:rPr>
        <w:t xml:space="preserve">7 192 290,03 </w:t>
      </w:r>
      <w:r w:rsidR="006C38A1" w:rsidRPr="009E4513">
        <w:rPr>
          <w:rFonts w:ascii="Times New Roman" w:hAnsi="Times New Roman"/>
          <w:bCs/>
          <w:sz w:val="24"/>
          <w:szCs w:val="24"/>
          <w:lang w:val="uk-UA" w:eastAsia="uk-UA"/>
        </w:rPr>
        <w:t>грн,</w:t>
      </w:r>
    </w:p>
    <w:p w14:paraId="5C25ED78" w14:textId="36DA552E" w:rsidR="00806E67" w:rsidRPr="009E4513" w:rsidRDefault="00806E67" w:rsidP="004317A8">
      <w:pPr>
        <w:pStyle w:val="af0"/>
        <w:numPr>
          <w:ilvl w:val="0"/>
          <w:numId w:val="11"/>
        </w:numPr>
        <w:tabs>
          <w:tab w:val="left" w:pos="2902"/>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Реалізація проектів в рамках Програми з відновлення України</w:t>
      </w:r>
      <w:r w:rsidRPr="009E4513">
        <w:rPr>
          <w:rFonts w:ascii="Times New Roman" w:hAnsi="Times New Roman"/>
          <w:bCs/>
          <w:sz w:val="24"/>
          <w:szCs w:val="24"/>
          <w:lang w:val="uk-UA" w:eastAsia="uk-UA"/>
        </w:rPr>
        <w:tab/>
      </w:r>
      <w:r w:rsidR="00DB31AD" w:rsidRPr="009E4513">
        <w:rPr>
          <w:rFonts w:ascii="Times New Roman" w:hAnsi="Times New Roman"/>
          <w:bCs/>
          <w:sz w:val="24"/>
          <w:szCs w:val="24"/>
          <w:lang w:val="uk-UA" w:eastAsia="uk-UA"/>
        </w:rPr>
        <w:t xml:space="preserve"> - </w:t>
      </w:r>
      <w:r w:rsidR="001159B4" w:rsidRPr="009E4513">
        <w:rPr>
          <w:rFonts w:ascii="Times New Roman" w:hAnsi="Times New Roman"/>
          <w:bCs/>
          <w:sz w:val="24"/>
          <w:szCs w:val="24"/>
          <w:lang w:val="uk-UA" w:eastAsia="uk-UA"/>
        </w:rPr>
        <w:t>14 973 668,61</w:t>
      </w:r>
      <w:r w:rsidR="006C38A1" w:rsidRPr="009E4513">
        <w:rPr>
          <w:rFonts w:ascii="Times New Roman" w:hAnsi="Times New Roman"/>
          <w:bCs/>
          <w:sz w:val="24"/>
          <w:szCs w:val="24"/>
          <w:lang w:val="uk-UA" w:eastAsia="uk-UA"/>
        </w:rPr>
        <w:t xml:space="preserve"> грн,</w:t>
      </w:r>
    </w:p>
    <w:p w14:paraId="3613F2A1" w14:textId="24A8F50B" w:rsidR="00806E67" w:rsidRPr="009E4513" w:rsidRDefault="00806E67" w:rsidP="004317A8">
      <w:pPr>
        <w:pStyle w:val="af0"/>
        <w:numPr>
          <w:ilvl w:val="0"/>
          <w:numId w:val="11"/>
        </w:numPr>
        <w:tabs>
          <w:tab w:val="left" w:pos="2902"/>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Реалізація проектів за рахунок коштів фонду ліквідації наслідків збройної агресії</w:t>
      </w:r>
      <w:r w:rsidRPr="009E4513">
        <w:rPr>
          <w:rFonts w:ascii="Times New Roman" w:hAnsi="Times New Roman"/>
          <w:bCs/>
          <w:sz w:val="24"/>
          <w:szCs w:val="24"/>
          <w:lang w:val="uk-UA" w:eastAsia="uk-UA"/>
        </w:rPr>
        <w:tab/>
      </w:r>
      <w:r w:rsidR="00E171E0" w:rsidRPr="009E4513">
        <w:rPr>
          <w:rFonts w:ascii="Times New Roman" w:hAnsi="Times New Roman"/>
          <w:bCs/>
          <w:sz w:val="24"/>
          <w:szCs w:val="24"/>
          <w:lang w:val="uk-UA" w:eastAsia="uk-UA"/>
        </w:rPr>
        <w:t xml:space="preserve"> </w:t>
      </w:r>
      <w:r w:rsidR="00DB31AD" w:rsidRPr="009E4513">
        <w:rPr>
          <w:rFonts w:ascii="Times New Roman" w:hAnsi="Times New Roman"/>
          <w:bCs/>
          <w:sz w:val="24"/>
          <w:szCs w:val="24"/>
          <w:lang w:val="uk-UA" w:eastAsia="uk-UA"/>
        </w:rPr>
        <w:t xml:space="preserve"> - </w:t>
      </w:r>
      <w:r w:rsidR="00E171E0" w:rsidRPr="009E4513">
        <w:rPr>
          <w:rFonts w:ascii="Times New Roman" w:hAnsi="Times New Roman"/>
          <w:bCs/>
          <w:sz w:val="24"/>
          <w:szCs w:val="24"/>
          <w:lang w:val="uk-UA" w:eastAsia="uk-UA"/>
        </w:rPr>
        <w:t xml:space="preserve">  </w:t>
      </w:r>
      <w:r w:rsidR="0087079D" w:rsidRPr="009E4513">
        <w:rPr>
          <w:rFonts w:ascii="Times New Roman" w:hAnsi="Times New Roman"/>
          <w:bCs/>
          <w:sz w:val="24"/>
          <w:szCs w:val="24"/>
          <w:lang w:val="uk-UA" w:eastAsia="uk-UA"/>
        </w:rPr>
        <w:t>99 166 766,51</w:t>
      </w:r>
      <w:r w:rsidR="00DE6631" w:rsidRPr="009E4513">
        <w:rPr>
          <w:rFonts w:ascii="Times New Roman" w:hAnsi="Times New Roman"/>
          <w:bCs/>
          <w:sz w:val="24"/>
          <w:szCs w:val="24"/>
          <w:lang w:val="uk-UA" w:eastAsia="uk-UA"/>
        </w:rPr>
        <w:t xml:space="preserve"> грн,</w:t>
      </w:r>
    </w:p>
    <w:p w14:paraId="1B0965AA" w14:textId="4C149227" w:rsidR="001A595F" w:rsidRPr="009E4513" w:rsidRDefault="00DE6631" w:rsidP="004317A8">
      <w:pPr>
        <w:pStyle w:val="af0"/>
        <w:numPr>
          <w:ilvl w:val="0"/>
          <w:numId w:val="11"/>
        </w:numPr>
        <w:tabs>
          <w:tab w:val="left" w:pos="2902"/>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З</w:t>
      </w:r>
      <w:r w:rsidR="001A595F" w:rsidRPr="009E4513">
        <w:rPr>
          <w:rFonts w:ascii="Times New Roman" w:hAnsi="Times New Roman"/>
          <w:bCs/>
          <w:sz w:val="24"/>
          <w:szCs w:val="24"/>
          <w:lang w:val="uk-UA" w:eastAsia="uk-UA"/>
        </w:rPr>
        <w:t>аходи в галузі культури і мистецтва</w:t>
      </w:r>
      <w:r w:rsidRPr="009E4513">
        <w:rPr>
          <w:rFonts w:ascii="Times New Roman" w:hAnsi="Times New Roman"/>
          <w:bCs/>
          <w:sz w:val="24"/>
          <w:szCs w:val="24"/>
          <w:lang w:val="uk-UA" w:eastAsia="uk-UA"/>
        </w:rPr>
        <w:t xml:space="preserve"> </w:t>
      </w:r>
      <w:r w:rsidR="00E15F46" w:rsidRPr="009E4513">
        <w:rPr>
          <w:rFonts w:ascii="Times New Roman" w:hAnsi="Times New Roman"/>
          <w:bCs/>
          <w:sz w:val="24"/>
          <w:szCs w:val="24"/>
          <w:lang w:val="uk-UA" w:eastAsia="uk-UA"/>
        </w:rPr>
        <w:t>- 1 787 167,26</w:t>
      </w:r>
      <w:r w:rsidR="001A595F" w:rsidRPr="009E4513">
        <w:rPr>
          <w:rFonts w:ascii="Times New Roman" w:hAnsi="Times New Roman"/>
          <w:bCs/>
          <w:sz w:val="24"/>
          <w:szCs w:val="24"/>
          <w:lang w:val="uk-UA" w:eastAsia="uk-UA"/>
        </w:rPr>
        <w:tab/>
      </w:r>
      <w:r w:rsidRPr="009E4513">
        <w:rPr>
          <w:rFonts w:ascii="Times New Roman" w:hAnsi="Times New Roman"/>
          <w:bCs/>
          <w:sz w:val="24"/>
          <w:szCs w:val="24"/>
          <w:lang w:val="uk-UA" w:eastAsia="uk-UA"/>
        </w:rPr>
        <w:t xml:space="preserve"> грн,</w:t>
      </w:r>
    </w:p>
    <w:p w14:paraId="14002EC5" w14:textId="3060F447" w:rsidR="00806E67" w:rsidRPr="009E4513" w:rsidRDefault="00806E67" w:rsidP="004317A8">
      <w:pPr>
        <w:pStyle w:val="af0"/>
        <w:numPr>
          <w:ilvl w:val="0"/>
          <w:numId w:val="11"/>
        </w:numPr>
        <w:tabs>
          <w:tab w:val="left" w:pos="2928"/>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 xml:space="preserve">Проведення експертної  грошової  оцінки  земельної ділянки </w:t>
      </w:r>
      <w:r w:rsidR="00DE6631" w:rsidRPr="009E4513">
        <w:rPr>
          <w:rFonts w:ascii="Times New Roman" w:hAnsi="Times New Roman"/>
          <w:bCs/>
          <w:sz w:val="24"/>
          <w:szCs w:val="24"/>
          <w:lang w:val="uk-UA" w:eastAsia="uk-UA"/>
        </w:rPr>
        <w:t xml:space="preserve">- </w:t>
      </w:r>
      <w:r w:rsidRPr="009E4513">
        <w:rPr>
          <w:rFonts w:ascii="Times New Roman" w:hAnsi="Times New Roman"/>
          <w:bCs/>
          <w:sz w:val="24"/>
          <w:szCs w:val="24"/>
          <w:lang w:val="uk-UA" w:eastAsia="uk-UA"/>
        </w:rPr>
        <w:tab/>
      </w:r>
      <w:r w:rsidR="00DC1FAD" w:rsidRPr="009E4513">
        <w:rPr>
          <w:rFonts w:ascii="Times New Roman" w:hAnsi="Times New Roman"/>
          <w:bCs/>
          <w:sz w:val="24"/>
          <w:szCs w:val="24"/>
          <w:lang w:val="uk-UA" w:eastAsia="uk-UA"/>
        </w:rPr>
        <w:t>65</w:t>
      </w:r>
      <w:r w:rsidR="00DE6631" w:rsidRPr="009E4513">
        <w:rPr>
          <w:rFonts w:ascii="Times New Roman" w:hAnsi="Times New Roman"/>
          <w:bCs/>
          <w:sz w:val="24"/>
          <w:szCs w:val="24"/>
          <w:lang w:val="uk-UA" w:eastAsia="uk-UA"/>
        </w:rPr>
        <w:t xml:space="preserve"> </w:t>
      </w:r>
      <w:r w:rsidRPr="009E4513">
        <w:rPr>
          <w:rFonts w:ascii="Times New Roman" w:hAnsi="Times New Roman"/>
          <w:bCs/>
          <w:sz w:val="24"/>
          <w:szCs w:val="24"/>
          <w:lang w:val="uk-UA" w:eastAsia="uk-UA"/>
        </w:rPr>
        <w:t>000,00</w:t>
      </w:r>
      <w:r w:rsidR="00DE6631" w:rsidRPr="009E4513">
        <w:rPr>
          <w:rFonts w:ascii="Times New Roman" w:hAnsi="Times New Roman"/>
          <w:bCs/>
          <w:sz w:val="24"/>
          <w:szCs w:val="24"/>
          <w:lang w:val="uk-UA" w:eastAsia="uk-UA"/>
        </w:rPr>
        <w:t xml:space="preserve"> грн,</w:t>
      </w:r>
    </w:p>
    <w:p w14:paraId="660F043F" w14:textId="45DCD80D" w:rsidR="00806E67" w:rsidRPr="009E4513" w:rsidRDefault="00153C84" w:rsidP="004317A8">
      <w:pPr>
        <w:pStyle w:val="af0"/>
        <w:numPr>
          <w:ilvl w:val="0"/>
          <w:numId w:val="11"/>
        </w:numPr>
        <w:tabs>
          <w:tab w:val="left" w:pos="2928"/>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Здійснення  заходів із землеустрою</w:t>
      </w:r>
      <w:r w:rsidRPr="009E4513">
        <w:rPr>
          <w:rFonts w:ascii="Times New Roman" w:hAnsi="Times New Roman"/>
          <w:bCs/>
          <w:sz w:val="24"/>
          <w:szCs w:val="24"/>
          <w:lang w:val="uk-UA" w:eastAsia="uk-UA"/>
        </w:rPr>
        <w:tab/>
        <w:t xml:space="preserve"> - 35 373,73</w:t>
      </w:r>
      <w:r w:rsidR="00DE6631" w:rsidRPr="009E4513">
        <w:rPr>
          <w:rFonts w:ascii="Times New Roman" w:hAnsi="Times New Roman"/>
          <w:bCs/>
          <w:sz w:val="24"/>
          <w:szCs w:val="24"/>
          <w:lang w:val="uk-UA" w:eastAsia="uk-UA"/>
        </w:rPr>
        <w:t xml:space="preserve"> грн;</w:t>
      </w:r>
    </w:p>
    <w:p w14:paraId="1427098B" w14:textId="2BE87D5F" w:rsidR="00C850A2" w:rsidRPr="009E4513" w:rsidRDefault="00C850A2" w:rsidP="004317A8">
      <w:pPr>
        <w:pStyle w:val="af0"/>
        <w:numPr>
          <w:ilvl w:val="0"/>
          <w:numId w:val="10"/>
        </w:numPr>
        <w:jc w:val="both"/>
        <w:rPr>
          <w:rFonts w:ascii="Times New Roman" w:eastAsia="Arial" w:hAnsi="Times New Roman"/>
          <w:sz w:val="24"/>
          <w:szCs w:val="24"/>
          <w:lang w:val="uk-UA"/>
        </w:rPr>
      </w:pPr>
      <w:r w:rsidRPr="009E4513">
        <w:rPr>
          <w:rFonts w:ascii="Times New Roman" w:eastAsia="Arial" w:hAnsi="Times New Roman"/>
          <w:sz w:val="24"/>
          <w:szCs w:val="24"/>
          <w:lang w:val="uk-UA"/>
        </w:rPr>
        <w:t>Відділ освіти Бучанської міс</w:t>
      </w:r>
      <w:r w:rsidR="00192928" w:rsidRPr="009E4513">
        <w:rPr>
          <w:rFonts w:ascii="Times New Roman" w:eastAsia="Arial" w:hAnsi="Times New Roman"/>
          <w:sz w:val="24"/>
          <w:szCs w:val="24"/>
          <w:lang w:val="uk-UA"/>
        </w:rPr>
        <w:t xml:space="preserve">ької ради –  </w:t>
      </w:r>
      <w:r w:rsidR="007C5060" w:rsidRPr="009E4513">
        <w:rPr>
          <w:rFonts w:ascii="Times New Roman" w:hAnsi="Times New Roman"/>
          <w:bCs/>
          <w:sz w:val="24"/>
          <w:szCs w:val="24"/>
          <w:lang w:val="uk-UA"/>
        </w:rPr>
        <w:t xml:space="preserve">313 390 746,78 </w:t>
      </w:r>
      <w:r w:rsidR="00192928" w:rsidRPr="009E4513">
        <w:rPr>
          <w:rFonts w:ascii="Times New Roman" w:eastAsia="Arial" w:hAnsi="Times New Roman"/>
          <w:sz w:val="24"/>
          <w:szCs w:val="24"/>
          <w:lang w:val="uk-UA"/>
        </w:rPr>
        <w:t>грн</w:t>
      </w:r>
      <w:r w:rsidR="008C775C" w:rsidRPr="009E4513">
        <w:rPr>
          <w:rFonts w:ascii="Times New Roman" w:eastAsia="Arial" w:hAnsi="Times New Roman"/>
          <w:sz w:val="24"/>
          <w:szCs w:val="24"/>
          <w:lang w:val="uk-UA"/>
        </w:rPr>
        <w:t>;</w:t>
      </w:r>
    </w:p>
    <w:p w14:paraId="186C4C43" w14:textId="2CCF2653" w:rsidR="008C775C" w:rsidRPr="009E4513" w:rsidRDefault="00C850A2" w:rsidP="004317A8">
      <w:pPr>
        <w:pStyle w:val="af0"/>
        <w:numPr>
          <w:ilvl w:val="0"/>
          <w:numId w:val="10"/>
        </w:numPr>
        <w:jc w:val="both"/>
        <w:rPr>
          <w:rFonts w:ascii="Times New Roman" w:eastAsia="Arial" w:hAnsi="Times New Roman"/>
          <w:sz w:val="24"/>
          <w:szCs w:val="24"/>
          <w:lang w:val="uk-UA"/>
        </w:rPr>
      </w:pPr>
      <w:r w:rsidRPr="009E4513">
        <w:rPr>
          <w:rFonts w:ascii="Times New Roman" w:eastAsia="Arial" w:hAnsi="Times New Roman"/>
          <w:sz w:val="24"/>
          <w:szCs w:val="24"/>
          <w:lang w:val="uk-UA"/>
        </w:rPr>
        <w:t xml:space="preserve">Управління соціальної політики Бучанської міської ради –  </w:t>
      </w:r>
      <w:r w:rsidR="007C5060" w:rsidRPr="009E4513">
        <w:rPr>
          <w:rFonts w:ascii="Times New Roman" w:hAnsi="Times New Roman"/>
          <w:bCs/>
          <w:sz w:val="24"/>
          <w:szCs w:val="24"/>
          <w:lang w:val="uk-UA"/>
        </w:rPr>
        <w:t>57 778 826,30</w:t>
      </w:r>
      <w:r w:rsidR="00AC04A8" w:rsidRPr="009E4513">
        <w:rPr>
          <w:rFonts w:ascii="Times New Roman" w:hAnsi="Times New Roman"/>
          <w:bCs/>
          <w:sz w:val="24"/>
          <w:szCs w:val="24"/>
          <w:lang w:val="uk-UA"/>
        </w:rPr>
        <w:t xml:space="preserve"> </w:t>
      </w:r>
      <w:r w:rsidRPr="009E4513">
        <w:rPr>
          <w:rFonts w:ascii="Times New Roman" w:eastAsia="Arial" w:hAnsi="Times New Roman"/>
          <w:sz w:val="24"/>
          <w:szCs w:val="24"/>
          <w:lang w:val="uk-UA"/>
        </w:rPr>
        <w:t>грн</w:t>
      </w:r>
      <w:r w:rsidR="00E171E0" w:rsidRPr="009E4513">
        <w:rPr>
          <w:rFonts w:ascii="Times New Roman" w:eastAsia="Arial" w:hAnsi="Times New Roman"/>
          <w:sz w:val="24"/>
          <w:szCs w:val="24"/>
          <w:lang w:val="uk-UA"/>
        </w:rPr>
        <w:t>;</w:t>
      </w:r>
    </w:p>
    <w:p w14:paraId="26EE5B51" w14:textId="77777777" w:rsidR="00D25A0F" w:rsidRPr="009E4513" w:rsidRDefault="00C850A2" w:rsidP="004317A8">
      <w:pPr>
        <w:pStyle w:val="af0"/>
        <w:numPr>
          <w:ilvl w:val="0"/>
          <w:numId w:val="10"/>
        </w:numPr>
        <w:jc w:val="both"/>
        <w:rPr>
          <w:rFonts w:ascii="Times New Roman" w:eastAsia="Arial" w:hAnsi="Times New Roman"/>
          <w:sz w:val="24"/>
          <w:szCs w:val="24"/>
          <w:lang w:val="uk-UA"/>
        </w:rPr>
      </w:pPr>
      <w:r w:rsidRPr="009E4513">
        <w:rPr>
          <w:rFonts w:ascii="Times New Roman" w:eastAsia="Arial" w:hAnsi="Times New Roman"/>
          <w:sz w:val="24"/>
          <w:szCs w:val="24"/>
          <w:lang w:val="uk-UA"/>
        </w:rPr>
        <w:t>Відділ культури, національностей та релігій Бучанської міської ради –</w:t>
      </w:r>
      <w:r w:rsidR="00E171E0" w:rsidRPr="009E4513">
        <w:rPr>
          <w:rFonts w:ascii="Times New Roman" w:eastAsia="Arial" w:hAnsi="Times New Roman"/>
          <w:sz w:val="24"/>
          <w:szCs w:val="24"/>
          <w:lang w:val="uk-UA"/>
        </w:rPr>
        <w:t xml:space="preserve"> </w:t>
      </w:r>
    </w:p>
    <w:p w14:paraId="7424D6A9" w14:textId="1A28B682" w:rsidR="008C775C" w:rsidRPr="009E4513" w:rsidRDefault="00E171E0" w:rsidP="00D25A0F">
      <w:pPr>
        <w:pStyle w:val="af0"/>
        <w:jc w:val="both"/>
        <w:rPr>
          <w:rFonts w:ascii="Times New Roman" w:eastAsia="Arial" w:hAnsi="Times New Roman"/>
          <w:sz w:val="24"/>
          <w:szCs w:val="24"/>
          <w:lang w:val="uk-UA"/>
        </w:rPr>
      </w:pPr>
      <w:r w:rsidRPr="009E4513">
        <w:rPr>
          <w:rFonts w:ascii="Times New Roman" w:eastAsia="Arial" w:hAnsi="Times New Roman"/>
          <w:sz w:val="24"/>
          <w:szCs w:val="24"/>
          <w:lang w:val="uk-UA"/>
        </w:rPr>
        <w:t xml:space="preserve"> </w:t>
      </w:r>
      <w:r w:rsidR="00AC04A8" w:rsidRPr="009E4513">
        <w:rPr>
          <w:rFonts w:ascii="Times New Roman" w:hAnsi="Times New Roman"/>
          <w:bCs/>
          <w:sz w:val="24"/>
          <w:szCs w:val="24"/>
          <w:lang w:val="uk-UA"/>
        </w:rPr>
        <w:tab/>
      </w:r>
      <w:r w:rsidR="00BF0F45" w:rsidRPr="009E4513">
        <w:rPr>
          <w:rFonts w:ascii="Times New Roman" w:hAnsi="Times New Roman"/>
          <w:bCs/>
          <w:sz w:val="24"/>
          <w:szCs w:val="24"/>
          <w:lang w:val="uk-UA"/>
        </w:rPr>
        <w:t>42 252 027,40</w:t>
      </w:r>
      <w:r w:rsidR="0099054D" w:rsidRPr="009E4513">
        <w:rPr>
          <w:rFonts w:ascii="Times New Roman" w:hAnsi="Times New Roman"/>
          <w:bCs/>
          <w:sz w:val="24"/>
          <w:szCs w:val="24"/>
          <w:lang w:val="uk-UA"/>
        </w:rPr>
        <w:t xml:space="preserve"> </w:t>
      </w:r>
      <w:r w:rsidR="00C850A2" w:rsidRPr="009E4513">
        <w:rPr>
          <w:rFonts w:ascii="Times New Roman" w:eastAsia="Arial" w:hAnsi="Times New Roman"/>
          <w:sz w:val="24"/>
          <w:szCs w:val="24"/>
          <w:lang w:val="uk-UA"/>
        </w:rPr>
        <w:t>грн</w:t>
      </w:r>
      <w:r w:rsidRPr="009E4513">
        <w:rPr>
          <w:rFonts w:ascii="Times New Roman" w:eastAsia="Arial" w:hAnsi="Times New Roman"/>
          <w:sz w:val="24"/>
          <w:szCs w:val="24"/>
          <w:lang w:val="uk-UA"/>
        </w:rPr>
        <w:t>;</w:t>
      </w:r>
    </w:p>
    <w:p w14:paraId="0F92BD54" w14:textId="3ED98EE0" w:rsidR="008C775C" w:rsidRPr="009E4513" w:rsidRDefault="00C850A2" w:rsidP="004317A8">
      <w:pPr>
        <w:pStyle w:val="af0"/>
        <w:numPr>
          <w:ilvl w:val="0"/>
          <w:numId w:val="10"/>
        </w:numPr>
        <w:jc w:val="both"/>
        <w:rPr>
          <w:rFonts w:ascii="Times New Roman" w:eastAsia="Arial" w:hAnsi="Times New Roman"/>
          <w:sz w:val="24"/>
          <w:szCs w:val="24"/>
          <w:lang w:val="uk-UA"/>
        </w:rPr>
      </w:pPr>
      <w:r w:rsidRPr="009E4513">
        <w:rPr>
          <w:rFonts w:ascii="Times New Roman" w:eastAsia="Arial" w:hAnsi="Times New Roman"/>
          <w:sz w:val="24"/>
          <w:szCs w:val="24"/>
          <w:lang w:val="uk-UA"/>
        </w:rPr>
        <w:t xml:space="preserve">Відділ молоді та спорту Бучанської міської ради –  </w:t>
      </w:r>
      <w:r w:rsidR="00DF1D9A" w:rsidRPr="009E4513">
        <w:rPr>
          <w:rFonts w:ascii="Times New Roman" w:hAnsi="Times New Roman"/>
          <w:bCs/>
          <w:sz w:val="24"/>
          <w:szCs w:val="24"/>
          <w:lang w:val="uk-UA"/>
        </w:rPr>
        <w:t>6 758 169,34</w:t>
      </w:r>
      <w:r w:rsidR="005676CE" w:rsidRPr="009E4513">
        <w:rPr>
          <w:rFonts w:ascii="Times New Roman" w:hAnsi="Times New Roman"/>
          <w:bCs/>
          <w:sz w:val="24"/>
          <w:szCs w:val="24"/>
          <w:lang w:val="uk-UA"/>
        </w:rPr>
        <w:t xml:space="preserve"> </w:t>
      </w:r>
      <w:r w:rsidRPr="009E4513">
        <w:rPr>
          <w:rFonts w:ascii="Times New Roman" w:eastAsia="Arial" w:hAnsi="Times New Roman"/>
          <w:sz w:val="24"/>
          <w:szCs w:val="24"/>
          <w:lang w:val="uk-UA"/>
        </w:rPr>
        <w:t>грн</w:t>
      </w:r>
      <w:r w:rsidR="005676CE" w:rsidRPr="009E4513">
        <w:rPr>
          <w:rFonts w:ascii="Times New Roman" w:eastAsia="Arial" w:hAnsi="Times New Roman"/>
          <w:sz w:val="24"/>
          <w:szCs w:val="24"/>
          <w:lang w:val="uk-UA"/>
        </w:rPr>
        <w:t>;</w:t>
      </w:r>
      <w:r w:rsidR="004B6DB7" w:rsidRPr="009E4513">
        <w:rPr>
          <w:rFonts w:ascii="Times New Roman" w:eastAsia="Arial" w:hAnsi="Times New Roman"/>
          <w:sz w:val="24"/>
          <w:szCs w:val="24"/>
          <w:lang w:val="uk-UA"/>
        </w:rPr>
        <w:t xml:space="preserve"> </w:t>
      </w:r>
    </w:p>
    <w:p w14:paraId="745784DB" w14:textId="2F2BCDCC" w:rsidR="00283362" w:rsidRPr="009E4513" w:rsidRDefault="00C850A2" w:rsidP="004317A8">
      <w:pPr>
        <w:pStyle w:val="af0"/>
        <w:numPr>
          <w:ilvl w:val="0"/>
          <w:numId w:val="10"/>
        </w:numPr>
        <w:jc w:val="both"/>
        <w:rPr>
          <w:rFonts w:ascii="Times New Roman" w:eastAsia="Arial" w:hAnsi="Times New Roman"/>
          <w:sz w:val="24"/>
          <w:szCs w:val="24"/>
          <w:lang w:val="uk-UA"/>
        </w:rPr>
      </w:pPr>
      <w:r w:rsidRPr="009E4513">
        <w:rPr>
          <w:rFonts w:ascii="Times New Roman" w:eastAsia="Arial" w:hAnsi="Times New Roman"/>
          <w:sz w:val="24"/>
          <w:szCs w:val="24"/>
          <w:lang w:val="uk-UA"/>
        </w:rPr>
        <w:t>Фінансове управління Бучанської міської ради –</w:t>
      </w:r>
      <w:r w:rsidR="005676CE" w:rsidRPr="009E4513">
        <w:rPr>
          <w:rFonts w:ascii="Times New Roman" w:eastAsia="Arial" w:hAnsi="Times New Roman"/>
          <w:sz w:val="24"/>
          <w:szCs w:val="24"/>
          <w:lang w:val="uk-UA"/>
        </w:rPr>
        <w:t xml:space="preserve"> </w:t>
      </w:r>
      <w:r w:rsidR="00DF1D9A" w:rsidRPr="009E4513">
        <w:rPr>
          <w:rFonts w:ascii="Times New Roman" w:hAnsi="Times New Roman"/>
          <w:bCs/>
          <w:sz w:val="24"/>
          <w:szCs w:val="24"/>
          <w:lang w:val="uk-UA"/>
        </w:rPr>
        <w:t>4 270 729,32</w:t>
      </w:r>
      <w:r w:rsidR="005676CE" w:rsidRPr="009E4513">
        <w:rPr>
          <w:rFonts w:ascii="Times New Roman" w:hAnsi="Times New Roman"/>
          <w:bCs/>
          <w:sz w:val="24"/>
          <w:szCs w:val="24"/>
          <w:lang w:val="uk-UA"/>
        </w:rPr>
        <w:t xml:space="preserve"> </w:t>
      </w:r>
      <w:r w:rsidR="005676CE" w:rsidRPr="009E4513">
        <w:rPr>
          <w:rFonts w:ascii="Times New Roman" w:eastAsia="Arial" w:hAnsi="Times New Roman"/>
          <w:sz w:val="24"/>
          <w:szCs w:val="24"/>
          <w:lang w:val="uk-UA"/>
        </w:rPr>
        <w:t>грн</w:t>
      </w:r>
      <w:r w:rsidRPr="009E4513">
        <w:rPr>
          <w:rFonts w:ascii="Times New Roman" w:eastAsia="Arial" w:hAnsi="Times New Roman"/>
          <w:sz w:val="24"/>
          <w:szCs w:val="24"/>
          <w:lang w:val="uk-UA"/>
        </w:rPr>
        <w:t>.</w:t>
      </w:r>
    </w:p>
    <w:p w14:paraId="6173A4B5" w14:textId="77777777" w:rsidR="00AC04A8" w:rsidRPr="009E4513" w:rsidRDefault="00AC04A8" w:rsidP="004423DE">
      <w:pPr>
        <w:ind w:firstLine="567"/>
        <w:jc w:val="both"/>
        <w:rPr>
          <w:rFonts w:ascii="Times New Roman" w:hAnsi="Times New Roman"/>
          <w:b/>
          <w:bCs/>
          <w:sz w:val="24"/>
          <w:szCs w:val="24"/>
          <w:lang w:val="uk-UA"/>
        </w:rPr>
      </w:pPr>
    </w:p>
    <w:p w14:paraId="34D9715C" w14:textId="291AFF44" w:rsidR="00284414" w:rsidRPr="00500C94" w:rsidRDefault="00500C94" w:rsidP="00500C94">
      <w:pPr>
        <w:pStyle w:val="aff2"/>
        <w:shd w:val="clear" w:color="auto" w:fill="70AD47" w:themeFill="accent6"/>
        <w:rPr>
          <w:rFonts w:ascii="Times New Roman" w:hAnsi="Times New Roman" w:cs="Times New Roman"/>
          <w:b/>
          <w:bCs/>
          <w:color w:val="auto"/>
          <w:sz w:val="24"/>
          <w:szCs w:val="24"/>
          <w:lang w:val="uk-UA"/>
        </w:rPr>
      </w:pPr>
      <w:r w:rsidRPr="00500C94">
        <w:rPr>
          <w:rFonts w:ascii="Times New Roman" w:hAnsi="Times New Roman" w:cs="Times New Roman"/>
          <w:b/>
          <w:bCs/>
          <w:color w:val="auto"/>
          <w:sz w:val="24"/>
          <w:szCs w:val="24"/>
          <w:lang w:val="uk-UA"/>
        </w:rPr>
        <w:t>2.22</w:t>
      </w:r>
      <w:r w:rsidR="00284414" w:rsidRPr="00500C94">
        <w:rPr>
          <w:rFonts w:ascii="Times New Roman" w:hAnsi="Times New Roman" w:cs="Times New Roman"/>
          <w:b/>
          <w:bCs/>
          <w:color w:val="auto"/>
          <w:sz w:val="24"/>
          <w:szCs w:val="24"/>
          <w:lang w:val="uk-UA"/>
        </w:rPr>
        <w:t xml:space="preserve">. </w:t>
      </w:r>
      <w:r w:rsidR="00D53536" w:rsidRPr="00500C94">
        <w:rPr>
          <w:rFonts w:ascii="Times New Roman" w:hAnsi="Times New Roman" w:cs="Times New Roman"/>
          <w:b/>
          <w:bCs/>
          <w:color w:val="auto"/>
          <w:sz w:val="24"/>
          <w:szCs w:val="24"/>
          <w:lang w:val="uk-UA"/>
        </w:rPr>
        <w:t>Р</w:t>
      </w:r>
      <w:r w:rsidR="00284414" w:rsidRPr="00500C94">
        <w:rPr>
          <w:rFonts w:ascii="Times New Roman" w:hAnsi="Times New Roman" w:cs="Times New Roman"/>
          <w:b/>
          <w:bCs/>
          <w:color w:val="auto"/>
          <w:sz w:val="24"/>
          <w:szCs w:val="24"/>
          <w:lang w:val="uk-UA"/>
        </w:rPr>
        <w:t>озвиток  міжнародного співробітництва</w:t>
      </w:r>
    </w:p>
    <w:p w14:paraId="6861D51A" w14:textId="6FC5AEE9" w:rsidR="00C97A9E" w:rsidRPr="009E4513" w:rsidRDefault="00C97A9E" w:rsidP="001E5124">
      <w:pPr>
        <w:pStyle w:val="ad"/>
        <w:ind w:left="2" w:firstLine="707"/>
        <w:jc w:val="both"/>
        <w:rPr>
          <w:lang w:val="uk-UA"/>
        </w:rPr>
      </w:pPr>
      <w:r w:rsidRPr="009E4513">
        <w:rPr>
          <w:lang w:val="uk-UA"/>
        </w:rPr>
        <w:t xml:space="preserve">Протягом </w:t>
      </w:r>
      <w:r w:rsidR="00E663D9" w:rsidRPr="009E4513">
        <w:rPr>
          <w:lang w:val="uk-UA"/>
        </w:rPr>
        <w:t>9 місяців</w:t>
      </w:r>
      <w:r w:rsidRPr="009E4513">
        <w:rPr>
          <w:lang w:val="uk-UA"/>
        </w:rPr>
        <w:t xml:space="preserve"> 2024 року в рамках міжнародного співробітництва було отримано </w:t>
      </w:r>
      <w:r w:rsidR="004E3D3D" w:rsidRPr="009E4513">
        <w:rPr>
          <w:lang w:val="uk-UA"/>
        </w:rPr>
        <w:t xml:space="preserve">наступну </w:t>
      </w:r>
      <w:r w:rsidRPr="009E4513">
        <w:rPr>
          <w:lang w:val="uk-UA"/>
        </w:rPr>
        <w:t>допомогу від зарубіжних партнерів:</w:t>
      </w:r>
    </w:p>
    <w:p w14:paraId="0C393904" w14:textId="77777777" w:rsidR="00C97A9E" w:rsidRPr="009E4513" w:rsidRDefault="00C97A9E" w:rsidP="004317A8">
      <w:pPr>
        <w:pStyle w:val="ad"/>
        <w:numPr>
          <w:ilvl w:val="0"/>
          <w:numId w:val="7"/>
        </w:numPr>
        <w:jc w:val="both"/>
        <w:rPr>
          <w:lang w:val="uk-UA"/>
        </w:rPr>
      </w:pPr>
      <w:r w:rsidRPr="009E4513">
        <w:rPr>
          <w:lang w:val="uk-UA"/>
        </w:rPr>
        <w:t xml:space="preserve">машина швидкої допомоги від литовського Благодійного Фонду </w:t>
      </w:r>
      <w:proofErr w:type="spellStart"/>
      <w:r w:rsidRPr="009E4513">
        <w:rPr>
          <w:lang w:val="uk-UA"/>
        </w:rPr>
        <w:t>Maltos</w:t>
      </w:r>
      <w:proofErr w:type="spellEnd"/>
      <w:r w:rsidRPr="009E4513">
        <w:rPr>
          <w:lang w:val="uk-UA"/>
        </w:rPr>
        <w:t xml:space="preserve"> </w:t>
      </w:r>
      <w:proofErr w:type="spellStart"/>
      <w:r w:rsidRPr="009E4513">
        <w:rPr>
          <w:lang w:val="uk-UA"/>
        </w:rPr>
        <w:t>Ordina</w:t>
      </w:r>
      <w:proofErr w:type="spellEnd"/>
      <w:r w:rsidRPr="009E4513">
        <w:rPr>
          <w:lang w:val="uk-UA"/>
        </w:rPr>
        <w:t xml:space="preserve"> </w:t>
      </w:r>
      <w:proofErr w:type="spellStart"/>
      <w:r w:rsidRPr="009E4513">
        <w:rPr>
          <w:lang w:val="uk-UA"/>
        </w:rPr>
        <w:t>Pagalbos</w:t>
      </w:r>
      <w:proofErr w:type="spellEnd"/>
      <w:r w:rsidRPr="009E4513">
        <w:rPr>
          <w:lang w:val="uk-UA"/>
        </w:rPr>
        <w:t xml:space="preserve"> </w:t>
      </w:r>
      <w:proofErr w:type="spellStart"/>
      <w:r w:rsidRPr="009E4513">
        <w:rPr>
          <w:lang w:val="uk-UA"/>
        </w:rPr>
        <w:t>Tarnyba</w:t>
      </w:r>
      <w:proofErr w:type="spellEnd"/>
      <w:r w:rsidRPr="009E4513">
        <w:rPr>
          <w:lang w:val="uk-UA"/>
        </w:rPr>
        <w:t>, Литва;</w:t>
      </w:r>
    </w:p>
    <w:p w14:paraId="0A4CF784" w14:textId="77777777" w:rsidR="00C97A9E" w:rsidRPr="009E4513" w:rsidRDefault="00C97A9E" w:rsidP="004317A8">
      <w:pPr>
        <w:pStyle w:val="ad"/>
        <w:numPr>
          <w:ilvl w:val="0"/>
          <w:numId w:val="7"/>
        </w:numPr>
        <w:jc w:val="both"/>
        <w:rPr>
          <w:lang w:val="uk-UA"/>
        </w:rPr>
      </w:pPr>
      <w:r w:rsidRPr="009E4513">
        <w:rPr>
          <w:lang w:val="uk-UA"/>
        </w:rPr>
        <w:t xml:space="preserve">автомобіль </w:t>
      </w:r>
      <w:proofErr w:type="spellStart"/>
      <w:r w:rsidRPr="009E4513">
        <w:rPr>
          <w:lang w:val="uk-UA"/>
        </w:rPr>
        <w:t>Nissan</w:t>
      </w:r>
      <w:proofErr w:type="spellEnd"/>
      <w:r w:rsidRPr="009E4513">
        <w:rPr>
          <w:lang w:val="uk-UA"/>
        </w:rPr>
        <w:t xml:space="preserve"> KING CAB від Благодійного Фонду </w:t>
      </w:r>
      <w:proofErr w:type="spellStart"/>
      <w:r w:rsidRPr="009E4513">
        <w:rPr>
          <w:lang w:val="uk-UA"/>
        </w:rPr>
        <w:t>Zero</w:t>
      </w:r>
      <w:proofErr w:type="spellEnd"/>
      <w:r w:rsidRPr="009E4513">
        <w:rPr>
          <w:lang w:val="uk-UA"/>
        </w:rPr>
        <w:t xml:space="preserve"> </w:t>
      </w:r>
      <w:proofErr w:type="spellStart"/>
      <w:r w:rsidRPr="009E4513">
        <w:rPr>
          <w:lang w:val="uk-UA"/>
        </w:rPr>
        <w:t>Line</w:t>
      </w:r>
      <w:proofErr w:type="spellEnd"/>
      <w:r w:rsidRPr="009E4513">
        <w:rPr>
          <w:lang w:val="uk-UA"/>
        </w:rPr>
        <w:t xml:space="preserve"> </w:t>
      </w:r>
      <w:proofErr w:type="spellStart"/>
      <w:r w:rsidRPr="009E4513">
        <w:rPr>
          <w:lang w:val="uk-UA"/>
        </w:rPr>
        <w:t>Finland</w:t>
      </w:r>
      <w:proofErr w:type="spellEnd"/>
      <w:r w:rsidRPr="009E4513">
        <w:rPr>
          <w:lang w:val="uk-UA"/>
        </w:rPr>
        <w:t>, Фінляндія;</w:t>
      </w:r>
    </w:p>
    <w:p w14:paraId="45C04B1C" w14:textId="77777777" w:rsidR="00C97A9E" w:rsidRPr="009E4513" w:rsidRDefault="00C97A9E" w:rsidP="004317A8">
      <w:pPr>
        <w:pStyle w:val="ad"/>
        <w:numPr>
          <w:ilvl w:val="0"/>
          <w:numId w:val="7"/>
        </w:numPr>
        <w:jc w:val="both"/>
        <w:rPr>
          <w:lang w:val="uk-UA"/>
        </w:rPr>
      </w:pPr>
      <w:r w:rsidRPr="009E4513">
        <w:rPr>
          <w:lang w:val="uk-UA"/>
        </w:rPr>
        <w:t xml:space="preserve">автомобіль </w:t>
      </w:r>
      <w:proofErr w:type="spellStart"/>
      <w:r w:rsidRPr="009E4513">
        <w:rPr>
          <w:lang w:val="uk-UA"/>
        </w:rPr>
        <w:t>Mitsubishi</w:t>
      </w:r>
      <w:proofErr w:type="spellEnd"/>
      <w:r w:rsidRPr="009E4513">
        <w:rPr>
          <w:lang w:val="uk-UA"/>
        </w:rPr>
        <w:t xml:space="preserve"> L-200 від партнерів з Фінляндії;</w:t>
      </w:r>
    </w:p>
    <w:p w14:paraId="7D0E47EF" w14:textId="77777777" w:rsidR="00C97A9E" w:rsidRPr="009E4513" w:rsidRDefault="00C97A9E" w:rsidP="004317A8">
      <w:pPr>
        <w:pStyle w:val="ad"/>
        <w:numPr>
          <w:ilvl w:val="0"/>
          <w:numId w:val="7"/>
        </w:numPr>
        <w:jc w:val="both"/>
        <w:rPr>
          <w:lang w:val="uk-UA"/>
        </w:rPr>
      </w:pPr>
      <w:r w:rsidRPr="009E4513">
        <w:rPr>
          <w:lang w:val="uk-UA"/>
        </w:rPr>
        <w:t xml:space="preserve">газові обігрівачі (270 </w:t>
      </w:r>
      <w:proofErr w:type="spellStart"/>
      <w:r w:rsidRPr="009E4513">
        <w:rPr>
          <w:lang w:val="uk-UA"/>
        </w:rPr>
        <w:t>шт</w:t>
      </w:r>
      <w:proofErr w:type="spellEnd"/>
      <w:r w:rsidRPr="009E4513">
        <w:rPr>
          <w:lang w:val="uk-UA"/>
        </w:rPr>
        <w:t xml:space="preserve">) від міста-побратима </w:t>
      </w:r>
      <w:proofErr w:type="spellStart"/>
      <w:r w:rsidRPr="009E4513">
        <w:rPr>
          <w:lang w:val="uk-UA"/>
        </w:rPr>
        <w:t>Кашкайш</w:t>
      </w:r>
      <w:proofErr w:type="spellEnd"/>
      <w:r w:rsidRPr="009E4513">
        <w:rPr>
          <w:lang w:val="uk-UA"/>
        </w:rPr>
        <w:t>, Португалія в рамках Угоди про співробітництво і партнерство від 22.06.2022 року;</w:t>
      </w:r>
    </w:p>
    <w:p w14:paraId="27EAA911" w14:textId="77777777" w:rsidR="00C97A9E" w:rsidRPr="009E4513" w:rsidRDefault="00C97A9E" w:rsidP="004317A8">
      <w:pPr>
        <w:pStyle w:val="ad"/>
        <w:numPr>
          <w:ilvl w:val="0"/>
          <w:numId w:val="7"/>
        </w:numPr>
        <w:jc w:val="both"/>
        <w:rPr>
          <w:lang w:val="uk-UA"/>
        </w:rPr>
      </w:pPr>
      <w:r w:rsidRPr="009E4513">
        <w:rPr>
          <w:lang w:val="uk-UA"/>
        </w:rPr>
        <w:t>2 сміттєвозів в рамках співпраці з ПРООН (UNDP);</w:t>
      </w:r>
    </w:p>
    <w:p w14:paraId="7064B3C9" w14:textId="77777777" w:rsidR="00C97A9E" w:rsidRPr="009E4513" w:rsidRDefault="00C97A9E" w:rsidP="004317A8">
      <w:pPr>
        <w:pStyle w:val="ad"/>
        <w:numPr>
          <w:ilvl w:val="0"/>
          <w:numId w:val="7"/>
        </w:numPr>
        <w:jc w:val="both"/>
        <w:rPr>
          <w:lang w:val="uk-UA"/>
        </w:rPr>
      </w:pPr>
      <w:r w:rsidRPr="009E4513">
        <w:rPr>
          <w:lang w:val="uk-UA"/>
        </w:rPr>
        <w:t xml:space="preserve">30 ноутбуків від міста </w:t>
      </w:r>
      <w:proofErr w:type="spellStart"/>
      <w:r w:rsidRPr="009E4513">
        <w:rPr>
          <w:lang w:val="uk-UA"/>
        </w:rPr>
        <w:t>Клостенойбург</w:t>
      </w:r>
      <w:proofErr w:type="spellEnd"/>
      <w:r w:rsidRPr="009E4513">
        <w:rPr>
          <w:lang w:val="uk-UA"/>
        </w:rPr>
        <w:t>, Австрія;</w:t>
      </w:r>
    </w:p>
    <w:p w14:paraId="62521237" w14:textId="77777777" w:rsidR="00C97A9E" w:rsidRPr="009E4513" w:rsidRDefault="00C97A9E" w:rsidP="004317A8">
      <w:pPr>
        <w:pStyle w:val="ad"/>
        <w:numPr>
          <w:ilvl w:val="0"/>
          <w:numId w:val="7"/>
        </w:numPr>
        <w:jc w:val="both"/>
        <w:rPr>
          <w:lang w:val="uk-UA"/>
        </w:rPr>
      </w:pPr>
      <w:r w:rsidRPr="009E4513">
        <w:rPr>
          <w:lang w:val="uk-UA"/>
        </w:rPr>
        <w:t>2 пасажирські автобуси від міста Прага, Чеська республіка;</w:t>
      </w:r>
    </w:p>
    <w:p w14:paraId="0191ACEA" w14:textId="77777777" w:rsidR="00C97A9E" w:rsidRPr="009E4513" w:rsidRDefault="00C97A9E" w:rsidP="004317A8">
      <w:pPr>
        <w:pStyle w:val="ad"/>
        <w:numPr>
          <w:ilvl w:val="0"/>
          <w:numId w:val="7"/>
        </w:numPr>
        <w:jc w:val="both"/>
        <w:rPr>
          <w:lang w:val="uk-UA"/>
        </w:rPr>
      </w:pPr>
      <w:r w:rsidRPr="009E4513">
        <w:rPr>
          <w:lang w:val="uk-UA"/>
        </w:rPr>
        <w:t xml:space="preserve">15 бронежилетів та ліхтарі на сонячних </w:t>
      </w:r>
      <w:proofErr w:type="spellStart"/>
      <w:r w:rsidRPr="009E4513">
        <w:rPr>
          <w:lang w:val="uk-UA"/>
        </w:rPr>
        <w:t>батареях</w:t>
      </w:r>
      <w:proofErr w:type="spellEnd"/>
      <w:r w:rsidRPr="009E4513">
        <w:rPr>
          <w:lang w:val="uk-UA"/>
        </w:rPr>
        <w:t xml:space="preserve"> для  Бучанського ДФТГ від фонду </w:t>
      </w:r>
      <w:proofErr w:type="spellStart"/>
      <w:r w:rsidRPr="009E4513">
        <w:rPr>
          <w:lang w:val="uk-UA"/>
        </w:rPr>
        <w:t>Ukraine</w:t>
      </w:r>
      <w:proofErr w:type="spellEnd"/>
      <w:r w:rsidRPr="009E4513">
        <w:rPr>
          <w:lang w:val="uk-UA"/>
        </w:rPr>
        <w:t xml:space="preserve"> </w:t>
      </w:r>
      <w:proofErr w:type="spellStart"/>
      <w:r w:rsidRPr="009E4513">
        <w:rPr>
          <w:lang w:val="uk-UA"/>
        </w:rPr>
        <w:t>Focus</w:t>
      </w:r>
      <w:proofErr w:type="spellEnd"/>
      <w:r w:rsidRPr="009E4513">
        <w:rPr>
          <w:lang w:val="uk-UA"/>
        </w:rPr>
        <w:t xml:space="preserve"> (США);</w:t>
      </w:r>
    </w:p>
    <w:p w14:paraId="4CA333D2" w14:textId="77777777" w:rsidR="00C97A9E" w:rsidRPr="009E4513" w:rsidRDefault="00C97A9E" w:rsidP="004317A8">
      <w:pPr>
        <w:pStyle w:val="ad"/>
        <w:numPr>
          <w:ilvl w:val="0"/>
          <w:numId w:val="7"/>
        </w:numPr>
        <w:jc w:val="both"/>
        <w:rPr>
          <w:lang w:val="uk-UA"/>
        </w:rPr>
      </w:pPr>
      <w:proofErr w:type="spellStart"/>
      <w:r w:rsidRPr="009E4513">
        <w:rPr>
          <w:lang w:val="uk-UA"/>
        </w:rPr>
        <w:t>електроскутер</w:t>
      </w:r>
      <w:proofErr w:type="spellEnd"/>
      <w:r w:rsidRPr="009E4513">
        <w:rPr>
          <w:lang w:val="uk-UA"/>
        </w:rPr>
        <w:t xml:space="preserve"> в рамках допомоги соціальним службам від Міністерства соціальної політики України, які були придбані в межах проєкту Програми розвитку Організації Об'єднаних Націй (ПРООН) в Україні «Сприяння безпеці людей в Україні через реагування на багатовимірну кризу, спричинену війною» за підтримки уряду Японії;</w:t>
      </w:r>
    </w:p>
    <w:p w14:paraId="2C07DC94" w14:textId="77777777" w:rsidR="00C97A9E" w:rsidRPr="009E4513" w:rsidRDefault="00C97A9E" w:rsidP="004317A8">
      <w:pPr>
        <w:pStyle w:val="ad"/>
        <w:numPr>
          <w:ilvl w:val="0"/>
          <w:numId w:val="7"/>
        </w:numPr>
        <w:jc w:val="both"/>
        <w:rPr>
          <w:lang w:val="uk-UA"/>
        </w:rPr>
      </w:pPr>
      <w:r w:rsidRPr="009E4513">
        <w:rPr>
          <w:lang w:val="uk-UA"/>
        </w:rPr>
        <w:t>200 продуктових наборів отримала Бучанська громада від Турецького агентства зі співробітництва та координації (ТІКА);</w:t>
      </w:r>
    </w:p>
    <w:p w14:paraId="44A5DE2D" w14:textId="77777777" w:rsidR="00C97A9E" w:rsidRPr="009E4513" w:rsidRDefault="00C97A9E" w:rsidP="004317A8">
      <w:pPr>
        <w:pStyle w:val="ad"/>
        <w:numPr>
          <w:ilvl w:val="0"/>
          <w:numId w:val="7"/>
        </w:numPr>
        <w:jc w:val="both"/>
        <w:rPr>
          <w:lang w:val="uk-UA"/>
        </w:rPr>
      </w:pPr>
      <w:r w:rsidRPr="009E4513">
        <w:rPr>
          <w:lang w:val="uk-UA"/>
        </w:rPr>
        <w:t xml:space="preserve">допомогу для надання соціальних послуг отримало управління соціальної політики у вигляді дитячого крісла, душових стільців, вітамінів, </w:t>
      </w:r>
      <w:proofErr w:type="spellStart"/>
      <w:r w:rsidRPr="009E4513">
        <w:rPr>
          <w:lang w:val="uk-UA"/>
        </w:rPr>
        <w:t>ношей</w:t>
      </w:r>
      <w:proofErr w:type="spellEnd"/>
      <w:r w:rsidRPr="009E4513">
        <w:rPr>
          <w:lang w:val="uk-UA"/>
        </w:rPr>
        <w:t xml:space="preserve">, електричних радіаторів, ролетів, інвалідних візків; </w:t>
      </w:r>
    </w:p>
    <w:p w14:paraId="2A4937F8" w14:textId="77777777" w:rsidR="00C97A9E" w:rsidRPr="009E4513" w:rsidRDefault="00C97A9E" w:rsidP="004317A8">
      <w:pPr>
        <w:pStyle w:val="ad"/>
        <w:numPr>
          <w:ilvl w:val="0"/>
          <w:numId w:val="7"/>
        </w:numPr>
        <w:jc w:val="both"/>
        <w:rPr>
          <w:lang w:val="uk-UA"/>
        </w:rPr>
      </w:pPr>
      <w:r w:rsidRPr="009E4513">
        <w:rPr>
          <w:lang w:val="uk-UA"/>
        </w:rPr>
        <w:t xml:space="preserve">для освітніх закладів: комп'ютерні монітори, шкільні парти, шкільні стільці, табурети, комп'ютерні столи, класна дошка, матеріали для виготовлення окопних свічок надало місто-побратим </w:t>
      </w:r>
      <w:proofErr w:type="spellStart"/>
      <w:r w:rsidRPr="009E4513">
        <w:rPr>
          <w:lang w:val="uk-UA"/>
        </w:rPr>
        <w:t>Бергіш</w:t>
      </w:r>
      <w:proofErr w:type="spellEnd"/>
      <w:r w:rsidRPr="009E4513">
        <w:rPr>
          <w:lang w:val="uk-UA"/>
        </w:rPr>
        <w:t xml:space="preserve"> </w:t>
      </w:r>
      <w:proofErr w:type="spellStart"/>
      <w:r w:rsidRPr="009E4513">
        <w:rPr>
          <w:lang w:val="uk-UA"/>
        </w:rPr>
        <w:t>Гладбах</w:t>
      </w:r>
      <w:proofErr w:type="spellEnd"/>
      <w:r w:rsidRPr="009E4513">
        <w:rPr>
          <w:lang w:val="uk-UA"/>
        </w:rPr>
        <w:t xml:space="preserve"> в рамках Угоди про співробітництво і партнерство; інтерактивні дошки від японського видавництва </w:t>
      </w:r>
      <w:proofErr w:type="spellStart"/>
      <w:r w:rsidRPr="009E4513">
        <w:rPr>
          <w:lang w:val="uk-UA"/>
        </w:rPr>
        <w:t>Gakken</w:t>
      </w:r>
      <w:proofErr w:type="spellEnd"/>
      <w:r w:rsidRPr="009E4513">
        <w:rPr>
          <w:lang w:val="uk-UA"/>
        </w:rPr>
        <w:t>;</w:t>
      </w:r>
    </w:p>
    <w:p w14:paraId="55F4F3D8" w14:textId="77777777" w:rsidR="00C97A9E" w:rsidRPr="009E4513" w:rsidRDefault="00C97A9E" w:rsidP="004317A8">
      <w:pPr>
        <w:pStyle w:val="ad"/>
        <w:numPr>
          <w:ilvl w:val="0"/>
          <w:numId w:val="7"/>
        </w:numPr>
        <w:jc w:val="both"/>
        <w:rPr>
          <w:lang w:val="uk-UA"/>
        </w:rPr>
      </w:pPr>
      <w:r w:rsidRPr="009E4513">
        <w:rPr>
          <w:lang w:val="uk-UA"/>
        </w:rPr>
        <w:t xml:space="preserve">часткове фінансування капітального ремонту Реабілітаційного центру для дітей з інвалідністю у розмірі 35 000 </w:t>
      </w:r>
      <w:proofErr w:type="spellStart"/>
      <w:r w:rsidRPr="009E4513">
        <w:rPr>
          <w:lang w:val="uk-UA"/>
        </w:rPr>
        <w:t>Euro</w:t>
      </w:r>
      <w:proofErr w:type="spellEnd"/>
      <w:r w:rsidRPr="009E4513">
        <w:rPr>
          <w:lang w:val="uk-UA"/>
        </w:rPr>
        <w:t xml:space="preserve"> від БФ </w:t>
      </w:r>
      <w:proofErr w:type="spellStart"/>
      <w:r w:rsidRPr="009E4513">
        <w:rPr>
          <w:lang w:val="uk-UA"/>
        </w:rPr>
        <w:t>Comitato</w:t>
      </w:r>
      <w:proofErr w:type="spellEnd"/>
      <w:r w:rsidRPr="009E4513">
        <w:rPr>
          <w:lang w:val="uk-UA"/>
        </w:rPr>
        <w:t xml:space="preserve"> </w:t>
      </w:r>
      <w:proofErr w:type="spellStart"/>
      <w:r w:rsidRPr="009E4513">
        <w:rPr>
          <w:lang w:val="uk-UA"/>
        </w:rPr>
        <w:t>Razom</w:t>
      </w:r>
      <w:proofErr w:type="spellEnd"/>
      <w:r w:rsidRPr="009E4513">
        <w:rPr>
          <w:lang w:val="uk-UA"/>
        </w:rPr>
        <w:t xml:space="preserve"> (Італійська Республіка) в рамках Угоди про співпрацю від 14.02.2024 року;</w:t>
      </w:r>
    </w:p>
    <w:p w14:paraId="313B7BA3" w14:textId="77777777" w:rsidR="00C97A9E" w:rsidRPr="009E4513" w:rsidRDefault="00C97A9E" w:rsidP="004317A8">
      <w:pPr>
        <w:pStyle w:val="ad"/>
        <w:numPr>
          <w:ilvl w:val="0"/>
          <w:numId w:val="7"/>
        </w:numPr>
        <w:jc w:val="both"/>
        <w:rPr>
          <w:lang w:val="uk-UA"/>
        </w:rPr>
      </w:pPr>
      <w:r w:rsidRPr="009E4513">
        <w:rPr>
          <w:lang w:val="uk-UA"/>
        </w:rPr>
        <w:t xml:space="preserve">мікроавтобус FIAT, пожежна машина; </w:t>
      </w:r>
    </w:p>
    <w:p w14:paraId="5202F1B5" w14:textId="77777777" w:rsidR="00C97A9E" w:rsidRPr="009E4513" w:rsidRDefault="00C97A9E" w:rsidP="004317A8">
      <w:pPr>
        <w:pStyle w:val="ad"/>
        <w:numPr>
          <w:ilvl w:val="0"/>
          <w:numId w:val="7"/>
        </w:numPr>
        <w:jc w:val="both"/>
        <w:rPr>
          <w:lang w:val="uk-UA"/>
        </w:rPr>
      </w:pPr>
      <w:r w:rsidRPr="009E4513">
        <w:rPr>
          <w:lang w:val="uk-UA"/>
        </w:rPr>
        <w:t>сміттєвоз, бульдозер, автомобільні ваги від ПРООН;</w:t>
      </w:r>
    </w:p>
    <w:p w14:paraId="55FF9042" w14:textId="77777777" w:rsidR="00C97A9E" w:rsidRPr="009E4513" w:rsidRDefault="00C97A9E" w:rsidP="004317A8">
      <w:pPr>
        <w:pStyle w:val="ad"/>
        <w:numPr>
          <w:ilvl w:val="0"/>
          <w:numId w:val="7"/>
        </w:numPr>
        <w:jc w:val="both"/>
        <w:rPr>
          <w:lang w:val="uk-UA"/>
        </w:rPr>
      </w:pPr>
      <w:r w:rsidRPr="009E4513">
        <w:rPr>
          <w:lang w:val="uk-UA"/>
        </w:rPr>
        <w:t>трансформатори, розподільчі пристрої від USAID в рамках Проєкту енергетичної безпеки;</w:t>
      </w:r>
    </w:p>
    <w:p w14:paraId="484E1635" w14:textId="77777777" w:rsidR="00C97A9E" w:rsidRPr="009E4513" w:rsidRDefault="00C97A9E" w:rsidP="004317A8">
      <w:pPr>
        <w:pStyle w:val="ad"/>
        <w:numPr>
          <w:ilvl w:val="0"/>
          <w:numId w:val="7"/>
        </w:numPr>
        <w:jc w:val="both"/>
        <w:rPr>
          <w:lang w:val="uk-UA"/>
        </w:rPr>
      </w:pPr>
      <w:r w:rsidRPr="009E4513">
        <w:rPr>
          <w:lang w:val="uk-UA"/>
        </w:rPr>
        <w:t xml:space="preserve">будівельні інструменти та матеріали від GIZ; </w:t>
      </w:r>
    </w:p>
    <w:p w14:paraId="78BC0CF3" w14:textId="77777777" w:rsidR="00822185" w:rsidRPr="009E4513" w:rsidRDefault="00C97A9E" w:rsidP="004317A8">
      <w:pPr>
        <w:pStyle w:val="ad"/>
        <w:numPr>
          <w:ilvl w:val="0"/>
          <w:numId w:val="7"/>
        </w:numPr>
        <w:jc w:val="both"/>
        <w:rPr>
          <w:lang w:val="uk-UA"/>
        </w:rPr>
      </w:pPr>
      <w:r w:rsidRPr="009E4513">
        <w:rPr>
          <w:lang w:val="uk-UA"/>
        </w:rPr>
        <w:t>медикаменти від міста Єревана (Вірменія)</w:t>
      </w:r>
      <w:r w:rsidR="00822185" w:rsidRPr="009E4513">
        <w:rPr>
          <w:lang w:val="uk-UA"/>
        </w:rPr>
        <w:t>;</w:t>
      </w:r>
    </w:p>
    <w:p w14:paraId="056FA3B2" w14:textId="679F26F9" w:rsidR="00822185" w:rsidRPr="009E4513" w:rsidRDefault="00822185" w:rsidP="004317A8">
      <w:pPr>
        <w:pStyle w:val="ad"/>
        <w:numPr>
          <w:ilvl w:val="0"/>
          <w:numId w:val="7"/>
        </w:numPr>
        <w:jc w:val="both"/>
        <w:rPr>
          <w:lang w:val="uk-UA"/>
        </w:rPr>
      </w:pPr>
      <w:r w:rsidRPr="009E4513">
        <w:rPr>
          <w:lang w:val="uk-UA"/>
        </w:rPr>
        <w:t>дизельний генератор 500 кВт від БО «Благодійний фонд «Україна-</w:t>
      </w:r>
      <w:proofErr w:type="spellStart"/>
      <w:r w:rsidRPr="009E4513">
        <w:rPr>
          <w:lang w:val="uk-UA"/>
        </w:rPr>
        <w:t>Монпельє</w:t>
      </w:r>
      <w:proofErr w:type="spellEnd"/>
      <w:r w:rsidRPr="009E4513">
        <w:rPr>
          <w:lang w:val="uk-UA"/>
        </w:rPr>
        <w:t>»</w:t>
      </w:r>
      <w:r w:rsidR="00A109BA" w:rsidRPr="009E4513">
        <w:rPr>
          <w:lang w:val="uk-UA"/>
        </w:rPr>
        <w:t>;</w:t>
      </w:r>
      <w:r w:rsidRPr="009E4513">
        <w:rPr>
          <w:lang w:val="uk-UA"/>
        </w:rPr>
        <w:t xml:space="preserve"> </w:t>
      </w:r>
    </w:p>
    <w:p w14:paraId="26E7A946" w14:textId="5050A8BC" w:rsidR="00822185" w:rsidRPr="009E4513" w:rsidRDefault="000D2CCA" w:rsidP="004317A8">
      <w:pPr>
        <w:pStyle w:val="ad"/>
        <w:numPr>
          <w:ilvl w:val="0"/>
          <w:numId w:val="7"/>
        </w:numPr>
        <w:jc w:val="both"/>
        <w:rPr>
          <w:lang w:val="uk-UA"/>
        </w:rPr>
      </w:pPr>
      <w:r w:rsidRPr="009E4513">
        <w:rPr>
          <w:lang w:val="uk-UA"/>
        </w:rPr>
        <w:t xml:space="preserve">автомобіль швидкої допомоги від </w:t>
      </w:r>
      <w:r w:rsidR="00822185" w:rsidRPr="009E4513">
        <w:rPr>
          <w:lang w:val="uk-UA"/>
        </w:rPr>
        <w:t xml:space="preserve">ГО </w:t>
      </w:r>
      <w:proofErr w:type="spellStart"/>
      <w:r w:rsidR="00822185" w:rsidRPr="009E4513">
        <w:rPr>
          <w:lang w:val="uk-UA"/>
        </w:rPr>
        <w:t>Ukraine</w:t>
      </w:r>
      <w:proofErr w:type="spellEnd"/>
      <w:r w:rsidR="00822185" w:rsidRPr="009E4513">
        <w:rPr>
          <w:lang w:val="uk-UA"/>
        </w:rPr>
        <w:t xml:space="preserve"> </w:t>
      </w:r>
      <w:proofErr w:type="spellStart"/>
      <w:r w:rsidR="00822185" w:rsidRPr="009E4513">
        <w:rPr>
          <w:lang w:val="uk-UA"/>
        </w:rPr>
        <w:t>Focus</w:t>
      </w:r>
      <w:proofErr w:type="spellEnd"/>
      <w:r w:rsidRPr="009E4513">
        <w:rPr>
          <w:lang w:val="uk-UA"/>
        </w:rPr>
        <w:t>, передано на ЗС;</w:t>
      </w:r>
    </w:p>
    <w:p w14:paraId="2055B275" w14:textId="09E45536" w:rsidR="00822185" w:rsidRPr="009E4513" w:rsidRDefault="00EA09AB" w:rsidP="004317A8">
      <w:pPr>
        <w:pStyle w:val="ad"/>
        <w:numPr>
          <w:ilvl w:val="0"/>
          <w:numId w:val="7"/>
        </w:numPr>
        <w:jc w:val="both"/>
        <w:rPr>
          <w:lang w:val="uk-UA"/>
        </w:rPr>
      </w:pPr>
      <w:r w:rsidRPr="009E4513">
        <w:rPr>
          <w:lang w:val="uk-UA"/>
        </w:rPr>
        <w:t xml:space="preserve">3 мікроавтобуси </w:t>
      </w:r>
      <w:proofErr w:type="spellStart"/>
      <w:r w:rsidRPr="009E4513">
        <w:rPr>
          <w:lang w:val="uk-UA"/>
        </w:rPr>
        <w:t>Iveco</w:t>
      </w:r>
      <w:proofErr w:type="spellEnd"/>
      <w:r w:rsidRPr="009E4513">
        <w:rPr>
          <w:lang w:val="uk-UA"/>
        </w:rPr>
        <w:t xml:space="preserve"> завдяки програмі ULEAD, 1 з автомобілів буде переобладнано для потреб соціального таксі;</w:t>
      </w:r>
      <w:r w:rsidR="00822185" w:rsidRPr="009E4513">
        <w:rPr>
          <w:lang w:val="uk-UA"/>
        </w:rPr>
        <w:t xml:space="preserve"> </w:t>
      </w:r>
    </w:p>
    <w:p w14:paraId="76B6CE1C" w14:textId="3792CB6B" w:rsidR="00C97A9E" w:rsidRPr="009E4513" w:rsidRDefault="00EA09AB" w:rsidP="004317A8">
      <w:pPr>
        <w:pStyle w:val="ad"/>
        <w:numPr>
          <w:ilvl w:val="0"/>
          <w:numId w:val="7"/>
        </w:numPr>
        <w:jc w:val="both"/>
        <w:rPr>
          <w:lang w:val="uk-UA"/>
        </w:rPr>
      </w:pPr>
      <w:r w:rsidRPr="009E4513">
        <w:rPr>
          <w:lang w:val="uk-UA"/>
        </w:rPr>
        <w:t>2</w:t>
      </w:r>
      <w:r w:rsidR="00822185" w:rsidRPr="009E4513">
        <w:rPr>
          <w:lang w:val="uk-UA"/>
        </w:rPr>
        <w:t xml:space="preserve"> пасажирські автобуси від польського міста-побратима Тушин.</w:t>
      </w:r>
    </w:p>
    <w:p w14:paraId="0FDAD428" w14:textId="353268DB" w:rsidR="001A5593" w:rsidRPr="009E4513" w:rsidRDefault="00017DE2" w:rsidP="00A56532">
      <w:pPr>
        <w:pStyle w:val="ad"/>
        <w:ind w:left="3" w:firstLine="706"/>
        <w:jc w:val="both"/>
        <w:rPr>
          <w:lang w:val="uk-UA"/>
        </w:rPr>
      </w:pPr>
      <w:r w:rsidRPr="009E4513">
        <w:rPr>
          <w:lang w:val="uk-UA"/>
        </w:rPr>
        <w:t>За 9 місяців</w:t>
      </w:r>
      <w:r w:rsidR="001A5593" w:rsidRPr="009E4513">
        <w:rPr>
          <w:lang w:val="uk-UA"/>
        </w:rPr>
        <w:t xml:space="preserve"> 2024 року задля пр</w:t>
      </w:r>
      <w:r w:rsidRPr="009E4513">
        <w:rPr>
          <w:lang w:val="uk-UA"/>
        </w:rPr>
        <w:t>осування</w:t>
      </w:r>
      <w:r w:rsidR="001A5593" w:rsidRPr="009E4513">
        <w:rPr>
          <w:lang w:val="uk-UA"/>
        </w:rPr>
        <w:t xml:space="preserve"> інтересів Бучанської </w:t>
      </w:r>
      <w:r w:rsidRPr="009E4513">
        <w:rPr>
          <w:lang w:val="uk-UA"/>
        </w:rPr>
        <w:t>МТГ</w:t>
      </w:r>
      <w:r w:rsidR="001A5593" w:rsidRPr="009E4513">
        <w:rPr>
          <w:lang w:val="uk-UA"/>
        </w:rPr>
        <w:t xml:space="preserve"> за кордоном, працівники Бучанської міської ради взяли участь у таких міжнародних заходах:</w:t>
      </w:r>
    </w:p>
    <w:p w14:paraId="5909B88E" w14:textId="30D117A4" w:rsidR="001A5593" w:rsidRPr="009E4513" w:rsidRDefault="006B5689" w:rsidP="004317A8">
      <w:pPr>
        <w:pStyle w:val="ad"/>
        <w:numPr>
          <w:ilvl w:val="0"/>
          <w:numId w:val="8"/>
        </w:numPr>
        <w:jc w:val="both"/>
        <w:rPr>
          <w:lang w:val="uk-UA"/>
        </w:rPr>
      </w:pPr>
      <w:r w:rsidRPr="009E4513">
        <w:rPr>
          <w:lang w:val="uk-UA"/>
        </w:rPr>
        <w:t xml:space="preserve">навчальний візит до </w:t>
      </w:r>
      <w:r w:rsidR="001A5593" w:rsidRPr="009E4513">
        <w:rPr>
          <w:lang w:val="uk-UA"/>
        </w:rPr>
        <w:t>м</w:t>
      </w:r>
      <w:r w:rsidR="008606FC" w:rsidRPr="009E4513">
        <w:rPr>
          <w:lang w:val="uk-UA"/>
        </w:rPr>
        <w:t>.</w:t>
      </w:r>
      <w:r w:rsidR="001A5593" w:rsidRPr="009E4513">
        <w:rPr>
          <w:lang w:val="uk-UA"/>
        </w:rPr>
        <w:t xml:space="preserve"> </w:t>
      </w:r>
      <w:proofErr w:type="spellStart"/>
      <w:r w:rsidR="001A5593" w:rsidRPr="009E4513">
        <w:rPr>
          <w:lang w:val="uk-UA"/>
        </w:rPr>
        <w:t>Кочевʼє</w:t>
      </w:r>
      <w:proofErr w:type="spellEnd"/>
      <w:r w:rsidRPr="009E4513">
        <w:rPr>
          <w:lang w:val="uk-UA"/>
        </w:rPr>
        <w:t xml:space="preserve"> щодо створення бізнес-інкубатора</w:t>
      </w:r>
      <w:r w:rsidR="001A5593" w:rsidRPr="009E4513">
        <w:rPr>
          <w:lang w:val="uk-UA"/>
        </w:rPr>
        <w:t xml:space="preserve"> в рамках програми «Мости довіри з U-LEAD»;</w:t>
      </w:r>
    </w:p>
    <w:p w14:paraId="64F9F800" w14:textId="71578C69" w:rsidR="001A5593" w:rsidRPr="009E4513" w:rsidRDefault="001A5593" w:rsidP="004317A8">
      <w:pPr>
        <w:pStyle w:val="ad"/>
        <w:numPr>
          <w:ilvl w:val="0"/>
          <w:numId w:val="8"/>
        </w:numPr>
        <w:jc w:val="both"/>
        <w:rPr>
          <w:lang w:val="uk-UA"/>
        </w:rPr>
      </w:pPr>
      <w:r w:rsidRPr="009E4513">
        <w:rPr>
          <w:lang w:val="uk-UA"/>
        </w:rPr>
        <w:t>обмін досвідом у розвитку медицини, соціальної та адміністративної сфери в м</w:t>
      </w:r>
      <w:r w:rsidR="008606FC" w:rsidRPr="009E4513">
        <w:rPr>
          <w:lang w:val="uk-UA"/>
        </w:rPr>
        <w:t>.</w:t>
      </w:r>
      <w:r w:rsidRPr="009E4513">
        <w:rPr>
          <w:lang w:val="uk-UA"/>
        </w:rPr>
        <w:t xml:space="preserve"> </w:t>
      </w:r>
      <w:proofErr w:type="spellStart"/>
      <w:r w:rsidRPr="009E4513">
        <w:rPr>
          <w:lang w:val="uk-UA"/>
        </w:rPr>
        <w:t>Бергіш</w:t>
      </w:r>
      <w:proofErr w:type="spellEnd"/>
      <w:r w:rsidR="008606FC" w:rsidRPr="009E4513">
        <w:rPr>
          <w:lang w:val="uk-UA"/>
        </w:rPr>
        <w:t>-</w:t>
      </w:r>
      <w:r w:rsidRPr="009E4513">
        <w:rPr>
          <w:lang w:val="uk-UA"/>
        </w:rPr>
        <w:t xml:space="preserve"> </w:t>
      </w:r>
      <w:proofErr w:type="spellStart"/>
      <w:r w:rsidRPr="009E4513">
        <w:rPr>
          <w:lang w:val="uk-UA"/>
        </w:rPr>
        <w:t>Гладбах</w:t>
      </w:r>
      <w:proofErr w:type="spellEnd"/>
      <w:r w:rsidRPr="009E4513">
        <w:rPr>
          <w:lang w:val="uk-UA"/>
        </w:rPr>
        <w:t>, Німеччина;</w:t>
      </w:r>
    </w:p>
    <w:p w14:paraId="64ABFEBA" w14:textId="3B8B10D7" w:rsidR="001A5593" w:rsidRPr="009E4513" w:rsidRDefault="001A5593" w:rsidP="004317A8">
      <w:pPr>
        <w:pStyle w:val="ad"/>
        <w:numPr>
          <w:ilvl w:val="0"/>
          <w:numId w:val="8"/>
        </w:numPr>
        <w:jc w:val="both"/>
        <w:rPr>
          <w:lang w:val="uk-UA"/>
        </w:rPr>
      </w:pPr>
      <w:r w:rsidRPr="009E4513">
        <w:rPr>
          <w:lang w:val="uk-UA"/>
        </w:rPr>
        <w:t>конференція «Виклики в охороні здоров’я під час війни: боротьба з тютюновою залежністю та збереження психічного здоров’я» в місті Прага, Чеська Республіка;</w:t>
      </w:r>
    </w:p>
    <w:p w14:paraId="35580089" w14:textId="6111E756" w:rsidR="001A5593" w:rsidRPr="009E4513" w:rsidRDefault="001A5593" w:rsidP="004317A8">
      <w:pPr>
        <w:pStyle w:val="ad"/>
        <w:numPr>
          <w:ilvl w:val="0"/>
          <w:numId w:val="8"/>
        </w:numPr>
        <w:jc w:val="both"/>
        <w:rPr>
          <w:lang w:val="uk-UA"/>
        </w:rPr>
      </w:pPr>
      <w:r w:rsidRPr="009E4513">
        <w:rPr>
          <w:lang w:val="uk-UA"/>
        </w:rPr>
        <w:t>участь у Панелі «Зелена реконструкція» та представлення проекту з енергоефективності в Бучанській міській територіальній громаді, Берлін, Німеччина;</w:t>
      </w:r>
    </w:p>
    <w:p w14:paraId="0C194EE1" w14:textId="47B4BD4D" w:rsidR="001A5593" w:rsidRPr="009E4513" w:rsidRDefault="001A5593" w:rsidP="004317A8">
      <w:pPr>
        <w:pStyle w:val="ad"/>
        <w:numPr>
          <w:ilvl w:val="0"/>
          <w:numId w:val="8"/>
        </w:numPr>
        <w:jc w:val="both"/>
        <w:rPr>
          <w:lang w:val="uk-UA"/>
        </w:rPr>
      </w:pPr>
      <w:r w:rsidRPr="009E4513">
        <w:rPr>
          <w:lang w:val="uk-UA"/>
        </w:rPr>
        <w:t xml:space="preserve">участь у тренінгу з порятунку життя у </w:t>
      </w:r>
      <w:proofErr w:type="spellStart"/>
      <w:r w:rsidRPr="009E4513">
        <w:rPr>
          <w:lang w:val="uk-UA"/>
        </w:rPr>
        <w:t>Бабинецькій</w:t>
      </w:r>
      <w:proofErr w:type="spellEnd"/>
      <w:r w:rsidRPr="009E4513">
        <w:rPr>
          <w:lang w:val="uk-UA"/>
        </w:rPr>
        <w:t xml:space="preserve"> школі №13</w:t>
      </w:r>
      <w:r w:rsidR="006B5689" w:rsidRPr="009E4513">
        <w:rPr>
          <w:lang w:val="uk-UA"/>
        </w:rPr>
        <w:t>, проведеному</w:t>
      </w:r>
      <w:r w:rsidRPr="009E4513">
        <w:rPr>
          <w:lang w:val="uk-UA"/>
        </w:rPr>
        <w:t xml:space="preserve"> </w:t>
      </w:r>
      <w:r w:rsidR="006B5689" w:rsidRPr="009E4513">
        <w:rPr>
          <w:lang w:val="uk-UA"/>
        </w:rPr>
        <w:t>п</w:t>
      </w:r>
      <w:r w:rsidRPr="009E4513">
        <w:rPr>
          <w:lang w:val="uk-UA"/>
        </w:rPr>
        <w:t>редставник</w:t>
      </w:r>
      <w:r w:rsidR="006B5689" w:rsidRPr="009E4513">
        <w:rPr>
          <w:lang w:val="uk-UA"/>
        </w:rPr>
        <w:t>ам</w:t>
      </w:r>
      <w:r w:rsidRPr="009E4513">
        <w:rPr>
          <w:lang w:val="uk-UA"/>
        </w:rPr>
        <w:t xml:space="preserve">и проєкту </w:t>
      </w:r>
      <w:proofErr w:type="spellStart"/>
      <w:r w:rsidRPr="009E4513">
        <w:rPr>
          <w:lang w:val="uk-UA"/>
        </w:rPr>
        <w:t>Rescuebike</w:t>
      </w:r>
      <w:proofErr w:type="spellEnd"/>
      <w:r w:rsidRPr="009E4513">
        <w:rPr>
          <w:lang w:val="uk-UA"/>
        </w:rPr>
        <w:t xml:space="preserve"> </w:t>
      </w:r>
      <w:r w:rsidR="006B5689" w:rsidRPr="009E4513">
        <w:rPr>
          <w:lang w:val="uk-UA"/>
        </w:rPr>
        <w:t>(Іспанія)</w:t>
      </w:r>
      <w:r w:rsidRPr="009E4513">
        <w:rPr>
          <w:lang w:val="uk-UA"/>
        </w:rPr>
        <w:t>;</w:t>
      </w:r>
    </w:p>
    <w:p w14:paraId="41F3CFAD" w14:textId="120A6603" w:rsidR="001A5593" w:rsidRPr="009E4513" w:rsidRDefault="001A5593" w:rsidP="004317A8">
      <w:pPr>
        <w:pStyle w:val="ad"/>
        <w:numPr>
          <w:ilvl w:val="0"/>
          <w:numId w:val="8"/>
        </w:numPr>
        <w:jc w:val="both"/>
        <w:rPr>
          <w:lang w:val="uk-UA"/>
        </w:rPr>
      </w:pPr>
      <w:r w:rsidRPr="009E4513">
        <w:rPr>
          <w:lang w:val="uk-UA"/>
        </w:rPr>
        <w:t>участі у підготовчій конференції «Відкриваючи можливості, створюючи імпульс: Трансформаційна реконструкція міст в Україні», Берлін, Німеччина;</w:t>
      </w:r>
    </w:p>
    <w:p w14:paraId="4172F3B1" w14:textId="1877AD00" w:rsidR="001A5593" w:rsidRPr="009E4513" w:rsidRDefault="001A5593" w:rsidP="004317A8">
      <w:pPr>
        <w:pStyle w:val="ad"/>
        <w:numPr>
          <w:ilvl w:val="0"/>
          <w:numId w:val="8"/>
        </w:numPr>
        <w:jc w:val="both"/>
        <w:rPr>
          <w:lang w:val="uk-UA"/>
        </w:rPr>
      </w:pPr>
      <w:r w:rsidRPr="009E4513">
        <w:rPr>
          <w:lang w:val="uk-UA"/>
        </w:rPr>
        <w:t xml:space="preserve">зустріч з членами Конгресу США, директоркою агентства USAID </w:t>
      </w:r>
      <w:proofErr w:type="spellStart"/>
      <w:r w:rsidRPr="009E4513">
        <w:rPr>
          <w:lang w:val="uk-UA"/>
        </w:rPr>
        <w:t>Самантою</w:t>
      </w:r>
      <w:proofErr w:type="spellEnd"/>
      <w:r w:rsidRPr="009E4513">
        <w:rPr>
          <w:lang w:val="uk-UA"/>
        </w:rPr>
        <w:t xml:space="preserve"> </w:t>
      </w:r>
      <w:proofErr w:type="spellStart"/>
      <w:r w:rsidRPr="009E4513">
        <w:rPr>
          <w:lang w:val="uk-UA"/>
        </w:rPr>
        <w:t>Пауер</w:t>
      </w:r>
      <w:proofErr w:type="spellEnd"/>
      <w:r w:rsidRPr="009E4513">
        <w:rPr>
          <w:lang w:val="uk-UA"/>
        </w:rPr>
        <w:t xml:space="preserve"> та підписання угоди про будівництво Багатопрофільної лікарні на базі КНП КОР «Центр ментального здоров’я» в Сполучених Штатах Америки</w:t>
      </w:r>
      <w:r w:rsidR="008606FC" w:rsidRPr="009E4513">
        <w:rPr>
          <w:lang w:val="uk-UA"/>
        </w:rPr>
        <w:t>;</w:t>
      </w:r>
    </w:p>
    <w:p w14:paraId="71FBB0F4" w14:textId="77EEB1F5" w:rsidR="001A5593" w:rsidRPr="009E4513" w:rsidRDefault="001A5593" w:rsidP="004317A8">
      <w:pPr>
        <w:pStyle w:val="ad"/>
        <w:numPr>
          <w:ilvl w:val="0"/>
          <w:numId w:val="8"/>
        </w:numPr>
        <w:jc w:val="both"/>
        <w:rPr>
          <w:lang w:val="uk-UA"/>
        </w:rPr>
      </w:pPr>
      <w:r w:rsidRPr="009E4513">
        <w:rPr>
          <w:lang w:val="uk-UA"/>
        </w:rPr>
        <w:t>Конференція з відбудови України, Париж, Франція</w:t>
      </w:r>
      <w:r w:rsidR="008606FC" w:rsidRPr="009E4513">
        <w:rPr>
          <w:lang w:val="uk-UA"/>
        </w:rPr>
        <w:t>;</w:t>
      </w:r>
    </w:p>
    <w:p w14:paraId="5FC070CF" w14:textId="4C17762E" w:rsidR="001A5593" w:rsidRPr="009E4513" w:rsidRDefault="001A5593" w:rsidP="004317A8">
      <w:pPr>
        <w:pStyle w:val="ad"/>
        <w:numPr>
          <w:ilvl w:val="0"/>
          <w:numId w:val="8"/>
        </w:numPr>
        <w:jc w:val="both"/>
        <w:rPr>
          <w:lang w:val="uk-UA"/>
        </w:rPr>
      </w:pPr>
      <w:r w:rsidRPr="009E4513">
        <w:rPr>
          <w:lang w:val="uk-UA"/>
        </w:rPr>
        <w:t>Панельна дискусія "Життя та зміцнення демократії в Європі через низові ланки", м.</w:t>
      </w:r>
      <w:r w:rsidR="008606FC" w:rsidRPr="009E4513">
        <w:rPr>
          <w:lang w:val="uk-UA"/>
        </w:rPr>
        <w:t xml:space="preserve"> </w:t>
      </w:r>
      <w:proofErr w:type="spellStart"/>
      <w:r w:rsidRPr="009E4513">
        <w:rPr>
          <w:lang w:val="uk-UA"/>
        </w:rPr>
        <w:t>Ляйпциг</w:t>
      </w:r>
      <w:proofErr w:type="spellEnd"/>
      <w:r w:rsidRPr="009E4513">
        <w:rPr>
          <w:lang w:val="uk-UA"/>
        </w:rPr>
        <w:t>, Німеччина</w:t>
      </w:r>
    </w:p>
    <w:p w14:paraId="74B48BE3" w14:textId="06B6C401" w:rsidR="001A5593" w:rsidRPr="009E4513" w:rsidRDefault="001A5593" w:rsidP="004317A8">
      <w:pPr>
        <w:pStyle w:val="ad"/>
        <w:numPr>
          <w:ilvl w:val="0"/>
          <w:numId w:val="8"/>
        </w:numPr>
        <w:jc w:val="both"/>
        <w:rPr>
          <w:lang w:val="uk-UA"/>
        </w:rPr>
      </w:pPr>
      <w:r w:rsidRPr="009E4513">
        <w:rPr>
          <w:lang w:val="uk-UA"/>
        </w:rPr>
        <w:t xml:space="preserve">Міжнародна навчальна сесії «Психічне здоров’я та зростання </w:t>
      </w:r>
      <w:proofErr w:type="spellStart"/>
      <w:r w:rsidRPr="009E4513">
        <w:rPr>
          <w:lang w:val="uk-UA"/>
        </w:rPr>
        <w:t>залежностей</w:t>
      </w:r>
      <w:proofErr w:type="spellEnd"/>
      <w:r w:rsidRPr="009E4513">
        <w:rPr>
          <w:lang w:val="uk-UA"/>
        </w:rPr>
        <w:t xml:space="preserve"> під час війни: нові виклики для системи охорони здоров’я», м. </w:t>
      </w:r>
      <w:proofErr w:type="spellStart"/>
      <w:r w:rsidRPr="009E4513">
        <w:rPr>
          <w:lang w:val="uk-UA"/>
        </w:rPr>
        <w:t>Тімішоар</w:t>
      </w:r>
      <w:proofErr w:type="spellEnd"/>
      <w:r w:rsidRPr="009E4513">
        <w:rPr>
          <w:lang w:val="uk-UA"/>
        </w:rPr>
        <w:t xml:space="preserve"> (Румунія)</w:t>
      </w:r>
    </w:p>
    <w:p w14:paraId="4D6789BC" w14:textId="5C1A1E5D" w:rsidR="001A5593" w:rsidRPr="009E4513" w:rsidRDefault="001A5593" w:rsidP="004317A8">
      <w:pPr>
        <w:pStyle w:val="ad"/>
        <w:numPr>
          <w:ilvl w:val="0"/>
          <w:numId w:val="8"/>
        </w:numPr>
        <w:jc w:val="both"/>
        <w:rPr>
          <w:lang w:val="uk-UA"/>
        </w:rPr>
      </w:pPr>
      <w:r w:rsidRPr="009E4513">
        <w:rPr>
          <w:lang w:val="uk-UA"/>
        </w:rPr>
        <w:t>Конференція з відновлення України (URC2024), Берлін, Німеччина</w:t>
      </w:r>
      <w:r w:rsidR="00402E30" w:rsidRPr="009E4513">
        <w:rPr>
          <w:lang w:val="uk-UA"/>
        </w:rPr>
        <w:t>;</w:t>
      </w:r>
    </w:p>
    <w:p w14:paraId="29C38E01" w14:textId="0DE9ABA5" w:rsidR="001A5593" w:rsidRPr="009E4513" w:rsidRDefault="001A5593" w:rsidP="004317A8">
      <w:pPr>
        <w:pStyle w:val="ad"/>
        <w:numPr>
          <w:ilvl w:val="0"/>
          <w:numId w:val="8"/>
        </w:numPr>
        <w:jc w:val="both"/>
        <w:rPr>
          <w:lang w:val="uk-UA"/>
        </w:rPr>
      </w:pPr>
      <w:r w:rsidRPr="009E4513">
        <w:rPr>
          <w:lang w:val="uk-UA"/>
        </w:rPr>
        <w:t>5-й Міжнародний колоквіум міст пам’яті: участь у симпозіумі «Пам’ять, історія, пильність і примирення»; підписання маніфесту «Міста пам’яті»: колективне мислення»</w:t>
      </w:r>
      <w:r w:rsidR="00402E30" w:rsidRPr="009E4513">
        <w:rPr>
          <w:lang w:val="uk-UA"/>
        </w:rPr>
        <w:t>.</w:t>
      </w:r>
      <w:r w:rsidR="00F23CC7" w:rsidRPr="009E4513">
        <w:rPr>
          <w:lang w:val="uk-UA"/>
        </w:rPr>
        <w:t xml:space="preserve">       </w:t>
      </w:r>
    </w:p>
    <w:p w14:paraId="2CA0D107" w14:textId="255E79A7" w:rsidR="007939F4" w:rsidRPr="009E4513" w:rsidRDefault="007939F4" w:rsidP="00236C23">
      <w:pPr>
        <w:pStyle w:val="ad"/>
        <w:ind w:left="2" w:firstLine="424"/>
        <w:jc w:val="both"/>
        <w:rPr>
          <w:lang w:val="uk-UA"/>
        </w:rPr>
      </w:pPr>
      <w:r w:rsidRPr="009E4513">
        <w:rPr>
          <w:lang w:val="uk-UA"/>
        </w:rPr>
        <w:t>Підписано наступні угоди:</w:t>
      </w:r>
    </w:p>
    <w:p w14:paraId="307FD03C" w14:textId="62F463FE" w:rsidR="007939F4" w:rsidRPr="009E4513" w:rsidRDefault="007939F4" w:rsidP="00377657">
      <w:pPr>
        <w:pStyle w:val="ad"/>
        <w:spacing w:before="0" w:beforeAutospacing="0" w:after="0" w:afterAutospacing="0"/>
        <w:ind w:left="2"/>
        <w:jc w:val="both"/>
        <w:rPr>
          <w:lang w:val="uk-UA"/>
        </w:rPr>
      </w:pPr>
      <w:r w:rsidRPr="009E4513">
        <w:rPr>
          <w:lang w:val="uk-UA"/>
        </w:rPr>
        <w:t>- меморандум про взаєморозуміння з UNICEF щодо підтримки дітей та молоді в умовах надзвичайної ситуації, в стадії відновлення та розвитку</w:t>
      </w:r>
      <w:r w:rsidR="000B75D3" w:rsidRPr="009E4513">
        <w:rPr>
          <w:lang w:val="uk-UA"/>
        </w:rPr>
        <w:t>;</w:t>
      </w:r>
    </w:p>
    <w:p w14:paraId="32646DB5" w14:textId="6F06B9EA" w:rsidR="007939F4" w:rsidRPr="009E4513" w:rsidRDefault="007939F4" w:rsidP="00377657">
      <w:pPr>
        <w:pStyle w:val="ad"/>
        <w:spacing w:before="0" w:beforeAutospacing="0" w:after="0" w:afterAutospacing="0"/>
        <w:ind w:left="2"/>
        <w:jc w:val="both"/>
        <w:rPr>
          <w:lang w:val="uk-UA"/>
        </w:rPr>
      </w:pPr>
      <w:r w:rsidRPr="009E4513">
        <w:rPr>
          <w:lang w:val="uk-UA"/>
        </w:rPr>
        <w:t>- меморандум з DAI Global щодо реалізації проєкту «Розумна громада»</w:t>
      </w:r>
      <w:r w:rsidR="000B75D3" w:rsidRPr="009E4513">
        <w:rPr>
          <w:lang w:val="uk-UA"/>
        </w:rPr>
        <w:t>;</w:t>
      </w:r>
    </w:p>
    <w:p w14:paraId="51D17F69" w14:textId="61B3AE13" w:rsidR="007939F4"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t xml:space="preserve"> додаткову угоду до меморандуму про розуміння між БМР-ЮТЕМ-</w:t>
      </w:r>
      <w:proofErr w:type="spellStart"/>
      <w:r w:rsidRPr="009E4513">
        <w:rPr>
          <w:lang w:val="uk-UA"/>
        </w:rPr>
        <w:t>Tsubame</w:t>
      </w:r>
      <w:proofErr w:type="spellEnd"/>
      <w:r w:rsidRPr="009E4513">
        <w:rPr>
          <w:lang w:val="uk-UA"/>
        </w:rPr>
        <w:t>-</w:t>
      </w:r>
      <w:proofErr w:type="spellStart"/>
      <w:r w:rsidRPr="009E4513">
        <w:rPr>
          <w:lang w:val="uk-UA"/>
        </w:rPr>
        <w:t>Hynfra</w:t>
      </w:r>
      <w:proofErr w:type="spellEnd"/>
      <w:r w:rsidRPr="009E4513">
        <w:rPr>
          <w:lang w:val="uk-UA"/>
        </w:rPr>
        <w:t xml:space="preserve">-Мінекономіки Японії-CONNEXX SYSTEMS </w:t>
      </w:r>
      <w:proofErr w:type="spellStart"/>
      <w:r w:rsidRPr="009E4513">
        <w:rPr>
          <w:lang w:val="uk-UA"/>
        </w:rPr>
        <w:t>Corporation</w:t>
      </w:r>
      <w:proofErr w:type="spellEnd"/>
      <w:r w:rsidR="000B75D3" w:rsidRPr="009E4513">
        <w:rPr>
          <w:lang w:val="uk-UA"/>
        </w:rPr>
        <w:t xml:space="preserve"> щодо </w:t>
      </w:r>
      <w:r w:rsidRPr="009E4513">
        <w:rPr>
          <w:lang w:val="uk-UA"/>
        </w:rPr>
        <w:t xml:space="preserve">розвитку проєкту у формі відновлення економічного потенціалу БМТГ до економіки з низьким рівнем викидів, заснованої на виробництві відновлюваної енергії, відновлюваного тепла та відновлюваного палива (водню, аміаку, </w:t>
      </w:r>
      <w:proofErr w:type="spellStart"/>
      <w:r w:rsidRPr="009E4513">
        <w:rPr>
          <w:lang w:val="uk-UA"/>
        </w:rPr>
        <w:t>електроенергнії</w:t>
      </w:r>
      <w:proofErr w:type="spellEnd"/>
      <w:r w:rsidR="000B75D3" w:rsidRPr="009E4513">
        <w:rPr>
          <w:lang w:val="uk-UA"/>
        </w:rPr>
        <w:t>);</w:t>
      </w:r>
    </w:p>
    <w:p w14:paraId="6D11C3FF" w14:textId="6EA339C7" w:rsidR="007939F4"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r>
      <w:r w:rsidR="000B75D3" w:rsidRPr="009E4513">
        <w:rPr>
          <w:lang w:val="uk-UA"/>
        </w:rPr>
        <w:t xml:space="preserve"> м</w:t>
      </w:r>
      <w:r w:rsidRPr="009E4513">
        <w:rPr>
          <w:lang w:val="uk-UA"/>
        </w:rPr>
        <w:t xml:space="preserve">еморандум між Бучанською міською радою, БО </w:t>
      </w:r>
      <w:proofErr w:type="spellStart"/>
      <w:r w:rsidRPr="009E4513">
        <w:rPr>
          <w:lang w:val="uk-UA"/>
        </w:rPr>
        <w:t>Ukraine</w:t>
      </w:r>
      <w:proofErr w:type="spellEnd"/>
      <w:r w:rsidRPr="009E4513">
        <w:rPr>
          <w:lang w:val="uk-UA"/>
        </w:rPr>
        <w:t xml:space="preserve"> </w:t>
      </w:r>
      <w:proofErr w:type="spellStart"/>
      <w:r w:rsidRPr="009E4513">
        <w:rPr>
          <w:lang w:val="uk-UA"/>
        </w:rPr>
        <w:t>Focus</w:t>
      </w:r>
      <w:proofErr w:type="spellEnd"/>
      <w:r w:rsidRPr="009E4513">
        <w:rPr>
          <w:lang w:val="uk-UA"/>
        </w:rPr>
        <w:t xml:space="preserve"> (США) та AMC </w:t>
      </w:r>
      <w:proofErr w:type="spellStart"/>
      <w:r w:rsidRPr="009E4513">
        <w:rPr>
          <w:lang w:val="uk-UA"/>
        </w:rPr>
        <w:t>Healthcare</w:t>
      </w:r>
      <w:proofErr w:type="spellEnd"/>
      <w:r w:rsidRPr="009E4513">
        <w:rPr>
          <w:lang w:val="uk-UA"/>
        </w:rPr>
        <w:t xml:space="preserve"> (США), а згодом і Угоду про будівництво модульної лікарні на базі КНП «Центр ментального </w:t>
      </w:r>
      <w:proofErr w:type="spellStart"/>
      <w:r w:rsidRPr="009E4513">
        <w:rPr>
          <w:lang w:val="uk-UA"/>
        </w:rPr>
        <w:t>здоровʼя</w:t>
      </w:r>
      <w:proofErr w:type="spellEnd"/>
      <w:r w:rsidRPr="009E4513">
        <w:rPr>
          <w:lang w:val="uk-UA"/>
        </w:rPr>
        <w:t>» у Ворзельському старостаті</w:t>
      </w:r>
      <w:r w:rsidR="000B75D3" w:rsidRPr="009E4513">
        <w:rPr>
          <w:lang w:val="uk-UA"/>
        </w:rPr>
        <w:t>;</w:t>
      </w:r>
    </w:p>
    <w:p w14:paraId="5D98FA35" w14:textId="15202320" w:rsidR="007939F4" w:rsidRPr="009E4513" w:rsidRDefault="007939F4" w:rsidP="00377657">
      <w:pPr>
        <w:pStyle w:val="ad"/>
        <w:spacing w:before="0" w:beforeAutospacing="0" w:after="0" w:afterAutospacing="0"/>
        <w:ind w:left="2"/>
        <w:jc w:val="both"/>
        <w:rPr>
          <w:lang w:val="uk-UA"/>
        </w:rPr>
      </w:pPr>
      <w:r w:rsidRPr="009E4513">
        <w:rPr>
          <w:lang w:val="uk-UA"/>
        </w:rPr>
        <w:t>-</w:t>
      </w:r>
      <w:r w:rsidR="000B75D3" w:rsidRPr="009E4513">
        <w:rPr>
          <w:lang w:val="uk-UA"/>
        </w:rPr>
        <w:t xml:space="preserve"> </w:t>
      </w:r>
      <w:r w:rsidRPr="009E4513">
        <w:rPr>
          <w:lang w:val="uk-UA"/>
        </w:rPr>
        <w:tab/>
      </w:r>
      <w:r w:rsidR="000B75D3" w:rsidRPr="009E4513">
        <w:rPr>
          <w:lang w:val="uk-UA"/>
        </w:rPr>
        <w:t>у</w:t>
      </w:r>
      <w:r w:rsidRPr="009E4513">
        <w:rPr>
          <w:lang w:val="uk-UA"/>
        </w:rPr>
        <w:t>года про співпрацю між Бучанською міською радою та БО</w:t>
      </w:r>
      <w:r w:rsidR="000B75D3" w:rsidRPr="009E4513">
        <w:rPr>
          <w:lang w:val="uk-UA"/>
        </w:rPr>
        <w:t xml:space="preserve"> </w:t>
      </w:r>
      <w:proofErr w:type="spellStart"/>
      <w:r w:rsidR="000B75D3" w:rsidRPr="009E4513">
        <w:rPr>
          <w:lang w:val="uk-UA"/>
        </w:rPr>
        <w:t>Comitato</w:t>
      </w:r>
      <w:proofErr w:type="spellEnd"/>
      <w:r w:rsidR="000B75D3" w:rsidRPr="009E4513">
        <w:rPr>
          <w:lang w:val="uk-UA"/>
        </w:rPr>
        <w:t xml:space="preserve"> “</w:t>
      </w:r>
      <w:proofErr w:type="spellStart"/>
      <w:r w:rsidR="000B75D3" w:rsidRPr="009E4513">
        <w:rPr>
          <w:lang w:val="uk-UA"/>
        </w:rPr>
        <w:t>Razom</w:t>
      </w:r>
      <w:proofErr w:type="spellEnd"/>
      <w:r w:rsidR="000B75D3" w:rsidRPr="009E4513">
        <w:rPr>
          <w:lang w:val="uk-UA"/>
        </w:rPr>
        <w:t>”;</w:t>
      </w:r>
    </w:p>
    <w:p w14:paraId="50C3A4BC" w14:textId="65455797" w:rsidR="007939F4" w:rsidRPr="009E4513" w:rsidRDefault="007939F4" w:rsidP="00377657">
      <w:pPr>
        <w:pStyle w:val="ad"/>
        <w:spacing w:before="0" w:beforeAutospacing="0" w:after="0" w:afterAutospacing="0"/>
        <w:ind w:left="2"/>
        <w:jc w:val="both"/>
        <w:rPr>
          <w:lang w:val="uk-UA"/>
        </w:rPr>
      </w:pPr>
      <w:r w:rsidRPr="009E4513">
        <w:rPr>
          <w:lang w:val="uk-UA"/>
        </w:rPr>
        <w:t>-</w:t>
      </w:r>
      <w:r w:rsidR="000B75D3" w:rsidRPr="009E4513">
        <w:rPr>
          <w:lang w:val="uk-UA"/>
        </w:rPr>
        <w:t xml:space="preserve"> </w:t>
      </w:r>
      <w:r w:rsidRPr="009E4513">
        <w:rPr>
          <w:lang w:val="uk-UA"/>
        </w:rPr>
        <w:tab/>
      </w:r>
      <w:r w:rsidR="000B75D3" w:rsidRPr="009E4513">
        <w:rPr>
          <w:lang w:val="uk-UA"/>
        </w:rPr>
        <w:t>д</w:t>
      </w:r>
      <w:r w:rsidRPr="009E4513">
        <w:rPr>
          <w:lang w:val="uk-UA"/>
        </w:rPr>
        <w:t xml:space="preserve">оговір про побратимство між Бучанською міською радою та муніципалітетом </w:t>
      </w:r>
      <w:proofErr w:type="spellStart"/>
      <w:r w:rsidRPr="009E4513">
        <w:rPr>
          <w:lang w:val="uk-UA"/>
        </w:rPr>
        <w:t>Кочевʼє</w:t>
      </w:r>
      <w:proofErr w:type="spellEnd"/>
      <w:r w:rsidRPr="009E4513">
        <w:rPr>
          <w:lang w:val="uk-UA"/>
        </w:rPr>
        <w:t>, Словенія</w:t>
      </w:r>
      <w:r w:rsidR="000B75D3" w:rsidRPr="009E4513">
        <w:rPr>
          <w:lang w:val="uk-UA"/>
        </w:rPr>
        <w:t>;</w:t>
      </w:r>
    </w:p>
    <w:p w14:paraId="7C93A632" w14:textId="1B5FB48A" w:rsidR="007939F4"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r>
      <w:r w:rsidR="000B75D3" w:rsidRPr="009E4513">
        <w:rPr>
          <w:lang w:val="uk-UA"/>
        </w:rPr>
        <w:t xml:space="preserve"> м</w:t>
      </w:r>
      <w:r w:rsidRPr="009E4513">
        <w:rPr>
          <w:lang w:val="uk-UA"/>
        </w:rPr>
        <w:t xml:space="preserve">еморандум про співпрацю з Фондом </w:t>
      </w:r>
      <w:proofErr w:type="spellStart"/>
      <w:r w:rsidRPr="009E4513">
        <w:rPr>
          <w:lang w:val="uk-UA"/>
        </w:rPr>
        <w:t>Енн-Кетрін</w:t>
      </w:r>
      <w:proofErr w:type="spellEnd"/>
      <w:r w:rsidRPr="009E4513">
        <w:rPr>
          <w:lang w:val="uk-UA"/>
        </w:rPr>
        <w:t xml:space="preserve"> </w:t>
      </w:r>
      <w:proofErr w:type="spellStart"/>
      <w:r w:rsidRPr="009E4513">
        <w:rPr>
          <w:lang w:val="uk-UA"/>
        </w:rPr>
        <w:t>Лінзенхофф</w:t>
      </w:r>
      <w:proofErr w:type="spellEnd"/>
      <w:r w:rsidRPr="009E4513">
        <w:rPr>
          <w:lang w:val="uk-UA"/>
        </w:rPr>
        <w:t xml:space="preserve"> для </w:t>
      </w:r>
      <w:proofErr w:type="spellStart"/>
      <w:r w:rsidRPr="009E4513">
        <w:rPr>
          <w:lang w:val="uk-UA"/>
        </w:rPr>
        <w:t>Юнісеф</w:t>
      </w:r>
      <w:proofErr w:type="spellEnd"/>
      <w:r w:rsidRPr="009E4513">
        <w:rPr>
          <w:lang w:val="uk-UA"/>
        </w:rPr>
        <w:t>, Громадською організацією «Інститут сталого розвитку громад»</w:t>
      </w:r>
      <w:r w:rsidR="000B75D3" w:rsidRPr="009E4513">
        <w:rPr>
          <w:lang w:val="uk-UA"/>
        </w:rPr>
        <w:t>;</w:t>
      </w:r>
    </w:p>
    <w:p w14:paraId="475BCD91" w14:textId="6665E5E4" w:rsidR="007939F4"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r>
      <w:r w:rsidR="000B75D3" w:rsidRPr="009E4513">
        <w:rPr>
          <w:lang w:val="uk-UA"/>
        </w:rPr>
        <w:t xml:space="preserve"> </w:t>
      </w:r>
      <w:r w:rsidRPr="009E4513">
        <w:rPr>
          <w:lang w:val="uk-UA"/>
        </w:rPr>
        <w:t>угод</w:t>
      </w:r>
      <w:r w:rsidR="000B75D3" w:rsidRPr="009E4513">
        <w:rPr>
          <w:lang w:val="uk-UA"/>
        </w:rPr>
        <w:t>у</w:t>
      </w:r>
      <w:r w:rsidRPr="009E4513">
        <w:rPr>
          <w:lang w:val="uk-UA"/>
        </w:rPr>
        <w:t xml:space="preserve"> про організацію програми обмінів для молоді з Радою Дюнкерку (Франція), </w:t>
      </w:r>
      <w:proofErr w:type="spellStart"/>
      <w:r w:rsidRPr="009E4513">
        <w:rPr>
          <w:lang w:val="uk-UA"/>
        </w:rPr>
        <w:t>Крефельд</w:t>
      </w:r>
      <w:proofErr w:type="spellEnd"/>
      <w:r w:rsidRPr="009E4513">
        <w:rPr>
          <w:lang w:val="uk-UA"/>
        </w:rPr>
        <w:t xml:space="preserve">, </w:t>
      </w:r>
      <w:proofErr w:type="spellStart"/>
      <w:r w:rsidRPr="009E4513">
        <w:rPr>
          <w:lang w:val="uk-UA"/>
        </w:rPr>
        <w:t>Орадур</w:t>
      </w:r>
      <w:proofErr w:type="spellEnd"/>
      <w:r w:rsidRPr="009E4513">
        <w:rPr>
          <w:lang w:val="uk-UA"/>
        </w:rPr>
        <w:t>-Сюр-</w:t>
      </w:r>
      <w:proofErr w:type="spellStart"/>
      <w:r w:rsidRPr="009E4513">
        <w:rPr>
          <w:lang w:val="uk-UA"/>
        </w:rPr>
        <w:t>Глан</w:t>
      </w:r>
      <w:proofErr w:type="spellEnd"/>
      <w:r w:rsidRPr="009E4513">
        <w:rPr>
          <w:lang w:val="uk-UA"/>
        </w:rPr>
        <w:t xml:space="preserve"> (Франція</w:t>
      </w:r>
      <w:r w:rsidR="000B75D3" w:rsidRPr="009E4513">
        <w:rPr>
          <w:lang w:val="uk-UA"/>
        </w:rPr>
        <w:t>);</w:t>
      </w:r>
    </w:p>
    <w:p w14:paraId="27EA01D4" w14:textId="085C5AB3" w:rsidR="007939F4"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r>
      <w:r w:rsidR="00745B2D" w:rsidRPr="009E4513">
        <w:rPr>
          <w:lang w:val="uk-UA"/>
        </w:rPr>
        <w:t xml:space="preserve"> м</w:t>
      </w:r>
      <w:r w:rsidRPr="009E4513">
        <w:rPr>
          <w:lang w:val="uk-UA"/>
        </w:rPr>
        <w:t xml:space="preserve">еморандум про взаєморозуміння з CORE </w:t>
      </w:r>
      <w:proofErr w:type="spellStart"/>
      <w:r w:rsidRPr="009E4513">
        <w:rPr>
          <w:lang w:val="uk-UA"/>
        </w:rPr>
        <w:t>Ukraine</w:t>
      </w:r>
      <w:proofErr w:type="spellEnd"/>
      <w:r w:rsidR="00745B2D" w:rsidRPr="009E4513">
        <w:rPr>
          <w:lang w:val="uk-UA"/>
        </w:rPr>
        <w:t>;</w:t>
      </w:r>
    </w:p>
    <w:p w14:paraId="131C8991" w14:textId="4D00613E" w:rsidR="001A5593"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r>
      <w:r w:rsidR="00745B2D" w:rsidRPr="009E4513">
        <w:rPr>
          <w:lang w:val="uk-UA"/>
        </w:rPr>
        <w:t xml:space="preserve"> м</w:t>
      </w:r>
      <w:r w:rsidRPr="009E4513">
        <w:rPr>
          <w:lang w:val="uk-UA"/>
        </w:rPr>
        <w:t>еморандум з корейською компанією K-</w:t>
      </w:r>
      <w:proofErr w:type="spellStart"/>
      <w:r w:rsidRPr="009E4513">
        <w:rPr>
          <w:lang w:val="uk-UA"/>
        </w:rPr>
        <w:t>Water</w:t>
      </w:r>
      <w:proofErr w:type="spellEnd"/>
      <w:r w:rsidR="00745B2D" w:rsidRPr="009E4513">
        <w:rPr>
          <w:lang w:val="uk-UA"/>
        </w:rPr>
        <w:t>.</w:t>
      </w:r>
    </w:p>
    <w:p w14:paraId="57A0AB33" w14:textId="3483FB33" w:rsidR="00F23CC7" w:rsidRPr="009E4513" w:rsidRDefault="00F23CC7" w:rsidP="00236C23">
      <w:pPr>
        <w:pStyle w:val="ad"/>
        <w:ind w:firstLine="426"/>
        <w:jc w:val="both"/>
        <w:rPr>
          <w:lang w:val="uk-UA"/>
        </w:rPr>
      </w:pPr>
      <w:r w:rsidRPr="009E4513">
        <w:rPr>
          <w:lang w:val="uk-UA"/>
        </w:rPr>
        <w:t>Проєкти міжнародної технічної допомоги, які реалізуються на території громади:</w:t>
      </w:r>
    </w:p>
    <w:p w14:paraId="7DFC016D" w14:textId="62ED7B2B"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t xml:space="preserve">«Буча. Фабрика-кухня», фінансування </w:t>
      </w:r>
      <w:proofErr w:type="spellStart"/>
      <w:r w:rsidRPr="009E4513">
        <w:rPr>
          <w:lang w:val="uk-UA"/>
        </w:rPr>
        <w:t>Howard</w:t>
      </w:r>
      <w:proofErr w:type="spellEnd"/>
      <w:r w:rsidRPr="009E4513">
        <w:rPr>
          <w:lang w:val="uk-UA"/>
        </w:rPr>
        <w:t xml:space="preserve"> G. </w:t>
      </w:r>
      <w:proofErr w:type="spellStart"/>
      <w:r w:rsidRPr="009E4513">
        <w:rPr>
          <w:lang w:val="uk-UA"/>
        </w:rPr>
        <w:t>Buffett</w:t>
      </w:r>
      <w:proofErr w:type="spellEnd"/>
      <w:r w:rsidRPr="009E4513">
        <w:rPr>
          <w:lang w:val="uk-UA"/>
        </w:rPr>
        <w:t xml:space="preserve"> </w:t>
      </w:r>
      <w:proofErr w:type="spellStart"/>
      <w:r w:rsidRPr="009E4513">
        <w:rPr>
          <w:lang w:val="uk-UA"/>
        </w:rPr>
        <w:t>Foundation</w:t>
      </w:r>
      <w:proofErr w:type="spellEnd"/>
      <w:r w:rsidRPr="009E4513">
        <w:rPr>
          <w:lang w:val="uk-UA"/>
        </w:rPr>
        <w:t>;</w:t>
      </w:r>
    </w:p>
    <w:p w14:paraId="47CFBAAB" w14:textId="2AD61DDD"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t>CESVI</w:t>
      </w:r>
      <w:r w:rsidR="00B502E7" w:rsidRPr="009E4513">
        <w:rPr>
          <w:lang w:val="uk-UA"/>
        </w:rPr>
        <w:t>,</w:t>
      </w:r>
      <w:r w:rsidRPr="009E4513">
        <w:rPr>
          <w:lang w:val="uk-UA"/>
        </w:rPr>
        <w:t xml:space="preserve"> Італія: надання послуг психологів на безоплатній основі для жителів громади;</w:t>
      </w:r>
    </w:p>
    <w:p w14:paraId="07390692" w14:textId="34DB7F65"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r>
      <w:proofErr w:type="spellStart"/>
      <w:r w:rsidRPr="009E4513">
        <w:rPr>
          <w:lang w:val="uk-UA"/>
        </w:rPr>
        <w:t>International</w:t>
      </w:r>
      <w:proofErr w:type="spellEnd"/>
      <w:r w:rsidRPr="009E4513">
        <w:rPr>
          <w:lang w:val="uk-UA"/>
        </w:rPr>
        <w:t xml:space="preserve"> </w:t>
      </w:r>
      <w:proofErr w:type="spellStart"/>
      <w:r w:rsidRPr="009E4513">
        <w:rPr>
          <w:lang w:val="uk-UA"/>
        </w:rPr>
        <w:t>Medical</w:t>
      </w:r>
      <w:proofErr w:type="spellEnd"/>
      <w:r w:rsidRPr="009E4513">
        <w:rPr>
          <w:lang w:val="uk-UA"/>
        </w:rPr>
        <w:t xml:space="preserve"> </w:t>
      </w:r>
      <w:proofErr w:type="spellStart"/>
      <w:r w:rsidRPr="009E4513">
        <w:rPr>
          <w:lang w:val="uk-UA"/>
        </w:rPr>
        <w:t>Corps</w:t>
      </w:r>
      <w:proofErr w:type="spellEnd"/>
      <w:r w:rsidR="00467628" w:rsidRPr="009E4513">
        <w:rPr>
          <w:lang w:val="uk-UA"/>
        </w:rPr>
        <w:t>:</w:t>
      </w:r>
      <w:r w:rsidRPr="009E4513">
        <w:rPr>
          <w:lang w:val="uk-UA"/>
        </w:rPr>
        <w:t xml:space="preserve"> забезпечення населення харчуванням, а також проведення заходів з протидії гендерному насильству, охорони психічного здоров'я та психологічної підтримки місцевого населення, яке постраждало внаслідок війни в Україні;</w:t>
      </w:r>
    </w:p>
    <w:p w14:paraId="31BDB75A" w14:textId="7D497799"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r>
      <w:proofErr w:type="spellStart"/>
      <w:r w:rsidRPr="009E4513">
        <w:rPr>
          <w:lang w:val="uk-UA"/>
        </w:rPr>
        <w:t>Libraries</w:t>
      </w:r>
      <w:proofErr w:type="spellEnd"/>
      <w:r w:rsidRPr="009E4513">
        <w:rPr>
          <w:lang w:val="uk-UA"/>
        </w:rPr>
        <w:t xml:space="preserve"> </w:t>
      </w:r>
      <w:proofErr w:type="spellStart"/>
      <w:r w:rsidRPr="009E4513">
        <w:rPr>
          <w:lang w:val="uk-UA"/>
        </w:rPr>
        <w:t>Without</w:t>
      </w:r>
      <w:proofErr w:type="spellEnd"/>
      <w:r w:rsidRPr="009E4513">
        <w:rPr>
          <w:lang w:val="uk-UA"/>
        </w:rPr>
        <w:t xml:space="preserve"> </w:t>
      </w:r>
      <w:proofErr w:type="spellStart"/>
      <w:r w:rsidRPr="009E4513">
        <w:rPr>
          <w:lang w:val="uk-UA"/>
        </w:rPr>
        <w:t>Borders</w:t>
      </w:r>
      <w:proofErr w:type="spellEnd"/>
      <w:r w:rsidRPr="009E4513">
        <w:rPr>
          <w:lang w:val="uk-UA"/>
        </w:rPr>
        <w:t xml:space="preserve"> (BSF)</w:t>
      </w:r>
      <w:r w:rsidR="00B502E7" w:rsidRPr="009E4513">
        <w:rPr>
          <w:lang w:val="uk-UA"/>
        </w:rPr>
        <w:t>,</w:t>
      </w:r>
      <w:r w:rsidRPr="009E4513">
        <w:rPr>
          <w:lang w:val="uk-UA"/>
        </w:rPr>
        <w:t xml:space="preserve"> Франція: </w:t>
      </w:r>
      <w:r w:rsidR="00467628" w:rsidRPr="009E4513">
        <w:rPr>
          <w:lang w:val="uk-UA"/>
        </w:rPr>
        <w:t>с</w:t>
      </w:r>
      <w:r w:rsidRPr="009E4513">
        <w:rPr>
          <w:lang w:val="uk-UA"/>
        </w:rPr>
        <w:t>кринька ідей та куб ідей, додаткові книги та ігри для населення яке постраждало від війни</w:t>
      </w:r>
      <w:r w:rsidR="00467628" w:rsidRPr="009E4513">
        <w:rPr>
          <w:lang w:val="uk-UA"/>
        </w:rPr>
        <w:t xml:space="preserve"> (</w:t>
      </w:r>
      <w:r w:rsidRPr="009E4513">
        <w:rPr>
          <w:lang w:val="uk-UA"/>
        </w:rPr>
        <w:t>ліцей №3 та № 4</w:t>
      </w:r>
      <w:r w:rsidR="00467628" w:rsidRPr="009E4513">
        <w:rPr>
          <w:lang w:val="uk-UA"/>
        </w:rPr>
        <w:t>)</w:t>
      </w:r>
      <w:r w:rsidRPr="009E4513">
        <w:rPr>
          <w:lang w:val="uk-UA"/>
        </w:rPr>
        <w:t>;</w:t>
      </w:r>
    </w:p>
    <w:p w14:paraId="562FC6E5" w14:textId="5EA7EFC1"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t xml:space="preserve"> </w:t>
      </w:r>
      <w:r w:rsidR="005708E8" w:rsidRPr="009E4513">
        <w:rPr>
          <w:lang w:val="uk-UA"/>
        </w:rPr>
        <w:t>БФ</w:t>
      </w:r>
      <w:r w:rsidR="008E4F83" w:rsidRPr="009E4513">
        <w:rPr>
          <w:lang w:val="uk-UA"/>
        </w:rPr>
        <w:t xml:space="preserve"> «The </w:t>
      </w:r>
      <w:proofErr w:type="spellStart"/>
      <w:r w:rsidR="008E4F83" w:rsidRPr="009E4513">
        <w:rPr>
          <w:lang w:val="uk-UA"/>
        </w:rPr>
        <w:t>World</w:t>
      </w:r>
      <w:proofErr w:type="spellEnd"/>
      <w:r w:rsidR="008E4F83" w:rsidRPr="009E4513">
        <w:rPr>
          <w:lang w:val="uk-UA"/>
        </w:rPr>
        <w:t xml:space="preserve"> </w:t>
      </w:r>
      <w:proofErr w:type="spellStart"/>
      <w:r w:rsidR="008E4F83" w:rsidRPr="009E4513">
        <w:rPr>
          <w:lang w:val="uk-UA"/>
        </w:rPr>
        <w:t>Orphan</w:t>
      </w:r>
      <w:proofErr w:type="spellEnd"/>
      <w:r w:rsidR="008E4F83" w:rsidRPr="009E4513">
        <w:rPr>
          <w:lang w:val="uk-UA"/>
        </w:rPr>
        <w:t xml:space="preserve"> </w:t>
      </w:r>
      <w:proofErr w:type="spellStart"/>
      <w:r w:rsidR="008E4F83" w:rsidRPr="009E4513">
        <w:rPr>
          <w:lang w:val="uk-UA"/>
        </w:rPr>
        <w:t>Fund</w:t>
      </w:r>
      <w:proofErr w:type="spellEnd"/>
      <w:r w:rsidR="008E4F83" w:rsidRPr="009E4513">
        <w:rPr>
          <w:lang w:val="uk-UA"/>
        </w:rPr>
        <w:t>»</w:t>
      </w:r>
      <w:r w:rsidR="005708E8" w:rsidRPr="009E4513">
        <w:rPr>
          <w:lang w:val="uk-UA"/>
        </w:rPr>
        <w:t xml:space="preserve">, БО «Надія і житло для дітей»: </w:t>
      </w:r>
      <w:r w:rsidRPr="009E4513">
        <w:rPr>
          <w:lang w:val="uk-UA"/>
        </w:rPr>
        <w:t>Центр комплексної реабілітації дітей з інвалідністю;</w:t>
      </w:r>
    </w:p>
    <w:p w14:paraId="01EE18CF" w14:textId="25F59437"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r>
      <w:r w:rsidR="00014A4D" w:rsidRPr="009E4513">
        <w:rPr>
          <w:lang w:val="uk-UA"/>
        </w:rPr>
        <w:t xml:space="preserve"> </w:t>
      </w:r>
      <w:r w:rsidRPr="009E4513">
        <w:rPr>
          <w:lang w:val="uk-UA"/>
        </w:rPr>
        <w:t>USAID «ГОВЕРЛА»</w:t>
      </w:r>
      <w:r w:rsidR="00014A4D" w:rsidRPr="009E4513">
        <w:rPr>
          <w:lang w:val="uk-UA"/>
        </w:rPr>
        <w:t>:</w:t>
      </w:r>
      <w:r w:rsidRPr="009E4513">
        <w:rPr>
          <w:lang w:val="uk-UA"/>
        </w:rPr>
        <w:t xml:space="preserve"> проєкт «Розумна Буча», метою якого є впровадження технологічних рішень для покращення надання послуг населенню;</w:t>
      </w:r>
    </w:p>
    <w:p w14:paraId="263A79F8" w14:textId="1941D758"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r>
      <w:r w:rsidR="00BC41A9" w:rsidRPr="009E4513">
        <w:rPr>
          <w:lang w:val="uk-UA"/>
        </w:rPr>
        <w:t xml:space="preserve">БО </w:t>
      </w:r>
      <w:proofErr w:type="spellStart"/>
      <w:r w:rsidR="00BC41A9" w:rsidRPr="009E4513">
        <w:rPr>
          <w:lang w:val="uk-UA"/>
        </w:rPr>
        <w:t>Ukraine</w:t>
      </w:r>
      <w:proofErr w:type="spellEnd"/>
      <w:r w:rsidR="00BC41A9" w:rsidRPr="009E4513">
        <w:rPr>
          <w:lang w:val="uk-UA"/>
        </w:rPr>
        <w:t xml:space="preserve"> </w:t>
      </w:r>
      <w:proofErr w:type="spellStart"/>
      <w:r w:rsidR="00BC41A9" w:rsidRPr="009E4513">
        <w:rPr>
          <w:lang w:val="uk-UA"/>
        </w:rPr>
        <w:t>Focus</w:t>
      </w:r>
      <w:proofErr w:type="spellEnd"/>
      <w:r w:rsidR="00BC41A9" w:rsidRPr="009E4513">
        <w:rPr>
          <w:lang w:val="uk-UA"/>
        </w:rPr>
        <w:t xml:space="preserve"> (США) та AMC </w:t>
      </w:r>
      <w:proofErr w:type="spellStart"/>
      <w:r w:rsidR="00BC41A9" w:rsidRPr="009E4513">
        <w:rPr>
          <w:lang w:val="uk-UA"/>
        </w:rPr>
        <w:t>Healthcare</w:t>
      </w:r>
      <w:proofErr w:type="spellEnd"/>
      <w:r w:rsidR="00BC41A9" w:rsidRPr="009E4513">
        <w:rPr>
          <w:lang w:val="uk-UA"/>
        </w:rPr>
        <w:t xml:space="preserve"> (США): </w:t>
      </w:r>
      <w:r w:rsidRPr="009E4513">
        <w:rPr>
          <w:lang w:val="uk-UA"/>
        </w:rPr>
        <w:t xml:space="preserve">будівництво модульної лікарні на базі КНП «Центр ментального </w:t>
      </w:r>
      <w:proofErr w:type="spellStart"/>
      <w:r w:rsidRPr="009E4513">
        <w:rPr>
          <w:lang w:val="uk-UA"/>
        </w:rPr>
        <w:t>здоровʼя</w:t>
      </w:r>
      <w:proofErr w:type="spellEnd"/>
      <w:r w:rsidRPr="009E4513">
        <w:rPr>
          <w:lang w:val="uk-UA"/>
        </w:rPr>
        <w:t>» у Ворзельському старостаті</w:t>
      </w:r>
      <w:r w:rsidR="00BC41A9" w:rsidRPr="009E4513">
        <w:rPr>
          <w:lang w:val="uk-UA"/>
        </w:rPr>
        <w:t>;</w:t>
      </w:r>
    </w:p>
    <w:p w14:paraId="2C65DE7D" w14:textId="0A68B78C" w:rsidR="00F23CC7" w:rsidRPr="009E4513" w:rsidRDefault="00F23CC7" w:rsidP="00236C23">
      <w:pPr>
        <w:pStyle w:val="ad"/>
        <w:spacing w:before="0" w:beforeAutospacing="0" w:after="0" w:afterAutospacing="0"/>
        <w:ind w:firstLine="284"/>
        <w:jc w:val="both"/>
        <w:rPr>
          <w:lang w:val="uk-UA"/>
        </w:rPr>
      </w:pPr>
      <w:r w:rsidRPr="009E4513">
        <w:rPr>
          <w:lang w:val="uk-UA"/>
        </w:rPr>
        <w:t>-</w:t>
      </w:r>
      <w:r w:rsidR="00464E09" w:rsidRPr="009E4513">
        <w:rPr>
          <w:lang w:val="uk-UA"/>
        </w:rPr>
        <w:t xml:space="preserve"> Фонд</w:t>
      </w:r>
      <w:r w:rsidRPr="009E4513">
        <w:rPr>
          <w:lang w:val="uk-UA"/>
        </w:rPr>
        <w:t xml:space="preserve"> </w:t>
      </w:r>
      <w:proofErr w:type="spellStart"/>
      <w:r w:rsidRPr="009E4513">
        <w:rPr>
          <w:lang w:val="uk-UA"/>
        </w:rPr>
        <w:t>Енн-Кетрін</w:t>
      </w:r>
      <w:proofErr w:type="spellEnd"/>
      <w:r w:rsidRPr="009E4513">
        <w:rPr>
          <w:lang w:val="uk-UA"/>
        </w:rPr>
        <w:t xml:space="preserve"> </w:t>
      </w:r>
      <w:proofErr w:type="spellStart"/>
      <w:r w:rsidRPr="009E4513">
        <w:rPr>
          <w:lang w:val="uk-UA"/>
        </w:rPr>
        <w:t>Лінзенхофф</w:t>
      </w:r>
      <w:proofErr w:type="spellEnd"/>
      <w:r w:rsidR="00464E09" w:rsidRPr="009E4513">
        <w:rPr>
          <w:lang w:val="uk-UA"/>
        </w:rPr>
        <w:t xml:space="preserve"> (Німеччина)</w:t>
      </w:r>
      <w:r w:rsidRPr="009E4513">
        <w:rPr>
          <w:lang w:val="uk-UA"/>
        </w:rPr>
        <w:t xml:space="preserve"> та </w:t>
      </w:r>
      <w:r w:rsidR="00464E09" w:rsidRPr="009E4513">
        <w:rPr>
          <w:lang w:val="uk-UA"/>
        </w:rPr>
        <w:t xml:space="preserve">ГО </w:t>
      </w:r>
      <w:r w:rsidRPr="009E4513">
        <w:rPr>
          <w:lang w:val="uk-UA"/>
        </w:rPr>
        <w:t>«Інститут сталого розвитку громад»</w:t>
      </w:r>
      <w:r w:rsidR="00464E09" w:rsidRPr="009E4513">
        <w:rPr>
          <w:lang w:val="uk-UA"/>
        </w:rPr>
        <w:t>:</w:t>
      </w:r>
      <w:r w:rsidRPr="009E4513">
        <w:rPr>
          <w:lang w:val="uk-UA"/>
        </w:rPr>
        <w:t xml:space="preserve"> відбудов</w:t>
      </w:r>
      <w:r w:rsidR="00464E09" w:rsidRPr="009E4513">
        <w:rPr>
          <w:lang w:val="uk-UA"/>
        </w:rPr>
        <w:t>а</w:t>
      </w:r>
      <w:r w:rsidRPr="009E4513">
        <w:rPr>
          <w:lang w:val="uk-UA"/>
        </w:rPr>
        <w:t xml:space="preserve"> Бучанського ліцею №3 (укриття, актова зала, спортивна зала)</w:t>
      </w:r>
      <w:r w:rsidR="00464E09" w:rsidRPr="009E4513">
        <w:rPr>
          <w:lang w:val="uk-UA"/>
        </w:rPr>
        <w:t>;</w:t>
      </w:r>
    </w:p>
    <w:p w14:paraId="5B151F26" w14:textId="37494A51"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r>
      <w:r w:rsidR="000B14B7" w:rsidRPr="009E4513">
        <w:rPr>
          <w:lang w:val="uk-UA"/>
        </w:rPr>
        <w:t xml:space="preserve"> </w:t>
      </w:r>
      <w:r w:rsidRPr="009E4513">
        <w:rPr>
          <w:lang w:val="uk-UA"/>
        </w:rPr>
        <w:t xml:space="preserve">Народна допомога України (Австрія): ремонт </w:t>
      </w:r>
      <w:proofErr w:type="spellStart"/>
      <w:r w:rsidRPr="009E4513">
        <w:rPr>
          <w:lang w:val="uk-UA"/>
        </w:rPr>
        <w:t>укритт</w:t>
      </w:r>
      <w:r w:rsidR="003C294F" w:rsidRPr="009E4513">
        <w:rPr>
          <w:lang w:val="uk-UA"/>
        </w:rPr>
        <w:t>ів</w:t>
      </w:r>
      <w:proofErr w:type="spellEnd"/>
      <w:r w:rsidRPr="009E4513">
        <w:rPr>
          <w:lang w:val="uk-UA"/>
        </w:rPr>
        <w:t xml:space="preserve">  </w:t>
      </w:r>
      <w:r w:rsidR="0098061F" w:rsidRPr="009E4513">
        <w:rPr>
          <w:lang w:val="uk-UA"/>
        </w:rPr>
        <w:t>дитсадків</w:t>
      </w:r>
      <w:r w:rsidRPr="009E4513">
        <w:rPr>
          <w:lang w:val="uk-UA"/>
        </w:rPr>
        <w:t xml:space="preserve"> №2 «Горобинка», №5 «Капітошка, Бучанськ</w:t>
      </w:r>
      <w:r w:rsidR="00A404C8" w:rsidRPr="009E4513">
        <w:rPr>
          <w:lang w:val="uk-UA"/>
        </w:rPr>
        <w:t>ої</w:t>
      </w:r>
      <w:r w:rsidRPr="009E4513">
        <w:rPr>
          <w:lang w:val="uk-UA"/>
        </w:rPr>
        <w:t xml:space="preserve"> початков</w:t>
      </w:r>
      <w:r w:rsidR="00A404C8" w:rsidRPr="009E4513">
        <w:rPr>
          <w:lang w:val="uk-UA"/>
        </w:rPr>
        <w:t>ої</w:t>
      </w:r>
      <w:r w:rsidRPr="009E4513">
        <w:rPr>
          <w:lang w:val="uk-UA"/>
        </w:rPr>
        <w:t xml:space="preserve"> школ</w:t>
      </w:r>
      <w:r w:rsidR="00A404C8" w:rsidRPr="009E4513">
        <w:rPr>
          <w:lang w:val="uk-UA"/>
        </w:rPr>
        <w:t>и</w:t>
      </w:r>
      <w:r w:rsidRPr="009E4513">
        <w:rPr>
          <w:lang w:val="uk-UA"/>
        </w:rPr>
        <w:t xml:space="preserve"> №11</w:t>
      </w:r>
      <w:r w:rsidR="00A404C8" w:rsidRPr="009E4513">
        <w:rPr>
          <w:lang w:val="uk-UA"/>
        </w:rPr>
        <w:t>;</w:t>
      </w:r>
    </w:p>
    <w:p w14:paraId="712C50B7" w14:textId="77777777" w:rsidR="00286E78" w:rsidRPr="009E4513" w:rsidRDefault="00F23CC7" w:rsidP="00286E78">
      <w:pPr>
        <w:pStyle w:val="ad"/>
        <w:spacing w:before="0" w:beforeAutospacing="0" w:after="0" w:afterAutospacing="0"/>
        <w:ind w:firstLine="284"/>
        <w:jc w:val="both"/>
        <w:rPr>
          <w:lang w:val="uk-UA"/>
        </w:rPr>
      </w:pPr>
      <w:r w:rsidRPr="009E4513">
        <w:rPr>
          <w:lang w:val="uk-UA"/>
        </w:rPr>
        <w:t>-</w:t>
      </w:r>
      <w:r w:rsidRPr="009E4513">
        <w:rPr>
          <w:lang w:val="uk-UA"/>
        </w:rPr>
        <w:tab/>
        <w:t xml:space="preserve">В рамках фінансової угоди «Програма з відновлення України» з Європейським інвестиційним банком реалізовується проєкт «Реконструкція майданчика водопровідних споруд із застосуванням новітніх технологій та встановлення обладнання з очистки та знезалізнення питної води» </w:t>
      </w:r>
      <w:r w:rsidR="00286E78" w:rsidRPr="009E4513">
        <w:rPr>
          <w:lang w:val="uk-UA"/>
        </w:rPr>
        <w:t xml:space="preserve">у м.Буча </w:t>
      </w:r>
      <w:r w:rsidRPr="009E4513">
        <w:rPr>
          <w:lang w:val="uk-UA"/>
        </w:rPr>
        <w:t xml:space="preserve">та </w:t>
      </w:r>
      <w:proofErr w:type="spellStart"/>
      <w:r w:rsidRPr="009E4513">
        <w:rPr>
          <w:lang w:val="uk-UA"/>
        </w:rPr>
        <w:t>с.Гаврилівка</w:t>
      </w:r>
      <w:proofErr w:type="spellEnd"/>
      <w:r w:rsidR="00286E78" w:rsidRPr="009E4513">
        <w:rPr>
          <w:lang w:val="uk-UA"/>
        </w:rPr>
        <w:t>;</w:t>
      </w:r>
    </w:p>
    <w:p w14:paraId="31C0C507" w14:textId="77777777" w:rsidR="00E17E5E" w:rsidRPr="009E4513" w:rsidRDefault="00286E78" w:rsidP="00E17E5E">
      <w:pPr>
        <w:pStyle w:val="ad"/>
        <w:spacing w:before="0" w:beforeAutospacing="0" w:after="0" w:afterAutospacing="0"/>
        <w:ind w:firstLine="284"/>
        <w:jc w:val="both"/>
        <w:rPr>
          <w:lang w:val="uk-UA"/>
        </w:rPr>
      </w:pPr>
      <w:r w:rsidRPr="009E4513">
        <w:rPr>
          <w:lang w:val="uk-UA"/>
        </w:rPr>
        <w:t>- будівництво</w:t>
      </w:r>
      <w:r w:rsidR="00E17E5E" w:rsidRPr="009E4513">
        <w:rPr>
          <w:lang w:val="uk-UA"/>
        </w:rPr>
        <w:t xml:space="preserve"> адмінбудівлі в селі Синяк (</w:t>
      </w:r>
      <w:r w:rsidRPr="009E4513">
        <w:rPr>
          <w:lang w:val="uk-UA"/>
        </w:rPr>
        <w:t>Угорська Екуменічна Служба Допомоги</w:t>
      </w:r>
      <w:r w:rsidR="00E17E5E" w:rsidRPr="009E4513">
        <w:rPr>
          <w:lang w:val="uk-UA"/>
        </w:rPr>
        <w:t>);</w:t>
      </w:r>
    </w:p>
    <w:p w14:paraId="599F49A7" w14:textId="3C325A8C" w:rsidR="00286E78" w:rsidRPr="009E4513" w:rsidRDefault="00E17E5E" w:rsidP="00E17E5E">
      <w:pPr>
        <w:pStyle w:val="ad"/>
        <w:spacing w:before="0" w:beforeAutospacing="0" w:after="0" w:afterAutospacing="0"/>
        <w:ind w:firstLine="284"/>
        <w:jc w:val="both"/>
        <w:rPr>
          <w:lang w:val="uk-UA"/>
        </w:rPr>
      </w:pPr>
      <w:r w:rsidRPr="009E4513">
        <w:rPr>
          <w:lang w:val="uk-UA"/>
        </w:rPr>
        <w:t>- будівництво р</w:t>
      </w:r>
      <w:r w:rsidR="00286E78" w:rsidRPr="009E4513">
        <w:rPr>
          <w:lang w:val="uk-UA"/>
        </w:rPr>
        <w:t>еабілітаційного центру для дітей з інвалідністю</w:t>
      </w:r>
      <w:r w:rsidRPr="009E4513">
        <w:rPr>
          <w:lang w:val="uk-UA"/>
        </w:rPr>
        <w:t>;</w:t>
      </w:r>
    </w:p>
    <w:p w14:paraId="46B39FE3" w14:textId="4252727E" w:rsidR="00286E78" w:rsidRPr="009E4513" w:rsidRDefault="00286E78" w:rsidP="00286E78">
      <w:pPr>
        <w:pStyle w:val="ad"/>
        <w:spacing w:before="0" w:beforeAutospacing="0" w:after="0" w:afterAutospacing="0"/>
        <w:ind w:firstLine="284"/>
        <w:jc w:val="both"/>
        <w:rPr>
          <w:lang w:val="uk-UA"/>
        </w:rPr>
      </w:pPr>
      <w:r w:rsidRPr="009E4513">
        <w:rPr>
          <w:lang w:val="uk-UA"/>
        </w:rPr>
        <w:t>- впровадження проєкту “Соціальне таксі”</w:t>
      </w:r>
      <w:r w:rsidR="00E17E5E" w:rsidRPr="009E4513">
        <w:rPr>
          <w:lang w:val="uk-UA"/>
        </w:rPr>
        <w:t>.</w:t>
      </w:r>
    </w:p>
    <w:p w14:paraId="71D9351F" w14:textId="77777777" w:rsidR="00F23CC7" w:rsidRPr="009E4513" w:rsidRDefault="00F23CC7" w:rsidP="0098061F">
      <w:pPr>
        <w:pStyle w:val="ad"/>
        <w:ind w:firstLine="1"/>
        <w:jc w:val="both"/>
        <w:rPr>
          <w:lang w:val="uk-UA"/>
        </w:rPr>
      </w:pPr>
      <w:r w:rsidRPr="009E4513">
        <w:rPr>
          <w:lang w:val="uk-UA"/>
        </w:rPr>
        <w:t>Заплановані проєкти:</w:t>
      </w:r>
    </w:p>
    <w:p w14:paraId="34D7E7D0" w14:textId="50E56A73" w:rsidR="00F23CC7" w:rsidRPr="009E4513" w:rsidRDefault="00F23CC7" w:rsidP="004317A8">
      <w:pPr>
        <w:pStyle w:val="ad"/>
        <w:numPr>
          <w:ilvl w:val="0"/>
          <w:numId w:val="9"/>
        </w:numPr>
        <w:jc w:val="both"/>
        <w:rPr>
          <w:lang w:val="uk-UA"/>
        </w:rPr>
      </w:pPr>
      <w:r w:rsidRPr="009E4513">
        <w:rPr>
          <w:lang w:val="uk-UA"/>
        </w:rPr>
        <w:t>проєкт розвитку Bucha Techno Garden;</w:t>
      </w:r>
    </w:p>
    <w:p w14:paraId="59E4F2A6" w14:textId="0C31AFAC" w:rsidR="00F23CC7" w:rsidRPr="009E4513" w:rsidRDefault="00F23CC7" w:rsidP="004317A8">
      <w:pPr>
        <w:pStyle w:val="ad"/>
        <w:numPr>
          <w:ilvl w:val="0"/>
          <w:numId w:val="9"/>
        </w:numPr>
        <w:jc w:val="both"/>
        <w:rPr>
          <w:lang w:val="uk-UA"/>
        </w:rPr>
      </w:pPr>
      <w:r w:rsidRPr="009E4513">
        <w:rPr>
          <w:lang w:val="uk-UA"/>
        </w:rPr>
        <w:t xml:space="preserve">проєкт </w:t>
      </w:r>
      <w:proofErr w:type="spellStart"/>
      <w:r w:rsidRPr="009E4513">
        <w:rPr>
          <w:lang w:val="uk-UA"/>
        </w:rPr>
        <w:t>RE:Ukraine</w:t>
      </w:r>
      <w:proofErr w:type="spellEnd"/>
      <w:r w:rsidRPr="009E4513">
        <w:rPr>
          <w:lang w:val="uk-UA"/>
        </w:rPr>
        <w:t xml:space="preserve"> </w:t>
      </w:r>
      <w:proofErr w:type="spellStart"/>
      <w:r w:rsidRPr="009E4513">
        <w:rPr>
          <w:lang w:val="uk-UA"/>
        </w:rPr>
        <w:t>Community</w:t>
      </w:r>
      <w:proofErr w:type="spellEnd"/>
      <w:r w:rsidRPr="009E4513">
        <w:rPr>
          <w:lang w:val="uk-UA"/>
        </w:rPr>
        <w:t xml:space="preserve"> </w:t>
      </w:r>
      <w:proofErr w:type="spellStart"/>
      <w:r w:rsidRPr="009E4513">
        <w:rPr>
          <w:lang w:val="uk-UA"/>
        </w:rPr>
        <w:t>Hub</w:t>
      </w:r>
      <w:proofErr w:type="spellEnd"/>
      <w:r w:rsidRPr="009E4513">
        <w:rPr>
          <w:lang w:val="uk-UA"/>
        </w:rPr>
        <w:t xml:space="preserve"> – будівництво центру взаємодії та відновлення у Ворзелі;</w:t>
      </w:r>
    </w:p>
    <w:p w14:paraId="3F3DAD36" w14:textId="653B1E52" w:rsidR="00F23CC7" w:rsidRPr="009E4513" w:rsidRDefault="00F23CC7" w:rsidP="004317A8">
      <w:pPr>
        <w:pStyle w:val="ad"/>
        <w:numPr>
          <w:ilvl w:val="0"/>
          <w:numId w:val="9"/>
        </w:numPr>
        <w:jc w:val="both"/>
        <w:rPr>
          <w:lang w:val="uk-UA"/>
        </w:rPr>
      </w:pPr>
      <w:r w:rsidRPr="009E4513">
        <w:rPr>
          <w:lang w:val="uk-UA"/>
        </w:rPr>
        <w:t xml:space="preserve">створення проєкту Меморіального комплексу </w:t>
      </w:r>
      <w:proofErr w:type="spellStart"/>
      <w:r w:rsidRPr="009E4513">
        <w:rPr>
          <w:lang w:val="uk-UA"/>
        </w:rPr>
        <w:t>па</w:t>
      </w:r>
      <w:r w:rsidR="00850CB3" w:rsidRPr="009E4513">
        <w:rPr>
          <w:lang w:val="uk-UA"/>
        </w:rPr>
        <w:t>м</w:t>
      </w:r>
      <w:r w:rsidRPr="009E4513">
        <w:rPr>
          <w:lang w:val="uk-UA"/>
        </w:rPr>
        <w:t>ʼяті</w:t>
      </w:r>
      <w:proofErr w:type="spellEnd"/>
      <w:r w:rsidRPr="009E4513">
        <w:rPr>
          <w:lang w:val="uk-UA"/>
        </w:rPr>
        <w:t xml:space="preserve"> жертв Бучанської трагедії</w:t>
      </w:r>
      <w:r w:rsidR="0098061F" w:rsidRPr="009E4513">
        <w:rPr>
          <w:lang w:val="uk-UA"/>
        </w:rPr>
        <w:t>;</w:t>
      </w:r>
    </w:p>
    <w:p w14:paraId="0A1280EB" w14:textId="7000826C" w:rsidR="002B648C" w:rsidRPr="009E4513" w:rsidRDefault="00F23CC7" w:rsidP="004317A8">
      <w:pPr>
        <w:pStyle w:val="ad"/>
        <w:numPr>
          <w:ilvl w:val="0"/>
          <w:numId w:val="9"/>
        </w:numPr>
        <w:spacing w:before="0" w:beforeAutospacing="0" w:after="0" w:afterAutospacing="0"/>
        <w:jc w:val="both"/>
        <w:rPr>
          <w:lang w:val="uk-UA"/>
        </w:rPr>
      </w:pPr>
      <w:r w:rsidRPr="009E4513">
        <w:rPr>
          <w:lang w:val="uk-UA"/>
        </w:rPr>
        <w:t>відновлення дитсадка по вулиці Лесі України, м.</w:t>
      </w:r>
      <w:r w:rsidR="00850CB3" w:rsidRPr="009E4513">
        <w:rPr>
          <w:lang w:val="uk-UA"/>
        </w:rPr>
        <w:t xml:space="preserve"> </w:t>
      </w:r>
      <w:r w:rsidRPr="009E4513">
        <w:rPr>
          <w:lang w:val="uk-UA"/>
        </w:rPr>
        <w:t>Буча</w:t>
      </w:r>
      <w:r w:rsidR="00377657" w:rsidRPr="009E4513">
        <w:rPr>
          <w:lang w:val="uk-UA"/>
        </w:rPr>
        <w:t>.</w:t>
      </w:r>
    </w:p>
    <w:p w14:paraId="62238A1D" w14:textId="77777777" w:rsidR="00C10BE4" w:rsidRPr="009E4513" w:rsidRDefault="00C10BE4" w:rsidP="004423DE">
      <w:pPr>
        <w:ind w:firstLine="567"/>
        <w:jc w:val="both"/>
        <w:rPr>
          <w:rFonts w:ascii="Times New Roman" w:hAnsi="Times New Roman"/>
          <w:b/>
          <w:bCs/>
          <w:sz w:val="24"/>
          <w:szCs w:val="24"/>
          <w:lang w:val="uk-UA"/>
        </w:rPr>
      </w:pPr>
    </w:p>
    <w:p w14:paraId="087675A5" w14:textId="573F7A22" w:rsidR="00C10BE4" w:rsidRPr="00500C94" w:rsidRDefault="00500C94" w:rsidP="00500C94">
      <w:pPr>
        <w:pStyle w:val="aff2"/>
        <w:shd w:val="clear" w:color="auto" w:fill="70AD47" w:themeFill="accent6"/>
        <w:rPr>
          <w:rFonts w:ascii="Times New Roman" w:hAnsi="Times New Roman" w:cs="Times New Roman"/>
          <w:b/>
          <w:bCs/>
          <w:color w:val="auto"/>
          <w:sz w:val="24"/>
          <w:szCs w:val="24"/>
          <w:lang w:val="uk-UA"/>
        </w:rPr>
      </w:pPr>
      <w:r w:rsidRPr="00500C94">
        <w:rPr>
          <w:rFonts w:ascii="Times New Roman" w:hAnsi="Times New Roman" w:cs="Times New Roman"/>
          <w:b/>
          <w:bCs/>
          <w:color w:val="auto"/>
          <w:sz w:val="24"/>
          <w:szCs w:val="24"/>
          <w:lang w:val="uk-UA"/>
        </w:rPr>
        <w:t>2.23</w:t>
      </w:r>
      <w:r w:rsidR="00C10BE4" w:rsidRPr="00500C94">
        <w:rPr>
          <w:rFonts w:ascii="Times New Roman" w:hAnsi="Times New Roman" w:cs="Times New Roman"/>
          <w:b/>
          <w:bCs/>
          <w:color w:val="auto"/>
          <w:sz w:val="24"/>
          <w:szCs w:val="24"/>
          <w:lang w:val="uk-UA"/>
        </w:rPr>
        <w:t>. Містобудівна діяльність</w:t>
      </w:r>
    </w:p>
    <w:p w14:paraId="438BFF20" w14:textId="77777777" w:rsidR="00C7487F" w:rsidRPr="009E4513" w:rsidRDefault="00C7487F" w:rsidP="004423DE">
      <w:pPr>
        <w:ind w:firstLine="567"/>
        <w:jc w:val="both"/>
        <w:rPr>
          <w:rFonts w:ascii="Times New Roman" w:hAnsi="Times New Roman"/>
          <w:sz w:val="24"/>
          <w:szCs w:val="24"/>
          <w:lang w:val="uk-UA"/>
        </w:rPr>
      </w:pPr>
    </w:p>
    <w:p w14:paraId="6CC753B3" w14:textId="033AE643" w:rsidR="00554981" w:rsidRPr="009E4513" w:rsidRDefault="00E80534" w:rsidP="004423DE">
      <w:pPr>
        <w:overflowPunct/>
        <w:autoSpaceDE/>
        <w:autoSpaceDN/>
        <w:adjustRightInd/>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Протягом 9 місяців</w:t>
      </w:r>
      <w:r w:rsidR="00145338" w:rsidRPr="009E4513">
        <w:rPr>
          <w:rFonts w:ascii="Times New Roman" w:hAnsi="Times New Roman"/>
          <w:sz w:val="24"/>
          <w:szCs w:val="24"/>
          <w:lang w:val="uk-UA"/>
        </w:rPr>
        <w:t xml:space="preserve"> </w:t>
      </w:r>
      <w:r w:rsidR="002272E4" w:rsidRPr="009E4513">
        <w:rPr>
          <w:rFonts w:ascii="Times New Roman" w:hAnsi="Times New Roman"/>
          <w:sz w:val="24"/>
          <w:szCs w:val="24"/>
          <w:lang w:val="uk-UA"/>
        </w:rPr>
        <w:t>202</w:t>
      </w:r>
      <w:r w:rsidR="00145338" w:rsidRPr="009E4513">
        <w:rPr>
          <w:rFonts w:ascii="Times New Roman" w:hAnsi="Times New Roman"/>
          <w:sz w:val="24"/>
          <w:szCs w:val="24"/>
          <w:lang w:val="uk-UA"/>
        </w:rPr>
        <w:t>4</w:t>
      </w:r>
      <w:r w:rsidR="002272E4" w:rsidRPr="009E4513">
        <w:rPr>
          <w:rFonts w:ascii="Times New Roman" w:hAnsi="Times New Roman"/>
          <w:sz w:val="24"/>
          <w:szCs w:val="24"/>
          <w:lang w:val="uk-UA"/>
        </w:rPr>
        <w:t xml:space="preserve"> ро</w:t>
      </w:r>
      <w:r w:rsidR="00145338" w:rsidRPr="009E4513">
        <w:rPr>
          <w:rFonts w:ascii="Times New Roman" w:hAnsi="Times New Roman"/>
          <w:sz w:val="24"/>
          <w:szCs w:val="24"/>
          <w:lang w:val="uk-UA"/>
        </w:rPr>
        <w:t>ку</w:t>
      </w:r>
      <w:r w:rsidR="001E53C2" w:rsidRPr="009E4513">
        <w:rPr>
          <w:rFonts w:ascii="Times New Roman" w:hAnsi="Times New Roman"/>
          <w:sz w:val="24"/>
          <w:szCs w:val="24"/>
          <w:lang w:val="uk-UA"/>
        </w:rPr>
        <w:t xml:space="preserve"> фінансування заходів </w:t>
      </w:r>
      <w:r w:rsidR="001E53C2" w:rsidRPr="009E4513">
        <w:rPr>
          <w:rFonts w:ascii="Times New Roman" w:hAnsi="Times New Roman"/>
          <w:b/>
          <w:sz w:val="24"/>
          <w:szCs w:val="24"/>
          <w:lang w:val="uk-UA"/>
        </w:rPr>
        <w:t>Програми оновлення та розроблення картографічної основи, містобудівної документації та створення містобудівного кадастру на території громади на 2021 – 2025р роки</w:t>
      </w:r>
      <w:r w:rsidR="0058225D" w:rsidRPr="009E4513">
        <w:rPr>
          <w:rFonts w:ascii="Times New Roman" w:hAnsi="Times New Roman"/>
          <w:sz w:val="24"/>
          <w:szCs w:val="24"/>
          <w:lang w:val="uk-UA"/>
        </w:rPr>
        <w:t>, затвердженої рішенням Бучанської міської ради від</w:t>
      </w:r>
      <w:r w:rsidR="001E53C2" w:rsidRPr="009E4513">
        <w:rPr>
          <w:rFonts w:ascii="Times New Roman" w:hAnsi="Times New Roman"/>
          <w:sz w:val="24"/>
          <w:szCs w:val="24"/>
          <w:lang w:val="uk-UA"/>
        </w:rPr>
        <w:t xml:space="preserve"> </w:t>
      </w:r>
      <w:r w:rsidR="0058225D" w:rsidRPr="009E4513">
        <w:rPr>
          <w:rFonts w:ascii="Times New Roman" w:hAnsi="Times New Roman"/>
          <w:sz w:val="24"/>
          <w:szCs w:val="24"/>
          <w:lang w:val="uk-UA"/>
        </w:rPr>
        <w:t xml:space="preserve">24.06.2021 </w:t>
      </w:r>
      <w:r w:rsidR="0058225D" w:rsidRPr="009E4513">
        <w:rPr>
          <w:rFonts w:ascii="Times New Roman" w:hAnsi="Times New Roman" w:hint="eastAsia"/>
          <w:sz w:val="24"/>
          <w:szCs w:val="24"/>
          <w:lang w:val="uk-UA"/>
        </w:rPr>
        <w:t>№</w:t>
      </w:r>
      <w:r w:rsidR="0058225D" w:rsidRPr="009E4513">
        <w:rPr>
          <w:rFonts w:ascii="Times New Roman" w:hAnsi="Times New Roman"/>
          <w:sz w:val="24"/>
          <w:szCs w:val="24"/>
          <w:lang w:val="uk-UA"/>
        </w:rPr>
        <w:t xml:space="preserve"> 1336-13-VIII, </w:t>
      </w:r>
      <w:r w:rsidR="001E53C2" w:rsidRPr="009E4513">
        <w:rPr>
          <w:rFonts w:ascii="Times New Roman" w:hAnsi="Times New Roman"/>
          <w:sz w:val="24"/>
          <w:szCs w:val="24"/>
          <w:lang w:val="uk-UA"/>
        </w:rPr>
        <w:t>не проводилось.</w:t>
      </w:r>
    </w:p>
    <w:p w14:paraId="35E2FB81" w14:textId="5371A815" w:rsidR="001E53C2" w:rsidRPr="009E4513" w:rsidRDefault="002D488D" w:rsidP="004423DE">
      <w:pPr>
        <w:overflowPunct/>
        <w:autoSpaceDE/>
        <w:autoSpaceDN/>
        <w:adjustRightInd/>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З метою </w:t>
      </w:r>
      <w:r w:rsidR="00157D03" w:rsidRPr="009E4513">
        <w:rPr>
          <w:rFonts w:ascii="Times New Roman" w:hAnsi="Times New Roman"/>
          <w:sz w:val="24"/>
          <w:szCs w:val="24"/>
          <w:lang w:val="uk-UA"/>
        </w:rPr>
        <w:t xml:space="preserve">відновлення територій населених пунктів Бучанської міської територіальної громади, яка постраждала і зазнала значних руйнувань  внаслідок збройної агресії російської федерації, </w:t>
      </w:r>
      <w:r w:rsidR="006A1909" w:rsidRPr="009E4513">
        <w:rPr>
          <w:rFonts w:ascii="Times New Roman" w:hAnsi="Times New Roman"/>
          <w:sz w:val="24"/>
          <w:szCs w:val="24"/>
          <w:lang w:val="uk-UA"/>
        </w:rPr>
        <w:t xml:space="preserve">у </w:t>
      </w:r>
      <w:proofErr w:type="spellStart"/>
      <w:r w:rsidR="006A1909" w:rsidRPr="009E4513">
        <w:rPr>
          <w:rFonts w:ascii="Times New Roman" w:hAnsi="Times New Roman"/>
          <w:sz w:val="24"/>
          <w:szCs w:val="24"/>
          <w:lang w:val="uk-UA"/>
        </w:rPr>
        <w:t>т.ч</w:t>
      </w:r>
      <w:proofErr w:type="spellEnd"/>
      <w:r w:rsidR="006A1909" w:rsidRPr="009E4513">
        <w:rPr>
          <w:rFonts w:ascii="Times New Roman" w:hAnsi="Times New Roman"/>
          <w:sz w:val="24"/>
          <w:szCs w:val="24"/>
          <w:lang w:val="uk-UA"/>
        </w:rPr>
        <w:t xml:space="preserve">. залучення інвестицій, до системи DREAM станом на </w:t>
      </w:r>
      <w:r w:rsidR="00566276" w:rsidRPr="009E4513">
        <w:rPr>
          <w:rFonts w:ascii="Times New Roman" w:hAnsi="Times New Roman"/>
          <w:sz w:val="24"/>
          <w:szCs w:val="24"/>
          <w:lang w:val="uk-UA"/>
        </w:rPr>
        <w:t>01</w:t>
      </w:r>
      <w:r w:rsidR="006A1909" w:rsidRPr="009E4513">
        <w:rPr>
          <w:rFonts w:ascii="Times New Roman" w:hAnsi="Times New Roman"/>
          <w:sz w:val="24"/>
          <w:szCs w:val="24"/>
          <w:lang w:val="uk-UA"/>
        </w:rPr>
        <w:t>.</w:t>
      </w:r>
      <w:r w:rsidR="00EE3673" w:rsidRPr="009E4513">
        <w:rPr>
          <w:rFonts w:ascii="Times New Roman" w:hAnsi="Times New Roman"/>
          <w:sz w:val="24"/>
          <w:szCs w:val="24"/>
          <w:lang w:val="uk-UA"/>
        </w:rPr>
        <w:t>1</w:t>
      </w:r>
      <w:r w:rsidR="006A1909" w:rsidRPr="009E4513">
        <w:rPr>
          <w:rFonts w:ascii="Times New Roman" w:hAnsi="Times New Roman"/>
          <w:sz w:val="24"/>
          <w:szCs w:val="24"/>
          <w:lang w:val="uk-UA"/>
        </w:rPr>
        <w:t xml:space="preserve">0.2024 р. було внесено </w:t>
      </w:r>
      <w:r w:rsidR="009C0AEB" w:rsidRPr="009E4513">
        <w:rPr>
          <w:rFonts w:ascii="Times New Roman" w:hAnsi="Times New Roman"/>
          <w:sz w:val="24"/>
          <w:szCs w:val="24"/>
          <w:lang w:val="uk-UA"/>
        </w:rPr>
        <w:t>1</w:t>
      </w:r>
      <w:r w:rsidR="00D03316" w:rsidRPr="009E4513">
        <w:rPr>
          <w:rFonts w:ascii="Times New Roman" w:hAnsi="Times New Roman"/>
          <w:sz w:val="24"/>
          <w:szCs w:val="24"/>
          <w:lang w:val="uk-UA"/>
        </w:rPr>
        <w:t>4</w:t>
      </w:r>
      <w:r w:rsidR="009C0AEB" w:rsidRPr="009E4513">
        <w:rPr>
          <w:rFonts w:ascii="Times New Roman" w:hAnsi="Times New Roman"/>
          <w:sz w:val="24"/>
          <w:szCs w:val="24"/>
          <w:lang w:val="uk-UA"/>
        </w:rPr>
        <w:t>2</w:t>
      </w:r>
      <w:r w:rsidR="006A1909" w:rsidRPr="009E4513">
        <w:rPr>
          <w:rFonts w:ascii="Times New Roman" w:hAnsi="Times New Roman"/>
          <w:sz w:val="24"/>
          <w:szCs w:val="24"/>
          <w:lang w:val="uk-UA"/>
        </w:rPr>
        <w:t xml:space="preserve"> об’єкт</w:t>
      </w:r>
      <w:r w:rsidR="00D03316" w:rsidRPr="009E4513">
        <w:rPr>
          <w:rFonts w:ascii="Times New Roman" w:hAnsi="Times New Roman"/>
          <w:sz w:val="24"/>
          <w:szCs w:val="24"/>
          <w:lang w:val="uk-UA"/>
        </w:rPr>
        <w:t>и</w:t>
      </w:r>
      <w:r w:rsidR="00157D03" w:rsidRPr="009E4513">
        <w:rPr>
          <w:rFonts w:ascii="Times New Roman" w:hAnsi="Times New Roman"/>
          <w:sz w:val="24"/>
          <w:szCs w:val="24"/>
          <w:lang w:val="uk-UA"/>
        </w:rPr>
        <w:t>.</w:t>
      </w:r>
    </w:p>
    <w:p w14:paraId="5FD758E8" w14:textId="77777777" w:rsidR="001E53C2" w:rsidRPr="009E4513" w:rsidRDefault="001E53C2" w:rsidP="004423DE">
      <w:pPr>
        <w:overflowPunct/>
        <w:autoSpaceDE/>
        <w:autoSpaceDN/>
        <w:adjustRightInd/>
        <w:spacing w:line="276" w:lineRule="auto"/>
        <w:textAlignment w:val="auto"/>
        <w:rPr>
          <w:rFonts w:ascii="Times New Roman" w:hAnsi="Times New Roman"/>
          <w:sz w:val="24"/>
          <w:szCs w:val="24"/>
          <w:lang w:val="uk-UA"/>
        </w:rPr>
      </w:pPr>
    </w:p>
    <w:p w14:paraId="71CC8A32" w14:textId="3D01F424" w:rsidR="00157D03" w:rsidRPr="00500C94" w:rsidRDefault="00500C94" w:rsidP="00500C94">
      <w:pPr>
        <w:pStyle w:val="aff2"/>
        <w:shd w:val="clear" w:color="auto" w:fill="70AD47" w:themeFill="accent6"/>
        <w:rPr>
          <w:rFonts w:ascii="Times New Roman" w:hAnsi="Times New Roman" w:cs="Times New Roman"/>
          <w:b/>
          <w:bCs/>
          <w:color w:val="auto"/>
          <w:sz w:val="24"/>
          <w:szCs w:val="24"/>
          <w:lang w:val="uk-UA"/>
        </w:rPr>
      </w:pPr>
      <w:r w:rsidRPr="00500C94">
        <w:rPr>
          <w:rFonts w:ascii="Times New Roman" w:hAnsi="Times New Roman" w:cs="Times New Roman"/>
          <w:b/>
          <w:bCs/>
          <w:color w:val="auto"/>
          <w:sz w:val="24"/>
          <w:szCs w:val="24"/>
          <w:lang w:val="uk-UA"/>
        </w:rPr>
        <w:t>2.24</w:t>
      </w:r>
      <w:r w:rsidR="00812580" w:rsidRPr="00500C94">
        <w:rPr>
          <w:rFonts w:ascii="Times New Roman" w:hAnsi="Times New Roman" w:cs="Times New Roman"/>
          <w:b/>
          <w:bCs/>
          <w:color w:val="auto"/>
          <w:sz w:val="24"/>
          <w:szCs w:val="24"/>
          <w:lang w:val="uk-UA"/>
        </w:rPr>
        <w:t>. Екологічна безпека, удосконалення системи поводження з твердими побутовими відходами</w:t>
      </w:r>
    </w:p>
    <w:p w14:paraId="0EA5B02F" w14:textId="77777777" w:rsidR="00242813" w:rsidRPr="009E4513" w:rsidRDefault="00242813" w:rsidP="004423DE">
      <w:pPr>
        <w:ind w:firstLine="567"/>
        <w:jc w:val="both"/>
        <w:rPr>
          <w:rFonts w:ascii="Times New Roman" w:hAnsi="Times New Roman"/>
          <w:sz w:val="24"/>
          <w:szCs w:val="24"/>
          <w:lang w:val="uk-UA"/>
        </w:rPr>
      </w:pPr>
    </w:p>
    <w:p w14:paraId="261355F7" w14:textId="2158D047" w:rsidR="00291878" w:rsidRPr="009E4513" w:rsidRDefault="00711F42" w:rsidP="00A5076F">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B87131" w:rsidRPr="009E4513">
        <w:rPr>
          <w:rFonts w:ascii="Times New Roman" w:hAnsi="Times New Roman"/>
          <w:sz w:val="24"/>
          <w:szCs w:val="24"/>
          <w:lang w:val="uk-UA"/>
        </w:rPr>
        <w:t>9 місяців</w:t>
      </w:r>
      <w:r w:rsidR="00325CE3" w:rsidRPr="009E4513">
        <w:rPr>
          <w:rFonts w:ascii="Times New Roman" w:hAnsi="Times New Roman"/>
          <w:sz w:val="24"/>
          <w:szCs w:val="24"/>
          <w:lang w:val="uk-UA"/>
        </w:rPr>
        <w:t xml:space="preserve"> 2024 року</w:t>
      </w:r>
      <w:r w:rsidRPr="009E4513">
        <w:rPr>
          <w:rFonts w:ascii="Times New Roman" w:hAnsi="Times New Roman"/>
          <w:sz w:val="24"/>
          <w:szCs w:val="24"/>
          <w:lang w:val="uk-UA"/>
        </w:rPr>
        <w:t xml:space="preserve"> </w:t>
      </w:r>
      <w:r w:rsidR="00291878" w:rsidRPr="009E4513">
        <w:rPr>
          <w:rFonts w:ascii="Times New Roman" w:hAnsi="Times New Roman"/>
          <w:sz w:val="24"/>
          <w:szCs w:val="24"/>
          <w:lang w:val="uk-UA"/>
        </w:rPr>
        <w:t xml:space="preserve">відповідно до </w:t>
      </w:r>
      <w:r w:rsidR="00291878" w:rsidRPr="009E4513">
        <w:rPr>
          <w:rFonts w:ascii="Times New Roman" w:hAnsi="Times New Roman"/>
          <w:b/>
          <w:sz w:val="24"/>
          <w:szCs w:val="24"/>
          <w:lang w:val="uk-UA"/>
        </w:rPr>
        <w:t>Програми поводження з твердими побутовими відходами на території Бучанської міської територіальної громади на 2024-2026 роки</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затвердженої</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рішенням</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Бучанської</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міської</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ради</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від</w:t>
      </w:r>
      <w:r w:rsidR="0073314E" w:rsidRPr="009E4513">
        <w:rPr>
          <w:rFonts w:ascii="Times New Roman" w:hAnsi="Times New Roman"/>
          <w:sz w:val="24"/>
          <w:szCs w:val="24"/>
          <w:lang w:val="uk-UA"/>
        </w:rPr>
        <w:t xml:space="preserve"> </w:t>
      </w:r>
      <w:r w:rsidR="00B9384B" w:rsidRPr="009E4513">
        <w:rPr>
          <w:rFonts w:ascii="Times New Roman" w:hAnsi="Times New Roman"/>
          <w:sz w:val="24"/>
          <w:szCs w:val="24"/>
          <w:lang w:val="uk-UA"/>
        </w:rPr>
        <w:t xml:space="preserve">11.12.2023 </w:t>
      </w:r>
      <w:r w:rsidR="00B9384B" w:rsidRPr="009E4513">
        <w:rPr>
          <w:rFonts w:ascii="Times New Roman" w:hAnsi="Times New Roman" w:hint="eastAsia"/>
          <w:sz w:val="24"/>
          <w:szCs w:val="24"/>
          <w:lang w:val="uk-UA"/>
        </w:rPr>
        <w:t>№</w:t>
      </w:r>
      <w:r w:rsidR="00B9384B" w:rsidRPr="009E4513">
        <w:rPr>
          <w:rFonts w:ascii="Times New Roman" w:hAnsi="Times New Roman"/>
          <w:sz w:val="24"/>
          <w:szCs w:val="24"/>
          <w:lang w:val="uk-UA"/>
        </w:rPr>
        <w:t xml:space="preserve"> 4035-51-VI</w:t>
      </w:r>
      <w:r w:rsidR="00B9384B" w:rsidRPr="009E4513">
        <w:rPr>
          <w:rFonts w:ascii="Times New Roman" w:hAnsi="Times New Roman" w:hint="eastAsia"/>
          <w:sz w:val="24"/>
          <w:szCs w:val="24"/>
          <w:lang w:val="uk-UA"/>
        </w:rPr>
        <w:t>ІІ</w:t>
      </w:r>
      <w:r w:rsidR="0073314E" w:rsidRPr="009E4513">
        <w:rPr>
          <w:rFonts w:ascii="Times New Roman" w:hAnsi="Times New Roman"/>
          <w:sz w:val="24"/>
          <w:szCs w:val="24"/>
          <w:lang w:val="uk-UA"/>
        </w:rPr>
        <w:t>,</w:t>
      </w:r>
      <w:r w:rsidR="00291878" w:rsidRPr="009E4513">
        <w:rPr>
          <w:rFonts w:ascii="Times New Roman" w:hAnsi="Times New Roman"/>
          <w:sz w:val="24"/>
          <w:szCs w:val="24"/>
          <w:lang w:val="uk-UA"/>
        </w:rPr>
        <w:t xml:space="preserve"> проведено фінансування вивезення ТПВ та ліквідації стихійних сміттєзвалищ на суму </w:t>
      </w:r>
      <w:r w:rsidR="007076DC" w:rsidRPr="009E4513">
        <w:rPr>
          <w:rFonts w:ascii="Times New Roman" w:hAnsi="Times New Roman"/>
          <w:sz w:val="24"/>
          <w:szCs w:val="24"/>
          <w:lang w:val="uk-UA"/>
        </w:rPr>
        <w:t>5190,1</w:t>
      </w:r>
      <w:r w:rsidR="00291878" w:rsidRPr="009E4513">
        <w:rPr>
          <w:rFonts w:ascii="Times New Roman" w:hAnsi="Times New Roman"/>
          <w:sz w:val="24"/>
          <w:szCs w:val="24"/>
          <w:lang w:val="uk-UA"/>
        </w:rPr>
        <w:t xml:space="preserve"> тис. грн.</w:t>
      </w:r>
    </w:p>
    <w:p w14:paraId="372A204F" w14:textId="276A790D" w:rsidR="00325CE3" w:rsidRPr="009E4513" w:rsidRDefault="00264AD7" w:rsidP="00A5076F">
      <w:pPr>
        <w:ind w:firstLine="567"/>
        <w:jc w:val="both"/>
        <w:rPr>
          <w:rFonts w:ascii="Times New Roman" w:hAnsi="Times New Roman"/>
          <w:sz w:val="24"/>
          <w:szCs w:val="24"/>
          <w:lang w:val="uk-UA"/>
        </w:rPr>
      </w:pPr>
      <w:r w:rsidRPr="009E4513">
        <w:rPr>
          <w:rFonts w:ascii="Times New Roman" w:hAnsi="Times New Roman"/>
          <w:sz w:val="24"/>
          <w:szCs w:val="24"/>
          <w:lang w:val="uk-UA"/>
        </w:rPr>
        <w:tab/>
      </w:r>
      <w:r w:rsidRPr="009E4513">
        <w:rPr>
          <w:rFonts w:ascii="Times New Roman" w:hAnsi="Times New Roman"/>
          <w:sz w:val="24"/>
          <w:szCs w:val="24"/>
          <w:lang w:val="uk-UA"/>
        </w:rPr>
        <w:tab/>
      </w:r>
      <w:r w:rsidR="00325CE3" w:rsidRPr="009E4513">
        <w:rPr>
          <w:rFonts w:ascii="Times New Roman" w:hAnsi="Times New Roman"/>
          <w:sz w:val="24"/>
          <w:szCs w:val="24"/>
          <w:lang w:val="uk-UA"/>
        </w:rPr>
        <w:t xml:space="preserve">На території громади послуги з вивозу ТПВ надають КП «Бучасервіс» та ТОВ «Крамар ЕКО». </w:t>
      </w:r>
    </w:p>
    <w:p w14:paraId="662646CC" w14:textId="1C8BEB2B" w:rsidR="00325CE3" w:rsidRPr="009E4513" w:rsidRDefault="0075434B" w:rsidP="00A5076F">
      <w:pPr>
        <w:ind w:firstLine="567"/>
        <w:jc w:val="both"/>
        <w:rPr>
          <w:rFonts w:ascii="Times New Roman" w:hAnsi="Times New Roman"/>
          <w:sz w:val="24"/>
          <w:szCs w:val="24"/>
          <w:lang w:val="uk-UA"/>
        </w:rPr>
      </w:pPr>
      <w:r w:rsidRPr="009E4513">
        <w:rPr>
          <w:rFonts w:ascii="Times New Roman" w:hAnsi="Times New Roman"/>
          <w:sz w:val="24"/>
          <w:szCs w:val="24"/>
          <w:lang w:val="uk-UA"/>
        </w:rPr>
        <w:t>Роздільний збір ТПВ, з</w:t>
      </w:r>
      <w:r w:rsidR="00325CE3" w:rsidRPr="009E4513">
        <w:rPr>
          <w:rFonts w:ascii="Times New Roman" w:hAnsi="Times New Roman"/>
          <w:sz w:val="24"/>
          <w:szCs w:val="24"/>
          <w:lang w:val="uk-UA"/>
        </w:rPr>
        <w:t xml:space="preserve">бір та утилізацію небезпечних і промислових відходів, заготівлю і переробку  </w:t>
      </w:r>
      <w:proofErr w:type="spellStart"/>
      <w:r w:rsidR="00325CE3" w:rsidRPr="009E4513">
        <w:rPr>
          <w:rFonts w:ascii="Times New Roman" w:hAnsi="Times New Roman"/>
          <w:sz w:val="24"/>
          <w:szCs w:val="24"/>
          <w:lang w:val="uk-UA"/>
        </w:rPr>
        <w:t>вторсировини</w:t>
      </w:r>
      <w:proofErr w:type="spellEnd"/>
      <w:r w:rsidR="00325CE3" w:rsidRPr="009E4513">
        <w:rPr>
          <w:rFonts w:ascii="Times New Roman" w:hAnsi="Times New Roman"/>
          <w:sz w:val="24"/>
          <w:szCs w:val="24"/>
          <w:lang w:val="uk-UA"/>
        </w:rPr>
        <w:t xml:space="preserve"> (макулатура, скло, метал</w:t>
      </w:r>
      <w:r w:rsidR="00EA0992" w:rsidRPr="009E4513">
        <w:rPr>
          <w:rFonts w:ascii="Times New Roman" w:hAnsi="Times New Roman"/>
          <w:sz w:val="24"/>
          <w:szCs w:val="24"/>
          <w:lang w:val="uk-UA"/>
        </w:rPr>
        <w:t>, пластик) здійснює МПП «Рада». К</w:t>
      </w:r>
      <w:r w:rsidR="00325CE3" w:rsidRPr="009E4513">
        <w:rPr>
          <w:rFonts w:ascii="Times New Roman" w:hAnsi="Times New Roman"/>
          <w:sz w:val="24"/>
          <w:szCs w:val="24"/>
          <w:lang w:val="uk-UA"/>
        </w:rPr>
        <w:t xml:space="preserve">онтейнери  для роздільного збору ТПВ встановлено в м. Буча, сел. Ворзель, с. Гаврилівка, с. Луб’янка, с. Синяк. Пункти прийому </w:t>
      </w:r>
      <w:proofErr w:type="spellStart"/>
      <w:r w:rsidR="00325CE3" w:rsidRPr="009E4513">
        <w:rPr>
          <w:rFonts w:ascii="Times New Roman" w:hAnsi="Times New Roman"/>
          <w:sz w:val="24"/>
          <w:szCs w:val="24"/>
          <w:lang w:val="uk-UA"/>
        </w:rPr>
        <w:t>вторсировини</w:t>
      </w:r>
      <w:proofErr w:type="spellEnd"/>
      <w:r w:rsidR="00325CE3" w:rsidRPr="009E4513">
        <w:rPr>
          <w:rFonts w:ascii="Times New Roman" w:hAnsi="Times New Roman"/>
          <w:sz w:val="24"/>
          <w:szCs w:val="24"/>
          <w:lang w:val="uk-UA"/>
        </w:rPr>
        <w:t xml:space="preserve"> функціонують в м. Буча і сел. Ворзель.</w:t>
      </w:r>
      <w:r w:rsidR="001517FC" w:rsidRPr="009E4513">
        <w:rPr>
          <w:rFonts w:ascii="Times New Roman" w:hAnsi="Times New Roman"/>
          <w:sz w:val="24"/>
          <w:szCs w:val="24"/>
          <w:lang w:val="uk-UA"/>
        </w:rPr>
        <w:t xml:space="preserve"> </w:t>
      </w:r>
      <w:r w:rsidR="002232BC" w:rsidRPr="009E4513">
        <w:rPr>
          <w:rFonts w:ascii="Times New Roman" w:hAnsi="Times New Roman"/>
          <w:sz w:val="24"/>
          <w:szCs w:val="24"/>
          <w:lang w:val="uk-UA"/>
        </w:rPr>
        <w:t>Крім того,</w:t>
      </w:r>
      <w:r w:rsidR="001517FC" w:rsidRPr="009E4513">
        <w:rPr>
          <w:rFonts w:ascii="Times New Roman" w:hAnsi="Times New Roman"/>
          <w:sz w:val="24"/>
          <w:szCs w:val="24"/>
          <w:lang w:val="uk-UA"/>
        </w:rPr>
        <w:t xml:space="preserve"> підприємство реалізує проєкт «</w:t>
      </w:r>
      <w:proofErr w:type="spellStart"/>
      <w:r w:rsidR="001517FC" w:rsidRPr="009E4513">
        <w:rPr>
          <w:rFonts w:ascii="Times New Roman" w:hAnsi="Times New Roman"/>
          <w:sz w:val="24"/>
          <w:szCs w:val="24"/>
          <w:lang w:val="uk-UA"/>
        </w:rPr>
        <w:t>Екосерце</w:t>
      </w:r>
      <w:proofErr w:type="spellEnd"/>
      <w:r w:rsidR="001517FC" w:rsidRPr="009E4513">
        <w:rPr>
          <w:rFonts w:ascii="Times New Roman" w:hAnsi="Times New Roman"/>
          <w:sz w:val="24"/>
          <w:szCs w:val="24"/>
          <w:lang w:val="uk-UA"/>
        </w:rPr>
        <w:t xml:space="preserve">»,  в рамках якого збираються кришки </w:t>
      </w:r>
      <w:r w:rsidR="007328C3" w:rsidRPr="009E4513">
        <w:rPr>
          <w:rFonts w:ascii="Times New Roman" w:hAnsi="Times New Roman"/>
          <w:sz w:val="24"/>
          <w:szCs w:val="24"/>
          <w:lang w:val="uk-UA"/>
        </w:rPr>
        <w:t xml:space="preserve">від пластикових пляшок </w:t>
      </w:r>
      <w:r w:rsidR="001517FC" w:rsidRPr="009E4513">
        <w:rPr>
          <w:rFonts w:ascii="Times New Roman" w:hAnsi="Times New Roman"/>
          <w:sz w:val="24"/>
          <w:szCs w:val="24"/>
          <w:lang w:val="uk-UA"/>
        </w:rPr>
        <w:t>та надається допомога хворим дітям.</w:t>
      </w:r>
    </w:p>
    <w:p w14:paraId="38DBD874" w14:textId="05D6D73A" w:rsidR="001517FC" w:rsidRPr="009E4513" w:rsidRDefault="0072747D" w:rsidP="0072747D">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Також у Бучі впроваджується екологічна ініціатива за підтримки найбільших виробників упаковки і товарів в упаковці. </w:t>
      </w:r>
      <w:r w:rsidR="00317358" w:rsidRPr="009E4513">
        <w:rPr>
          <w:rFonts w:ascii="Times New Roman" w:hAnsi="Times New Roman"/>
          <w:sz w:val="24"/>
          <w:szCs w:val="24"/>
          <w:lang w:val="uk-UA"/>
        </w:rPr>
        <w:t>Підписано меморандум про</w:t>
      </w:r>
      <w:r w:rsidRPr="009E4513">
        <w:rPr>
          <w:rFonts w:ascii="Times New Roman" w:hAnsi="Times New Roman"/>
          <w:sz w:val="24"/>
          <w:szCs w:val="24"/>
          <w:lang w:val="uk-UA"/>
        </w:rPr>
        <w:t xml:space="preserve"> забезпеч</w:t>
      </w:r>
      <w:r w:rsidR="00317358" w:rsidRPr="009E4513">
        <w:rPr>
          <w:rFonts w:ascii="Times New Roman" w:hAnsi="Times New Roman"/>
          <w:sz w:val="24"/>
          <w:szCs w:val="24"/>
          <w:lang w:val="uk-UA"/>
        </w:rPr>
        <w:t>ення м. Буча</w:t>
      </w:r>
      <w:r w:rsidRPr="009E4513">
        <w:rPr>
          <w:rFonts w:ascii="Times New Roman" w:hAnsi="Times New Roman"/>
          <w:sz w:val="24"/>
          <w:szCs w:val="24"/>
          <w:lang w:val="uk-UA"/>
        </w:rPr>
        <w:t xml:space="preserve"> спеціальними контейнерами для сортування відходів упаковки, а також їх вивезення, сортування та передачу на </w:t>
      </w:r>
      <w:proofErr w:type="spellStart"/>
      <w:r w:rsidRPr="009E4513">
        <w:rPr>
          <w:rFonts w:ascii="Times New Roman" w:hAnsi="Times New Roman"/>
          <w:sz w:val="24"/>
          <w:szCs w:val="24"/>
          <w:lang w:val="uk-UA"/>
        </w:rPr>
        <w:t>рециклінг</w:t>
      </w:r>
      <w:proofErr w:type="spellEnd"/>
      <w:r w:rsidRPr="009E4513">
        <w:rPr>
          <w:rFonts w:ascii="Times New Roman" w:hAnsi="Times New Roman"/>
          <w:sz w:val="24"/>
          <w:szCs w:val="24"/>
          <w:lang w:val="uk-UA"/>
        </w:rPr>
        <w:t xml:space="preserve">. Фінансування проєкту повністю взяли на себе компанії-члени Українська </w:t>
      </w:r>
      <w:proofErr w:type="spellStart"/>
      <w:r w:rsidRPr="009E4513">
        <w:rPr>
          <w:rFonts w:ascii="Times New Roman" w:hAnsi="Times New Roman"/>
          <w:sz w:val="24"/>
          <w:szCs w:val="24"/>
          <w:lang w:val="uk-UA"/>
        </w:rPr>
        <w:t>Пакувально</w:t>
      </w:r>
      <w:proofErr w:type="spellEnd"/>
      <w:r w:rsidRPr="009E4513">
        <w:rPr>
          <w:rFonts w:ascii="Times New Roman" w:hAnsi="Times New Roman"/>
          <w:sz w:val="24"/>
          <w:szCs w:val="24"/>
          <w:lang w:val="uk-UA"/>
        </w:rPr>
        <w:t>-Екологічна Коаліція (ПРАТ «АБІНБЕВ ЕФЕС УКРАЇНА», ТОВ «</w:t>
      </w:r>
      <w:proofErr w:type="spellStart"/>
      <w:r w:rsidRPr="009E4513">
        <w:rPr>
          <w:rFonts w:ascii="Times New Roman" w:hAnsi="Times New Roman"/>
          <w:sz w:val="24"/>
          <w:szCs w:val="24"/>
          <w:lang w:val="uk-UA"/>
        </w:rPr>
        <w:t>Данон</w:t>
      </w:r>
      <w:proofErr w:type="spellEnd"/>
      <w:r w:rsidRPr="009E4513">
        <w:rPr>
          <w:rFonts w:ascii="Times New Roman" w:hAnsi="Times New Roman"/>
          <w:sz w:val="24"/>
          <w:szCs w:val="24"/>
          <w:lang w:val="uk-UA"/>
        </w:rPr>
        <w:t xml:space="preserve"> Дніпро», ПРАТ “</w:t>
      </w:r>
      <w:proofErr w:type="spellStart"/>
      <w:r w:rsidRPr="009E4513">
        <w:rPr>
          <w:rFonts w:ascii="Times New Roman" w:hAnsi="Times New Roman"/>
          <w:sz w:val="24"/>
          <w:szCs w:val="24"/>
          <w:lang w:val="uk-UA"/>
        </w:rPr>
        <w:t>Eлопак</w:t>
      </w:r>
      <w:proofErr w:type="spellEnd"/>
      <w:r w:rsidRPr="009E4513">
        <w:rPr>
          <w:rFonts w:ascii="Times New Roman" w:hAnsi="Times New Roman"/>
          <w:sz w:val="24"/>
          <w:szCs w:val="24"/>
          <w:lang w:val="uk-UA"/>
        </w:rPr>
        <w:t xml:space="preserve">-Фастів”, </w:t>
      </w:r>
      <w:proofErr w:type="spellStart"/>
      <w:r w:rsidRPr="009E4513">
        <w:rPr>
          <w:rFonts w:ascii="Times New Roman" w:hAnsi="Times New Roman"/>
          <w:sz w:val="24"/>
          <w:szCs w:val="24"/>
          <w:lang w:val="uk-UA"/>
        </w:rPr>
        <w:t>Карлсберг</w:t>
      </w:r>
      <w:proofErr w:type="spellEnd"/>
      <w:r w:rsidRPr="009E4513">
        <w:rPr>
          <w:rFonts w:ascii="Times New Roman" w:hAnsi="Times New Roman"/>
          <w:sz w:val="24"/>
          <w:szCs w:val="24"/>
          <w:lang w:val="uk-UA"/>
        </w:rPr>
        <w:t xml:space="preserve"> Україна, ТОВ «КЕНПАК УКРАЇНА», ІП “Кока-</w:t>
      </w:r>
      <w:proofErr w:type="spellStart"/>
      <w:r w:rsidRPr="009E4513">
        <w:rPr>
          <w:rFonts w:ascii="Times New Roman" w:hAnsi="Times New Roman"/>
          <w:sz w:val="24"/>
          <w:szCs w:val="24"/>
          <w:lang w:val="uk-UA"/>
        </w:rPr>
        <w:t>Колa</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Беверіджиз</w:t>
      </w:r>
      <w:proofErr w:type="spellEnd"/>
      <w:r w:rsidRPr="009E4513">
        <w:rPr>
          <w:rFonts w:ascii="Times New Roman" w:hAnsi="Times New Roman"/>
          <w:sz w:val="24"/>
          <w:szCs w:val="24"/>
          <w:lang w:val="uk-UA"/>
        </w:rPr>
        <w:t xml:space="preserve"> Україна </w:t>
      </w:r>
      <w:proofErr w:type="spellStart"/>
      <w:r w:rsidRPr="009E4513">
        <w:rPr>
          <w:rFonts w:ascii="Times New Roman" w:hAnsi="Times New Roman"/>
          <w:sz w:val="24"/>
          <w:szCs w:val="24"/>
          <w:lang w:val="uk-UA"/>
        </w:rPr>
        <w:t>Лтд</w:t>
      </w:r>
      <w:proofErr w:type="spellEnd"/>
      <w:r w:rsidRPr="009E4513">
        <w:rPr>
          <w:rFonts w:ascii="Times New Roman" w:hAnsi="Times New Roman"/>
          <w:sz w:val="24"/>
          <w:szCs w:val="24"/>
          <w:lang w:val="uk-UA"/>
        </w:rPr>
        <w:t>.”, ТОВ “</w:t>
      </w:r>
      <w:proofErr w:type="spellStart"/>
      <w:r w:rsidRPr="009E4513">
        <w:rPr>
          <w:rFonts w:ascii="Times New Roman" w:hAnsi="Times New Roman"/>
          <w:sz w:val="24"/>
          <w:szCs w:val="24"/>
          <w:lang w:val="uk-UA"/>
        </w:rPr>
        <w:t>Нестле</w:t>
      </w:r>
      <w:proofErr w:type="spellEnd"/>
      <w:r w:rsidRPr="009E4513">
        <w:rPr>
          <w:rFonts w:ascii="Times New Roman" w:hAnsi="Times New Roman"/>
          <w:sz w:val="24"/>
          <w:szCs w:val="24"/>
          <w:lang w:val="uk-UA"/>
        </w:rPr>
        <w:t xml:space="preserve"> Україна”, ТОВ “</w:t>
      </w:r>
      <w:proofErr w:type="spellStart"/>
      <w:r w:rsidRPr="009E4513">
        <w:rPr>
          <w:rFonts w:ascii="Times New Roman" w:hAnsi="Times New Roman"/>
          <w:sz w:val="24"/>
          <w:szCs w:val="24"/>
          <w:lang w:val="uk-UA"/>
        </w:rPr>
        <w:t>Сандора</w:t>
      </w:r>
      <w:proofErr w:type="spellEnd"/>
      <w:r w:rsidRPr="009E4513">
        <w:rPr>
          <w:rFonts w:ascii="Times New Roman" w:hAnsi="Times New Roman"/>
          <w:sz w:val="24"/>
          <w:szCs w:val="24"/>
          <w:lang w:val="uk-UA"/>
        </w:rPr>
        <w:t>” (</w:t>
      </w:r>
      <w:proofErr w:type="spellStart"/>
      <w:r w:rsidRPr="009E4513">
        <w:rPr>
          <w:rFonts w:ascii="Times New Roman" w:hAnsi="Times New Roman"/>
          <w:sz w:val="24"/>
          <w:szCs w:val="24"/>
          <w:lang w:val="uk-UA"/>
        </w:rPr>
        <w:t>PepsiCo</w:t>
      </w:r>
      <w:proofErr w:type="spellEnd"/>
      <w:r w:rsidRPr="009E4513">
        <w:rPr>
          <w:rFonts w:ascii="Times New Roman" w:hAnsi="Times New Roman"/>
          <w:sz w:val="24"/>
          <w:szCs w:val="24"/>
          <w:lang w:val="uk-UA"/>
        </w:rPr>
        <w:t xml:space="preserve"> Україна), ТОВ «</w:t>
      </w:r>
      <w:proofErr w:type="spellStart"/>
      <w:r w:rsidRPr="009E4513">
        <w:rPr>
          <w:rFonts w:ascii="Times New Roman" w:hAnsi="Times New Roman"/>
          <w:sz w:val="24"/>
          <w:szCs w:val="24"/>
          <w:lang w:val="uk-UA"/>
        </w:rPr>
        <w:t>Тетра</w:t>
      </w:r>
      <w:proofErr w:type="spellEnd"/>
      <w:r w:rsidRPr="009E4513">
        <w:rPr>
          <w:rFonts w:ascii="Times New Roman" w:hAnsi="Times New Roman"/>
          <w:sz w:val="24"/>
          <w:szCs w:val="24"/>
          <w:lang w:val="uk-UA"/>
        </w:rPr>
        <w:t xml:space="preserve"> Пак», ТОВ «</w:t>
      </w:r>
      <w:proofErr w:type="spellStart"/>
      <w:r w:rsidRPr="009E4513">
        <w:rPr>
          <w:rFonts w:ascii="Times New Roman" w:hAnsi="Times New Roman"/>
          <w:sz w:val="24"/>
          <w:szCs w:val="24"/>
          <w:lang w:val="uk-UA"/>
        </w:rPr>
        <w:t>Проктер</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Енд</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Гембл</w:t>
      </w:r>
      <w:proofErr w:type="spellEnd"/>
      <w:r w:rsidRPr="009E4513">
        <w:rPr>
          <w:rFonts w:ascii="Times New Roman" w:hAnsi="Times New Roman"/>
          <w:sz w:val="24"/>
          <w:szCs w:val="24"/>
          <w:lang w:val="uk-UA"/>
        </w:rPr>
        <w:t xml:space="preserve"> Україна»</w:t>
      </w:r>
      <w:r w:rsidR="00D23352" w:rsidRPr="009E4513">
        <w:rPr>
          <w:rFonts w:ascii="Times New Roman" w:hAnsi="Times New Roman"/>
          <w:sz w:val="24"/>
          <w:szCs w:val="24"/>
          <w:lang w:val="uk-UA"/>
        </w:rPr>
        <w:t>)</w:t>
      </w:r>
      <w:r w:rsidRPr="009E4513">
        <w:rPr>
          <w:rFonts w:ascii="Times New Roman" w:hAnsi="Times New Roman"/>
          <w:sz w:val="24"/>
          <w:szCs w:val="24"/>
          <w:lang w:val="uk-UA"/>
        </w:rPr>
        <w:t>.</w:t>
      </w:r>
    </w:p>
    <w:p w14:paraId="638884B9" w14:textId="0FB3EB5A" w:rsidR="004D2DC4" w:rsidRDefault="00EE2C24" w:rsidP="00A5076F">
      <w:pPr>
        <w:ind w:firstLine="567"/>
        <w:jc w:val="both"/>
        <w:rPr>
          <w:rFonts w:ascii="Times New Roman" w:hAnsi="Times New Roman"/>
          <w:sz w:val="24"/>
          <w:szCs w:val="24"/>
          <w:lang w:val="uk-UA"/>
        </w:rPr>
      </w:pPr>
      <w:r w:rsidRPr="009E4513">
        <w:rPr>
          <w:rFonts w:ascii="Times New Roman" w:hAnsi="Times New Roman"/>
          <w:sz w:val="24"/>
          <w:szCs w:val="24"/>
          <w:lang w:val="uk-UA"/>
        </w:rPr>
        <w:t>У м. Буча було відкрито інноваційний майданчик для переробки будівельних відходів, що накопичились внаслідок руйнувань росіянами під час окупації. Це одна з перших в Україні стійких і повноцінних станцій із переробки сміття такого виду</w:t>
      </w:r>
      <w:r w:rsidR="009C53BF" w:rsidRPr="009E4513">
        <w:rPr>
          <w:rFonts w:ascii="Times New Roman" w:hAnsi="Times New Roman"/>
          <w:sz w:val="24"/>
          <w:szCs w:val="24"/>
          <w:lang w:val="uk-UA"/>
        </w:rPr>
        <w:t>, завдяки якій КП “Бучасервіс” займатиметься утилізацією та переробкою цих відходів, яких залишилося близько 75 тис. кубометрів після демонтажу зруйнованих об’єктів</w:t>
      </w:r>
      <w:r w:rsidRPr="009E4513">
        <w:rPr>
          <w:rFonts w:ascii="Times New Roman" w:hAnsi="Times New Roman"/>
          <w:sz w:val="24"/>
          <w:szCs w:val="24"/>
          <w:lang w:val="uk-UA"/>
        </w:rPr>
        <w:t>.</w:t>
      </w:r>
      <w:r w:rsidR="00A277C7"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Відходи можна </w:t>
      </w:r>
      <w:r w:rsidR="00352DA7" w:rsidRPr="009E4513">
        <w:rPr>
          <w:rFonts w:ascii="Times New Roman" w:hAnsi="Times New Roman"/>
          <w:sz w:val="24"/>
          <w:szCs w:val="24"/>
          <w:lang w:val="uk-UA"/>
        </w:rPr>
        <w:t xml:space="preserve">буде </w:t>
      </w:r>
      <w:r w:rsidRPr="009E4513">
        <w:rPr>
          <w:rFonts w:ascii="Times New Roman" w:hAnsi="Times New Roman"/>
          <w:sz w:val="24"/>
          <w:szCs w:val="24"/>
          <w:lang w:val="uk-UA"/>
        </w:rPr>
        <w:t>подрібнювати та сортувати за фракціями, а</w:t>
      </w:r>
      <w:r w:rsidR="00A5076F" w:rsidRPr="009E4513">
        <w:rPr>
          <w:rFonts w:ascii="Times New Roman" w:hAnsi="Times New Roman"/>
          <w:sz w:val="24"/>
          <w:szCs w:val="24"/>
          <w:lang w:val="uk-UA"/>
        </w:rPr>
        <w:t xml:space="preserve"> надалі використовувати  </w:t>
      </w:r>
      <w:r w:rsidRPr="009E4513">
        <w:rPr>
          <w:rFonts w:ascii="Times New Roman" w:hAnsi="Times New Roman"/>
          <w:sz w:val="24"/>
          <w:szCs w:val="24"/>
          <w:lang w:val="uk-UA"/>
        </w:rPr>
        <w:t xml:space="preserve">для будівництва доріг чи виробництва </w:t>
      </w:r>
      <w:proofErr w:type="spellStart"/>
      <w:r w:rsidRPr="009E4513">
        <w:rPr>
          <w:rFonts w:ascii="Times New Roman" w:hAnsi="Times New Roman"/>
          <w:sz w:val="24"/>
          <w:szCs w:val="24"/>
          <w:lang w:val="uk-UA"/>
        </w:rPr>
        <w:t>протиожеледних</w:t>
      </w:r>
      <w:proofErr w:type="spellEnd"/>
      <w:r w:rsidRPr="009E4513">
        <w:rPr>
          <w:rFonts w:ascii="Times New Roman" w:hAnsi="Times New Roman"/>
          <w:sz w:val="24"/>
          <w:szCs w:val="24"/>
          <w:lang w:val="uk-UA"/>
        </w:rPr>
        <w:t xml:space="preserve"> сумішей.</w:t>
      </w:r>
      <w:r w:rsidR="00A5076F" w:rsidRPr="009E4513">
        <w:rPr>
          <w:rFonts w:ascii="Times New Roman" w:hAnsi="Times New Roman"/>
          <w:sz w:val="24"/>
          <w:szCs w:val="24"/>
          <w:lang w:val="uk-UA"/>
        </w:rPr>
        <w:t xml:space="preserve"> </w:t>
      </w:r>
      <w:r w:rsidRPr="009E4513">
        <w:rPr>
          <w:rFonts w:ascii="Times New Roman" w:hAnsi="Times New Roman"/>
          <w:sz w:val="24"/>
          <w:szCs w:val="24"/>
          <w:lang w:val="uk-UA"/>
        </w:rPr>
        <w:t>Проєкт реалізовано спільними зусиллями Бучанської міськради, Програми розвитку ООН та за підтримки Європейського Союзу.</w:t>
      </w:r>
    </w:p>
    <w:p w14:paraId="2D932B04" w14:textId="01E600EA" w:rsidR="004317A8" w:rsidRDefault="00E96897" w:rsidP="00E96897">
      <w:pPr>
        <w:overflowPunct/>
        <w:autoSpaceDE/>
        <w:autoSpaceDN/>
        <w:adjustRightInd/>
        <w:textAlignment w:val="auto"/>
        <w:rPr>
          <w:rFonts w:ascii="Times New Roman" w:hAnsi="Times New Roman"/>
          <w:sz w:val="24"/>
          <w:szCs w:val="24"/>
          <w:lang w:val="uk-UA"/>
        </w:rPr>
      </w:pPr>
      <w:r>
        <w:rPr>
          <w:rFonts w:ascii="Times New Roman" w:hAnsi="Times New Roman"/>
          <w:sz w:val="24"/>
          <w:szCs w:val="24"/>
          <w:lang w:val="uk-UA"/>
        </w:rPr>
        <w:br w:type="page"/>
      </w:r>
    </w:p>
    <w:p w14:paraId="73A9D5CB" w14:textId="200EAC87" w:rsidR="004317A8" w:rsidRPr="007225DD" w:rsidRDefault="004317A8" w:rsidP="002964E1">
      <w:pPr>
        <w:pStyle w:val="1"/>
        <w:shd w:val="clear" w:color="auto" w:fill="70AD47" w:themeFill="accent6"/>
        <w:jc w:val="center"/>
        <w:rPr>
          <w:rFonts w:ascii="Times New Roman" w:hAnsi="Times New Roman" w:cs="Times New Roman"/>
          <w:b/>
          <w:color w:val="auto"/>
          <w:sz w:val="24"/>
          <w:szCs w:val="24"/>
        </w:rPr>
      </w:pPr>
      <w:bookmarkStart w:id="29" w:name="_Toc185348703"/>
      <w:bookmarkStart w:id="30" w:name="_Toc499288531"/>
      <w:bookmarkStart w:id="31" w:name="_Toc529780103"/>
      <w:r w:rsidRPr="00C6639A">
        <w:rPr>
          <w:rFonts w:ascii="Times New Roman" w:hAnsi="Times New Roman"/>
          <w:b/>
          <w:color w:val="auto"/>
          <w:sz w:val="28"/>
          <w:szCs w:val="28"/>
        </w:rPr>
        <w:t>3. </w:t>
      </w:r>
      <w:r w:rsidRPr="007225DD">
        <w:rPr>
          <w:rFonts w:ascii="Times New Roman" w:hAnsi="Times New Roman" w:cs="Times New Roman"/>
          <w:b/>
          <w:color w:val="auto"/>
          <w:sz w:val="24"/>
          <w:szCs w:val="24"/>
        </w:rPr>
        <w:t>Мета, завдання та заходи економічного та соціального розвитку Бучанської міської територіальної громади у 2025 році</w:t>
      </w:r>
      <w:bookmarkEnd w:id="29"/>
    </w:p>
    <w:bookmarkEnd w:id="30"/>
    <w:bookmarkEnd w:id="31"/>
    <w:p w14:paraId="557BC17C" w14:textId="77777777" w:rsidR="004317A8" w:rsidRPr="007225DD" w:rsidRDefault="004317A8" w:rsidP="004317A8">
      <w:pPr>
        <w:pStyle w:val="af0"/>
        <w:spacing w:after="0" w:line="240" w:lineRule="auto"/>
        <w:rPr>
          <w:rFonts w:ascii="Times New Roman" w:hAnsi="Times New Roman"/>
          <w:sz w:val="24"/>
          <w:szCs w:val="24"/>
          <w:lang w:val="uk-UA"/>
        </w:rPr>
      </w:pPr>
    </w:p>
    <w:p w14:paraId="07BA8BE4" w14:textId="33B4B8BE" w:rsidR="004317A8" w:rsidRPr="007225DD" w:rsidRDefault="004317A8" w:rsidP="004317A8">
      <w:pPr>
        <w:pStyle w:val="41"/>
        <w:spacing w:after="0"/>
        <w:ind w:left="0" w:firstLine="567"/>
        <w:jc w:val="both"/>
        <w:rPr>
          <w:rFonts w:ascii="Times New Roman" w:hAnsi="Times New Roman"/>
          <w:sz w:val="24"/>
          <w:szCs w:val="24"/>
          <w:shd w:val="clear" w:color="auto" w:fill="FFFFFF"/>
          <w:lang w:val="uk-UA"/>
        </w:rPr>
      </w:pPr>
      <w:bookmarkStart w:id="32" w:name="_Toc24550464"/>
      <w:bookmarkStart w:id="33" w:name="_Toc24558278"/>
      <w:r w:rsidRPr="007225DD">
        <w:rPr>
          <w:rFonts w:ascii="Times New Roman" w:hAnsi="Times New Roman"/>
          <w:b/>
          <w:spacing w:val="-6"/>
          <w:sz w:val="24"/>
          <w:szCs w:val="24"/>
          <w:lang w:val="uk-UA"/>
        </w:rPr>
        <w:t>Метою Програми</w:t>
      </w:r>
      <w:r w:rsidRPr="007225DD">
        <w:rPr>
          <w:rFonts w:ascii="Times New Roman" w:hAnsi="Times New Roman"/>
          <w:spacing w:val="-6"/>
          <w:sz w:val="24"/>
          <w:szCs w:val="24"/>
          <w:lang w:val="uk-UA"/>
        </w:rPr>
        <w:t xml:space="preserve"> є забезпечення сталого розвитку </w:t>
      </w:r>
      <w:r w:rsidR="00FD718D" w:rsidRPr="007225DD">
        <w:rPr>
          <w:rFonts w:ascii="Times New Roman" w:hAnsi="Times New Roman"/>
          <w:spacing w:val="-6"/>
          <w:sz w:val="24"/>
          <w:szCs w:val="24"/>
          <w:lang w:val="uk-UA"/>
        </w:rPr>
        <w:t xml:space="preserve">людського капіталу </w:t>
      </w:r>
      <w:r w:rsidRPr="007225DD">
        <w:rPr>
          <w:rFonts w:ascii="Times New Roman" w:hAnsi="Times New Roman"/>
          <w:spacing w:val="-6"/>
          <w:sz w:val="24"/>
          <w:szCs w:val="24"/>
          <w:lang w:val="uk-UA"/>
        </w:rPr>
        <w:t xml:space="preserve">та створення </w:t>
      </w:r>
      <w:r w:rsidR="00FD718D" w:rsidRPr="007225DD">
        <w:rPr>
          <w:rFonts w:ascii="Times New Roman" w:hAnsi="Times New Roman"/>
          <w:spacing w:val="-6"/>
          <w:sz w:val="24"/>
          <w:szCs w:val="24"/>
          <w:lang w:val="uk-UA"/>
        </w:rPr>
        <w:t xml:space="preserve">комфортних та безпечних </w:t>
      </w:r>
      <w:r w:rsidRPr="007225DD">
        <w:rPr>
          <w:rFonts w:ascii="Times New Roman" w:hAnsi="Times New Roman"/>
          <w:spacing w:val="-6"/>
          <w:sz w:val="24"/>
          <w:szCs w:val="24"/>
          <w:lang w:val="uk-UA"/>
        </w:rPr>
        <w:t xml:space="preserve">умов для життя мешканців громади в умовах воєнного стану шляхом забезпечення заходів цивільного захисту, завершення відновлення зруйнованої та пошкодженої виробничої, соціальної, інфраструктури та екосистем, створення безпечних умов для життєдіяльності населення громади, </w:t>
      </w:r>
      <w:r w:rsidRPr="007225DD">
        <w:rPr>
          <w:rFonts w:ascii="Times New Roman" w:hAnsi="Times New Roman"/>
          <w:kern w:val="2"/>
          <w:sz w:val="24"/>
          <w:szCs w:val="24"/>
          <w:lang w:val="uk-UA"/>
        </w:rPr>
        <w:t xml:space="preserve">подальший розвиток системи надання </w:t>
      </w:r>
      <w:r w:rsidRPr="007225DD">
        <w:rPr>
          <w:rFonts w:ascii="Times New Roman" w:hAnsi="Times New Roman"/>
          <w:spacing w:val="-6"/>
          <w:sz w:val="24"/>
          <w:szCs w:val="24"/>
          <w:lang w:val="uk-UA"/>
        </w:rPr>
        <w:t xml:space="preserve">якісних та доступних освітніх, медичних, соціальних послуг, у тому числі внутрішньо переміщеним особам, сприяння соціальній адаптації захисників та захисниць України, що </w:t>
      </w:r>
      <w:r w:rsidRPr="007225DD">
        <w:rPr>
          <w:rFonts w:ascii="Times New Roman" w:hAnsi="Times New Roman"/>
          <w:sz w:val="24"/>
          <w:szCs w:val="24"/>
          <w:shd w:val="clear" w:color="auto" w:fill="FFFFFF"/>
          <w:lang w:val="uk-UA"/>
        </w:rPr>
        <w:t>повертаються з війни,</w:t>
      </w:r>
      <w:r w:rsidRPr="007225DD">
        <w:rPr>
          <w:rFonts w:ascii="Times New Roman" w:hAnsi="Times New Roman"/>
          <w:spacing w:val="-6"/>
          <w:sz w:val="24"/>
          <w:szCs w:val="24"/>
          <w:lang w:val="uk-UA"/>
        </w:rPr>
        <w:t xml:space="preserve"> подальшої модернізації об’єктів житлово-комунального господарства та соціальної сфери для підвищення їх енергоефективності, забезпечення належного функціонування інженерно-транспортної і комунальної інфраструктури, подальшого оновлення економічного потенціалу регіону за рахунок підтримки бізнесу та стимулювання інвестиційної діяльності, що передбачає збереження існуючих та створення нових робочих місць, впровадження нових форм діджиталізації </w:t>
      </w:r>
      <w:r w:rsidRPr="007225DD">
        <w:rPr>
          <w:rFonts w:ascii="Times New Roman" w:hAnsi="Times New Roman"/>
          <w:sz w:val="24"/>
          <w:szCs w:val="24"/>
          <w:shd w:val="clear" w:color="auto" w:fill="FFFFFF"/>
          <w:lang w:val="uk-UA"/>
        </w:rPr>
        <w:t xml:space="preserve">комунікації з громадськістю. </w:t>
      </w:r>
    </w:p>
    <w:p w14:paraId="1A955524" w14:textId="683BB149" w:rsidR="004317A8" w:rsidRPr="007225DD" w:rsidRDefault="004317A8" w:rsidP="004317A8">
      <w:pPr>
        <w:pStyle w:val="41"/>
        <w:spacing w:after="0"/>
        <w:ind w:left="0" w:firstLine="567"/>
        <w:jc w:val="both"/>
        <w:rPr>
          <w:rFonts w:ascii="Times New Roman" w:hAnsi="Times New Roman"/>
          <w:spacing w:val="-6"/>
          <w:sz w:val="24"/>
          <w:szCs w:val="24"/>
          <w:lang w:val="uk-UA"/>
        </w:rPr>
      </w:pPr>
      <w:r w:rsidRPr="007225DD">
        <w:rPr>
          <w:rFonts w:ascii="Times New Roman" w:hAnsi="Times New Roman"/>
          <w:sz w:val="24"/>
          <w:szCs w:val="24"/>
          <w:shd w:val="clear" w:color="auto" w:fill="FFFFFF"/>
          <w:lang w:val="uk-UA"/>
        </w:rPr>
        <w:t xml:space="preserve">Досягнення зазначеної мети дасть змогу створити гідні соціально-економічні умови для повернення жителів громади до своїх домівок, з яких вони виїхали під час бойових дій, сприятиме відтворенню та розвитку людського капіталу. </w:t>
      </w:r>
      <w:r w:rsidRPr="007225DD">
        <w:rPr>
          <w:rFonts w:ascii="Times New Roman" w:hAnsi="Times New Roman"/>
          <w:b/>
          <w:bCs/>
          <w:sz w:val="24"/>
          <w:szCs w:val="24"/>
          <w:shd w:val="clear" w:color="auto" w:fill="FFFFFF"/>
          <w:lang w:val="uk-UA"/>
        </w:rPr>
        <w:t xml:space="preserve">Отже, </w:t>
      </w:r>
      <w:r w:rsidRPr="007225DD">
        <w:rPr>
          <w:rFonts w:ascii="Times New Roman" w:hAnsi="Times New Roman"/>
          <w:b/>
          <w:bCs/>
          <w:i/>
          <w:iCs/>
          <w:sz w:val="24"/>
          <w:szCs w:val="24"/>
          <w:shd w:val="clear" w:color="auto" w:fill="FFFFFF"/>
          <w:lang w:val="uk-UA"/>
        </w:rPr>
        <w:t>п</w:t>
      </w:r>
      <w:r w:rsidRPr="007225DD">
        <w:rPr>
          <w:rFonts w:ascii="Times New Roman" w:hAnsi="Times New Roman"/>
          <w:b/>
          <w:bCs/>
          <w:i/>
          <w:iCs/>
          <w:spacing w:val="-6"/>
          <w:sz w:val="24"/>
          <w:szCs w:val="24"/>
          <w:lang w:val="uk-UA"/>
        </w:rPr>
        <w:t>ріоритетними напрямами розвитку</w:t>
      </w:r>
      <w:r w:rsidR="00F811DC" w:rsidRPr="007225DD">
        <w:rPr>
          <w:rFonts w:ascii="Times New Roman" w:hAnsi="Times New Roman"/>
          <w:b/>
          <w:bCs/>
          <w:spacing w:val="-6"/>
          <w:sz w:val="24"/>
          <w:szCs w:val="24"/>
          <w:lang w:val="uk-UA"/>
        </w:rPr>
        <w:t xml:space="preserve"> у 2025</w:t>
      </w:r>
      <w:r w:rsidRPr="007225DD">
        <w:rPr>
          <w:rFonts w:ascii="Times New Roman" w:hAnsi="Times New Roman"/>
          <w:b/>
          <w:bCs/>
          <w:spacing w:val="-6"/>
          <w:sz w:val="24"/>
          <w:szCs w:val="24"/>
          <w:lang w:val="uk-UA"/>
        </w:rPr>
        <w:t xml:space="preserve"> році визначено:</w:t>
      </w:r>
    </w:p>
    <w:p w14:paraId="6DEFF91A"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kern w:val="2"/>
          <w:lang w:val="uk-UA" w:eastAsia="en-US"/>
        </w:rPr>
      </w:pPr>
      <w:r w:rsidRPr="007225DD">
        <w:rPr>
          <w:rFonts w:eastAsia="Calibri"/>
          <w:kern w:val="2"/>
          <w:lang w:val="uk-UA" w:eastAsia="en-US"/>
        </w:rPr>
        <w:t>вжиття заходів цивільного захисту населення, забезпечення оборони та громадської безпеки;</w:t>
      </w:r>
    </w:p>
    <w:p w14:paraId="2A344F09" w14:textId="5C1F5221"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kern w:val="2"/>
          <w:lang w:val="uk-UA" w:eastAsia="en-US"/>
        </w:rPr>
      </w:pPr>
      <w:r w:rsidRPr="007225DD">
        <w:rPr>
          <w:rFonts w:eastAsia="Calibri"/>
          <w:kern w:val="2"/>
          <w:lang w:val="uk-UA" w:eastAsia="en-US"/>
        </w:rPr>
        <w:t>продовження відновлення та розвитку виробничої, соціальної та дорожньої інфраструктури;</w:t>
      </w:r>
    </w:p>
    <w:p w14:paraId="33C8D806"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kern w:val="2"/>
          <w:lang w:val="uk-UA" w:eastAsia="en-US"/>
        </w:rPr>
      </w:pPr>
      <w:r w:rsidRPr="007225DD">
        <w:rPr>
          <w:rFonts w:eastAsia="Calibri"/>
          <w:kern w:val="2"/>
          <w:lang w:val="uk-UA" w:eastAsia="en-US"/>
        </w:rPr>
        <w:t xml:space="preserve">забезпечення комфортного життя населення громади шляхом поліпшення умов функціонування закладів освіти, охорони здоров’я, культури та спорту з урахуванням вимог </w:t>
      </w:r>
      <w:proofErr w:type="spellStart"/>
      <w:r w:rsidRPr="007225DD">
        <w:rPr>
          <w:rFonts w:eastAsia="Calibri"/>
          <w:kern w:val="2"/>
          <w:lang w:val="uk-UA" w:eastAsia="en-US"/>
        </w:rPr>
        <w:t>безбар’єрності</w:t>
      </w:r>
      <w:proofErr w:type="spellEnd"/>
      <w:r w:rsidRPr="007225DD">
        <w:rPr>
          <w:rFonts w:eastAsia="Calibri"/>
          <w:kern w:val="2"/>
          <w:lang w:val="uk-UA" w:eastAsia="en-US"/>
        </w:rPr>
        <w:t>, підвищення якості надання комунальних послуг, стимулювання впровадження в області новітніх енергоефективних технологій та енергозберігаючих заходів, насамперед, на об’єктах житлово-комунальної та бюджетної сфери</w:t>
      </w:r>
      <w:r w:rsidRPr="007225DD">
        <w:rPr>
          <w:lang w:val="uk-UA"/>
        </w:rPr>
        <w:t>;</w:t>
      </w:r>
    </w:p>
    <w:p w14:paraId="3B142A28"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kern w:val="2"/>
          <w:lang w:val="uk-UA" w:eastAsia="en-US"/>
        </w:rPr>
      </w:pPr>
      <w:r w:rsidRPr="007225DD">
        <w:rPr>
          <w:rFonts w:eastAsia="Calibri"/>
          <w:bCs/>
          <w:lang w:val="uk-UA"/>
        </w:rPr>
        <w:t xml:space="preserve">підвищення якості надання послуг соціальних захисту населення, насамперед здійснення всебічної підтримки внутрішньо переміщених осіб, соціальної реабілітації осіб з інвалідністю, підтримки сім’ї та молоді, захисту </w:t>
      </w:r>
      <w:r w:rsidRPr="007225DD">
        <w:rPr>
          <w:rFonts w:eastAsia="Calibri"/>
          <w:kern w:val="2"/>
          <w:lang w:val="uk-UA" w:eastAsia="en-US"/>
        </w:rPr>
        <w:t>прав дітей, створення умов для соціально-психологічної реабілітації звільнених у запас військовослужбовців Сил оборони України;</w:t>
      </w:r>
    </w:p>
    <w:p w14:paraId="0FA2216B"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kern w:val="2"/>
          <w:lang w:val="uk-UA" w:eastAsia="en-US"/>
        </w:rPr>
      </w:pPr>
      <w:r w:rsidRPr="007225DD">
        <w:rPr>
          <w:rFonts w:eastAsia="Calibri"/>
          <w:kern w:val="2"/>
          <w:lang w:val="uk-UA" w:eastAsia="en-US"/>
        </w:rPr>
        <w:t>забезпечення стабільного функціонування економіки шляхом сприяння ефективній роботі промислових та сільськогосподарських підприємств регіону,  забезпечення ефективного використання суб’єктами малого та середнього бізнесу можливостей державної підтримки, полегшення їх доступу до фінансових ресурсів, стимулювання інвестиційної діяльності, у першу чергу, за рахунок розбудови інфраструктури індустріальних парків та промислових зон, підтримки реалізації інвестиційних проєктів, що передбачають створення нових робочих місць;</w:t>
      </w:r>
    </w:p>
    <w:p w14:paraId="59E8B407"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lang w:val="uk-UA"/>
        </w:rPr>
      </w:pPr>
      <w:r w:rsidRPr="007225DD">
        <w:rPr>
          <w:lang w:val="uk-UA"/>
        </w:rPr>
        <w:t>забезпечення цифровізації системи надання послуг</w:t>
      </w:r>
      <w:r w:rsidRPr="007225DD">
        <w:rPr>
          <w:color w:val="FF0000"/>
          <w:lang w:val="uk-UA"/>
        </w:rPr>
        <w:t xml:space="preserve"> </w:t>
      </w:r>
      <w:r w:rsidRPr="007225DD">
        <w:rPr>
          <w:lang w:val="uk-UA"/>
        </w:rPr>
        <w:t xml:space="preserve">та можливості звернення громадян за послугами через онлайн-сервіси; </w:t>
      </w:r>
    </w:p>
    <w:p w14:paraId="4F4F462F"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lang w:val="uk-UA"/>
        </w:rPr>
      </w:pPr>
      <w:r w:rsidRPr="007225DD">
        <w:rPr>
          <w:iCs/>
          <w:shd w:val="clear" w:color="auto" w:fill="FFFFFF"/>
          <w:lang w:val="uk-UA"/>
        </w:rPr>
        <w:t>відтворення та збереження екосистем, поліпшення стану навколишнього природного середовища;</w:t>
      </w:r>
    </w:p>
    <w:p w14:paraId="2F446A84"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bCs/>
          <w:lang w:val="uk-UA"/>
        </w:rPr>
      </w:pPr>
      <w:r w:rsidRPr="007225DD">
        <w:rPr>
          <w:rFonts w:eastAsia="Calibri"/>
          <w:bCs/>
          <w:lang w:val="uk-UA"/>
        </w:rPr>
        <w:t>забезпечення наповнюваності місцевого бюджету та раціонального використання бюджетних коштів.</w:t>
      </w:r>
    </w:p>
    <w:bookmarkEnd w:id="32"/>
    <w:bookmarkEnd w:id="33"/>
    <w:p w14:paraId="6EB723F1" w14:textId="28EDEB33" w:rsidR="004317A8" w:rsidRPr="007225DD" w:rsidRDefault="004317A8" w:rsidP="004317A8">
      <w:pPr>
        <w:tabs>
          <w:tab w:val="left" w:pos="10635"/>
        </w:tabs>
        <w:spacing w:line="276" w:lineRule="auto"/>
        <w:ind w:firstLine="709"/>
        <w:jc w:val="both"/>
        <w:rPr>
          <w:rFonts w:ascii="Times New Roman" w:eastAsia="Calibri" w:hAnsi="Times New Roman"/>
          <w:kern w:val="2"/>
          <w:sz w:val="24"/>
          <w:szCs w:val="24"/>
          <w:lang w:val="uk-UA" w:eastAsia="en-US"/>
        </w:rPr>
      </w:pPr>
      <w:r w:rsidRPr="007225DD">
        <w:rPr>
          <w:rFonts w:ascii="Times New Roman" w:eastAsia="Calibri" w:hAnsi="Times New Roman"/>
          <w:kern w:val="2"/>
          <w:sz w:val="24"/>
          <w:szCs w:val="24"/>
          <w:lang w:val="uk-UA" w:eastAsia="en-US"/>
        </w:rPr>
        <w:t>У 202</w:t>
      </w:r>
      <w:r w:rsidR="002A6B3A" w:rsidRPr="007225DD">
        <w:rPr>
          <w:rFonts w:ascii="Times New Roman" w:eastAsia="Calibri" w:hAnsi="Times New Roman"/>
          <w:kern w:val="2"/>
          <w:sz w:val="24"/>
          <w:szCs w:val="24"/>
          <w:lang w:val="uk-UA" w:eastAsia="en-US"/>
        </w:rPr>
        <w:t>5</w:t>
      </w:r>
      <w:r w:rsidRPr="007225DD">
        <w:rPr>
          <w:rFonts w:ascii="Times New Roman" w:eastAsia="Calibri" w:hAnsi="Times New Roman"/>
          <w:kern w:val="2"/>
          <w:sz w:val="24"/>
          <w:szCs w:val="24"/>
          <w:lang w:val="uk-UA" w:eastAsia="en-US"/>
        </w:rPr>
        <w:t xml:space="preserve"> році в громаді планується реалізувати </w:t>
      </w:r>
      <w:r w:rsidR="009E573F" w:rsidRPr="007225DD">
        <w:rPr>
          <w:rFonts w:ascii="Times New Roman" w:eastAsia="Calibri" w:hAnsi="Times New Roman"/>
          <w:kern w:val="2"/>
          <w:sz w:val="24"/>
          <w:szCs w:val="24"/>
          <w:lang w:val="uk-UA" w:eastAsia="en-US"/>
        </w:rPr>
        <w:t>69</w:t>
      </w:r>
      <w:r w:rsidRPr="007225DD">
        <w:rPr>
          <w:rFonts w:ascii="Times New Roman" w:eastAsia="Calibri" w:hAnsi="Times New Roman"/>
          <w:kern w:val="2"/>
          <w:sz w:val="24"/>
          <w:szCs w:val="24"/>
          <w:lang w:val="uk-UA" w:eastAsia="en-US"/>
        </w:rPr>
        <w:t xml:space="preserve"> пріоритетни</w:t>
      </w:r>
      <w:r w:rsidR="00FD718D" w:rsidRPr="007225DD">
        <w:rPr>
          <w:rFonts w:ascii="Times New Roman" w:eastAsia="Calibri" w:hAnsi="Times New Roman"/>
          <w:kern w:val="2"/>
          <w:sz w:val="24"/>
          <w:szCs w:val="24"/>
          <w:lang w:val="uk-UA" w:eastAsia="en-US"/>
        </w:rPr>
        <w:t>х</w:t>
      </w:r>
      <w:r w:rsidRPr="007225DD">
        <w:rPr>
          <w:rFonts w:ascii="Times New Roman" w:eastAsia="Calibri" w:hAnsi="Times New Roman"/>
          <w:kern w:val="2"/>
          <w:sz w:val="24"/>
          <w:szCs w:val="24"/>
          <w:lang w:val="uk-UA" w:eastAsia="en-US"/>
        </w:rPr>
        <w:t xml:space="preserve"> інвестиційни</w:t>
      </w:r>
      <w:r w:rsidR="00FD718D" w:rsidRPr="007225DD">
        <w:rPr>
          <w:rFonts w:ascii="Times New Roman" w:eastAsia="Calibri" w:hAnsi="Times New Roman"/>
          <w:kern w:val="2"/>
          <w:sz w:val="24"/>
          <w:szCs w:val="24"/>
          <w:lang w:val="uk-UA" w:eastAsia="en-US"/>
        </w:rPr>
        <w:t>х</w:t>
      </w:r>
      <w:r w:rsidRPr="007225DD">
        <w:rPr>
          <w:rFonts w:ascii="Times New Roman" w:eastAsia="Calibri" w:hAnsi="Times New Roman"/>
          <w:kern w:val="2"/>
          <w:sz w:val="24"/>
          <w:szCs w:val="24"/>
          <w:lang w:val="uk-UA" w:eastAsia="en-US"/>
        </w:rPr>
        <w:t xml:space="preserve"> </w:t>
      </w:r>
      <w:proofErr w:type="spellStart"/>
      <w:r w:rsidRPr="007225DD">
        <w:rPr>
          <w:rFonts w:ascii="Times New Roman" w:eastAsia="Calibri" w:hAnsi="Times New Roman"/>
          <w:kern w:val="2"/>
          <w:sz w:val="24"/>
          <w:szCs w:val="24"/>
          <w:lang w:val="uk-UA" w:eastAsia="en-US"/>
        </w:rPr>
        <w:t>проєкт</w:t>
      </w:r>
      <w:r w:rsidR="00FD718D" w:rsidRPr="007225DD">
        <w:rPr>
          <w:rFonts w:ascii="Times New Roman" w:eastAsia="Calibri" w:hAnsi="Times New Roman"/>
          <w:kern w:val="2"/>
          <w:sz w:val="24"/>
          <w:szCs w:val="24"/>
          <w:lang w:val="uk-UA" w:eastAsia="en-US"/>
        </w:rPr>
        <w:t>а</w:t>
      </w:r>
      <w:proofErr w:type="spellEnd"/>
      <w:r w:rsidRPr="007225DD">
        <w:rPr>
          <w:rFonts w:ascii="Times New Roman" w:eastAsia="Calibri" w:hAnsi="Times New Roman"/>
          <w:kern w:val="2"/>
          <w:sz w:val="24"/>
          <w:szCs w:val="24"/>
          <w:lang w:val="uk-UA" w:eastAsia="en-US"/>
        </w:rPr>
        <w:t>, на які визначені джерела фінансування з бюджетів різних рівнів та коштів</w:t>
      </w:r>
      <w:r w:rsidR="001B477D" w:rsidRPr="007225DD">
        <w:rPr>
          <w:rFonts w:ascii="Times New Roman" w:eastAsia="Calibri" w:hAnsi="Times New Roman"/>
          <w:kern w:val="2"/>
          <w:sz w:val="24"/>
          <w:szCs w:val="24"/>
          <w:lang w:val="uk-UA" w:eastAsia="en-US"/>
        </w:rPr>
        <w:t>,</w:t>
      </w:r>
      <w:r w:rsidRPr="007225DD">
        <w:rPr>
          <w:rFonts w:ascii="Times New Roman" w:eastAsia="Calibri" w:hAnsi="Times New Roman"/>
          <w:kern w:val="2"/>
          <w:sz w:val="24"/>
          <w:szCs w:val="24"/>
          <w:lang w:val="uk-UA" w:eastAsia="en-US"/>
        </w:rPr>
        <w:t xml:space="preserve"> не заборонених законодавством.</w:t>
      </w:r>
      <w:r w:rsidR="009E573F" w:rsidRPr="007225DD">
        <w:rPr>
          <w:rFonts w:ascii="Times New Roman" w:eastAsia="Calibri" w:hAnsi="Times New Roman"/>
          <w:kern w:val="2"/>
          <w:sz w:val="24"/>
          <w:szCs w:val="24"/>
          <w:lang w:val="uk-UA" w:eastAsia="en-US"/>
        </w:rPr>
        <w:t xml:space="preserve"> </w:t>
      </w:r>
    </w:p>
    <w:p w14:paraId="010E5A0C"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34" w:name="_Toc87362226"/>
      <w:bookmarkStart w:id="35" w:name="_Toc185348704"/>
      <w:r w:rsidRPr="007225DD">
        <w:rPr>
          <w:rFonts w:ascii="Times New Roman" w:hAnsi="Times New Roman" w:cs="Times New Roman"/>
          <w:b/>
          <w:color w:val="auto"/>
          <w:sz w:val="24"/>
          <w:szCs w:val="24"/>
        </w:rPr>
        <w:t>3.1.</w:t>
      </w:r>
      <w:bookmarkEnd w:id="34"/>
      <w:r w:rsidRPr="007225DD">
        <w:rPr>
          <w:rFonts w:ascii="Times New Roman" w:hAnsi="Times New Roman" w:cs="Times New Roman"/>
          <w:b/>
          <w:color w:val="auto"/>
          <w:sz w:val="24"/>
          <w:szCs w:val="24"/>
        </w:rPr>
        <w:t xml:space="preserve"> Безпека життєдіяльності та цивільний захист</w:t>
      </w:r>
      <w:bookmarkEnd w:id="35"/>
    </w:p>
    <w:p w14:paraId="1EA126FA" w14:textId="77777777" w:rsidR="004317A8" w:rsidRPr="007225DD" w:rsidRDefault="004317A8" w:rsidP="004317A8">
      <w:pPr>
        <w:widowControl w:val="0"/>
        <w:ind w:firstLine="567"/>
        <w:jc w:val="both"/>
        <w:rPr>
          <w:rFonts w:ascii="Times New Roman" w:hAnsi="Times New Roman"/>
          <w:sz w:val="24"/>
          <w:szCs w:val="24"/>
          <w:lang w:val="uk-UA"/>
        </w:rPr>
      </w:pPr>
    </w:p>
    <w:p w14:paraId="2760FA2A" w14:textId="62DC3714" w:rsidR="004317A8" w:rsidRPr="007225DD" w:rsidRDefault="004317A8" w:rsidP="004317A8">
      <w:pPr>
        <w:ind w:firstLine="567"/>
        <w:jc w:val="both"/>
        <w:rPr>
          <w:rFonts w:ascii="Times New Roman" w:hAnsi="Times New Roman"/>
          <w:sz w:val="24"/>
          <w:szCs w:val="24"/>
          <w:lang w:val="uk-UA" w:eastAsia="uk-UA"/>
        </w:rPr>
      </w:pPr>
      <w:r w:rsidRPr="007225DD">
        <w:rPr>
          <w:rFonts w:ascii="Times New Roman" w:hAnsi="Times New Roman"/>
          <w:sz w:val="24"/>
          <w:szCs w:val="24"/>
          <w:lang w:val="uk-UA"/>
        </w:rPr>
        <w:t>З метою з</w:t>
      </w:r>
      <w:r w:rsidRPr="007225DD">
        <w:rPr>
          <w:rFonts w:ascii="Times New Roman" w:hAnsi="Times New Roman"/>
          <w:sz w:val="24"/>
          <w:szCs w:val="24"/>
          <w:lang w:val="uk-UA" w:eastAsia="uk-UA"/>
        </w:rPr>
        <w:t xml:space="preserve">абезпечення захисту населення і території Бучанської міської територіальної громади </w:t>
      </w:r>
      <w:r w:rsidRPr="007225DD">
        <w:rPr>
          <w:rFonts w:ascii="Times New Roman" w:hAnsi="Times New Roman"/>
          <w:sz w:val="24"/>
          <w:szCs w:val="24"/>
          <w:lang w:val="uk-UA"/>
        </w:rPr>
        <w:t>від надзвичайних ситуацій техногенного, природного та воєнного характеру, послідовне зниження ризику їх виникнення, підвищення рівня оперативного реагування на надзвичайні ситуації, створення місцевого матеріального резерву для запобігання, ліквідації надзвичайних ситуацій, а також забезпечення захисту навколишнього природного середовища, потенційно-небезпечних об’єктів, об’єктів підвищеної небезпеки, об’єктів з масовим перебуванням людей та населених пунктів від пожеж, належного функціонування місцевої автоматизованої системи централізованого оповіщення, безпеки населення на водних об’єктах, підвищення рівня протипожежного захисту та створення сприятливих умов для реалізації державної політики у сфері пожежної та техногенної безпеки</w:t>
      </w:r>
      <w:r w:rsidRPr="007225DD">
        <w:rPr>
          <w:rFonts w:ascii="Times New Roman" w:hAnsi="Times New Roman"/>
          <w:sz w:val="24"/>
          <w:szCs w:val="24"/>
          <w:lang w:val="uk-UA" w:eastAsia="uk-UA"/>
        </w:rPr>
        <w:t xml:space="preserve"> </w:t>
      </w:r>
      <w:r w:rsidRPr="007225DD">
        <w:rPr>
          <w:rFonts w:ascii="Times New Roman" w:hAnsi="Times New Roman"/>
          <w:sz w:val="24"/>
          <w:szCs w:val="24"/>
          <w:lang w:val="uk-UA"/>
        </w:rPr>
        <w:t>на 202</w:t>
      </w:r>
      <w:r w:rsidR="006E2E5C" w:rsidRPr="007225DD">
        <w:rPr>
          <w:rFonts w:ascii="Times New Roman" w:hAnsi="Times New Roman"/>
          <w:sz w:val="24"/>
          <w:szCs w:val="24"/>
          <w:lang w:val="uk-UA"/>
        </w:rPr>
        <w:t>5</w:t>
      </w:r>
      <w:r w:rsidRPr="007225DD">
        <w:rPr>
          <w:rFonts w:ascii="Times New Roman" w:hAnsi="Times New Roman"/>
          <w:sz w:val="24"/>
          <w:szCs w:val="24"/>
          <w:lang w:val="uk-UA"/>
        </w:rPr>
        <w:t xml:space="preserve"> рік заплановані наступні</w:t>
      </w:r>
      <w:r w:rsidRPr="007225DD">
        <w:rPr>
          <w:rFonts w:ascii="Times New Roman" w:hAnsi="Times New Roman"/>
          <w:spacing w:val="-6"/>
          <w:sz w:val="24"/>
          <w:szCs w:val="24"/>
          <w:lang w:val="uk-UA" w:eastAsia="uk-UA"/>
        </w:rPr>
        <w:t xml:space="preserve"> </w:t>
      </w:r>
      <w:r w:rsidRPr="007225DD">
        <w:rPr>
          <w:rFonts w:ascii="Times New Roman" w:hAnsi="Times New Roman"/>
          <w:b/>
          <w:bCs/>
          <w:i/>
          <w:iCs/>
          <w:sz w:val="24"/>
          <w:szCs w:val="24"/>
          <w:u w:val="single"/>
          <w:lang w:val="uk-UA"/>
        </w:rPr>
        <w:t>основні завдання та заходи</w:t>
      </w:r>
      <w:r w:rsidRPr="007225DD">
        <w:rPr>
          <w:rFonts w:ascii="Times New Roman" w:hAnsi="Times New Roman"/>
          <w:sz w:val="24"/>
          <w:szCs w:val="24"/>
          <w:lang w:val="uk-UA"/>
        </w:rPr>
        <w:t>:</w:t>
      </w:r>
      <w:r w:rsidRPr="007225DD">
        <w:rPr>
          <w:rFonts w:ascii="Times New Roman" w:hAnsi="Times New Roman"/>
          <w:sz w:val="24"/>
          <w:szCs w:val="24"/>
          <w:lang w:val="uk-UA" w:eastAsia="zh-CN"/>
        </w:rPr>
        <w:t xml:space="preserve"> </w:t>
      </w:r>
    </w:p>
    <w:p w14:paraId="4E69F08A" w14:textId="534004EA" w:rsidR="004317A8" w:rsidRPr="007225DD" w:rsidRDefault="004317A8" w:rsidP="004317A8">
      <w:pPr>
        <w:numPr>
          <w:ilvl w:val="0"/>
          <w:numId w:val="28"/>
        </w:numPr>
        <w:tabs>
          <w:tab w:val="left" w:pos="1080"/>
        </w:tabs>
        <w:suppressAutoHyphen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реалізації заходів місцевої програми «Програма цивільного захисту населення і територій Бучанської міської територіальної громади від надзвичайних ситуацій на 2024-2026 роки», </w:t>
      </w:r>
      <w:r w:rsidRPr="007225DD">
        <w:rPr>
          <w:rFonts w:ascii="Times New Roman" w:hAnsi="Times New Roman"/>
          <w:spacing w:val="-6"/>
          <w:sz w:val="24"/>
          <w:szCs w:val="24"/>
          <w:lang w:val="uk-UA"/>
        </w:rPr>
        <w:t>затвердженої рішенням Бучанської міської  ради від 11.12.2023 року № 4031-51-VIІІ</w:t>
      </w:r>
      <w:r w:rsidR="00FD718D" w:rsidRPr="007225DD">
        <w:rPr>
          <w:rFonts w:ascii="Times New Roman" w:hAnsi="Times New Roman"/>
          <w:spacing w:val="-6"/>
          <w:sz w:val="24"/>
          <w:szCs w:val="24"/>
          <w:lang w:val="uk-UA"/>
        </w:rPr>
        <w:t xml:space="preserve"> (зі змінами)</w:t>
      </w:r>
      <w:r w:rsidRPr="007225DD">
        <w:rPr>
          <w:rFonts w:ascii="Times New Roman" w:hAnsi="Times New Roman"/>
          <w:spacing w:val="-6"/>
          <w:sz w:val="24"/>
          <w:szCs w:val="24"/>
          <w:lang w:val="uk-UA"/>
        </w:rPr>
        <w:t>;</w:t>
      </w:r>
    </w:p>
    <w:p w14:paraId="513DC712"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удосконалення системи управління силами та засобами </w:t>
      </w:r>
      <w:proofErr w:type="spellStart"/>
      <w:r w:rsidRPr="007225DD">
        <w:rPr>
          <w:rFonts w:ascii="Times New Roman" w:hAnsi="Times New Roman"/>
          <w:sz w:val="24"/>
          <w:szCs w:val="24"/>
          <w:lang w:val="uk-UA"/>
        </w:rPr>
        <w:t>субланки</w:t>
      </w:r>
      <w:proofErr w:type="spellEnd"/>
      <w:r w:rsidRPr="007225DD">
        <w:rPr>
          <w:rFonts w:ascii="Times New Roman" w:hAnsi="Times New Roman"/>
          <w:sz w:val="24"/>
          <w:szCs w:val="24"/>
          <w:lang w:val="uk-UA"/>
        </w:rPr>
        <w:t xml:space="preserve"> Бучанської міської територіальної громади Бучанської районної ланки територіальної підсистеми єдиної державної системи цивільного захисту Київської області;</w:t>
      </w:r>
    </w:p>
    <w:p w14:paraId="4A0AD31B"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підтримання у постійній готовності місцевої автоматизованої системи централізованого оповіщення про загрозу або виникнення надзвичайних ситуацій, здійснення її модернізації та забезпечення функціонування;</w:t>
      </w:r>
    </w:p>
    <w:p w14:paraId="1C519D49"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w:t>
      </w:r>
    </w:p>
    <w:p w14:paraId="020BB145"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інженерний захист територій від надзвичайних ситуацій;</w:t>
      </w:r>
    </w:p>
    <w:p w14:paraId="159C5CF1"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забезпечення робіт з утилізації виявлених та вилучених небезпечних хімічних речовин;</w:t>
      </w:r>
    </w:p>
    <w:p w14:paraId="2AA637DC"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очищення територій від вибухонебезпечних предметів, реабілітація територій забруднених внаслідок військової діяльності тощо;</w:t>
      </w:r>
    </w:p>
    <w:p w14:paraId="45B9C724"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 на випадок виникнення аварії; </w:t>
      </w:r>
    </w:p>
    <w:p w14:paraId="03199037"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створення та подальший розвиток підрозділів місцевої  пожежної охорони, добровільних протипожежних формувань, інших спеціалізованих та добровільних аварійно-рятувальних підрозділів (формувань);</w:t>
      </w:r>
    </w:p>
    <w:p w14:paraId="06BE432F"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забезпечення безпеки населення на водних об’єктах громади;</w:t>
      </w:r>
    </w:p>
    <w:p w14:paraId="4C241434" w14:textId="77777777" w:rsidR="004317A8" w:rsidRPr="007225DD" w:rsidRDefault="004317A8" w:rsidP="004317A8">
      <w:pPr>
        <w:numPr>
          <w:ilvl w:val="0"/>
          <w:numId w:val="28"/>
        </w:numPr>
        <w:tabs>
          <w:tab w:val="left" w:pos="1080"/>
        </w:tabs>
        <w:spacing w:line="276" w:lineRule="auto"/>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забезпечення захисту населення, навколишнього природного середовища і небезпечних об’єктів, об’єктів підвищеної небезпеки, об’єктів з масовим перебуванням людей та населених пунктів від пожеж, підвищення рівня протипожежного захисту та створення сприятливих умов для реалізації державної політики у сфері пожежної безпеки;</w:t>
      </w:r>
    </w:p>
    <w:p w14:paraId="59C43BD5" w14:textId="0DBF3D6C" w:rsidR="004317A8" w:rsidRPr="007225DD" w:rsidRDefault="004317A8" w:rsidP="00FD718D">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реалізації заходів </w:t>
      </w:r>
      <w:r w:rsidR="00393DD3" w:rsidRPr="007225DD">
        <w:rPr>
          <w:rFonts w:ascii="Times New Roman" w:hAnsi="Times New Roman"/>
          <w:sz w:val="24"/>
          <w:szCs w:val="24"/>
          <w:lang w:val="uk-UA"/>
        </w:rPr>
        <w:t>Комплексн</w:t>
      </w:r>
      <w:r w:rsidR="00FC1F34" w:rsidRPr="007225DD">
        <w:rPr>
          <w:rFonts w:ascii="Times New Roman" w:hAnsi="Times New Roman"/>
          <w:sz w:val="24"/>
          <w:szCs w:val="24"/>
          <w:lang w:val="uk-UA"/>
        </w:rPr>
        <w:t>ої</w:t>
      </w:r>
      <w:r w:rsidR="00393DD3" w:rsidRPr="007225DD">
        <w:rPr>
          <w:rFonts w:ascii="Times New Roman" w:hAnsi="Times New Roman"/>
          <w:sz w:val="24"/>
          <w:szCs w:val="24"/>
          <w:lang w:val="uk-UA"/>
        </w:rPr>
        <w:t xml:space="preserve"> програм</w:t>
      </w:r>
      <w:r w:rsidR="00FC1F34" w:rsidRPr="007225DD">
        <w:rPr>
          <w:rFonts w:ascii="Times New Roman" w:hAnsi="Times New Roman"/>
          <w:sz w:val="24"/>
          <w:szCs w:val="24"/>
          <w:lang w:val="uk-UA"/>
        </w:rPr>
        <w:t>и</w:t>
      </w:r>
      <w:r w:rsidR="00393DD3" w:rsidRPr="007225DD">
        <w:rPr>
          <w:rFonts w:ascii="Times New Roman" w:hAnsi="Times New Roman"/>
          <w:sz w:val="24"/>
          <w:szCs w:val="24"/>
          <w:lang w:val="uk-UA"/>
        </w:rPr>
        <w:t xml:space="preserve"> національного спротиву, мобілізаційної готовності та територіальної оборони Бучанської міської територіальної громади на 2024-2026 роки</w:t>
      </w:r>
      <w:r w:rsidRPr="007225DD">
        <w:rPr>
          <w:rFonts w:ascii="Times New Roman" w:hAnsi="Times New Roman"/>
          <w:sz w:val="24"/>
          <w:szCs w:val="24"/>
          <w:lang w:val="uk-UA"/>
        </w:rPr>
        <w:t>», затвердженої рішення</w:t>
      </w:r>
      <w:r w:rsidR="00393DD3" w:rsidRPr="007225DD">
        <w:rPr>
          <w:rFonts w:ascii="Times New Roman" w:hAnsi="Times New Roman"/>
          <w:sz w:val="24"/>
          <w:szCs w:val="24"/>
          <w:lang w:val="uk-UA"/>
        </w:rPr>
        <w:t>м</w:t>
      </w:r>
      <w:r w:rsidRPr="007225DD">
        <w:rPr>
          <w:rFonts w:ascii="Times New Roman" w:hAnsi="Times New Roman"/>
          <w:sz w:val="24"/>
          <w:szCs w:val="24"/>
          <w:lang w:val="uk-UA"/>
        </w:rPr>
        <w:t xml:space="preserve"> Бучанської міської ради від </w:t>
      </w:r>
      <w:r w:rsidR="00393DD3" w:rsidRPr="007225DD">
        <w:rPr>
          <w:rFonts w:ascii="Times New Roman" w:hAnsi="Times New Roman"/>
          <w:sz w:val="24"/>
          <w:szCs w:val="24"/>
          <w:lang w:val="uk-UA"/>
        </w:rPr>
        <w:t>05.03.2024 № 4221-56-VIII</w:t>
      </w:r>
      <w:r w:rsidR="00FD718D"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3C67D688" w14:textId="51F9C72C" w:rsidR="00FD718D" w:rsidRPr="007225DD" w:rsidRDefault="00FD718D" w:rsidP="00FD718D">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реалізації заходів </w:t>
      </w:r>
    </w:p>
    <w:p w14:paraId="583846F3" w14:textId="0AA731BB"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firstLine="900"/>
        <w:jc w:val="both"/>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Очікувані індикатори у 202</w:t>
      </w:r>
      <w:r w:rsidR="00C97DCE"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0206B9B0" w14:textId="26C39E9D"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рівня матеріально-технічного забезпечення  та готовності територіальних формувань цивільного захисту до </w:t>
      </w:r>
      <w:r w:rsidR="00D316A2">
        <w:rPr>
          <w:rFonts w:ascii="Times New Roman" w:hAnsi="Times New Roman"/>
          <w:sz w:val="24"/>
          <w:szCs w:val="24"/>
          <w:lang w:val="uk-UA"/>
        </w:rPr>
        <w:t>70</w:t>
      </w:r>
      <w:r w:rsidRPr="007225DD">
        <w:rPr>
          <w:rFonts w:ascii="Times New Roman" w:hAnsi="Times New Roman"/>
          <w:sz w:val="24"/>
          <w:szCs w:val="24"/>
          <w:lang w:val="uk-UA"/>
        </w:rPr>
        <w:t>%;</w:t>
      </w:r>
    </w:p>
    <w:p w14:paraId="570E4D82" w14:textId="2089D01A"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збільшення частки території громади, охопленою системою центрального оповіщення, до 8</w:t>
      </w:r>
      <w:r w:rsidR="00D316A2">
        <w:rPr>
          <w:rFonts w:ascii="Times New Roman" w:hAnsi="Times New Roman"/>
          <w:sz w:val="24"/>
          <w:szCs w:val="24"/>
          <w:lang w:val="uk-UA"/>
        </w:rPr>
        <w:t>5</w:t>
      </w:r>
      <w:r w:rsidRPr="007225DD">
        <w:rPr>
          <w:rFonts w:ascii="Times New Roman" w:hAnsi="Times New Roman"/>
          <w:sz w:val="24"/>
          <w:szCs w:val="24"/>
          <w:lang w:val="uk-UA"/>
        </w:rPr>
        <w:t>%;</w:t>
      </w:r>
    </w:p>
    <w:p w14:paraId="5AC05363" w14:textId="2475A0D9"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збільшення рівня накопичення матеріальних засобів місцевого матеріального резерву до </w:t>
      </w:r>
      <w:r w:rsidR="00D316A2">
        <w:rPr>
          <w:rFonts w:ascii="Times New Roman" w:hAnsi="Times New Roman"/>
          <w:sz w:val="24"/>
          <w:szCs w:val="24"/>
          <w:lang w:val="uk-UA"/>
        </w:rPr>
        <w:t>90</w:t>
      </w:r>
      <w:r w:rsidRPr="007225DD">
        <w:rPr>
          <w:rFonts w:ascii="Times New Roman" w:hAnsi="Times New Roman"/>
          <w:sz w:val="24"/>
          <w:szCs w:val="24"/>
          <w:lang w:val="uk-UA"/>
        </w:rPr>
        <w:t>%;</w:t>
      </w:r>
    </w:p>
    <w:p w14:paraId="1F4BE1AC" w14:textId="383A11A4"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підвищення рівня колективного захисту населення (у захисних спорудах цивільного захисту) до </w:t>
      </w:r>
      <w:r w:rsidR="00D316A2">
        <w:rPr>
          <w:rFonts w:ascii="Times New Roman" w:hAnsi="Times New Roman"/>
          <w:sz w:val="24"/>
          <w:szCs w:val="24"/>
          <w:lang w:val="uk-UA"/>
        </w:rPr>
        <w:t>70</w:t>
      </w:r>
      <w:r w:rsidRPr="007225DD">
        <w:rPr>
          <w:rFonts w:ascii="Times New Roman" w:hAnsi="Times New Roman"/>
          <w:sz w:val="24"/>
          <w:szCs w:val="24"/>
          <w:lang w:val="uk-UA"/>
        </w:rPr>
        <w:t>%;</w:t>
      </w:r>
    </w:p>
    <w:p w14:paraId="3D1D3BC2" w14:textId="6B85630B"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підвищення рівня підготовки населення до дій у надзвичайних ситуаціях до </w:t>
      </w:r>
      <w:r w:rsidR="00D316A2">
        <w:rPr>
          <w:rFonts w:ascii="Times New Roman" w:hAnsi="Times New Roman"/>
          <w:sz w:val="24"/>
          <w:szCs w:val="24"/>
          <w:lang w:val="uk-UA"/>
        </w:rPr>
        <w:t>70</w:t>
      </w:r>
      <w:r w:rsidRPr="007225DD">
        <w:rPr>
          <w:rFonts w:ascii="Times New Roman" w:hAnsi="Times New Roman"/>
          <w:sz w:val="24"/>
          <w:szCs w:val="24"/>
          <w:lang w:val="uk-UA"/>
        </w:rPr>
        <w:t>%;</w:t>
      </w:r>
    </w:p>
    <w:p w14:paraId="258A44C4" w14:textId="77777777"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досягнення 100% матеріально-технічного забезпечення територіальної оборони громади;</w:t>
      </w:r>
    </w:p>
    <w:p w14:paraId="447CCB06" w14:textId="77777777"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забезпечення 100% рівня підготовки населення громади до національного супротиву.</w:t>
      </w:r>
    </w:p>
    <w:p w14:paraId="02858B63" w14:textId="77777777" w:rsidR="004317A8" w:rsidRPr="007225DD" w:rsidRDefault="004317A8" w:rsidP="004317A8">
      <w:pPr>
        <w:tabs>
          <w:tab w:val="left" w:pos="-180"/>
          <w:tab w:val="left" w:pos="851"/>
        </w:tabs>
        <w:contextualSpacing/>
        <w:jc w:val="both"/>
        <w:rPr>
          <w:rFonts w:ascii="Times New Roman" w:hAnsi="Times New Roman"/>
          <w:sz w:val="24"/>
          <w:szCs w:val="24"/>
          <w:lang w:val="uk-UA"/>
        </w:rPr>
      </w:pPr>
    </w:p>
    <w:p w14:paraId="5840FF26"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36" w:name="_Toc185348705"/>
      <w:r w:rsidRPr="007225DD">
        <w:rPr>
          <w:rFonts w:ascii="Times New Roman" w:hAnsi="Times New Roman" w:cs="Times New Roman"/>
          <w:b/>
          <w:color w:val="auto"/>
          <w:sz w:val="24"/>
          <w:szCs w:val="24"/>
        </w:rPr>
        <w:t>3.2. Відновлення інфраструктури та житлове будівництво</w:t>
      </w:r>
      <w:bookmarkEnd w:id="36"/>
    </w:p>
    <w:p w14:paraId="508938C3" w14:textId="77777777" w:rsidR="004317A8" w:rsidRPr="007225DD" w:rsidRDefault="004317A8" w:rsidP="004317A8">
      <w:pPr>
        <w:shd w:val="clear" w:color="auto" w:fill="FFFFFF"/>
        <w:ind w:firstLine="567"/>
        <w:jc w:val="both"/>
        <w:rPr>
          <w:rFonts w:ascii="Times New Roman" w:hAnsi="Times New Roman"/>
          <w:color w:val="2F5496"/>
          <w:spacing w:val="-4"/>
          <w:sz w:val="24"/>
          <w:szCs w:val="24"/>
          <w:lang w:val="uk-UA"/>
        </w:rPr>
      </w:pPr>
    </w:p>
    <w:p w14:paraId="3B536728" w14:textId="213F7C8F" w:rsidR="004317A8" w:rsidRPr="007225DD" w:rsidRDefault="004317A8" w:rsidP="004317A8">
      <w:pPr>
        <w:ind w:firstLine="567"/>
        <w:jc w:val="both"/>
        <w:rPr>
          <w:rFonts w:ascii="Times New Roman" w:hAnsi="Times New Roman"/>
          <w:b/>
          <w:sz w:val="24"/>
          <w:szCs w:val="24"/>
          <w:lang w:val="uk-UA"/>
        </w:rPr>
      </w:pPr>
      <w:r w:rsidRPr="007225DD">
        <w:rPr>
          <w:rFonts w:ascii="Times New Roman" w:hAnsi="Times New Roman"/>
          <w:sz w:val="24"/>
          <w:szCs w:val="24"/>
          <w:lang w:val="uk-UA"/>
        </w:rPr>
        <w:t>З метою відновлення мережі соціальної інфраструктури Бучанської міської територіальної громади шляхом будівництва, реконструкції та ремонту об’єктів, які постраждали внаслідок збройної агресії від російської федерації, забезпечення тимчасовим житлом мешканців громади у 202</w:t>
      </w:r>
      <w:r w:rsidR="003A06AA" w:rsidRPr="007225DD">
        <w:rPr>
          <w:rFonts w:ascii="Times New Roman" w:hAnsi="Times New Roman"/>
          <w:sz w:val="24"/>
          <w:szCs w:val="24"/>
          <w:lang w:val="uk-UA"/>
        </w:rPr>
        <w:t>5</w:t>
      </w:r>
      <w:r w:rsidRPr="007225DD">
        <w:rPr>
          <w:rFonts w:ascii="Times New Roman" w:hAnsi="Times New Roman"/>
          <w:sz w:val="24"/>
          <w:szCs w:val="24"/>
          <w:lang w:val="uk-UA"/>
        </w:rPr>
        <w:t xml:space="preserve"> році передбачається реалізувати такі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b/>
          <w:sz w:val="24"/>
          <w:szCs w:val="24"/>
          <w:lang w:val="uk-UA"/>
        </w:rPr>
        <w:t>:</w:t>
      </w:r>
    </w:p>
    <w:p w14:paraId="5B223A8E" w14:textId="4F7FF1C3" w:rsidR="00141FC0" w:rsidRPr="007225DD" w:rsidRDefault="004317A8" w:rsidP="004317A8">
      <w:pPr>
        <w:numPr>
          <w:ilvl w:val="0"/>
          <w:numId w:val="28"/>
        </w:numPr>
        <w:tabs>
          <w:tab w:val="left" w:pos="0"/>
        </w:tabs>
        <w:overflowPunct/>
        <w:autoSpaceDE/>
        <w:autoSpaceDN/>
        <w:adjustRightInd/>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141FC0" w:rsidRPr="007225DD">
        <w:rPr>
          <w:rFonts w:ascii="Times New Roman" w:hAnsi="Times New Roman"/>
          <w:sz w:val="24"/>
          <w:szCs w:val="24"/>
          <w:lang w:val="uk-UA"/>
        </w:rPr>
        <w:t xml:space="preserve">  виконання ключових принципів відновлення та розвитку Програми відновлення Бучанської міської територіальної громади "VDOMA KRASHCHE";</w:t>
      </w:r>
    </w:p>
    <w:p w14:paraId="09A94CF7" w14:textId="7A6AAE70" w:rsidR="004317A8" w:rsidRDefault="00141FC0" w:rsidP="004317A8">
      <w:pPr>
        <w:numPr>
          <w:ilvl w:val="0"/>
          <w:numId w:val="28"/>
        </w:numPr>
        <w:tabs>
          <w:tab w:val="left" w:pos="0"/>
        </w:tabs>
        <w:overflowPunct/>
        <w:autoSpaceDE/>
        <w:autoSpaceDN/>
        <w:adjustRightInd/>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 xml:space="preserve">реалізація заходів щодо пріоритетних об’єктів, що потребують відновлення, відповідно до Порядку використання коштів фонду ліквідації наслідків збройної агресії, затвердженого </w:t>
      </w:r>
      <w:r w:rsidR="003C5700" w:rsidRPr="007225DD">
        <w:rPr>
          <w:rFonts w:ascii="Times New Roman" w:hAnsi="Times New Roman"/>
          <w:sz w:val="24"/>
          <w:szCs w:val="24"/>
          <w:lang w:val="uk-UA"/>
        </w:rPr>
        <w:t>ПКМУ</w:t>
      </w:r>
      <w:r w:rsidR="004317A8" w:rsidRPr="007225DD">
        <w:rPr>
          <w:rFonts w:ascii="Times New Roman" w:hAnsi="Times New Roman"/>
          <w:sz w:val="24"/>
          <w:szCs w:val="24"/>
          <w:lang w:val="uk-UA"/>
        </w:rPr>
        <w:t xml:space="preserve"> від 0</w:t>
      </w:r>
      <w:r w:rsidR="00012767" w:rsidRPr="007225DD">
        <w:rPr>
          <w:rFonts w:ascii="Times New Roman" w:hAnsi="Times New Roman"/>
          <w:sz w:val="24"/>
          <w:szCs w:val="24"/>
          <w:lang w:val="uk-UA"/>
        </w:rPr>
        <w:t>5.03.2024</w:t>
      </w:r>
      <w:r w:rsidR="004317A8" w:rsidRPr="007225DD">
        <w:rPr>
          <w:rFonts w:ascii="Times New Roman" w:hAnsi="Times New Roman"/>
          <w:sz w:val="24"/>
          <w:szCs w:val="24"/>
          <w:lang w:val="uk-UA"/>
        </w:rPr>
        <w:t xml:space="preserve"> року № </w:t>
      </w:r>
      <w:r w:rsidR="006E2E5C" w:rsidRPr="007225DD">
        <w:rPr>
          <w:rFonts w:ascii="Times New Roman" w:hAnsi="Times New Roman"/>
          <w:sz w:val="24"/>
          <w:szCs w:val="24"/>
          <w:lang w:val="uk-UA"/>
        </w:rPr>
        <w:t>247</w:t>
      </w:r>
      <w:r w:rsidR="0060419B" w:rsidRPr="007225DD">
        <w:rPr>
          <w:rFonts w:ascii="Times New Roman" w:hAnsi="Times New Roman"/>
          <w:sz w:val="24"/>
          <w:szCs w:val="24"/>
          <w:lang w:val="uk-UA"/>
        </w:rPr>
        <w:t xml:space="preserve"> (зі змінами)</w:t>
      </w:r>
      <w:r w:rsidR="004317A8" w:rsidRPr="007225DD">
        <w:rPr>
          <w:rFonts w:ascii="Times New Roman" w:hAnsi="Times New Roman"/>
          <w:sz w:val="24"/>
          <w:szCs w:val="24"/>
          <w:lang w:val="uk-UA"/>
        </w:rPr>
        <w:t>;</w:t>
      </w:r>
    </w:p>
    <w:p w14:paraId="7D3BC457" w14:textId="1B4CF9A4" w:rsidR="00D94370" w:rsidRPr="007225DD" w:rsidRDefault="00D94370" w:rsidP="004317A8">
      <w:pPr>
        <w:numPr>
          <w:ilvl w:val="0"/>
          <w:numId w:val="28"/>
        </w:numPr>
        <w:tabs>
          <w:tab w:val="left" w:pos="0"/>
        </w:tabs>
        <w:overflowPunct/>
        <w:autoSpaceDE/>
        <w:autoSpaceDN/>
        <w:adjustRightInd/>
        <w:ind w:left="0" w:firstLine="567"/>
        <w:jc w:val="both"/>
        <w:textAlignment w:val="auto"/>
        <w:rPr>
          <w:rFonts w:ascii="Times New Roman" w:hAnsi="Times New Roman"/>
          <w:sz w:val="24"/>
          <w:szCs w:val="24"/>
          <w:lang w:val="uk-UA"/>
        </w:rPr>
      </w:pPr>
      <w:r>
        <w:rPr>
          <w:rFonts w:ascii="Times New Roman" w:hAnsi="Times New Roman"/>
          <w:sz w:val="24"/>
          <w:szCs w:val="24"/>
          <w:lang w:val="uk-UA"/>
        </w:rPr>
        <w:t>Реалізація заходів впровадження проєкту «Ремонт житла для відновлення прав та можливостей людей (НОРЕ)</w:t>
      </w:r>
      <w:r w:rsidR="009A111E">
        <w:rPr>
          <w:rFonts w:ascii="Times New Roman" w:hAnsi="Times New Roman"/>
          <w:sz w:val="24"/>
          <w:szCs w:val="24"/>
          <w:lang w:val="uk-UA"/>
        </w:rPr>
        <w:t xml:space="preserve"> на території громади, що </w:t>
      </w:r>
      <w:r w:rsidR="009A111E" w:rsidRPr="009A111E">
        <w:rPr>
          <w:rFonts w:ascii="Times New Roman" w:hAnsi="Times New Roman"/>
          <w:sz w:val="24"/>
          <w:szCs w:val="24"/>
        </w:rPr>
        <w:t>фінансується коштами Міжнародного банку реконструкції та розвитку</w:t>
      </w:r>
      <w:r w:rsidR="009A111E">
        <w:rPr>
          <w:rFonts w:ascii="Times New Roman" w:hAnsi="Times New Roman"/>
          <w:sz w:val="24"/>
          <w:szCs w:val="24"/>
          <w:lang w:val="uk-UA"/>
        </w:rPr>
        <w:t>;</w:t>
      </w:r>
    </w:p>
    <w:p w14:paraId="3EFA54A1" w14:textId="77777777" w:rsidR="004317A8" w:rsidRPr="007225DD" w:rsidRDefault="004317A8" w:rsidP="004317A8">
      <w:pPr>
        <w:numPr>
          <w:ilvl w:val="0"/>
          <w:numId w:val="28"/>
        </w:numPr>
        <w:tabs>
          <w:tab w:val="left" w:pos="0"/>
        </w:tabs>
        <w:overflowPunct/>
        <w:autoSpaceDE/>
        <w:autoSpaceDN/>
        <w:adjustRightInd/>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проведення роботи з відновлення пошкоджених об’єктів відповідно до Програми з відновлення України (кошти Європейського Інвестиційного Банку (ЄІБ);</w:t>
      </w:r>
    </w:p>
    <w:p w14:paraId="248D8778" w14:textId="77777777" w:rsidR="004317A8" w:rsidRPr="007225DD" w:rsidRDefault="004317A8" w:rsidP="004317A8">
      <w:pPr>
        <w:numPr>
          <w:ilvl w:val="0"/>
          <w:numId w:val="28"/>
        </w:numPr>
        <w:tabs>
          <w:tab w:val="left" w:pos="0"/>
        </w:tabs>
        <w:overflowPunct/>
        <w:autoSpaceDE/>
        <w:autoSpaceDN/>
        <w:adjustRightInd/>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проведення роботи з відновлення пошкоджених об’єктів відповідно до Надзвичайної кредитної програм для відновлення України (кошти Європейського Інвестиційного Банку (ЄІБ);</w:t>
      </w:r>
    </w:p>
    <w:p w14:paraId="6492DE68"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затвердження Плану комплексного відновлення території населених пунктів Бучанської міської територіальної громади до 2027 року, відповідно до Постанови Кабінету Міністрів України від 18 липня 2023 р. № 731;</w:t>
      </w:r>
    </w:p>
    <w:p w14:paraId="716B377C"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затвердження Програми комплексного відновлення території населених пунктів Бучанської міської територіальної громади;</w:t>
      </w:r>
    </w:p>
    <w:p w14:paraId="393C8BFB"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реалізація заходів обласних цільових програм Київської обласної ради, що передбачають будівництво (придбання житла), а саме: </w:t>
      </w:r>
    </w:p>
    <w:p w14:paraId="62D2E071" w14:textId="4EAEAE6B" w:rsidR="004317A8" w:rsidRPr="007225DD" w:rsidRDefault="00BB130E" w:rsidP="001F2B7D">
      <w:pPr>
        <w:numPr>
          <w:ilvl w:val="0"/>
          <w:numId w:val="29"/>
        </w:numPr>
        <w:tabs>
          <w:tab w:val="left" w:pos="0"/>
        </w:tabs>
        <w:overflowPunct/>
        <w:autoSpaceDE/>
        <w:autoSpaceDN/>
        <w:adjustRightInd/>
        <w:jc w:val="both"/>
        <w:textAlignment w:val="auto"/>
        <w:rPr>
          <w:rFonts w:ascii="Times New Roman" w:hAnsi="Times New Roman"/>
          <w:bCs/>
          <w:sz w:val="24"/>
          <w:szCs w:val="24"/>
          <w:lang w:val="uk-UA"/>
        </w:rPr>
      </w:pPr>
      <w:r w:rsidRPr="007225DD">
        <w:rPr>
          <w:rFonts w:ascii="Times New Roman" w:hAnsi="Times New Roman"/>
          <w:bCs/>
          <w:sz w:val="24"/>
          <w:szCs w:val="24"/>
          <w:lang w:val="uk-UA"/>
        </w:rPr>
        <w:t>Програми будівництва, реконструкції та ремонту об’єктів інфраструктури Київської області на 2021-2025 роки, затвердженої рішенням Київської обласної ради від 24 грудня 2020 року № 038-01-</w:t>
      </w:r>
      <w:r w:rsidRPr="007225DD">
        <w:rPr>
          <w:rFonts w:ascii="Times New Roman" w:hAnsi="Times New Roman"/>
          <w:bCs/>
          <w:sz w:val="24"/>
          <w:szCs w:val="24"/>
          <w:lang w:val="en-US"/>
        </w:rPr>
        <w:t>VIII</w:t>
      </w:r>
      <w:r w:rsidRPr="007225DD">
        <w:rPr>
          <w:rFonts w:ascii="Times New Roman" w:hAnsi="Times New Roman"/>
          <w:bCs/>
          <w:sz w:val="24"/>
          <w:szCs w:val="24"/>
          <w:lang w:val="uk-UA"/>
        </w:rPr>
        <w:t>;</w:t>
      </w:r>
    </w:p>
    <w:p w14:paraId="4EF93B19" w14:textId="1B71F4A8" w:rsidR="004317A8" w:rsidRPr="007225DD" w:rsidRDefault="004317A8" w:rsidP="004317A8">
      <w:pPr>
        <w:numPr>
          <w:ilvl w:val="0"/>
          <w:numId w:val="29"/>
        </w:numPr>
        <w:tabs>
          <w:tab w:val="left" w:pos="0"/>
        </w:tabs>
        <w:overflowPunct/>
        <w:autoSpaceDE/>
        <w:autoSpaceDN/>
        <w:adjustRightInd/>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Програми будівництва (придбання) доступного житла в Київській області на 2024-2028 роки, </w:t>
      </w:r>
      <w:r w:rsidRPr="007225DD">
        <w:rPr>
          <w:rFonts w:ascii="Times New Roman" w:hAnsi="Times New Roman"/>
          <w:sz w:val="24"/>
          <w:szCs w:val="24"/>
          <w:lang w:val="uk-UA" w:eastAsia="zh-CN"/>
        </w:rPr>
        <w:t xml:space="preserve">затвердженої рішенням Київської обласної ради </w:t>
      </w:r>
      <w:r w:rsidRPr="007225DD">
        <w:rPr>
          <w:rFonts w:ascii="Times New Roman" w:hAnsi="Times New Roman"/>
          <w:bCs/>
          <w:sz w:val="24"/>
          <w:szCs w:val="24"/>
          <w:lang w:val="uk-UA" w:eastAsia="zh-CN"/>
        </w:rPr>
        <w:t>від 07 грудня 2023 року № 764</w:t>
      </w:r>
      <w:r w:rsidRPr="007225DD">
        <w:rPr>
          <w:rFonts w:ascii="Times New Roman" w:hAnsi="Times New Roman"/>
          <w:spacing w:val="-12"/>
          <w:sz w:val="24"/>
          <w:szCs w:val="24"/>
          <w:lang w:val="uk-UA"/>
        </w:rPr>
        <w:t>-22-VIІІ</w:t>
      </w:r>
      <w:r w:rsidR="0060419B" w:rsidRPr="007225DD">
        <w:rPr>
          <w:rFonts w:ascii="Times New Roman" w:hAnsi="Times New Roman"/>
          <w:spacing w:val="-12"/>
          <w:sz w:val="24"/>
          <w:szCs w:val="24"/>
          <w:lang w:val="uk-UA"/>
        </w:rPr>
        <w:t xml:space="preserve"> (зі змінами)</w:t>
      </w:r>
      <w:r w:rsidRPr="007225DD">
        <w:rPr>
          <w:rFonts w:ascii="Times New Roman" w:hAnsi="Times New Roman"/>
          <w:sz w:val="24"/>
          <w:szCs w:val="24"/>
          <w:lang w:val="uk-UA"/>
        </w:rPr>
        <w:t>;</w:t>
      </w:r>
    </w:p>
    <w:p w14:paraId="4A5D0513" w14:textId="36031291" w:rsidR="004317A8" w:rsidRPr="007225DD" w:rsidRDefault="004317A8" w:rsidP="004317A8">
      <w:pPr>
        <w:numPr>
          <w:ilvl w:val="0"/>
          <w:numId w:val="29"/>
        </w:numPr>
        <w:tabs>
          <w:tab w:val="left" w:pos="0"/>
        </w:tabs>
        <w:overflowPunct/>
        <w:autoSpaceDE/>
        <w:autoSpaceDN/>
        <w:adjustRightInd/>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Програми відбудови багатоквартирних житлових будинків в Київській області на 2023-2025 роки, </w:t>
      </w:r>
      <w:r w:rsidRPr="007225DD">
        <w:rPr>
          <w:rFonts w:ascii="Times New Roman" w:hAnsi="Times New Roman"/>
          <w:bCs/>
          <w:sz w:val="24"/>
          <w:szCs w:val="24"/>
          <w:lang w:val="uk-UA"/>
        </w:rPr>
        <w:t xml:space="preserve">затвердженої рішенням Київської обласної ради від 21 березня 2023 року </w:t>
      </w:r>
      <w:r w:rsidRPr="007225DD">
        <w:rPr>
          <w:rFonts w:ascii="Times New Roman" w:hAnsi="Times New Roman"/>
          <w:sz w:val="24"/>
          <w:szCs w:val="24"/>
          <w:lang w:val="uk-UA"/>
        </w:rPr>
        <w:t>№</w:t>
      </w:r>
      <w:r w:rsidRPr="007225DD">
        <w:rPr>
          <w:rFonts w:ascii="Times New Roman" w:hAnsi="Times New Roman"/>
          <w:spacing w:val="1"/>
          <w:sz w:val="24"/>
          <w:szCs w:val="24"/>
          <w:lang w:val="uk-UA"/>
        </w:rPr>
        <w:t xml:space="preserve"> </w:t>
      </w:r>
      <w:r w:rsidRPr="007225DD">
        <w:rPr>
          <w:rFonts w:ascii="Times New Roman" w:hAnsi="Times New Roman"/>
          <w:sz w:val="24"/>
          <w:szCs w:val="24"/>
          <w:lang w:val="uk-UA"/>
        </w:rPr>
        <w:t>536-16-VІІІ</w:t>
      </w:r>
      <w:r w:rsidR="0060419B"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4D44D5FF" w14:textId="3CB73E8E" w:rsidR="001F2B7D" w:rsidRPr="007225DD" w:rsidRDefault="001F2B7D" w:rsidP="004317A8">
      <w:pPr>
        <w:numPr>
          <w:ilvl w:val="0"/>
          <w:numId w:val="29"/>
        </w:numPr>
        <w:tabs>
          <w:tab w:val="left" w:pos="0"/>
        </w:tabs>
        <w:overflowPunct/>
        <w:autoSpaceDE/>
        <w:autoSpaceDN/>
        <w:adjustRightInd/>
        <w:jc w:val="both"/>
        <w:textAlignment w:val="auto"/>
        <w:rPr>
          <w:rFonts w:ascii="Times New Roman" w:hAnsi="Times New Roman"/>
          <w:sz w:val="24"/>
          <w:szCs w:val="24"/>
          <w:lang w:val="uk-UA"/>
        </w:rPr>
      </w:pPr>
      <w:r w:rsidRPr="007225DD">
        <w:rPr>
          <w:rFonts w:ascii="Times New Roman" w:hAnsi="Times New Roman"/>
          <w:sz w:val="24"/>
          <w:szCs w:val="24"/>
          <w:lang w:val="uk-UA"/>
        </w:rPr>
        <w:t>Програми відновлення приватних будинків, зруйнованих внаслідок бойових дій на території Київської області на 2022-2025 роки, затвердженої рішенням Київської обласної ради від 23 червня 2022 року № 258-11-</w:t>
      </w:r>
      <w:r w:rsidRPr="007225DD">
        <w:rPr>
          <w:rFonts w:ascii="Times New Roman" w:hAnsi="Times New Roman"/>
          <w:sz w:val="24"/>
          <w:szCs w:val="24"/>
          <w:lang w:val="en-US"/>
        </w:rPr>
        <w:t>VIII</w:t>
      </w:r>
      <w:r w:rsidRPr="007225DD">
        <w:rPr>
          <w:rFonts w:ascii="Times New Roman" w:hAnsi="Times New Roman"/>
          <w:sz w:val="24"/>
          <w:szCs w:val="24"/>
          <w:lang w:val="uk-UA"/>
        </w:rPr>
        <w:t>;</w:t>
      </w:r>
    </w:p>
    <w:p w14:paraId="6D987F51" w14:textId="1F216342" w:rsidR="004317A8" w:rsidRPr="007225DD" w:rsidRDefault="004317A8" w:rsidP="004317A8">
      <w:pPr>
        <w:numPr>
          <w:ilvl w:val="0"/>
          <w:numId w:val="29"/>
        </w:numPr>
        <w:tabs>
          <w:tab w:val="left" w:pos="0"/>
        </w:tabs>
        <w:overflowPunct/>
        <w:autoSpaceDE/>
        <w:autoSpaceDN/>
        <w:adjustRightInd/>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Програми індивідуального житлового будівництва на селі «Власний дім» до 2028 року, </w:t>
      </w:r>
      <w:r w:rsidRPr="007225DD">
        <w:rPr>
          <w:rFonts w:ascii="Times New Roman" w:hAnsi="Times New Roman"/>
          <w:sz w:val="24"/>
          <w:szCs w:val="24"/>
          <w:lang w:val="uk-UA" w:eastAsia="zh-CN"/>
        </w:rPr>
        <w:t xml:space="preserve">затвердженої рішенням Київської обласної ради </w:t>
      </w:r>
      <w:r w:rsidRPr="007225DD">
        <w:rPr>
          <w:rFonts w:ascii="Times New Roman" w:hAnsi="Times New Roman"/>
          <w:bCs/>
          <w:sz w:val="24"/>
          <w:szCs w:val="24"/>
          <w:lang w:val="uk-UA" w:eastAsia="zh-CN"/>
        </w:rPr>
        <w:t>від 07 грудня 2023 року № 763</w:t>
      </w:r>
      <w:r w:rsidRPr="007225DD">
        <w:rPr>
          <w:rFonts w:ascii="Times New Roman" w:hAnsi="Times New Roman"/>
          <w:spacing w:val="-12"/>
          <w:sz w:val="24"/>
          <w:szCs w:val="24"/>
          <w:lang w:val="uk-UA"/>
        </w:rPr>
        <w:t>-22-VIІІ</w:t>
      </w:r>
      <w:r w:rsidR="0060419B" w:rsidRPr="007225DD">
        <w:rPr>
          <w:rFonts w:ascii="Times New Roman" w:hAnsi="Times New Roman"/>
          <w:spacing w:val="-12"/>
          <w:sz w:val="24"/>
          <w:szCs w:val="24"/>
          <w:lang w:val="uk-UA"/>
        </w:rPr>
        <w:t xml:space="preserve"> (зі </w:t>
      </w:r>
      <w:proofErr w:type="spellStart"/>
      <w:r w:rsidR="0060419B" w:rsidRPr="007225DD">
        <w:rPr>
          <w:rFonts w:ascii="Times New Roman" w:hAnsi="Times New Roman"/>
          <w:spacing w:val="-12"/>
          <w:sz w:val="24"/>
          <w:szCs w:val="24"/>
          <w:lang w:val="uk-UA"/>
        </w:rPr>
        <w:t>зінами</w:t>
      </w:r>
      <w:proofErr w:type="spellEnd"/>
      <w:r w:rsidR="0060419B" w:rsidRPr="007225DD">
        <w:rPr>
          <w:rFonts w:ascii="Times New Roman" w:hAnsi="Times New Roman"/>
          <w:spacing w:val="-12"/>
          <w:sz w:val="24"/>
          <w:szCs w:val="24"/>
          <w:lang w:val="uk-UA"/>
        </w:rPr>
        <w:t>)</w:t>
      </w:r>
      <w:r w:rsidR="001F2B7D" w:rsidRPr="007225DD">
        <w:rPr>
          <w:rFonts w:ascii="Times New Roman" w:eastAsia="Calibri" w:hAnsi="Times New Roman"/>
          <w:sz w:val="24"/>
          <w:szCs w:val="24"/>
          <w:lang w:val="uk-UA" w:eastAsia="en-US"/>
        </w:rPr>
        <w:t>.</w:t>
      </w:r>
    </w:p>
    <w:p w14:paraId="125EDB95" w14:textId="0C27FF90" w:rsidR="004317A8" w:rsidRPr="007225DD" w:rsidRDefault="004317A8" w:rsidP="004317A8">
      <w:pPr>
        <w:tabs>
          <w:tab w:val="left" w:pos="851"/>
        </w:tabs>
        <w:ind w:firstLine="567"/>
        <w:jc w:val="both"/>
        <w:rPr>
          <w:rFonts w:ascii="Times New Roman" w:hAnsi="Times New Roman"/>
          <w:b/>
          <w:i/>
          <w:sz w:val="24"/>
          <w:szCs w:val="24"/>
          <w:u w:val="single"/>
          <w:lang w:val="uk-UA"/>
        </w:rPr>
      </w:pPr>
      <w:r w:rsidRPr="007225DD">
        <w:rPr>
          <w:rFonts w:ascii="Times New Roman" w:hAnsi="Times New Roman"/>
          <w:b/>
          <w:i/>
          <w:sz w:val="24"/>
          <w:szCs w:val="24"/>
          <w:u w:val="single"/>
          <w:lang w:val="uk-UA"/>
        </w:rPr>
        <w:t>Очікувані індикатори у 202</w:t>
      </w:r>
      <w:r w:rsidR="003A06AA" w:rsidRPr="007225DD">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році:</w:t>
      </w:r>
    </w:p>
    <w:p w14:paraId="5C1AA238" w14:textId="26FCD29D" w:rsidR="004317A8" w:rsidRPr="007225DD" w:rsidRDefault="006F7D90" w:rsidP="004317A8">
      <w:pPr>
        <w:numPr>
          <w:ilvl w:val="0"/>
          <w:numId w:val="30"/>
        </w:numPr>
        <w:tabs>
          <w:tab w:val="left" w:pos="0"/>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завершення робіт з відновлення </w:t>
      </w:r>
      <w:r w:rsidR="00DB7622">
        <w:rPr>
          <w:rFonts w:ascii="Times New Roman" w:hAnsi="Times New Roman"/>
          <w:sz w:val="24"/>
          <w:szCs w:val="24"/>
          <w:lang w:val="uk-UA"/>
        </w:rPr>
        <w:t>5</w:t>
      </w:r>
      <w:r w:rsidR="004317A8" w:rsidRPr="007225DD">
        <w:rPr>
          <w:rFonts w:ascii="Times New Roman" w:hAnsi="Times New Roman"/>
          <w:sz w:val="24"/>
          <w:szCs w:val="24"/>
          <w:lang w:val="uk-UA"/>
        </w:rPr>
        <w:t xml:space="preserve"> пошкоджен</w:t>
      </w:r>
      <w:r w:rsidRPr="007225DD">
        <w:rPr>
          <w:rFonts w:ascii="Times New Roman" w:hAnsi="Times New Roman"/>
          <w:sz w:val="24"/>
          <w:szCs w:val="24"/>
          <w:lang w:val="uk-UA"/>
        </w:rPr>
        <w:t xml:space="preserve">их </w:t>
      </w:r>
      <w:r w:rsidR="004317A8" w:rsidRPr="007225DD">
        <w:rPr>
          <w:rFonts w:ascii="Times New Roman" w:hAnsi="Times New Roman"/>
          <w:sz w:val="24"/>
          <w:szCs w:val="24"/>
          <w:lang w:val="uk-UA"/>
        </w:rPr>
        <w:t>багатоквартирних житлових будинків за рахунок коштів «Фонду ліквідації наслідків збройної агресії»;</w:t>
      </w:r>
    </w:p>
    <w:p w14:paraId="6A2819E5" w14:textId="696C228B" w:rsidR="00434E7C" w:rsidRPr="007225DD" w:rsidRDefault="006677EE" w:rsidP="00733C42">
      <w:pPr>
        <w:numPr>
          <w:ilvl w:val="0"/>
          <w:numId w:val="30"/>
        </w:numPr>
        <w:tabs>
          <w:tab w:val="left" w:pos="0"/>
        </w:tabs>
        <w:ind w:left="0" w:firstLine="567"/>
        <w:jc w:val="both"/>
        <w:rPr>
          <w:rFonts w:ascii="Times New Roman" w:hAnsi="Times New Roman"/>
          <w:sz w:val="24"/>
          <w:szCs w:val="24"/>
          <w:lang w:val="uk-UA"/>
        </w:rPr>
      </w:pPr>
      <w:r w:rsidRPr="007225DD">
        <w:rPr>
          <w:rFonts w:ascii="Times New Roman" w:hAnsi="Times New Roman"/>
          <w:sz w:val="24"/>
          <w:szCs w:val="24"/>
          <w:lang w:val="uk-UA"/>
        </w:rPr>
        <w:t>р</w:t>
      </w:r>
      <w:r w:rsidRPr="007225DD">
        <w:rPr>
          <w:rFonts w:ascii="Times New Roman" w:hAnsi="Times New Roman"/>
          <w:sz w:val="24"/>
          <w:szCs w:val="24"/>
        </w:rPr>
        <w:t>озроблення про</w:t>
      </w:r>
      <w:r w:rsidR="006101BD" w:rsidRPr="007225DD">
        <w:rPr>
          <w:rFonts w:ascii="Times New Roman" w:hAnsi="Times New Roman"/>
          <w:sz w:val="24"/>
          <w:szCs w:val="24"/>
          <w:lang w:val="uk-UA"/>
        </w:rPr>
        <w:t>є</w:t>
      </w:r>
      <w:r w:rsidRPr="007225DD">
        <w:rPr>
          <w:rFonts w:ascii="Times New Roman" w:hAnsi="Times New Roman"/>
          <w:sz w:val="24"/>
          <w:szCs w:val="24"/>
        </w:rPr>
        <w:t xml:space="preserve">ктної документації для </w:t>
      </w:r>
      <w:r w:rsidR="001F2B7D" w:rsidRPr="007225DD">
        <w:rPr>
          <w:rFonts w:ascii="Times New Roman" w:hAnsi="Times New Roman"/>
          <w:sz w:val="24"/>
          <w:szCs w:val="24"/>
          <w:lang w:val="uk-UA"/>
        </w:rPr>
        <w:t xml:space="preserve">багатоквартирних </w:t>
      </w:r>
      <w:r w:rsidR="006101BD" w:rsidRPr="007225DD">
        <w:rPr>
          <w:rFonts w:ascii="Times New Roman" w:hAnsi="Times New Roman"/>
          <w:sz w:val="24"/>
          <w:szCs w:val="24"/>
          <w:lang w:val="uk-UA"/>
        </w:rPr>
        <w:t xml:space="preserve">будинків </w:t>
      </w:r>
      <w:r w:rsidRPr="007225DD">
        <w:rPr>
          <w:rFonts w:ascii="Times New Roman" w:hAnsi="Times New Roman"/>
          <w:sz w:val="24"/>
          <w:szCs w:val="24"/>
        </w:rPr>
        <w:t>частково пошкоджених</w:t>
      </w:r>
      <w:r w:rsidR="006101BD" w:rsidRPr="007225DD">
        <w:rPr>
          <w:rFonts w:ascii="Times New Roman" w:hAnsi="Times New Roman"/>
          <w:sz w:val="24"/>
          <w:szCs w:val="24"/>
          <w:lang w:val="uk-UA"/>
        </w:rPr>
        <w:t xml:space="preserve"> внаслідок збройної агресії</w:t>
      </w:r>
      <w:r w:rsidR="006101BD" w:rsidRPr="007225DD">
        <w:rPr>
          <w:rFonts w:ascii="Times New Roman" w:hAnsi="Times New Roman"/>
          <w:sz w:val="24"/>
          <w:szCs w:val="24"/>
          <w:u w:val="single"/>
          <w:lang w:val="uk-UA"/>
        </w:rPr>
        <w:t xml:space="preserve"> </w:t>
      </w:r>
      <w:r w:rsidR="006F7D90" w:rsidRPr="007225DD">
        <w:rPr>
          <w:rFonts w:ascii="Times New Roman" w:hAnsi="Times New Roman"/>
          <w:sz w:val="24"/>
          <w:szCs w:val="24"/>
          <w:lang w:val="uk-UA"/>
        </w:rPr>
        <w:t xml:space="preserve">за рахунок </w:t>
      </w:r>
      <w:r w:rsidR="00434E7C" w:rsidRPr="007225DD">
        <w:rPr>
          <w:rFonts w:ascii="Times New Roman" w:hAnsi="Times New Roman"/>
          <w:sz w:val="24"/>
          <w:szCs w:val="24"/>
          <w:lang w:val="uk-UA"/>
        </w:rPr>
        <w:t xml:space="preserve">Програми </w:t>
      </w:r>
      <w:r w:rsidR="00434E7C" w:rsidRPr="007225DD">
        <w:rPr>
          <w:rFonts w:ascii="Times New Roman" w:hAnsi="Times New Roman"/>
          <w:sz w:val="24"/>
          <w:szCs w:val="24"/>
        </w:rPr>
        <w:t>"Ремонт житла для відновлення прав і можливостей людей (HOPE)"</w:t>
      </w:r>
      <w:r w:rsidR="00434E7C" w:rsidRPr="007225DD">
        <w:rPr>
          <w:rFonts w:ascii="Times New Roman" w:hAnsi="Times New Roman"/>
          <w:sz w:val="24"/>
          <w:szCs w:val="24"/>
          <w:lang w:val="uk-UA"/>
        </w:rPr>
        <w:t>,</w:t>
      </w:r>
      <w:r w:rsidR="00434E7C" w:rsidRPr="007225DD">
        <w:rPr>
          <w:rFonts w:ascii="Times New Roman" w:hAnsi="Times New Roman"/>
          <w:sz w:val="24"/>
          <w:szCs w:val="24"/>
        </w:rPr>
        <w:t xml:space="preserve"> фінансується коштами Міжнародного банку реконструкції та розвитку</w:t>
      </w:r>
      <w:r w:rsidR="00434E7C" w:rsidRPr="007225DD">
        <w:rPr>
          <w:rFonts w:ascii="Times New Roman" w:hAnsi="Times New Roman"/>
          <w:sz w:val="24"/>
          <w:szCs w:val="24"/>
          <w:lang w:val="uk-UA"/>
        </w:rPr>
        <w:t>;</w:t>
      </w:r>
    </w:p>
    <w:p w14:paraId="04CE15F0" w14:textId="7F971955" w:rsidR="004317A8" w:rsidRPr="007225DD" w:rsidRDefault="001F2B7D" w:rsidP="00733C42">
      <w:pPr>
        <w:numPr>
          <w:ilvl w:val="0"/>
          <w:numId w:val="30"/>
        </w:numPr>
        <w:tabs>
          <w:tab w:val="left" w:pos="0"/>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завершення </w:t>
      </w:r>
      <w:r w:rsidR="004317A8" w:rsidRPr="007225DD">
        <w:rPr>
          <w:rFonts w:ascii="Times New Roman" w:hAnsi="Times New Roman"/>
          <w:sz w:val="24"/>
          <w:szCs w:val="24"/>
          <w:lang w:val="uk-UA"/>
        </w:rPr>
        <w:t>відновлення пошкодженого внаслідок збройної агресії Бабинецького закладу загальної середньої освіти І-ІІІ ступенів №13 та будівництво Ворзельської початкової школи з дошкільним підрозділом (замість зруйнованої) за рахунок коштів «Фонду ліквідації наслідків збройної агресії»;</w:t>
      </w:r>
    </w:p>
    <w:p w14:paraId="712C58A0" w14:textId="5D85ADBB" w:rsidR="004317A8" w:rsidRPr="007225DD" w:rsidRDefault="004317A8" w:rsidP="004317A8">
      <w:pPr>
        <w:numPr>
          <w:ilvl w:val="0"/>
          <w:numId w:val="30"/>
        </w:numPr>
        <w:tabs>
          <w:tab w:val="left" w:pos="0"/>
        </w:tabs>
        <w:ind w:left="0" w:firstLine="567"/>
        <w:jc w:val="both"/>
        <w:rPr>
          <w:rFonts w:ascii="Times New Roman" w:hAnsi="Times New Roman"/>
          <w:sz w:val="24"/>
          <w:szCs w:val="24"/>
          <w:lang w:val="uk-UA"/>
        </w:rPr>
      </w:pPr>
      <w:r w:rsidRPr="007225DD">
        <w:rPr>
          <w:rFonts w:ascii="Times New Roman" w:hAnsi="Times New Roman"/>
          <w:sz w:val="24"/>
          <w:szCs w:val="24"/>
          <w:lang w:val="uk-UA"/>
        </w:rPr>
        <w:t>реконструкці</w:t>
      </w:r>
      <w:r w:rsidR="001F2B7D" w:rsidRPr="007225DD">
        <w:rPr>
          <w:rFonts w:ascii="Times New Roman" w:hAnsi="Times New Roman"/>
          <w:sz w:val="24"/>
          <w:szCs w:val="24"/>
          <w:lang w:val="uk-UA"/>
        </w:rPr>
        <w:t>я</w:t>
      </w:r>
      <w:r w:rsidRPr="007225DD">
        <w:rPr>
          <w:rFonts w:ascii="Times New Roman" w:hAnsi="Times New Roman"/>
          <w:sz w:val="24"/>
          <w:szCs w:val="24"/>
          <w:lang w:val="uk-UA"/>
        </w:rPr>
        <w:t xml:space="preserve"> 2 закладів загальної середньої освіти (ЗОШ № 1 та ЗОШ №2 в м. Буча) відповідно до Програми з відновлення України за рахунок коштів Європейського Інвестиційного Банку;</w:t>
      </w:r>
    </w:p>
    <w:p w14:paraId="2E17F728" w14:textId="1B088053" w:rsidR="00DB7622" w:rsidRPr="00DB7622" w:rsidRDefault="004317A8" w:rsidP="00DB7622">
      <w:pPr>
        <w:numPr>
          <w:ilvl w:val="0"/>
          <w:numId w:val="30"/>
        </w:numPr>
        <w:tabs>
          <w:tab w:val="left" w:pos="0"/>
        </w:tabs>
        <w:ind w:left="0" w:firstLine="567"/>
        <w:jc w:val="both"/>
        <w:rPr>
          <w:rFonts w:ascii="Times New Roman" w:hAnsi="Times New Roman"/>
          <w:sz w:val="24"/>
          <w:szCs w:val="24"/>
          <w:lang w:val="uk-UA"/>
        </w:rPr>
      </w:pPr>
      <w:r w:rsidRPr="007225DD">
        <w:rPr>
          <w:rFonts w:ascii="Times New Roman" w:hAnsi="Times New Roman"/>
          <w:sz w:val="24"/>
          <w:szCs w:val="24"/>
          <w:lang w:val="uk-UA"/>
        </w:rPr>
        <w:t>реконструкції 1 закладу загальної середньої освіти (ЗОШ № 1 в м. Буча) відповідно до Надзвичайної кредитної програм для відновлення України за рахунок коштів Європейського Інвестиційного Банку</w:t>
      </w:r>
      <w:r w:rsidR="00DB7622">
        <w:rPr>
          <w:rFonts w:ascii="Times New Roman" w:hAnsi="Times New Roman"/>
          <w:sz w:val="24"/>
          <w:szCs w:val="24"/>
          <w:lang w:val="uk-UA"/>
        </w:rPr>
        <w:t>.</w:t>
      </w:r>
    </w:p>
    <w:p w14:paraId="30E40683" w14:textId="77777777" w:rsidR="004317A8" w:rsidRPr="007225DD" w:rsidRDefault="004317A8" w:rsidP="004317A8">
      <w:pPr>
        <w:tabs>
          <w:tab w:val="left" w:pos="0"/>
        </w:tabs>
        <w:ind w:left="567"/>
        <w:jc w:val="both"/>
        <w:rPr>
          <w:rFonts w:ascii="Times New Roman" w:hAnsi="Times New Roman"/>
          <w:sz w:val="24"/>
          <w:szCs w:val="24"/>
          <w:lang w:val="uk-UA"/>
        </w:rPr>
      </w:pPr>
    </w:p>
    <w:p w14:paraId="36DA98DF"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37" w:name="_Toc185348706"/>
      <w:r w:rsidRPr="007225DD">
        <w:rPr>
          <w:rFonts w:ascii="Times New Roman" w:hAnsi="Times New Roman" w:cs="Times New Roman"/>
          <w:b/>
          <w:color w:val="auto"/>
          <w:sz w:val="24"/>
          <w:szCs w:val="24"/>
        </w:rPr>
        <w:t>3.3. Розвиток дорожнього господарства</w:t>
      </w:r>
      <w:bookmarkEnd w:id="37"/>
    </w:p>
    <w:p w14:paraId="7B276F36" w14:textId="77777777" w:rsidR="004317A8" w:rsidRPr="007225DD" w:rsidRDefault="004317A8" w:rsidP="004317A8">
      <w:pPr>
        <w:pStyle w:val="25"/>
        <w:rPr>
          <w:rFonts w:ascii="Times New Roman" w:hAnsi="Times New Roman" w:cs="Times New Roman"/>
          <w:sz w:val="24"/>
          <w:szCs w:val="24"/>
        </w:rPr>
      </w:pPr>
    </w:p>
    <w:p w14:paraId="32E26068" w14:textId="4A1552D9" w:rsidR="004317A8" w:rsidRPr="007225DD" w:rsidRDefault="004317A8" w:rsidP="004317A8">
      <w:pPr>
        <w:widowControl w:val="0"/>
        <w:tabs>
          <w:tab w:val="left" w:pos="-3402"/>
        </w:tabs>
        <w:ind w:firstLine="567"/>
        <w:jc w:val="both"/>
        <w:rPr>
          <w:rFonts w:ascii="Times New Roman" w:hAnsi="Times New Roman"/>
          <w:spacing w:val="-6"/>
          <w:sz w:val="24"/>
          <w:szCs w:val="24"/>
          <w:lang w:val="uk-UA"/>
        </w:rPr>
      </w:pPr>
      <w:r w:rsidRPr="007225DD">
        <w:rPr>
          <w:rFonts w:ascii="Times New Roman" w:hAnsi="Times New Roman"/>
          <w:spacing w:val="-6"/>
          <w:sz w:val="24"/>
          <w:szCs w:val="24"/>
          <w:lang w:val="uk-UA"/>
        </w:rPr>
        <w:t>З метою відновлення зруйнованої та пошкодженої під час бойових дій дорожньої інфраструктури Бучанської міської територіальної громади, виконання запланованих обсягів робіт з будівництва, реконструкції та ремонту мережі комунальних доріг та доріг загального користування на території громади,  удосконалення системи контролю експлуатаційного стану доріг та за параметрами безпеки на 202</w:t>
      </w:r>
      <w:r w:rsidR="00C636AB" w:rsidRPr="007225DD">
        <w:rPr>
          <w:rFonts w:ascii="Times New Roman" w:hAnsi="Times New Roman"/>
          <w:spacing w:val="-6"/>
          <w:sz w:val="24"/>
          <w:szCs w:val="24"/>
          <w:lang w:val="uk-UA"/>
        </w:rPr>
        <w:t>5</w:t>
      </w:r>
      <w:r w:rsidRPr="007225DD">
        <w:rPr>
          <w:rFonts w:ascii="Times New Roman" w:hAnsi="Times New Roman"/>
          <w:spacing w:val="-6"/>
          <w:sz w:val="24"/>
          <w:szCs w:val="24"/>
          <w:lang w:val="uk-UA"/>
        </w:rPr>
        <w:t xml:space="preserve"> рік передбачені такі </w:t>
      </w:r>
      <w:r w:rsidRPr="007225DD">
        <w:rPr>
          <w:rFonts w:ascii="Times New Roman" w:hAnsi="Times New Roman"/>
          <w:b/>
          <w:i/>
          <w:spacing w:val="-6"/>
          <w:sz w:val="24"/>
          <w:szCs w:val="24"/>
          <w:u w:val="single"/>
          <w:lang w:val="uk-UA"/>
        </w:rPr>
        <w:t>основні завдання та заходи</w:t>
      </w:r>
      <w:r w:rsidRPr="007225DD">
        <w:rPr>
          <w:rFonts w:ascii="Times New Roman" w:hAnsi="Times New Roman"/>
          <w:spacing w:val="-6"/>
          <w:sz w:val="24"/>
          <w:szCs w:val="24"/>
          <w:lang w:val="uk-UA"/>
        </w:rPr>
        <w:t>:</w:t>
      </w:r>
    </w:p>
    <w:p w14:paraId="1CD465C0" w14:textId="3C1706E9" w:rsidR="00C55E64" w:rsidRPr="007225DD" w:rsidRDefault="00C55E64"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реалізація заходів, передбачених обласною Програмою розвитку автомобільних доріг</w:t>
      </w:r>
      <w:r w:rsidR="00360A90" w:rsidRPr="007225DD">
        <w:rPr>
          <w:rFonts w:ascii="Times New Roman" w:hAnsi="Times New Roman"/>
          <w:sz w:val="24"/>
          <w:szCs w:val="24"/>
          <w:lang w:val="uk-UA"/>
        </w:rPr>
        <w:t xml:space="preserve"> </w:t>
      </w:r>
      <w:r w:rsidRPr="007225DD">
        <w:rPr>
          <w:rFonts w:ascii="Times New Roman" w:hAnsi="Times New Roman"/>
          <w:sz w:val="24"/>
          <w:szCs w:val="24"/>
          <w:lang w:val="uk-UA"/>
        </w:rPr>
        <w:t>у Київській області</w:t>
      </w:r>
      <w:r w:rsidR="00360A90" w:rsidRPr="007225DD">
        <w:rPr>
          <w:rFonts w:ascii="Times New Roman" w:hAnsi="Times New Roman"/>
          <w:sz w:val="24"/>
          <w:szCs w:val="24"/>
          <w:lang w:val="uk-UA"/>
        </w:rPr>
        <w:t xml:space="preserve"> на 2025-2027 роки, затвердженою рішенням Київської обласної ради від 10 жовтня 2024 року № 1070-28-</w:t>
      </w:r>
      <w:r w:rsidR="00360A90" w:rsidRPr="007225DD">
        <w:rPr>
          <w:rFonts w:ascii="Times New Roman" w:hAnsi="Times New Roman"/>
          <w:sz w:val="24"/>
          <w:szCs w:val="24"/>
          <w:lang w:val="en-US"/>
        </w:rPr>
        <w:t>VIII</w:t>
      </w:r>
      <w:r w:rsidR="00360A90" w:rsidRPr="007225DD">
        <w:rPr>
          <w:rFonts w:ascii="Times New Roman" w:hAnsi="Times New Roman"/>
          <w:sz w:val="24"/>
          <w:szCs w:val="24"/>
          <w:lang w:val="uk-UA"/>
        </w:rPr>
        <w:t>;</w:t>
      </w:r>
    </w:p>
    <w:p w14:paraId="31993DF0" w14:textId="4E300474" w:rsidR="004317A8" w:rsidRPr="007225DD" w:rsidRDefault="00C55E64"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забезпечення реалізації заходів місцевої цільової програми «Програма благоустрою території населених пунктів Бучанської міської територіальної громади на 2024-2025 роки», затвердженої рішенням Бучанської міської ради від 11.12.2023 року № 4048-51-VIІІ</w:t>
      </w:r>
      <w:r w:rsidR="00360A90" w:rsidRPr="007225DD">
        <w:rPr>
          <w:rFonts w:ascii="Times New Roman" w:hAnsi="Times New Roman"/>
          <w:sz w:val="24"/>
          <w:szCs w:val="24"/>
          <w:lang w:val="uk-UA"/>
        </w:rPr>
        <w:t xml:space="preserve"> (зі змінами)</w:t>
      </w:r>
      <w:r w:rsidR="004317A8" w:rsidRPr="007225DD">
        <w:rPr>
          <w:rFonts w:ascii="Times New Roman" w:hAnsi="Times New Roman"/>
          <w:sz w:val="24"/>
          <w:szCs w:val="24"/>
          <w:lang w:val="uk-UA"/>
        </w:rPr>
        <w:t xml:space="preserve">; </w:t>
      </w:r>
    </w:p>
    <w:p w14:paraId="5EE9F6F4" w14:textId="5A70F2EF"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проведення необхідного обсягу робіт з відновлення пошкодженої дорожньої інфраструктури громади, збільшення обсягів та підвищення якості робіт з будівництва, реконструкції та ремонту мережі комунальних та автомобільних доріг територіальної громади;</w:t>
      </w:r>
    </w:p>
    <w:p w14:paraId="50B3D584" w14:textId="2327A438"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продовження обстеження технічного стану, паспортизація автомобільних доріг місцевого значення загального користування, штучних споруд на них;</w:t>
      </w:r>
    </w:p>
    <w:p w14:paraId="1E1311DB" w14:textId="42D3B629"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здійснення капітальних ремонтів штучних споруд на автомобільних дорогах загального користування місцевого значення, що пошкоджені внаслідок військової агресії російської федерації проти України;</w:t>
      </w:r>
    </w:p>
    <w:p w14:paraId="5CA0BD6C" w14:textId="4F00171D"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продовження робіт з будівництва, реконструкції, ремонту і утримання автомобільних доріг загального користування місцевого значення, вулиць і доріг комунальної власності в населених пунктах територіальної громади;</w:t>
      </w:r>
    </w:p>
    <w:p w14:paraId="1D8FC149" w14:textId="518393AB"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 xml:space="preserve">продовження робіт з реконструкції системи вуличного освітлення шляхом заміни світильників та ліній електропередач, впровадження системи </w:t>
      </w:r>
      <w:proofErr w:type="spellStart"/>
      <w:r w:rsidR="004317A8" w:rsidRPr="007225DD">
        <w:rPr>
          <w:rFonts w:ascii="Times New Roman" w:hAnsi="Times New Roman"/>
          <w:sz w:val="24"/>
          <w:szCs w:val="24"/>
          <w:lang w:val="uk-UA"/>
        </w:rPr>
        <w:t>диспетчирізації</w:t>
      </w:r>
      <w:proofErr w:type="spellEnd"/>
      <w:r w:rsidR="004317A8" w:rsidRPr="007225DD">
        <w:rPr>
          <w:rFonts w:ascii="Times New Roman" w:hAnsi="Times New Roman"/>
          <w:sz w:val="24"/>
          <w:szCs w:val="24"/>
          <w:lang w:val="uk-UA"/>
        </w:rPr>
        <w:t xml:space="preserve"> вуличного освітлення;</w:t>
      </w:r>
    </w:p>
    <w:p w14:paraId="2EF6DA53" w14:textId="3FC4E2AF"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ліквідація місць концентрації дорожньо-транспортних пригод та ліквідація ділянок з підвищеною аварійністю;</w:t>
      </w:r>
    </w:p>
    <w:p w14:paraId="4F225C99" w14:textId="7F392C10"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встановлення дорожніх знаків, світлофорів, пішохідних огороджень на території населених пунктів громади.</w:t>
      </w:r>
    </w:p>
    <w:p w14:paraId="74472721" w14:textId="77777777" w:rsidR="004317A8" w:rsidRPr="007225DD" w:rsidRDefault="004317A8" w:rsidP="004317A8">
      <w:pPr>
        <w:pStyle w:val="13"/>
        <w:tabs>
          <w:tab w:val="left" w:pos="851"/>
        </w:tabs>
        <w:ind w:left="567"/>
        <w:jc w:val="both"/>
        <w:rPr>
          <w:b/>
          <w:lang w:val="uk-UA"/>
        </w:rPr>
      </w:pPr>
    </w:p>
    <w:p w14:paraId="68B51D1D" w14:textId="23B64E6E" w:rsidR="004317A8" w:rsidRPr="007225DD" w:rsidRDefault="004317A8" w:rsidP="004317A8">
      <w:pPr>
        <w:widowControl w:val="0"/>
        <w:ind w:firstLine="680"/>
        <w:jc w:val="both"/>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Очікувані індикатори у 202</w:t>
      </w:r>
      <w:r w:rsidR="00B04219"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072AD2C1" w14:textId="77777777" w:rsidR="004317A8" w:rsidRPr="007225DD" w:rsidRDefault="004317A8" w:rsidP="004317A8">
      <w:pPr>
        <w:numPr>
          <w:ilvl w:val="0"/>
          <w:numId w:val="31"/>
        </w:numPr>
        <w:tabs>
          <w:tab w:val="left" w:pos="0"/>
          <w:tab w:val="left" w:pos="1080"/>
        </w:tabs>
        <w:ind w:left="0" w:firstLine="567"/>
        <w:jc w:val="both"/>
        <w:rPr>
          <w:rFonts w:ascii="Times New Roman" w:hAnsi="Times New Roman"/>
          <w:bCs/>
          <w:sz w:val="24"/>
          <w:szCs w:val="24"/>
          <w:lang w:val="uk-UA" w:eastAsia="en-US"/>
        </w:rPr>
      </w:pPr>
      <w:r w:rsidRPr="007225DD">
        <w:rPr>
          <w:rFonts w:ascii="Times New Roman" w:hAnsi="Times New Roman"/>
          <w:bCs/>
          <w:sz w:val="24"/>
          <w:szCs w:val="24"/>
          <w:lang w:val="uk-UA" w:eastAsia="en-US"/>
        </w:rPr>
        <w:t>зростання обсягів фінансування дорожніх робіт на дорогах комунальної власності та  загального користування громади;</w:t>
      </w:r>
    </w:p>
    <w:p w14:paraId="10E3FB33" w14:textId="77777777" w:rsidR="004317A8" w:rsidRPr="007225DD" w:rsidRDefault="004317A8" w:rsidP="004317A8">
      <w:pPr>
        <w:numPr>
          <w:ilvl w:val="0"/>
          <w:numId w:val="31"/>
        </w:numPr>
        <w:tabs>
          <w:tab w:val="left" w:pos="0"/>
          <w:tab w:val="left" w:pos="1080"/>
        </w:tabs>
        <w:ind w:left="0" w:firstLine="567"/>
        <w:jc w:val="both"/>
        <w:rPr>
          <w:rFonts w:ascii="Times New Roman" w:hAnsi="Times New Roman"/>
          <w:bCs/>
          <w:sz w:val="24"/>
          <w:szCs w:val="24"/>
          <w:lang w:val="uk-UA" w:eastAsia="en-US"/>
        </w:rPr>
      </w:pPr>
      <w:r w:rsidRPr="007225DD">
        <w:rPr>
          <w:rFonts w:ascii="Times New Roman" w:hAnsi="Times New Roman"/>
          <w:bCs/>
          <w:sz w:val="24"/>
          <w:szCs w:val="24"/>
          <w:lang w:val="uk-UA" w:eastAsia="en-US"/>
        </w:rPr>
        <w:t>підвищення рівня безпеки на дорогах комунальної власності та загального користування на території громади;</w:t>
      </w:r>
    </w:p>
    <w:p w14:paraId="15289923" w14:textId="77777777" w:rsidR="004317A8" w:rsidRPr="007225DD" w:rsidRDefault="004317A8" w:rsidP="004317A8">
      <w:pPr>
        <w:numPr>
          <w:ilvl w:val="0"/>
          <w:numId w:val="31"/>
        </w:numPr>
        <w:tabs>
          <w:tab w:val="left" w:pos="0"/>
          <w:tab w:val="left" w:pos="1080"/>
        </w:tabs>
        <w:ind w:left="0" w:firstLine="567"/>
        <w:jc w:val="both"/>
        <w:rPr>
          <w:rFonts w:ascii="Times New Roman" w:hAnsi="Times New Roman"/>
          <w:bCs/>
          <w:sz w:val="24"/>
          <w:szCs w:val="24"/>
          <w:lang w:val="uk-UA" w:eastAsia="en-US"/>
        </w:rPr>
      </w:pPr>
      <w:r w:rsidRPr="007225DD">
        <w:rPr>
          <w:rFonts w:ascii="Times New Roman" w:hAnsi="Times New Roman"/>
          <w:bCs/>
          <w:sz w:val="24"/>
          <w:szCs w:val="24"/>
          <w:lang w:val="uk-UA" w:eastAsia="en-US"/>
        </w:rPr>
        <w:t>будівництво, поточний та капітальний ремонт, реконструкція об’єктів дорожнього господарства.</w:t>
      </w:r>
    </w:p>
    <w:p w14:paraId="5187A3BD" w14:textId="77777777" w:rsidR="004317A8" w:rsidRPr="007225DD" w:rsidRDefault="004317A8" w:rsidP="004317A8">
      <w:pPr>
        <w:tabs>
          <w:tab w:val="left" w:pos="0"/>
          <w:tab w:val="left" w:pos="1080"/>
        </w:tabs>
        <w:jc w:val="both"/>
        <w:rPr>
          <w:rFonts w:ascii="Times New Roman" w:hAnsi="Times New Roman"/>
          <w:bCs/>
          <w:sz w:val="24"/>
          <w:szCs w:val="24"/>
          <w:lang w:val="uk-UA" w:eastAsia="en-US"/>
        </w:rPr>
      </w:pPr>
    </w:p>
    <w:p w14:paraId="5BA16333"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38" w:name="_Toc185348707"/>
      <w:r w:rsidRPr="007225DD">
        <w:rPr>
          <w:rFonts w:ascii="Times New Roman" w:hAnsi="Times New Roman" w:cs="Times New Roman"/>
          <w:b/>
          <w:color w:val="auto"/>
          <w:sz w:val="24"/>
          <w:szCs w:val="24"/>
        </w:rPr>
        <w:t>3.4. Якісна освіта для всіх</w:t>
      </w:r>
      <w:bookmarkEnd w:id="38"/>
    </w:p>
    <w:p w14:paraId="596777B0" w14:textId="77777777" w:rsidR="004317A8" w:rsidRPr="007225DD" w:rsidRDefault="004317A8" w:rsidP="004317A8">
      <w:pPr>
        <w:pStyle w:val="25"/>
        <w:rPr>
          <w:rFonts w:ascii="Times New Roman" w:hAnsi="Times New Roman" w:cs="Times New Roman"/>
          <w:sz w:val="24"/>
          <w:szCs w:val="24"/>
        </w:rPr>
      </w:pPr>
    </w:p>
    <w:p w14:paraId="716784CF" w14:textId="568A747C"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lang w:val="uk-UA"/>
        </w:rPr>
        <w:t xml:space="preserve">З метою формування </w:t>
      </w:r>
      <w:proofErr w:type="spellStart"/>
      <w:r w:rsidRPr="007225DD">
        <w:rPr>
          <w:rFonts w:ascii="Times New Roman" w:hAnsi="Times New Roman"/>
          <w:sz w:val="24"/>
          <w:szCs w:val="24"/>
          <w:lang w:val="uk-UA"/>
        </w:rPr>
        <w:t>компетентностей</w:t>
      </w:r>
      <w:proofErr w:type="spellEnd"/>
      <w:r w:rsidRPr="007225DD">
        <w:rPr>
          <w:rFonts w:ascii="Times New Roman" w:hAnsi="Times New Roman"/>
          <w:sz w:val="24"/>
          <w:szCs w:val="24"/>
          <w:lang w:val="uk-UA"/>
        </w:rPr>
        <w:t>, необхідних для успішної самореалізації особистості, продовження створення єдиного інформаційного освітнього простору, приведення мережі закладів освіти у відповідність до потреб громад, забезпечення дітей з особливими потребами якісними освітніми послугами, розроблення та використання електронних засобів навчання для забезпечення організації змішаного, дистанційного та індивідуального навчання у 202</w:t>
      </w:r>
      <w:r w:rsidR="0038537F" w:rsidRPr="007225DD">
        <w:rPr>
          <w:rFonts w:ascii="Times New Roman" w:hAnsi="Times New Roman"/>
          <w:sz w:val="24"/>
          <w:szCs w:val="24"/>
          <w:lang w:val="uk-UA"/>
        </w:rPr>
        <w:t>5</w:t>
      </w:r>
      <w:r w:rsidRPr="007225DD">
        <w:rPr>
          <w:rFonts w:ascii="Times New Roman" w:hAnsi="Times New Roman"/>
          <w:sz w:val="24"/>
          <w:szCs w:val="24"/>
          <w:lang w:val="uk-UA"/>
        </w:rPr>
        <w:t xml:space="preserve"> році заплановано виконання таких </w:t>
      </w:r>
      <w:r w:rsidRPr="007225DD">
        <w:rPr>
          <w:rFonts w:ascii="Times New Roman" w:hAnsi="Times New Roman"/>
          <w:b/>
          <w:i/>
          <w:sz w:val="24"/>
          <w:szCs w:val="24"/>
          <w:u w:val="single"/>
          <w:lang w:val="uk-UA"/>
        </w:rPr>
        <w:t>основних завдань та заходів</w:t>
      </w:r>
      <w:r w:rsidRPr="007225DD">
        <w:rPr>
          <w:rFonts w:ascii="Times New Roman" w:hAnsi="Times New Roman"/>
          <w:sz w:val="24"/>
          <w:szCs w:val="24"/>
          <w:lang w:val="uk-UA"/>
        </w:rPr>
        <w:t>:</w:t>
      </w:r>
    </w:p>
    <w:p w14:paraId="2B5EEC4A" w14:textId="77777777" w:rsidR="004317A8" w:rsidRPr="007225DD" w:rsidRDefault="004317A8" w:rsidP="004317A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b/>
          <w:sz w:val="24"/>
          <w:szCs w:val="24"/>
          <w:u w:val="single"/>
          <w:lang w:val="uk-UA" w:eastAsia="uk-UA"/>
        </w:rPr>
      </w:pPr>
    </w:p>
    <w:p w14:paraId="739BACB8" w14:textId="77777777" w:rsidR="004317A8" w:rsidRPr="007225DD" w:rsidRDefault="004317A8" w:rsidP="004317A8">
      <w:pPr>
        <w:ind w:firstLine="540"/>
        <w:jc w:val="both"/>
        <w:rPr>
          <w:rFonts w:ascii="Times New Roman" w:hAnsi="Times New Roman"/>
          <w:b/>
          <w:bCs/>
          <w:sz w:val="24"/>
          <w:szCs w:val="24"/>
          <w:lang w:val="uk-UA"/>
        </w:rPr>
      </w:pPr>
      <w:r w:rsidRPr="007225DD">
        <w:rPr>
          <w:rFonts w:ascii="Times New Roman" w:hAnsi="Times New Roman"/>
          <w:b/>
          <w:bCs/>
          <w:sz w:val="24"/>
          <w:szCs w:val="24"/>
          <w:lang w:val="uk-UA"/>
        </w:rPr>
        <w:t>Забезпечення дітей дошкільного віку якісною дошкільною освітою відповідно до потреб шляхом:</w:t>
      </w:r>
    </w:p>
    <w:p w14:paraId="363E06E1" w14:textId="77777777" w:rsidR="004317A8" w:rsidRPr="007225DD" w:rsidRDefault="004317A8" w:rsidP="004317A8">
      <w:pPr>
        <w:numPr>
          <w:ilvl w:val="0"/>
          <w:numId w:val="52"/>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розширення мережі закладів освіти громади;</w:t>
      </w:r>
    </w:p>
    <w:p w14:paraId="049ABF48" w14:textId="77777777" w:rsidR="004317A8" w:rsidRPr="007225DD" w:rsidRDefault="004317A8" w:rsidP="004317A8">
      <w:pPr>
        <w:numPr>
          <w:ilvl w:val="0"/>
          <w:numId w:val="52"/>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доступності дошкільної освіти для всіх мешканців  громади, розвиток мережі закладів дошкільної освіти;</w:t>
      </w:r>
    </w:p>
    <w:p w14:paraId="3FA8E2F5" w14:textId="77777777" w:rsidR="004317A8" w:rsidRPr="007225DD" w:rsidRDefault="004317A8" w:rsidP="004317A8">
      <w:pPr>
        <w:pStyle w:val="af0"/>
        <w:numPr>
          <w:ilvl w:val="0"/>
          <w:numId w:val="52"/>
        </w:numPr>
        <w:tabs>
          <w:tab w:val="left" w:pos="993"/>
        </w:tabs>
        <w:spacing w:after="0" w:line="240" w:lineRule="auto"/>
        <w:ind w:left="0" w:firstLine="709"/>
        <w:contextualSpacing w:val="0"/>
        <w:jc w:val="both"/>
        <w:rPr>
          <w:rFonts w:ascii="Times New Roman" w:hAnsi="Times New Roman"/>
          <w:spacing w:val="-6"/>
          <w:sz w:val="24"/>
          <w:szCs w:val="24"/>
          <w:lang w:val="uk-UA" w:eastAsia="ru-RU"/>
        </w:rPr>
      </w:pPr>
      <w:r w:rsidRPr="007225DD">
        <w:rPr>
          <w:rFonts w:ascii="Times New Roman" w:hAnsi="Times New Roman"/>
          <w:spacing w:val="-6"/>
          <w:sz w:val="24"/>
          <w:szCs w:val="24"/>
          <w:lang w:val="uk-UA" w:eastAsia="ru-RU"/>
        </w:rPr>
        <w:t xml:space="preserve">формування безпечного і комфортного освітнього середовища шляхом проведення ремонту </w:t>
      </w:r>
      <w:proofErr w:type="spellStart"/>
      <w:r w:rsidRPr="007225DD">
        <w:rPr>
          <w:rFonts w:ascii="Times New Roman" w:hAnsi="Times New Roman"/>
          <w:spacing w:val="-6"/>
          <w:sz w:val="24"/>
          <w:szCs w:val="24"/>
          <w:lang w:val="uk-UA" w:eastAsia="ru-RU"/>
        </w:rPr>
        <w:t>укриттів</w:t>
      </w:r>
      <w:proofErr w:type="spellEnd"/>
      <w:r w:rsidRPr="007225DD">
        <w:rPr>
          <w:rFonts w:ascii="Times New Roman" w:hAnsi="Times New Roman"/>
          <w:spacing w:val="-6"/>
          <w:sz w:val="24"/>
          <w:szCs w:val="24"/>
          <w:lang w:val="uk-UA" w:eastAsia="ru-RU"/>
        </w:rPr>
        <w:t>;</w:t>
      </w:r>
    </w:p>
    <w:p w14:paraId="4D179484" w14:textId="77777777" w:rsidR="004317A8" w:rsidRPr="007225DD" w:rsidRDefault="004317A8" w:rsidP="004317A8">
      <w:pPr>
        <w:numPr>
          <w:ilvl w:val="0"/>
          <w:numId w:val="52"/>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розширення мережі інклюзивних груп у закладах дошкільної освіти;</w:t>
      </w:r>
    </w:p>
    <w:p w14:paraId="1CA958AF" w14:textId="77777777" w:rsidR="004317A8" w:rsidRPr="007225DD" w:rsidRDefault="004317A8" w:rsidP="004317A8">
      <w:pPr>
        <w:numPr>
          <w:ilvl w:val="0"/>
          <w:numId w:val="52"/>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створення сучасного, розвивального, безпечного, комфортного освітнього середовища, яке сприяє збереженню та зміцненню здоров’я і підвищенню рухової активності дітей  та захисту їх від небезпек.</w:t>
      </w:r>
    </w:p>
    <w:p w14:paraId="27BBE50D" w14:textId="77777777" w:rsidR="004317A8" w:rsidRPr="007225DD" w:rsidRDefault="004317A8" w:rsidP="004317A8">
      <w:pPr>
        <w:suppressAutoHyphens/>
        <w:autoSpaceDN/>
        <w:adjustRightInd/>
        <w:contextualSpacing/>
        <w:jc w:val="both"/>
        <w:textAlignment w:val="auto"/>
        <w:rPr>
          <w:rFonts w:ascii="Times New Roman" w:hAnsi="Times New Roman"/>
          <w:sz w:val="24"/>
          <w:szCs w:val="24"/>
          <w:lang w:val="uk-UA"/>
        </w:rPr>
      </w:pPr>
    </w:p>
    <w:p w14:paraId="6E4EF564" w14:textId="77777777" w:rsidR="004317A8" w:rsidRPr="007225DD" w:rsidRDefault="004317A8" w:rsidP="004317A8">
      <w:pPr>
        <w:tabs>
          <w:tab w:val="num" w:pos="1260"/>
        </w:tabs>
        <w:ind w:firstLine="567"/>
        <w:jc w:val="both"/>
        <w:rPr>
          <w:rFonts w:ascii="Times New Roman" w:hAnsi="Times New Roman"/>
          <w:b/>
          <w:bCs/>
          <w:sz w:val="24"/>
          <w:szCs w:val="24"/>
          <w:lang w:val="uk-UA"/>
        </w:rPr>
      </w:pPr>
      <w:r w:rsidRPr="007225DD">
        <w:rPr>
          <w:rFonts w:ascii="Times New Roman" w:hAnsi="Times New Roman"/>
          <w:b/>
          <w:bCs/>
          <w:sz w:val="24"/>
          <w:szCs w:val="24"/>
          <w:lang w:val="uk-UA"/>
        </w:rPr>
        <w:t>Формування оптимальної та спроможної мережі закладів загальної середньої освіти, підвищення якості освіти у сільській місцевості, надання учасникам освітнього процесу можливості користуватися сучасною матеріально-технічною базою для забезпечення здоров’я, рухової активності та створення  безпечних умов у закладах освіти через:</w:t>
      </w:r>
    </w:p>
    <w:p w14:paraId="6628FD14"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удосконалення мережі ЗЗСО, в тому числі й мережі опорних закладів, формування мережі ліцеїв у громаді;</w:t>
      </w:r>
    </w:p>
    <w:p w14:paraId="4D81DCEE"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нарощування фонду об’єктів цивільного захисту в закладах освіти громади;</w:t>
      </w:r>
    </w:p>
    <w:p w14:paraId="0A05692F"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запровадження в освітній процес технологій SТЕМ-освіти;</w:t>
      </w:r>
    </w:p>
    <w:p w14:paraId="0CA0F7EF"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розвиток дослідницьких компетенцій здобувачів освіти;</w:t>
      </w:r>
    </w:p>
    <w:p w14:paraId="165446B9"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реалізацію в закладах освіти міжнародних програм, спрямованих на протидію проявам насильства і </w:t>
      </w:r>
      <w:proofErr w:type="spellStart"/>
      <w:r w:rsidRPr="007225DD">
        <w:rPr>
          <w:rFonts w:ascii="Times New Roman" w:hAnsi="Times New Roman"/>
          <w:sz w:val="24"/>
          <w:szCs w:val="24"/>
          <w:lang w:val="uk-UA"/>
        </w:rPr>
        <w:t>булінгу</w:t>
      </w:r>
      <w:proofErr w:type="spellEnd"/>
      <w:r w:rsidRPr="007225DD">
        <w:rPr>
          <w:rFonts w:ascii="Times New Roman" w:hAnsi="Times New Roman"/>
          <w:sz w:val="24"/>
          <w:szCs w:val="24"/>
          <w:lang w:val="uk-UA"/>
        </w:rPr>
        <w:t xml:space="preserve"> (цькування) та їх попередження;</w:t>
      </w:r>
    </w:p>
    <w:p w14:paraId="3A29D1D8"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дітей з особливими потребами якісними освітніми послугами та використання електронних засобів навчання, необхідних для організації дистанційного та індивідуального навчання і педагогічного патронату;</w:t>
      </w:r>
    </w:p>
    <w:p w14:paraId="71640C81"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дітям та підліткам вільного доступу до позашкільної освіти у всіх населених пунктах громади.</w:t>
      </w:r>
    </w:p>
    <w:p w14:paraId="2640A42E" w14:textId="77777777" w:rsidR="004317A8" w:rsidRPr="007225DD" w:rsidRDefault="004317A8" w:rsidP="004317A8">
      <w:pPr>
        <w:tabs>
          <w:tab w:val="num" w:pos="360"/>
          <w:tab w:val="num" w:pos="1260"/>
        </w:tabs>
        <w:ind w:firstLine="1440"/>
        <w:jc w:val="both"/>
        <w:rPr>
          <w:rFonts w:ascii="Times New Roman" w:hAnsi="Times New Roman"/>
          <w:sz w:val="24"/>
          <w:szCs w:val="24"/>
          <w:lang w:val="uk-UA"/>
        </w:rPr>
      </w:pPr>
    </w:p>
    <w:p w14:paraId="18E7412B" w14:textId="77777777" w:rsidR="004317A8" w:rsidRPr="007225DD" w:rsidRDefault="004317A8" w:rsidP="004317A8">
      <w:pPr>
        <w:tabs>
          <w:tab w:val="num" w:pos="360"/>
          <w:tab w:val="num" w:pos="1260"/>
        </w:tabs>
        <w:ind w:firstLine="567"/>
        <w:jc w:val="both"/>
        <w:rPr>
          <w:rFonts w:ascii="Times New Roman" w:hAnsi="Times New Roman"/>
          <w:b/>
          <w:bCs/>
          <w:sz w:val="24"/>
          <w:szCs w:val="24"/>
          <w:lang w:val="uk-UA"/>
        </w:rPr>
      </w:pPr>
      <w:r w:rsidRPr="007225DD">
        <w:rPr>
          <w:rFonts w:ascii="Times New Roman" w:hAnsi="Times New Roman"/>
          <w:b/>
          <w:bCs/>
          <w:sz w:val="24"/>
          <w:szCs w:val="24"/>
          <w:lang w:val="uk-UA"/>
        </w:rPr>
        <w:t>Продовження формування сучасного інформаційного освітнього  простору у результаті:</w:t>
      </w:r>
    </w:p>
    <w:p w14:paraId="7ABBDAE5" w14:textId="77777777" w:rsidR="004317A8" w:rsidRPr="007225DD" w:rsidRDefault="004317A8" w:rsidP="004317A8">
      <w:pPr>
        <w:numPr>
          <w:ilvl w:val="0"/>
          <w:numId w:val="54"/>
        </w:numPr>
        <w:tabs>
          <w:tab w:val="left" w:pos="993"/>
        </w:tabs>
        <w:overflowPunct/>
        <w:autoSpaceDE/>
        <w:autoSpaceDN/>
        <w:adjustRightInd/>
        <w:ind w:left="0" w:firstLine="709"/>
        <w:jc w:val="both"/>
        <w:textAlignment w:val="auto"/>
        <w:rPr>
          <w:rFonts w:ascii="Times New Roman" w:hAnsi="Times New Roman"/>
          <w:sz w:val="24"/>
          <w:szCs w:val="24"/>
          <w:lang w:val="uk-UA"/>
        </w:rPr>
      </w:pPr>
      <w:bookmarkStart w:id="39" w:name="_Hlk118824137"/>
      <w:r w:rsidRPr="007225DD">
        <w:rPr>
          <w:rFonts w:ascii="Times New Roman" w:hAnsi="Times New Roman"/>
          <w:sz w:val="24"/>
          <w:szCs w:val="24"/>
          <w:lang w:val="uk-UA"/>
        </w:rPr>
        <w:t>модернізації й адаптації технології навчання для здійснення навчання офлайн, онлайн і у змішаній формі, орієнтуючись на безпековий принцип для учасників освітнього процесу;</w:t>
      </w:r>
    </w:p>
    <w:p w14:paraId="13C97FF3" w14:textId="63C61C29" w:rsidR="004317A8" w:rsidRPr="007225DD" w:rsidRDefault="004317A8" w:rsidP="004317A8">
      <w:pPr>
        <w:numPr>
          <w:ilvl w:val="0"/>
          <w:numId w:val="54"/>
        </w:numPr>
        <w:tabs>
          <w:tab w:val="left" w:pos="993"/>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реалізація заходів Програми розвитку системи освіти Бучанської міської територіальної громади на 2024-2026 роки, затвердженої рішенням Бучанської міської ради від 11.12.2023 року № 4027-51-VIІІ</w:t>
      </w:r>
      <w:r w:rsidR="0038537F"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343E5163" w14:textId="77777777" w:rsidR="004317A8" w:rsidRPr="007225DD" w:rsidRDefault="004317A8" w:rsidP="004317A8">
      <w:pPr>
        <w:numPr>
          <w:ilvl w:val="0"/>
          <w:numId w:val="54"/>
        </w:numPr>
        <w:tabs>
          <w:tab w:val="left" w:pos="993"/>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удосконалення та зміцнення організаційного, навчально-методичного, інформаційно-телекомунікаційного, матеріально-технічного, кадрового забезпечення системи освіти, розвиток дистанційної освіти.</w:t>
      </w:r>
    </w:p>
    <w:p w14:paraId="55C52113" w14:textId="77777777" w:rsidR="004317A8" w:rsidRPr="007225DD" w:rsidRDefault="004317A8" w:rsidP="004317A8">
      <w:pPr>
        <w:tabs>
          <w:tab w:val="left" w:pos="993"/>
        </w:tabs>
        <w:overflowPunct/>
        <w:autoSpaceDE/>
        <w:autoSpaceDN/>
        <w:adjustRightInd/>
        <w:ind w:firstLine="709"/>
        <w:jc w:val="both"/>
        <w:textAlignment w:val="auto"/>
        <w:rPr>
          <w:rFonts w:ascii="Times New Roman" w:hAnsi="Times New Roman"/>
          <w:sz w:val="24"/>
          <w:szCs w:val="24"/>
          <w:lang w:val="uk-UA"/>
        </w:rPr>
      </w:pPr>
    </w:p>
    <w:p w14:paraId="0692B524" w14:textId="77777777" w:rsidR="004317A8" w:rsidRPr="007225DD" w:rsidRDefault="004317A8" w:rsidP="004317A8">
      <w:pPr>
        <w:tabs>
          <w:tab w:val="left" w:pos="993"/>
        </w:tabs>
        <w:overflowPunct/>
        <w:autoSpaceDE/>
        <w:autoSpaceDN/>
        <w:adjustRightInd/>
        <w:jc w:val="both"/>
        <w:textAlignment w:val="auto"/>
        <w:rPr>
          <w:rFonts w:ascii="Times New Roman" w:hAnsi="Times New Roman"/>
          <w:b/>
          <w:bCs/>
          <w:sz w:val="24"/>
          <w:szCs w:val="24"/>
          <w:lang w:val="uk-UA"/>
        </w:rPr>
      </w:pPr>
      <w:r w:rsidRPr="007225DD">
        <w:rPr>
          <w:rFonts w:ascii="Times New Roman" w:hAnsi="Times New Roman"/>
          <w:b/>
          <w:bCs/>
          <w:sz w:val="24"/>
          <w:szCs w:val="24"/>
          <w:lang w:val="uk-UA"/>
        </w:rPr>
        <w:tab/>
        <w:t>Реалізація реформи шкільного харчування:</w:t>
      </w:r>
    </w:p>
    <w:p w14:paraId="453BD462" w14:textId="42334808" w:rsidR="004317A8" w:rsidRPr="007225DD" w:rsidRDefault="0038537F" w:rsidP="004317A8">
      <w:pPr>
        <w:pStyle w:val="af0"/>
        <w:numPr>
          <w:ilvl w:val="0"/>
          <w:numId w:val="34"/>
        </w:numPr>
        <w:tabs>
          <w:tab w:val="left" w:pos="0"/>
        </w:tabs>
        <w:spacing w:after="0" w:line="257" w:lineRule="auto"/>
        <w:ind w:left="0" w:firstLine="851"/>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 xml:space="preserve"> </w:t>
      </w:r>
      <w:r w:rsidR="004317A8" w:rsidRPr="007225DD">
        <w:rPr>
          <w:rFonts w:ascii="Times New Roman" w:eastAsia="SimSun" w:hAnsi="Times New Roman"/>
          <w:sz w:val="24"/>
          <w:szCs w:val="24"/>
          <w:lang w:val="uk-UA" w:eastAsia="ru-RU"/>
        </w:rPr>
        <w:t>продовження реалізації проєкту «Якісне харчування – здорова дитина»;</w:t>
      </w:r>
    </w:p>
    <w:p w14:paraId="234F972F" w14:textId="5AEADFB4" w:rsidR="004317A8" w:rsidRPr="007225DD" w:rsidRDefault="0038537F" w:rsidP="004317A8">
      <w:pPr>
        <w:pStyle w:val="af0"/>
        <w:numPr>
          <w:ilvl w:val="0"/>
          <w:numId w:val="34"/>
        </w:numPr>
        <w:tabs>
          <w:tab w:val="left" w:pos="0"/>
        </w:tabs>
        <w:spacing w:after="0" w:line="257" w:lineRule="auto"/>
        <w:ind w:left="0" w:firstLine="851"/>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 xml:space="preserve"> Продовження </w:t>
      </w:r>
      <w:r w:rsidR="004317A8" w:rsidRPr="007225DD">
        <w:rPr>
          <w:rFonts w:ascii="Times New Roman" w:eastAsia="SimSun" w:hAnsi="Times New Roman"/>
          <w:sz w:val="24"/>
          <w:szCs w:val="24"/>
          <w:lang w:val="uk-UA" w:eastAsia="ru-RU"/>
        </w:rPr>
        <w:t>реалізаці</w:t>
      </w:r>
      <w:r w:rsidRPr="007225DD">
        <w:rPr>
          <w:rFonts w:ascii="Times New Roman" w:eastAsia="SimSun" w:hAnsi="Times New Roman"/>
          <w:sz w:val="24"/>
          <w:szCs w:val="24"/>
          <w:lang w:val="uk-UA" w:eastAsia="ru-RU"/>
        </w:rPr>
        <w:t>ї</w:t>
      </w:r>
      <w:r w:rsidR="004317A8" w:rsidRPr="007225DD">
        <w:rPr>
          <w:rFonts w:ascii="Times New Roman" w:eastAsia="SimSun" w:hAnsi="Times New Roman"/>
          <w:sz w:val="24"/>
          <w:szCs w:val="24"/>
          <w:lang w:val="uk-UA" w:eastAsia="ru-RU"/>
        </w:rPr>
        <w:t xml:space="preserve"> проєкту «Фабрика-кухня» на території громади;</w:t>
      </w:r>
    </w:p>
    <w:p w14:paraId="3F67A8E9" w14:textId="47E60982" w:rsidR="004317A8" w:rsidRPr="007225DD" w:rsidRDefault="0038537F" w:rsidP="004317A8">
      <w:pPr>
        <w:pStyle w:val="af0"/>
        <w:numPr>
          <w:ilvl w:val="0"/>
          <w:numId w:val="34"/>
        </w:numPr>
        <w:tabs>
          <w:tab w:val="left" w:pos="0"/>
        </w:tabs>
        <w:spacing w:after="0" w:line="257" w:lineRule="auto"/>
        <w:ind w:left="0" w:firstLine="851"/>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 xml:space="preserve"> забезпечення </w:t>
      </w:r>
      <w:r w:rsidR="004317A8" w:rsidRPr="007225DD">
        <w:rPr>
          <w:rFonts w:ascii="Times New Roman" w:eastAsia="SimSun" w:hAnsi="Times New Roman"/>
          <w:sz w:val="24"/>
          <w:szCs w:val="24"/>
          <w:lang w:val="uk-UA" w:eastAsia="ru-RU"/>
        </w:rPr>
        <w:t>ремонт</w:t>
      </w:r>
      <w:r w:rsidRPr="007225DD">
        <w:rPr>
          <w:rFonts w:ascii="Times New Roman" w:eastAsia="SimSun" w:hAnsi="Times New Roman"/>
          <w:sz w:val="24"/>
          <w:szCs w:val="24"/>
          <w:lang w:val="uk-UA" w:eastAsia="ru-RU"/>
        </w:rPr>
        <w:t>у</w:t>
      </w:r>
      <w:r w:rsidR="004317A8" w:rsidRPr="007225DD">
        <w:rPr>
          <w:rFonts w:ascii="Times New Roman" w:eastAsia="SimSun" w:hAnsi="Times New Roman"/>
          <w:sz w:val="24"/>
          <w:szCs w:val="24"/>
          <w:lang w:val="uk-UA" w:eastAsia="ru-RU"/>
        </w:rPr>
        <w:t xml:space="preserve"> харчоблоків закладів загальної середньої освіти за проєктом «Фабрика-кухня»;</w:t>
      </w:r>
    </w:p>
    <w:p w14:paraId="06C7CD63" w14:textId="5F0788E8" w:rsidR="004317A8" w:rsidRPr="007225DD" w:rsidRDefault="0038537F" w:rsidP="004317A8">
      <w:pPr>
        <w:pStyle w:val="af0"/>
        <w:numPr>
          <w:ilvl w:val="0"/>
          <w:numId w:val="34"/>
        </w:numPr>
        <w:tabs>
          <w:tab w:val="left" w:pos="0"/>
        </w:tabs>
        <w:spacing w:after="0" w:line="257" w:lineRule="auto"/>
        <w:ind w:left="0" w:firstLine="851"/>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 xml:space="preserve"> </w:t>
      </w:r>
      <w:r w:rsidR="004317A8" w:rsidRPr="007225DD">
        <w:rPr>
          <w:rFonts w:ascii="Times New Roman" w:eastAsia="SimSun" w:hAnsi="Times New Roman"/>
          <w:sz w:val="24"/>
          <w:szCs w:val="24"/>
          <w:lang w:val="uk-UA" w:eastAsia="ru-RU"/>
        </w:rPr>
        <w:t xml:space="preserve">створення сучасного </w:t>
      </w:r>
      <w:proofErr w:type="spellStart"/>
      <w:r w:rsidR="004317A8" w:rsidRPr="007225DD">
        <w:rPr>
          <w:rFonts w:ascii="Times New Roman" w:eastAsia="SimSun" w:hAnsi="Times New Roman"/>
          <w:sz w:val="24"/>
          <w:szCs w:val="24"/>
          <w:lang w:val="uk-UA" w:eastAsia="ru-RU"/>
        </w:rPr>
        <w:t>безбар’єрного</w:t>
      </w:r>
      <w:proofErr w:type="spellEnd"/>
      <w:r w:rsidR="004317A8" w:rsidRPr="007225DD">
        <w:rPr>
          <w:rFonts w:ascii="Times New Roman" w:eastAsia="SimSun" w:hAnsi="Times New Roman"/>
          <w:sz w:val="24"/>
          <w:szCs w:val="24"/>
          <w:lang w:val="uk-UA" w:eastAsia="ru-RU"/>
        </w:rPr>
        <w:t xml:space="preserve"> мотивуючого простору в їдальнях закладів освіти.</w:t>
      </w:r>
    </w:p>
    <w:p w14:paraId="3A1F012B" w14:textId="77777777" w:rsidR="004317A8" w:rsidRPr="007225DD" w:rsidRDefault="004317A8" w:rsidP="004317A8">
      <w:pPr>
        <w:ind w:firstLine="709"/>
        <w:jc w:val="both"/>
        <w:rPr>
          <w:rFonts w:ascii="Times New Roman" w:hAnsi="Times New Roman"/>
          <w:sz w:val="24"/>
          <w:szCs w:val="24"/>
          <w:lang w:val="uk-UA"/>
        </w:rPr>
      </w:pPr>
    </w:p>
    <w:bookmarkEnd w:id="39"/>
    <w:p w14:paraId="527C9CEC" w14:textId="4096D289" w:rsidR="004317A8" w:rsidRPr="007225DD" w:rsidRDefault="004317A8" w:rsidP="004317A8">
      <w:pPr>
        <w:spacing w:before="120"/>
        <w:ind w:firstLine="567"/>
        <w:jc w:val="both"/>
        <w:rPr>
          <w:rFonts w:ascii="Times New Roman" w:hAnsi="Times New Roman"/>
          <w:b/>
          <w:bCs/>
          <w:sz w:val="24"/>
          <w:szCs w:val="24"/>
          <w:lang w:val="uk-UA"/>
        </w:rPr>
      </w:pPr>
      <w:r w:rsidRPr="007225DD">
        <w:rPr>
          <w:rFonts w:ascii="Times New Roman" w:hAnsi="Times New Roman"/>
          <w:b/>
          <w:bCs/>
          <w:i/>
          <w:sz w:val="24"/>
          <w:szCs w:val="24"/>
          <w:u w:val="single"/>
          <w:lang w:val="uk-UA"/>
        </w:rPr>
        <w:t>Очікувані індикатори у 202</w:t>
      </w:r>
      <w:r w:rsidR="00B93673" w:rsidRPr="007225DD">
        <w:rPr>
          <w:rFonts w:ascii="Times New Roman" w:hAnsi="Times New Roman"/>
          <w:b/>
          <w:bCs/>
          <w:i/>
          <w:sz w:val="24"/>
          <w:szCs w:val="24"/>
          <w:u w:val="single"/>
          <w:lang w:val="uk-UA"/>
        </w:rPr>
        <w:t>5</w:t>
      </w:r>
      <w:r w:rsidRPr="007225DD">
        <w:rPr>
          <w:rFonts w:ascii="Times New Roman" w:hAnsi="Times New Roman"/>
          <w:b/>
          <w:bCs/>
          <w:i/>
          <w:sz w:val="24"/>
          <w:szCs w:val="24"/>
          <w:u w:val="single"/>
          <w:lang w:val="uk-UA"/>
        </w:rPr>
        <w:t xml:space="preserve"> році</w:t>
      </w:r>
      <w:r w:rsidRPr="007225DD">
        <w:rPr>
          <w:rFonts w:ascii="Times New Roman" w:hAnsi="Times New Roman"/>
          <w:b/>
          <w:bCs/>
          <w:sz w:val="24"/>
          <w:szCs w:val="24"/>
          <w:lang w:val="uk-UA"/>
        </w:rPr>
        <w:t>:</w:t>
      </w:r>
    </w:p>
    <w:p w14:paraId="119CDC75" w14:textId="77777777" w:rsidR="004317A8" w:rsidRPr="007225DD" w:rsidRDefault="004317A8" w:rsidP="004317A8">
      <w:pPr>
        <w:pStyle w:val="ad"/>
        <w:numPr>
          <w:ilvl w:val="0"/>
          <w:numId w:val="33"/>
        </w:numPr>
        <w:tabs>
          <w:tab w:val="left" w:pos="-180"/>
        </w:tabs>
        <w:suppressAutoHyphens/>
        <w:spacing w:before="120" w:beforeAutospacing="0" w:after="0" w:afterAutospacing="0"/>
        <w:ind w:left="993" w:hanging="426"/>
        <w:jc w:val="both"/>
        <w:rPr>
          <w:spacing w:val="-6"/>
          <w:lang w:val="uk-UA"/>
        </w:rPr>
      </w:pPr>
      <w:r w:rsidRPr="007225DD">
        <w:rPr>
          <w:color w:val="000000"/>
          <w:spacing w:val="-6"/>
          <w:lang w:val="uk-UA"/>
        </w:rPr>
        <w:t>забезпечення</w:t>
      </w:r>
      <w:r w:rsidRPr="007225DD">
        <w:rPr>
          <w:spacing w:val="-6"/>
          <w:lang w:val="uk-UA"/>
        </w:rPr>
        <w:t xml:space="preserve">  надання якісних освітніх послуг;</w:t>
      </w:r>
    </w:p>
    <w:p w14:paraId="49C23C5C" w14:textId="77777777" w:rsidR="004317A8" w:rsidRPr="007225DD" w:rsidRDefault="004317A8" w:rsidP="004317A8">
      <w:pPr>
        <w:pStyle w:val="ad"/>
        <w:numPr>
          <w:ilvl w:val="0"/>
          <w:numId w:val="33"/>
        </w:numPr>
        <w:tabs>
          <w:tab w:val="left" w:pos="-180"/>
        </w:tabs>
        <w:suppressAutoHyphens/>
        <w:spacing w:before="120" w:beforeAutospacing="0" w:after="0" w:afterAutospacing="0"/>
        <w:ind w:left="993" w:hanging="426"/>
        <w:jc w:val="both"/>
        <w:rPr>
          <w:spacing w:val="-6"/>
          <w:lang w:val="uk-UA"/>
        </w:rPr>
      </w:pPr>
      <w:r w:rsidRPr="007225DD">
        <w:rPr>
          <w:color w:val="000000"/>
          <w:spacing w:val="-6"/>
          <w:lang w:val="uk-UA"/>
        </w:rPr>
        <w:t>створення безпечного інклюзивного середовища та накопичення фонду споруд цивільного захисту в закладах освіти;</w:t>
      </w:r>
    </w:p>
    <w:p w14:paraId="3B9276AE" w14:textId="77777777" w:rsidR="004317A8" w:rsidRPr="007225DD" w:rsidRDefault="004317A8" w:rsidP="004317A8">
      <w:pPr>
        <w:pStyle w:val="ad"/>
        <w:numPr>
          <w:ilvl w:val="0"/>
          <w:numId w:val="33"/>
        </w:numPr>
        <w:tabs>
          <w:tab w:val="left" w:pos="-180"/>
        </w:tabs>
        <w:suppressAutoHyphens/>
        <w:spacing w:before="120" w:beforeAutospacing="0" w:after="0" w:afterAutospacing="0"/>
        <w:ind w:left="993" w:hanging="426"/>
        <w:jc w:val="both"/>
        <w:rPr>
          <w:spacing w:val="-6"/>
          <w:lang w:val="uk-UA"/>
        </w:rPr>
      </w:pPr>
      <w:r w:rsidRPr="007225DD">
        <w:rPr>
          <w:color w:val="000000"/>
          <w:spacing w:val="-6"/>
          <w:lang w:val="uk-UA"/>
        </w:rPr>
        <w:t>збільшення закладів дошкільної освіти на 1 заклад, тим самим забезпечити  додаткових 75 місць;</w:t>
      </w:r>
    </w:p>
    <w:p w14:paraId="7CDFC234" w14:textId="77777777" w:rsidR="004317A8" w:rsidRPr="007225DD" w:rsidRDefault="004317A8" w:rsidP="004317A8">
      <w:pPr>
        <w:pStyle w:val="ad"/>
        <w:numPr>
          <w:ilvl w:val="0"/>
          <w:numId w:val="33"/>
        </w:numPr>
        <w:tabs>
          <w:tab w:val="left" w:pos="-180"/>
        </w:tabs>
        <w:suppressAutoHyphens/>
        <w:spacing w:before="120" w:beforeAutospacing="0" w:after="0" w:afterAutospacing="0"/>
        <w:ind w:left="993" w:hanging="426"/>
        <w:jc w:val="both"/>
        <w:rPr>
          <w:spacing w:val="-6"/>
          <w:lang w:val="uk-UA"/>
        </w:rPr>
      </w:pPr>
      <w:r w:rsidRPr="007225DD">
        <w:rPr>
          <w:color w:val="000000"/>
          <w:spacing w:val="-6"/>
          <w:lang w:val="uk-UA"/>
        </w:rPr>
        <w:t>забезпечення 1 закладу загальної середньої освіти освітніми меблями та мультимедійним обладнанням;</w:t>
      </w:r>
    </w:p>
    <w:p w14:paraId="2F2A52A8" w14:textId="77777777" w:rsidR="004317A8" w:rsidRPr="007225DD" w:rsidRDefault="004317A8" w:rsidP="004317A8">
      <w:pPr>
        <w:numPr>
          <w:ilvl w:val="0"/>
          <w:numId w:val="33"/>
        </w:numPr>
        <w:ind w:left="993" w:hanging="426"/>
        <w:rPr>
          <w:rFonts w:ascii="Times New Roman" w:hAnsi="Times New Roman"/>
          <w:color w:val="000000"/>
          <w:spacing w:val="-6"/>
          <w:sz w:val="24"/>
          <w:szCs w:val="24"/>
          <w:lang w:val="uk-UA"/>
        </w:rPr>
      </w:pPr>
      <w:r w:rsidRPr="007225DD">
        <w:rPr>
          <w:rFonts w:ascii="Times New Roman" w:hAnsi="Times New Roman"/>
          <w:color w:val="000000"/>
          <w:spacing w:val="-6"/>
          <w:sz w:val="24"/>
          <w:szCs w:val="24"/>
          <w:lang w:val="uk-UA"/>
        </w:rPr>
        <w:t>збільшення кількості закладів загальної освіти з інклюзивною формою навчання на 1 заклад;</w:t>
      </w:r>
    </w:p>
    <w:p w14:paraId="05B1C3FD" w14:textId="77777777" w:rsidR="004317A8" w:rsidRPr="007225DD" w:rsidRDefault="004317A8" w:rsidP="004317A8">
      <w:pPr>
        <w:numPr>
          <w:ilvl w:val="0"/>
          <w:numId w:val="33"/>
        </w:numPr>
        <w:ind w:left="993" w:hanging="426"/>
        <w:rPr>
          <w:rFonts w:ascii="Times New Roman" w:hAnsi="Times New Roman"/>
          <w:color w:val="000000"/>
          <w:spacing w:val="-6"/>
          <w:sz w:val="24"/>
          <w:szCs w:val="24"/>
          <w:lang w:val="uk-UA"/>
        </w:rPr>
      </w:pPr>
      <w:r w:rsidRPr="007225DD">
        <w:rPr>
          <w:rFonts w:ascii="Times New Roman" w:hAnsi="Times New Roman"/>
          <w:color w:val="000000"/>
          <w:spacing w:val="-6"/>
          <w:sz w:val="24"/>
          <w:szCs w:val="24"/>
          <w:lang w:val="uk-UA"/>
        </w:rPr>
        <w:t>створення 1 навчально-реабілітаційного центру;</w:t>
      </w:r>
    </w:p>
    <w:p w14:paraId="0FB862EE" w14:textId="77777777" w:rsidR="004317A8" w:rsidRPr="007225DD" w:rsidRDefault="004317A8" w:rsidP="004317A8">
      <w:pPr>
        <w:numPr>
          <w:ilvl w:val="0"/>
          <w:numId w:val="33"/>
        </w:numPr>
        <w:ind w:left="993" w:hanging="426"/>
        <w:rPr>
          <w:rFonts w:ascii="Times New Roman" w:hAnsi="Times New Roman"/>
          <w:color w:val="000000"/>
          <w:spacing w:val="-6"/>
          <w:sz w:val="24"/>
          <w:szCs w:val="24"/>
          <w:lang w:val="uk-UA"/>
        </w:rPr>
      </w:pPr>
      <w:r w:rsidRPr="007225DD">
        <w:rPr>
          <w:rFonts w:ascii="Times New Roman" w:hAnsi="Times New Roman"/>
          <w:color w:val="000000"/>
          <w:spacing w:val="-6"/>
          <w:sz w:val="24"/>
          <w:szCs w:val="24"/>
          <w:lang w:val="uk-UA"/>
        </w:rPr>
        <w:t>виконання поточного ремонту за проєктом «Фабрика-кухня» у 12 закладах загальної середньої освіти;</w:t>
      </w:r>
    </w:p>
    <w:p w14:paraId="2FB809C5" w14:textId="77777777" w:rsidR="004317A8" w:rsidRPr="007225DD" w:rsidRDefault="004317A8" w:rsidP="004317A8">
      <w:pPr>
        <w:numPr>
          <w:ilvl w:val="0"/>
          <w:numId w:val="33"/>
        </w:numPr>
        <w:ind w:left="993" w:hanging="426"/>
        <w:rPr>
          <w:rFonts w:ascii="Times New Roman" w:hAnsi="Times New Roman"/>
          <w:color w:val="000000"/>
          <w:spacing w:val="-6"/>
          <w:sz w:val="24"/>
          <w:szCs w:val="24"/>
          <w:lang w:val="uk-UA"/>
        </w:rPr>
      </w:pPr>
      <w:r w:rsidRPr="007225DD">
        <w:rPr>
          <w:rFonts w:ascii="Times New Roman" w:hAnsi="Times New Roman"/>
          <w:color w:val="000000"/>
          <w:spacing w:val="-6"/>
          <w:sz w:val="24"/>
          <w:szCs w:val="24"/>
          <w:lang w:val="uk-UA"/>
        </w:rPr>
        <w:t>реалізація заходів реконструкції в 3-х закладах загальної середньої освіти;</w:t>
      </w:r>
    </w:p>
    <w:p w14:paraId="425BA514" w14:textId="77777777" w:rsidR="004317A8" w:rsidRPr="007225DD" w:rsidRDefault="004317A8" w:rsidP="004317A8">
      <w:pPr>
        <w:pStyle w:val="ad"/>
        <w:numPr>
          <w:ilvl w:val="0"/>
          <w:numId w:val="33"/>
        </w:numPr>
        <w:tabs>
          <w:tab w:val="left" w:pos="-180"/>
        </w:tabs>
        <w:suppressAutoHyphens/>
        <w:ind w:left="993" w:hanging="426"/>
        <w:jc w:val="both"/>
        <w:rPr>
          <w:color w:val="000000"/>
          <w:spacing w:val="-6"/>
          <w:lang w:val="uk-UA"/>
        </w:rPr>
      </w:pPr>
      <w:r w:rsidRPr="007225DD">
        <w:rPr>
          <w:color w:val="000000"/>
          <w:spacing w:val="-6"/>
          <w:lang w:val="uk-UA"/>
        </w:rPr>
        <w:t>забезпечення розвитку національно-патріотичного виховання;</w:t>
      </w:r>
    </w:p>
    <w:p w14:paraId="50D8DA4A" w14:textId="77777777" w:rsidR="004317A8" w:rsidRPr="007225DD" w:rsidRDefault="004317A8" w:rsidP="004317A8">
      <w:pPr>
        <w:pStyle w:val="ad"/>
        <w:numPr>
          <w:ilvl w:val="0"/>
          <w:numId w:val="33"/>
        </w:numPr>
        <w:tabs>
          <w:tab w:val="left" w:pos="-180"/>
        </w:tabs>
        <w:suppressAutoHyphens/>
        <w:spacing w:before="0" w:beforeAutospacing="0" w:after="0" w:afterAutospacing="0"/>
        <w:ind w:left="0" w:firstLine="567"/>
        <w:jc w:val="both"/>
        <w:rPr>
          <w:color w:val="000000"/>
          <w:spacing w:val="-6"/>
          <w:lang w:val="uk-UA"/>
        </w:rPr>
      </w:pPr>
      <w:r w:rsidRPr="007225DD">
        <w:rPr>
          <w:color w:val="000000"/>
          <w:spacing w:val="-6"/>
          <w:lang w:val="uk-UA"/>
        </w:rPr>
        <w:t>організація роботи, спрямованої на покращення ментального здоров'я  учасників освітнього процесу.</w:t>
      </w:r>
    </w:p>
    <w:p w14:paraId="2A3B238C" w14:textId="77777777" w:rsidR="004317A8" w:rsidRDefault="004317A8" w:rsidP="004317A8">
      <w:pPr>
        <w:pStyle w:val="ad"/>
        <w:tabs>
          <w:tab w:val="left" w:pos="-180"/>
        </w:tabs>
        <w:suppressAutoHyphens/>
        <w:spacing w:before="0" w:beforeAutospacing="0" w:after="0" w:afterAutospacing="0"/>
        <w:jc w:val="both"/>
        <w:rPr>
          <w:color w:val="000000"/>
          <w:spacing w:val="-6"/>
          <w:lang w:val="uk-UA"/>
        </w:rPr>
      </w:pPr>
    </w:p>
    <w:p w14:paraId="2DC4F340" w14:textId="77777777" w:rsidR="00DB7622" w:rsidRPr="007225DD" w:rsidRDefault="00DB7622" w:rsidP="004317A8">
      <w:pPr>
        <w:pStyle w:val="ad"/>
        <w:tabs>
          <w:tab w:val="left" w:pos="-180"/>
        </w:tabs>
        <w:suppressAutoHyphens/>
        <w:spacing w:before="0" w:beforeAutospacing="0" w:after="0" w:afterAutospacing="0"/>
        <w:jc w:val="both"/>
        <w:rPr>
          <w:color w:val="000000"/>
          <w:spacing w:val="-6"/>
          <w:lang w:val="uk-UA"/>
        </w:rPr>
      </w:pPr>
    </w:p>
    <w:p w14:paraId="39CF8375"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40" w:name="_Toc185348708"/>
      <w:r w:rsidRPr="007225DD">
        <w:rPr>
          <w:rFonts w:ascii="Times New Roman" w:hAnsi="Times New Roman" w:cs="Times New Roman"/>
          <w:b/>
          <w:color w:val="auto"/>
          <w:sz w:val="24"/>
          <w:szCs w:val="24"/>
        </w:rPr>
        <w:t>3.5. Розвиток медичної галузі</w:t>
      </w:r>
      <w:bookmarkEnd w:id="40"/>
    </w:p>
    <w:p w14:paraId="68F2F1EC" w14:textId="77777777" w:rsidR="004317A8" w:rsidRPr="007225DD" w:rsidRDefault="004317A8" w:rsidP="004317A8">
      <w:pPr>
        <w:pStyle w:val="25"/>
        <w:rPr>
          <w:rFonts w:ascii="Times New Roman" w:hAnsi="Times New Roman" w:cs="Times New Roman"/>
          <w:sz w:val="24"/>
          <w:szCs w:val="24"/>
        </w:rPr>
      </w:pPr>
    </w:p>
    <w:p w14:paraId="4B37E372" w14:textId="4DB452EE" w:rsidR="004317A8" w:rsidRPr="007225DD" w:rsidRDefault="004317A8" w:rsidP="004317A8">
      <w:pPr>
        <w:ind w:firstLine="567"/>
        <w:jc w:val="both"/>
        <w:rPr>
          <w:rFonts w:ascii="Times New Roman" w:hAnsi="Times New Roman"/>
          <w:b/>
          <w:i/>
          <w:spacing w:val="4"/>
          <w:sz w:val="24"/>
          <w:szCs w:val="24"/>
          <w:u w:val="single"/>
          <w:lang w:val="uk-UA"/>
        </w:rPr>
      </w:pPr>
      <w:r w:rsidRPr="007225DD">
        <w:rPr>
          <w:rFonts w:ascii="Times New Roman" w:hAnsi="Times New Roman"/>
          <w:iCs/>
          <w:spacing w:val="4"/>
          <w:sz w:val="24"/>
          <w:szCs w:val="24"/>
          <w:lang w:val="uk-UA"/>
        </w:rPr>
        <w:t xml:space="preserve">З метою реалізації базових умов розвитку системи охорони здоров’я Бучанської міської територіальної громади, що дозволить забезпечити її мешканцям доступність якісних медичних послуг, створення сприятливих умов для раціонального використання бюджетних коштів та умов праці для медичних працівників, продовження реформування сфери охорони здоров’я, спрямованого на створення системи, орієнтованої на пацієнта, здатної забезпечити медичне обслуговування для всіх громадян громади, визначено такі </w:t>
      </w:r>
      <w:r w:rsidRPr="007225DD">
        <w:rPr>
          <w:rFonts w:ascii="Times New Roman" w:hAnsi="Times New Roman"/>
          <w:b/>
          <w:i/>
          <w:spacing w:val="4"/>
          <w:sz w:val="24"/>
          <w:szCs w:val="24"/>
          <w:u w:val="single"/>
          <w:lang w:val="uk-UA"/>
        </w:rPr>
        <w:t>основні завдання та заходи на 202</w:t>
      </w:r>
      <w:r w:rsidR="000919E8" w:rsidRPr="007225DD">
        <w:rPr>
          <w:rFonts w:ascii="Times New Roman" w:hAnsi="Times New Roman"/>
          <w:b/>
          <w:i/>
          <w:spacing w:val="4"/>
          <w:sz w:val="24"/>
          <w:szCs w:val="24"/>
          <w:u w:val="single"/>
          <w:lang w:val="uk-UA"/>
        </w:rPr>
        <w:t>5</w:t>
      </w:r>
      <w:r w:rsidRPr="007225DD">
        <w:rPr>
          <w:rFonts w:ascii="Times New Roman" w:hAnsi="Times New Roman"/>
          <w:b/>
          <w:i/>
          <w:spacing w:val="4"/>
          <w:sz w:val="24"/>
          <w:szCs w:val="24"/>
          <w:u w:val="single"/>
          <w:lang w:val="uk-UA"/>
        </w:rPr>
        <w:t xml:space="preserve"> рік:</w:t>
      </w:r>
    </w:p>
    <w:p w14:paraId="3A1D57CB" w14:textId="1A48D3F7"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реалізація заходів Програми  розвитку первинної медичної допомоги Бучанської міської територіальної громади на 202</w:t>
      </w:r>
      <w:r w:rsidRPr="007225DD">
        <w:rPr>
          <w:rFonts w:ascii="Times New Roman" w:hAnsi="Times New Roman"/>
          <w:spacing w:val="6"/>
          <w:sz w:val="24"/>
          <w:szCs w:val="24"/>
          <w:lang w:val="uk-UA"/>
        </w:rPr>
        <w:t>5</w:t>
      </w:r>
      <w:r w:rsidR="004317A8" w:rsidRPr="007225DD">
        <w:rPr>
          <w:rFonts w:ascii="Times New Roman" w:hAnsi="Times New Roman"/>
          <w:spacing w:val="6"/>
          <w:sz w:val="24"/>
          <w:szCs w:val="24"/>
          <w:lang w:val="uk-UA"/>
        </w:rPr>
        <w:t>-202</w:t>
      </w:r>
      <w:r w:rsidRPr="007225DD">
        <w:rPr>
          <w:rFonts w:ascii="Times New Roman" w:hAnsi="Times New Roman"/>
          <w:spacing w:val="6"/>
          <w:sz w:val="24"/>
          <w:szCs w:val="24"/>
          <w:lang w:val="uk-UA"/>
        </w:rPr>
        <w:t>7</w:t>
      </w:r>
      <w:r w:rsidR="004317A8" w:rsidRPr="007225DD">
        <w:rPr>
          <w:rFonts w:ascii="Times New Roman" w:hAnsi="Times New Roman"/>
          <w:spacing w:val="6"/>
          <w:sz w:val="24"/>
          <w:szCs w:val="24"/>
          <w:lang w:val="uk-UA"/>
        </w:rPr>
        <w:t xml:space="preserve"> роки, затвердженої рішенням Бучанської від  </w:t>
      </w:r>
      <w:r w:rsidRPr="007225DD">
        <w:rPr>
          <w:rFonts w:ascii="Times New Roman" w:hAnsi="Times New Roman"/>
          <w:spacing w:val="6"/>
          <w:sz w:val="24"/>
          <w:szCs w:val="24"/>
          <w:lang w:val="uk-UA"/>
        </w:rPr>
        <w:t>10.12.2024</w:t>
      </w:r>
      <w:r w:rsidR="004317A8" w:rsidRPr="007225DD">
        <w:rPr>
          <w:rFonts w:ascii="Times New Roman" w:hAnsi="Times New Roman"/>
          <w:spacing w:val="6"/>
          <w:sz w:val="24"/>
          <w:szCs w:val="24"/>
          <w:lang w:val="uk-UA"/>
        </w:rPr>
        <w:t xml:space="preserve"> року № </w:t>
      </w:r>
      <w:r w:rsidRPr="007225DD">
        <w:rPr>
          <w:rFonts w:ascii="Times New Roman" w:hAnsi="Times New Roman"/>
          <w:spacing w:val="6"/>
          <w:sz w:val="24"/>
          <w:szCs w:val="24"/>
          <w:lang w:val="uk-UA"/>
        </w:rPr>
        <w:t>5071-66</w:t>
      </w:r>
      <w:r w:rsidR="004317A8" w:rsidRPr="007225DD">
        <w:rPr>
          <w:rFonts w:ascii="Times New Roman" w:hAnsi="Times New Roman"/>
          <w:spacing w:val="6"/>
          <w:sz w:val="24"/>
          <w:szCs w:val="24"/>
          <w:lang w:val="uk-UA"/>
        </w:rPr>
        <w:t>-VIII;</w:t>
      </w:r>
    </w:p>
    <w:p w14:paraId="12BDD640" w14:textId="06F2E3AD"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реалізація заходів Програми розвитку вторинної медичної допомоги Бучанської міської територіальної громади на 202</w:t>
      </w:r>
      <w:r w:rsidRPr="007225DD">
        <w:rPr>
          <w:rFonts w:ascii="Times New Roman" w:hAnsi="Times New Roman"/>
          <w:spacing w:val="6"/>
          <w:sz w:val="24"/>
          <w:szCs w:val="24"/>
          <w:lang w:val="uk-UA"/>
        </w:rPr>
        <w:t>5</w:t>
      </w:r>
      <w:r w:rsidR="004317A8" w:rsidRPr="007225DD">
        <w:rPr>
          <w:rFonts w:ascii="Times New Roman" w:hAnsi="Times New Roman"/>
          <w:spacing w:val="6"/>
          <w:sz w:val="24"/>
          <w:szCs w:val="24"/>
          <w:lang w:val="uk-UA"/>
        </w:rPr>
        <w:t>-202</w:t>
      </w:r>
      <w:r w:rsidRPr="007225DD">
        <w:rPr>
          <w:rFonts w:ascii="Times New Roman" w:hAnsi="Times New Roman"/>
          <w:spacing w:val="6"/>
          <w:sz w:val="24"/>
          <w:szCs w:val="24"/>
          <w:lang w:val="uk-UA"/>
        </w:rPr>
        <w:t>7</w:t>
      </w:r>
      <w:r w:rsidR="004317A8" w:rsidRPr="007225DD">
        <w:rPr>
          <w:rFonts w:ascii="Times New Roman" w:hAnsi="Times New Roman"/>
          <w:spacing w:val="6"/>
          <w:sz w:val="24"/>
          <w:szCs w:val="24"/>
          <w:lang w:val="uk-UA"/>
        </w:rPr>
        <w:t xml:space="preserve"> роки від  </w:t>
      </w:r>
      <w:r w:rsidRPr="007225DD">
        <w:rPr>
          <w:rFonts w:ascii="Times New Roman" w:hAnsi="Times New Roman"/>
          <w:spacing w:val="6"/>
          <w:sz w:val="24"/>
          <w:szCs w:val="24"/>
          <w:lang w:val="uk-UA"/>
        </w:rPr>
        <w:t>10.12.2024</w:t>
      </w:r>
      <w:r w:rsidR="004317A8" w:rsidRPr="007225DD">
        <w:rPr>
          <w:rFonts w:ascii="Times New Roman" w:hAnsi="Times New Roman"/>
          <w:spacing w:val="6"/>
          <w:sz w:val="24"/>
          <w:szCs w:val="24"/>
          <w:lang w:val="uk-UA"/>
        </w:rPr>
        <w:t xml:space="preserve"> року № </w:t>
      </w:r>
      <w:r w:rsidRPr="007225DD">
        <w:rPr>
          <w:rFonts w:ascii="Times New Roman" w:hAnsi="Times New Roman"/>
          <w:spacing w:val="6"/>
          <w:sz w:val="24"/>
          <w:szCs w:val="24"/>
          <w:lang w:val="uk-UA"/>
        </w:rPr>
        <w:t>5071-66</w:t>
      </w:r>
      <w:r w:rsidR="004317A8" w:rsidRPr="007225DD">
        <w:rPr>
          <w:rFonts w:ascii="Times New Roman" w:hAnsi="Times New Roman"/>
          <w:spacing w:val="6"/>
          <w:sz w:val="24"/>
          <w:szCs w:val="24"/>
          <w:lang w:val="uk-UA"/>
        </w:rPr>
        <w:t>-VIII</w:t>
      </w:r>
      <w:r w:rsidRPr="007225DD">
        <w:rPr>
          <w:rFonts w:ascii="Times New Roman" w:hAnsi="Times New Roman"/>
          <w:spacing w:val="6"/>
          <w:sz w:val="24"/>
          <w:szCs w:val="24"/>
          <w:lang w:val="uk-UA"/>
        </w:rPr>
        <w:t>;</w:t>
      </w:r>
    </w:p>
    <w:p w14:paraId="17D0FE04" w14:textId="2F152410"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впровадження вимог Закону України «Про внесення змін до деяких законодавчих актів України щодо удосконалення надання медичної допомоги» в частині забезпечення розвитку загальних, кластерних та </w:t>
      </w:r>
      <w:proofErr w:type="spellStart"/>
      <w:r w:rsidR="004317A8" w:rsidRPr="007225DD">
        <w:rPr>
          <w:rFonts w:ascii="Times New Roman" w:hAnsi="Times New Roman"/>
          <w:spacing w:val="6"/>
          <w:sz w:val="24"/>
          <w:szCs w:val="24"/>
          <w:lang w:val="uk-UA"/>
        </w:rPr>
        <w:t>надкластерних</w:t>
      </w:r>
      <w:proofErr w:type="spellEnd"/>
      <w:r w:rsidR="004317A8" w:rsidRPr="007225DD">
        <w:rPr>
          <w:rFonts w:ascii="Times New Roman" w:hAnsi="Times New Roman"/>
          <w:spacing w:val="6"/>
          <w:sz w:val="24"/>
          <w:szCs w:val="24"/>
          <w:lang w:val="uk-UA"/>
        </w:rPr>
        <w:t xml:space="preserve"> лікарень;</w:t>
      </w:r>
    </w:p>
    <w:p w14:paraId="47AD8BBC" w14:textId="591546D6"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забезпечення функціонування закладів охорони здоров’я на засадах економічної ефективності та фінансової стійкості;</w:t>
      </w:r>
    </w:p>
    <w:p w14:paraId="67D6928C" w14:textId="204B7575"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підвищення ефективності використання ресурсів, якості та доступності спеціалізованої медичної допомоги;</w:t>
      </w:r>
    </w:p>
    <w:p w14:paraId="2DC0EA3D" w14:textId="09E5CAB2"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 xml:space="preserve">забезпеченість закладів охорони здоров'я відповідним обладнанням; </w:t>
      </w:r>
    </w:p>
    <w:p w14:paraId="5CE6F6C8" w14:textId="4F9DC330"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розвиток системи реабілітаційної допомоги в громаді;</w:t>
      </w:r>
    </w:p>
    <w:p w14:paraId="23964195" w14:textId="75C6E8F3"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 xml:space="preserve">покращення надання медичної допомоги </w:t>
      </w:r>
      <w:r w:rsidR="004317A8" w:rsidRPr="007225DD">
        <w:rPr>
          <w:rFonts w:ascii="Times New Roman" w:eastAsia="Calibri" w:hAnsi="Times New Roman"/>
          <w:sz w:val="24"/>
          <w:szCs w:val="24"/>
          <w:lang w:val="uk-UA" w:eastAsia="en-US"/>
        </w:rPr>
        <w:t xml:space="preserve">Ветеранам війни, а також членам їх сімей та сімей загиблих (померлих) Захисників та Захисниць України, військовослужбовців, у тому числі психологічної та реабілітаційної допомоги в закладах охорони здоров’я </w:t>
      </w:r>
      <w:r w:rsidR="00DB7622">
        <w:rPr>
          <w:rFonts w:ascii="Times New Roman" w:eastAsia="Calibri" w:hAnsi="Times New Roman"/>
          <w:sz w:val="24"/>
          <w:szCs w:val="24"/>
          <w:lang w:val="uk-UA" w:eastAsia="en-US"/>
        </w:rPr>
        <w:t>громади та заключення</w:t>
      </w:r>
      <w:r w:rsidR="004317A8" w:rsidRPr="007225DD">
        <w:rPr>
          <w:rFonts w:ascii="Times New Roman" w:eastAsia="Calibri" w:hAnsi="Times New Roman"/>
          <w:sz w:val="24"/>
          <w:szCs w:val="24"/>
          <w:lang w:val="uk-UA" w:eastAsia="en-US"/>
        </w:rPr>
        <w:t xml:space="preserve"> догор</w:t>
      </w:r>
      <w:r w:rsidR="00DB7622">
        <w:rPr>
          <w:rFonts w:ascii="Times New Roman" w:eastAsia="Calibri" w:hAnsi="Times New Roman"/>
          <w:sz w:val="24"/>
          <w:szCs w:val="24"/>
          <w:lang w:val="uk-UA" w:eastAsia="en-US"/>
        </w:rPr>
        <w:t>ів</w:t>
      </w:r>
      <w:r w:rsidR="004317A8" w:rsidRPr="007225DD">
        <w:rPr>
          <w:rFonts w:ascii="Times New Roman" w:eastAsia="Calibri" w:hAnsi="Times New Roman"/>
          <w:sz w:val="24"/>
          <w:szCs w:val="24"/>
          <w:lang w:val="uk-UA" w:eastAsia="en-US"/>
        </w:rPr>
        <w:t xml:space="preserve"> з Національною службою здоров’я України;</w:t>
      </w:r>
    </w:p>
    <w:p w14:paraId="565EAC52" w14:textId="65BC599B" w:rsidR="004317A8" w:rsidRPr="007225DD" w:rsidRDefault="0038537F" w:rsidP="004317A8">
      <w:pPr>
        <w:numPr>
          <w:ilvl w:val="0"/>
          <w:numId w:val="55"/>
        </w:numPr>
        <w:shd w:val="clear" w:color="auto" w:fill="FFFFFF"/>
        <w:tabs>
          <w:tab w:val="left" w:pos="0"/>
        </w:tabs>
        <w:overflowPunct/>
        <w:autoSpaceDE/>
        <w:autoSpaceDN/>
        <w:adjustRightInd/>
        <w:ind w:left="0" w:firstLine="709"/>
        <w:contextualSpacing/>
        <w:jc w:val="both"/>
        <w:textAlignment w:val="auto"/>
        <w:rPr>
          <w:rFonts w:ascii="Times New Roman" w:eastAsia="Calibri" w:hAnsi="Times New Roman"/>
          <w:sz w:val="24"/>
          <w:szCs w:val="24"/>
          <w:lang w:val="uk-UA" w:eastAsia="en-US"/>
        </w:rPr>
      </w:pPr>
      <w:r w:rsidRPr="007225DD">
        <w:rPr>
          <w:rFonts w:ascii="Times New Roman" w:eastAsia="Calibri" w:hAnsi="Times New Roman"/>
          <w:sz w:val="24"/>
          <w:szCs w:val="24"/>
          <w:lang w:val="uk-UA" w:eastAsia="en-US"/>
        </w:rPr>
        <w:t xml:space="preserve"> </w:t>
      </w:r>
      <w:r w:rsidR="004317A8" w:rsidRPr="007225DD">
        <w:rPr>
          <w:rFonts w:ascii="Times New Roman" w:eastAsia="Calibri" w:hAnsi="Times New Roman"/>
          <w:sz w:val="24"/>
          <w:szCs w:val="24"/>
          <w:lang w:val="uk-UA" w:eastAsia="en-US"/>
        </w:rPr>
        <w:t>розвиток логістичного супроводу в рамках «Єдиного вікна» для ветеранів війни, а також членів їх сімей та сімей загиблих (померлих) Захисників та Захисниць України в закладах охорони здоров’я громади.</w:t>
      </w:r>
    </w:p>
    <w:p w14:paraId="0905B2AA" w14:textId="77777777" w:rsidR="004317A8" w:rsidRPr="007225DD" w:rsidRDefault="004317A8" w:rsidP="004317A8">
      <w:pPr>
        <w:overflowPunct/>
        <w:autoSpaceDE/>
        <w:autoSpaceDN/>
        <w:adjustRightInd/>
        <w:ind w:firstLine="709"/>
        <w:jc w:val="both"/>
        <w:textAlignment w:val="auto"/>
        <w:rPr>
          <w:rFonts w:ascii="Times New Roman" w:eastAsia="Calibri" w:hAnsi="Times New Roman"/>
          <w:b/>
          <w:i/>
          <w:iCs/>
          <w:sz w:val="24"/>
          <w:szCs w:val="24"/>
          <w:u w:val="single"/>
          <w:lang w:val="uk-UA" w:eastAsia="en-US"/>
        </w:rPr>
      </w:pPr>
    </w:p>
    <w:p w14:paraId="3AA3D450" w14:textId="152E9716" w:rsidR="004317A8" w:rsidRPr="007225DD" w:rsidRDefault="004317A8" w:rsidP="004317A8">
      <w:pPr>
        <w:overflowPunct/>
        <w:autoSpaceDE/>
        <w:autoSpaceDN/>
        <w:adjustRightInd/>
        <w:ind w:firstLine="709"/>
        <w:jc w:val="both"/>
        <w:textAlignment w:val="auto"/>
        <w:rPr>
          <w:rFonts w:ascii="Times New Roman" w:eastAsia="Calibri" w:hAnsi="Times New Roman"/>
          <w:b/>
          <w:bCs/>
          <w:i/>
          <w:iCs/>
          <w:spacing w:val="-6"/>
          <w:sz w:val="24"/>
          <w:szCs w:val="24"/>
          <w:u w:val="single"/>
          <w:lang w:val="uk-UA" w:eastAsia="en-US"/>
        </w:rPr>
      </w:pPr>
      <w:r w:rsidRPr="007225DD">
        <w:rPr>
          <w:rFonts w:ascii="Times New Roman" w:eastAsia="Calibri" w:hAnsi="Times New Roman"/>
          <w:b/>
          <w:bCs/>
          <w:i/>
          <w:iCs/>
          <w:spacing w:val="-6"/>
          <w:sz w:val="24"/>
          <w:szCs w:val="24"/>
          <w:u w:val="single"/>
          <w:lang w:val="uk-UA" w:eastAsia="en-US"/>
        </w:rPr>
        <w:t>Очікувані індикатори у 202</w:t>
      </w:r>
      <w:r w:rsidR="00DC5E20" w:rsidRPr="007225DD">
        <w:rPr>
          <w:rFonts w:ascii="Times New Roman" w:eastAsia="Calibri" w:hAnsi="Times New Roman"/>
          <w:b/>
          <w:bCs/>
          <w:i/>
          <w:iCs/>
          <w:spacing w:val="-6"/>
          <w:sz w:val="24"/>
          <w:szCs w:val="24"/>
          <w:u w:val="single"/>
          <w:lang w:val="uk-UA" w:eastAsia="en-US"/>
        </w:rPr>
        <w:t>5</w:t>
      </w:r>
      <w:r w:rsidRPr="007225DD">
        <w:rPr>
          <w:rFonts w:ascii="Times New Roman" w:eastAsia="Calibri" w:hAnsi="Times New Roman"/>
          <w:b/>
          <w:bCs/>
          <w:i/>
          <w:iCs/>
          <w:spacing w:val="-6"/>
          <w:sz w:val="24"/>
          <w:szCs w:val="24"/>
          <w:u w:val="single"/>
          <w:lang w:val="uk-UA" w:eastAsia="en-US"/>
        </w:rPr>
        <w:t xml:space="preserve"> році:</w:t>
      </w:r>
    </w:p>
    <w:p w14:paraId="3A14CF83" w14:textId="77777777"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w:t>
      </w:r>
      <w:proofErr w:type="spellStart"/>
      <w:r w:rsidRPr="007225DD">
        <w:rPr>
          <w:rFonts w:ascii="Times New Roman" w:hAnsi="Times New Roman"/>
          <w:sz w:val="24"/>
          <w:szCs w:val="24"/>
          <w:lang w:val="uk-UA"/>
        </w:rPr>
        <w:t>безбар’єрного</w:t>
      </w:r>
      <w:proofErr w:type="spellEnd"/>
      <w:r w:rsidRPr="007225DD">
        <w:rPr>
          <w:rFonts w:ascii="Times New Roman" w:hAnsi="Times New Roman"/>
          <w:sz w:val="24"/>
          <w:szCs w:val="24"/>
          <w:lang w:val="uk-UA"/>
        </w:rPr>
        <w:t xml:space="preserve"> постійного та вчасного доступу до широкого спектру медичних послуг відповідно до потреб населення громади, що включають  первинну, екстрену, спеціалізовану, паліативну та реабілітаційну медичну допомогу;</w:t>
      </w:r>
    </w:p>
    <w:p w14:paraId="4B69B53F" w14:textId="7342AE52"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 xml:space="preserve">розширення мережі закладів первинної медичної допомоги на </w:t>
      </w:r>
      <w:r w:rsidR="001A0846" w:rsidRPr="007225DD">
        <w:rPr>
          <w:rFonts w:ascii="Times New Roman" w:hAnsi="Times New Roman"/>
          <w:sz w:val="24"/>
          <w:szCs w:val="24"/>
          <w:lang w:val="uk-UA"/>
        </w:rPr>
        <w:t>1</w:t>
      </w:r>
      <w:r w:rsidRPr="007225DD">
        <w:rPr>
          <w:rFonts w:ascii="Times New Roman" w:hAnsi="Times New Roman"/>
          <w:sz w:val="24"/>
          <w:szCs w:val="24"/>
          <w:lang w:val="uk-UA"/>
        </w:rPr>
        <w:t xml:space="preserve"> </w:t>
      </w:r>
      <w:r w:rsidR="001A0846" w:rsidRPr="007225DD">
        <w:rPr>
          <w:rFonts w:ascii="Times New Roman" w:hAnsi="Times New Roman"/>
          <w:sz w:val="24"/>
          <w:szCs w:val="24"/>
          <w:lang w:val="uk-UA"/>
        </w:rPr>
        <w:t>амбулаторію загальної практики сімейної медицини в  місті  Буча</w:t>
      </w:r>
      <w:r w:rsidRPr="007225DD">
        <w:rPr>
          <w:rFonts w:ascii="Times New Roman" w:hAnsi="Times New Roman"/>
          <w:sz w:val="24"/>
          <w:szCs w:val="24"/>
          <w:lang w:val="uk-UA"/>
        </w:rPr>
        <w:t>;</w:t>
      </w:r>
    </w:p>
    <w:p w14:paraId="315B17DE" w14:textId="17D59E0F"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розширення мережі закладів вторинної спеціалізованої медичної допомоги</w:t>
      </w:r>
      <w:r w:rsidR="001A0846" w:rsidRPr="007225DD">
        <w:rPr>
          <w:rFonts w:ascii="Times New Roman" w:hAnsi="Times New Roman"/>
          <w:sz w:val="24"/>
          <w:szCs w:val="24"/>
          <w:lang w:val="uk-UA"/>
        </w:rPr>
        <w:t>: будівництво корпусу консультативно-діагностичного центру</w:t>
      </w:r>
      <w:r w:rsidRPr="007225DD">
        <w:rPr>
          <w:rFonts w:ascii="Times New Roman" w:hAnsi="Times New Roman"/>
          <w:sz w:val="24"/>
          <w:szCs w:val="24"/>
          <w:lang w:val="uk-UA"/>
        </w:rPr>
        <w:t>;</w:t>
      </w:r>
      <w:r w:rsidR="001A0846" w:rsidRPr="007225DD">
        <w:rPr>
          <w:rFonts w:ascii="Times New Roman" w:hAnsi="Times New Roman"/>
          <w:sz w:val="24"/>
          <w:szCs w:val="24"/>
          <w:lang w:val="uk-UA"/>
        </w:rPr>
        <w:t xml:space="preserve"> будівництво корпусу реабілітаційного центру;</w:t>
      </w:r>
    </w:p>
    <w:p w14:paraId="784E1632" w14:textId="77777777"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 xml:space="preserve">підвищення якості медичних послуг, що надаються закладами охорони здоров’я громади, зокрема їх ефективності, безпечності та </w:t>
      </w:r>
      <w:proofErr w:type="spellStart"/>
      <w:r w:rsidRPr="007225DD">
        <w:rPr>
          <w:rFonts w:ascii="Times New Roman" w:hAnsi="Times New Roman"/>
          <w:sz w:val="24"/>
          <w:szCs w:val="24"/>
          <w:lang w:val="uk-UA"/>
        </w:rPr>
        <w:t>пацієнтоорієнтованості</w:t>
      </w:r>
      <w:proofErr w:type="spellEnd"/>
      <w:r w:rsidRPr="007225DD">
        <w:rPr>
          <w:rFonts w:ascii="Times New Roman" w:hAnsi="Times New Roman"/>
          <w:sz w:val="24"/>
          <w:szCs w:val="24"/>
          <w:lang w:val="uk-UA"/>
        </w:rPr>
        <w:t>;</w:t>
      </w:r>
    </w:p>
    <w:p w14:paraId="66B68714" w14:textId="77777777"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впровадження електронного документообігу, формування єдиного медичного інформаційного простору;</w:t>
      </w:r>
    </w:p>
    <w:p w14:paraId="0369017B" w14:textId="77777777"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створення сприятливих умов для розвитку людських ресурсів у сфері охорони здоров’я громади.</w:t>
      </w:r>
    </w:p>
    <w:p w14:paraId="6E6A7EC8"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41" w:name="_Toc185348709"/>
      <w:r w:rsidRPr="007225DD">
        <w:rPr>
          <w:rFonts w:ascii="Times New Roman" w:hAnsi="Times New Roman" w:cs="Times New Roman"/>
          <w:b/>
          <w:color w:val="auto"/>
          <w:sz w:val="24"/>
          <w:szCs w:val="24"/>
        </w:rPr>
        <w:t>3.6. Соціальний захист населення</w:t>
      </w:r>
      <w:bookmarkEnd w:id="41"/>
    </w:p>
    <w:p w14:paraId="068EBA38" w14:textId="77777777" w:rsidR="004317A8" w:rsidRPr="007225DD" w:rsidRDefault="004317A8" w:rsidP="004317A8">
      <w:pPr>
        <w:shd w:val="clear" w:color="auto" w:fill="FFFFFF"/>
        <w:ind w:firstLine="567"/>
        <w:jc w:val="both"/>
        <w:rPr>
          <w:rFonts w:ascii="Times New Roman" w:hAnsi="Times New Roman"/>
          <w:snapToGrid w:val="0"/>
          <w:sz w:val="24"/>
          <w:szCs w:val="24"/>
          <w:lang w:val="uk-UA"/>
        </w:rPr>
      </w:pPr>
    </w:p>
    <w:p w14:paraId="2C8A97B0" w14:textId="06A023DC" w:rsidR="004317A8" w:rsidRPr="007225DD" w:rsidRDefault="004317A8" w:rsidP="004317A8">
      <w:pPr>
        <w:shd w:val="clear" w:color="auto" w:fill="FFFFFF"/>
        <w:ind w:firstLine="567"/>
        <w:jc w:val="both"/>
        <w:rPr>
          <w:rFonts w:ascii="Times New Roman" w:hAnsi="Times New Roman"/>
          <w:sz w:val="24"/>
          <w:szCs w:val="24"/>
          <w:lang w:val="uk-UA"/>
        </w:rPr>
      </w:pPr>
      <w:r w:rsidRPr="007225DD">
        <w:rPr>
          <w:rFonts w:ascii="Times New Roman" w:hAnsi="Times New Roman"/>
          <w:sz w:val="24"/>
          <w:szCs w:val="24"/>
          <w:lang w:val="uk-UA"/>
        </w:rPr>
        <w:t>З метою забезпечення права кожного громадянина на отримання якісних соціальних послуг, максимального охоплення соціально вразливих верств населення громади різними видами соціальних послуг, а також підняття рівня та розширення спектру надання соціальних послуг у населених пунктах громади, у 202</w:t>
      </w:r>
      <w:r w:rsidR="00171A7F" w:rsidRPr="007225DD">
        <w:rPr>
          <w:rFonts w:ascii="Times New Roman" w:hAnsi="Times New Roman"/>
          <w:sz w:val="24"/>
          <w:szCs w:val="24"/>
          <w:lang w:val="uk-UA"/>
        </w:rPr>
        <w:t>5</w:t>
      </w:r>
      <w:r w:rsidRPr="007225DD">
        <w:rPr>
          <w:rFonts w:ascii="Times New Roman" w:hAnsi="Times New Roman"/>
          <w:sz w:val="24"/>
          <w:szCs w:val="24"/>
          <w:lang w:val="uk-UA"/>
        </w:rPr>
        <w:t xml:space="preserve"> році заплановано реалізувати наступні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sz w:val="24"/>
          <w:szCs w:val="24"/>
          <w:lang w:val="uk-UA"/>
        </w:rPr>
        <w:t>:</w:t>
      </w:r>
    </w:p>
    <w:p w14:paraId="5BEA0E42" w14:textId="48B85696"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реалізація заходів місцевої програми «З турботою про кожного» на 2024-2026 роки, затвердженої рішенням Бучанської міської ради від 11.12.2023 року № 4042-51-VIІІ</w:t>
      </w:r>
      <w:r w:rsidR="00BD126D"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63E024E6" w14:textId="6573E31D" w:rsidR="000F741A" w:rsidRPr="007225DD" w:rsidRDefault="000F741A"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реалізація заходів </w:t>
      </w:r>
      <w:r w:rsidRPr="007225DD">
        <w:rPr>
          <w:rFonts w:ascii="Times New Roman" w:hAnsi="Times New Roman"/>
          <w:sz w:val="24"/>
          <w:szCs w:val="24"/>
        </w:rPr>
        <w:t>Місцев</w:t>
      </w:r>
      <w:proofErr w:type="spellStart"/>
      <w:r w:rsidRPr="007225DD">
        <w:rPr>
          <w:rFonts w:ascii="Times New Roman" w:hAnsi="Times New Roman"/>
          <w:sz w:val="24"/>
          <w:szCs w:val="24"/>
          <w:lang w:val="uk-UA"/>
        </w:rPr>
        <w:t>ої</w:t>
      </w:r>
      <w:proofErr w:type="spellEnd"/>
      <w:r w:rsidRPr="007225DD">
        <w:rPr>
          <w:rFonts w:ascii="Times New Roman" w:hAnsi="Times New Roman"/>
          <w:sz w:val="24"/>
          <w:szCs w:val="24"/>
        </w:rPr>
        <w:t xml:space="preserve"> програма розвитку соціальних послуг Бучанської міської територіальної громади на 2024-2026 роки</w:t>
      </w:r>
      <w:r w:rsidRPr="007225DD">
        <w:rPr>
          <w:rFonts w:ascii="Times New Roman" w:hAnsi="Times New Roman"/>
          <w:sz w:val="24"/>
          <w:szCs w:val="24"/>
          <w:lang w:val="uk-UA"/>
        </w:rPr>
        <w:t xml:space="preserve">, затвердженою рішенням </w:t>
      </w:r>
      <w:r w:rsidRPr="007225DD">
        <w:rPr>
          <w:rFonts w:ascii="Times New Roman" w:hAnsi="Times New Roman"/>
          <w:sz w:val="24"/>
          <w:szCs w:val="24"/>
        </w:rPr>
        <w:t>від 04.06.2024 №</w:t>
      </w:r>
      <w:r w:rsidRPr="007225DD">
        <w:rPr>
          <w:rFonts w:ascii="Times New Roman" w:hAnsi="Times New Roman"/>
          <w:sz w:val="24"/>
          <w:szCs w:val="24"/>
          <w:lang w:val="uk-UA"/>
        </w:rPr>
        <w:t xml:space="preserve"> </w:t>
      </w:r>
      <w:r w:rsidRPr="007225DD">
        <w:rPr>
          <w:rFonts w:ascii="Times New Roman" w:hAnsi="Times New Roman"/>
          <w:sz w:val="24"/>
          <w:szCs w:val="24"/>
        </w:rPr>
        <w:t>4416-59-VІІІ</w:t>
      </w:r>
      <w:r w:rsidRPr="007225DD">
        <w:rPr>
          <w:rFonts w:ascii="Times New Roman" w:hAnsi="Times New Roman"/>
          <w:sz w:val="24"/>
          <w:szCs w:val="24"/>
          <w:lang w:val="uk-UA"/>
        </w:rPr>
        <w:t xml:space="preserve"> (зі змінами);</w:t>
      </w:r>
    </w:p>
    <w:p w14:paraId="3D31D337" w14:textId="0F7B489F"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реалізація заходів </w:t>
      </w:r>
      <w:r w:rsidRPr="007225DD">
        <w:rPr>
          <w:rFonts w:ascii="Times New Roman" w:hAnsi="Times New Roman"/>
          <w:spacing w:val="-2"/>
          <w:sz w:val="24"/>
          <w:szCs w:val="24"/>
          <w:lang w:val="uk-UA"/>
        </w:rPr>
        <w:t>Київської обласної цільової програми «Підтримки внутрішньо переміщених осіб на 2023-2025 роки», затвердженої рішенням Київської обласної ради від 09 червня 2023 року № 553-18-VIII;</w:t>
      </w:r>
    </w:p>
    <w:p w14:paraId="3B80CBA2" w14:textId="29A2C033"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pacing w:val="-2"/>
          <w:sz w:val="24"/>
          <w:szCs w:val="24"/>
          <w:lang w:val="uk-UA"/>
        </w:rPr>
      </w:pPr>
      <w:r w:rsidRPr="007225DD">
        <w:rPr>
          <w:rFonts w:ascii="Times New Roman" w:hAnsi="Times New Roman"/>
          <w:spacing w:val="-2"/>
          <w:sz w:val="24"/>
          <w:szCs w:val="24"/>
          <w:lang w:val="uk-UA"/>
        </w:rPr>
        <w:t>реалізація заходів м</w:t>
      </w:r>
      <w:r w:rsidRPr="007225DD">
        <w:rPr>
          <w:rFonts w:ascii="Times New Roman" w:hAnsi="Times New Roman"/>
          <w:bCs/>
          <w:spacing w:val="-8"/>
          <w:sz w:val="24"/>
          <w:szCs w:val="24"/>
          <w:lang w:val="uk-UA"/>
        </w:rPr>
        <w:t>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2024-2026 роки,</w:t>
      </w:r>
      <w:r w:rsidRPr="007225DD">
        <w:rPr>
          <w:rFonts w:ascii="Times New Roman" w:hAnsi="Times New Roman"/>
          <w:spacing w:val="-2"/>
          <w:sz w:val="24"/>
          <w:szCs w:val="24"/>
          <w:lang w:val="uk-UA"/>
        </w:rPr>
        <w:t xml:space="preserve"> </w:t>
      </w:r>
      <w:r w:rsidRPr="007225DD">
        <w:rPr>
          <w:rFonts w:ascii="Times New Roman" w:hAnsi="Times New Roman"/>
          <w:sz w:val="24"/>
          <w:szCs w:val="24"/>
          <w:lang w:val="uk-UA" w:eastAsia="zh-CN"/>
        </w:rPr>
        <w:t xml:space="preserve">затвердженої рішенням Бучанської міської ради </w:t>
      </w:r>
      <w:r w:rsidRPr="007225DD">
        <w:rPr>
          <w:rFonts w:ascii="Times New Roman" w:hAnsi="Times New Roman"/>
          <w:bCs/>
          <w:sz w:val="24"/>
          <w:szCs w:val="24"/>
          <w:lang w:val="uk-UA" w:eastAsia="zh-CN"/>
        </w:rPr>
        <w:t>від 11.12.2023 року № 4043</w:t>
      </w:r>
      <w:r w:rsidRPr="007225DD">
        <w:rPr>
          <w:rFonts w:ascii="Times New Roman" w:hAnsi="Times New Roman"/>
          <w:spacing w:val="-12"/>
          <w:sz w:val="24"/>
          <w:szCs w:val="24"/>
          <w:lang w:val="uk-UA"/>
        </w:rPr>
        <w:t>-51-VIІІ</w:t>
      </w:r>
      <w:r w:rsidR="00BD126D" w:rsidRPr="007225DD">
        <w:rPr>
          <w:rFonts w:ascii="Times New Roman" w:hAnsi="Times New Roman"/>
          <w:spacing w:val="-12"/>
          <w:sz w:val="24"/>
          <w:szCs w:val="24"/>
          <w:lang w:val="uk-UA"/>
        </w:rPr>
        <w:t xml:space="preserve"> (зі змінами)</w:t>
      </w:r>
      <w:r w:rsidRPr="007225DD">
        <w:rPr>
          <w:rFonts w:ascii="Times New Roman" w:hAnsi="Times New Roman"/>
          <w:spacing w:val="-2"/>
          <w:sz w:val="24"/>
          <w:szCs w:val="24"/>
          <w:lang w:val="uk-UA"/>
        </w:rPr>
        <w:t>;</w:t>
      </w:r>
    </w:p>
    <w:p w14:paraId="5710D9D8" w14:textId="66F6D48F"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pacing w:val="-2"/>
          <w:sz w:val="24"/>
          <w:szCs w:val="24"/>
          <w:lang w:val="uk-UA"/>
        </w:rPr>
      </w:pPr>
      <w:r w:rsidRPr="007225DD">
        <w:rPr>
          <w:rFonts w:ascii="Times New Roman" w:hAnsi="Times New Roman"/>
          <w:spacing w:val="-2"/>
          <w:sz w:val="24"/>
          <w:szCs w:val="24"/>
          <w:lang w:val="uk-UA"/>
        </w:rPr>
        <w:t xml:space="preserve">реалізація заходів місцевої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роки, </w:t>
      </w:r>
      <w:r w:rsidRPr="007225DD">
        <w:rPr>
          <w:rFonts w:ascii="Times New Roman" w:hAnsi="Times New Roman"/>
          <w:sz w:val="24"/>
          <w:szCs w:val="24"/>
          <w:lang w:val="uk-UA" w:eastAsia="zh-CN"/>
        </w:rPr>
        <w:t xml:space="preserve">затвердженої рішенням Бучанської міської ради </w:t>
      </w:r>
      <w:r w:rsidRPr="007225DD">
        <w:rPr>
          <w:rFonts w:ascii="Times New Roman" w:hAnsi="Times New Roman"/>
          <w:bCs/>
          <w:sz w:val="24"/>
          <w:szCs w:val="24"/>
          <w:lang w:val="uk-UA" w:eastAsia="zh-CN"/>
        </w:rPr>
        <w:t>від 11.12.2023 року № 4045</w:t>
      </w:r>
      <w:r w:rsidRPr="007225DD">
        <w:rPr>
          <w:rFonts w:ascii="Times New Roman" w:hAnsi="Times New Roman"/>
          <w:spacing w:val="-12"/>
          <w:sz w:val="24"/>
          <w:szCs w:val="24"/>
          <w:lang w:val="uk-UA"/>
        </w:rPr>
        <w:t>-51-VIІІ</w:t>
      </w:r>
      <w:r w:rsidR="00BD126D" w:rsidRPr="007225DD">
        <w:rPr>
          <w:rFonts w:ascii="Times New Roman" w:hAnsi="Times New Roman"/>
          <w:spacing w:val="-12"/>
          <w:sz w:val="24"/>
          <w:szCs w:val="24"/>
          <w:lang w:val="uk-UA"/>
        </w:rPr>
        <w:t xml:space="preserve"> (зі змінами)</w:t>
      </w:r>
      <w:r w:rsidRPr="007225DD">
        <w:rPr>
          <w:rFonts w:ascii="Times New Roman" w:hAnsi="Times New Roman"/>
          <w:spacing w:val="-2"/>
          <w:sz w:val="24"/>
          <w:szCs w:val="24"/>
          <w:lang w:val="uk-UA"/>
        </w:rPr>
        <w:t>;</w:t>
      </w:r>
    </w:p>
    <w:p w14:paraId="3C822510" w14:textId="6129B3CD"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pacing w:val="-2"/>
          <w:sz w:val="24"/>
          <w:szCs w:val="24"/>
          <w:lang w:val="uk-UA"/>
        </w:rPr>
        <w:t>реалізація державної програми щодо розподілу субвенції з державного бюджету, призначеної для виплати грошової компенсації за належні для отримання жилі приміщення у 202</w:t>
      </w:r>
      <w:r w:rsidR="002B6BA7" w:rsidRPr="007225DD">
        <w:rPr>
          <w:rFonts w:ascii="Times New Roman" w:hAnsi="Times New Roman"/>
          <w:spacing w:val="-2"/>
          <w:sz w:val="24"/>
          <w:szCs w:val="24"/>
          <w:lang w:val="uk-UA"/>
        </w:rPr>
        <w:t>5</w:t>
      </w:r>
      <w:r w:rsidRPr="007225DD">
        <w:rPr>
          <w:rFonts w:ascii="Times New Roman" w:hAnsi="Times New Roman"/>
          <w:spacing w:val="-2"/>
          <w:sz w:val="24"/>
          <w:szCs w:val="24"/>
          <w:lang w:val="uk-UA"/>
        </w:rPr>
        <w:t xml:space="preserve"> році, особам та членам їх сімей, визначених постановами Кабінету Міністрів України від 19 жовтня 2016 року № 719, від 18 квітня 2018 року № 280 та від 23 березня 2018 року № 214;</w:t>
      </w:r>
    </w:p>
    <w:p w14:paraId="67D4985F" w14:textId="168994AC"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сприяння розвитку діяльності К</w:t>
      </w:r>
      <w:r w:rsidR="004D5560" w:rsidRPr="007225DD">
        <w:rPr>
          <w:rFonts w:ascii="Times New Roman" w:hAnsi="Times New Roman"/>
          <w:sz w:val="24"/>
          <w:szCs w:val="24"/>
          <w:lang w:val="uk-UA"/>
        </w:rPr>
        <w:t>Н</w:t>
      </w:r>
      <w:r w:rsidRPr="007225DD">
        <w:rPr>
          <w:rFonts w:ascii="Times New Roman" w:hAnsi="Times New Roman"/>
          <w:sz w:val="24"/>
          <w:szCs w:val="24"/>
          <w:lang w:val="uk-UA"/>
        </w:rPr>
        <w:t>П «Бучанський центр соціальних послуг та психологічної допомоги», яке забезпечує організацію комплексного соціального обслуговування за місцем проживання осіб похилого віку, з інвалідністю, дітей з інвалідністю;</w:t>
      </w:r>
    </w:p>
    <w:p w14:paraId="62394C32" w14:textId="0F80028A" w:rsidR="004D5560" w:rsidRPr="007225DD" w:rsidRDefault="004D5560"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сприяння розвитку діяльності Центру життєстійкості в м. Буча;</w:t>
      </w:r>
    </w:p>
    <w:p w14:paraId="61E6723D" w14:textId="77777777"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організація та надання соціальних послуг пільговим категоріям громадян зареєстрованих на території громади;</w:t>
      </w:r>
    </w:p>
    <w:p w14:paraId="60B9866B" w14:textId="77777777"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надання всіх видів державної допомоги для сімей з дітьми, малозабезпеченим сім’ям, особам з інвалідністю за адресною спрямованістю;</w:t>
      </w:r>
    </w:p>
    <w:p w14:paraId="4866A52A" w14:textId="77777777"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обліку та надання  грошової допомоги внутрішньо переміщеним особам, а також контроль за проведенням соціальних виплат внутрішньо переміщеним особам за місцем їх фактичного проживання чи перебування;</w:t>
      </w:r>
    </w:p>
    <w:p w14:paraId="24DB247C" w14:textId="77777777"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bCs/>
          <w:spacing w:val="-4"/>
          <w:sz w:val="24"/>
          <w:szCs w:val="24"/>
          <w:lang w:val="uk-UA"/>
        </w:rPr>
        <w:t xml:space="preserve">забезпечення соціального захисту учасників </w:t>
      </w:r>
      <w:r w:rsidRPr="007225DD">
        <w:rPr>
          <w:rFonts w:ascii="Times New Roman" w:hAnsi="Times New Roman"/>
          <w:sz w:val="24"/>
          <w:szCs w:val="24"/>
          <w:lang w:val="uk-UA"/>
        </w:rPr>
        <w:t>бойових дій</w:t>
      </w:r>
      <w:r w:rsidRPr="007225DD">
        <w:rPr>
          <w:rFonts w:ascii="Times New Roman" w:hAnsi="Times New Roman"/>
          <w:bCs/>
          <w:spacing w:val="-4"/>
          <w:sz w:val="24"/>
          <w:szCs w:val="24"/>
          <w:lang w:val="uk-UA"/>
        </w:rPr>
        <w:t xml:space="preserve"> та членів їх сімей, а також членів сімей осіб, смерть яких пов’язана з участю у масових акціях протесту, що відбулися у період з 21 листопада 2013 року по 21 лютого 2014 року;</w:t>
      </w:r>
    </w:p>
    <w:p w14:paraId="061375ED" w14:textId="77777777"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впровадження в експлуатацію Єдиної інформаційної системи соціальної сфери (ЄІССС) у частині призначення, нарахування та виплати допомоги на проживання внутрішньо переміщених осіб (наказ Міністерства соціальної політики України від 29 серпня 2023 року № 305-Н).</w:t>
      </w:r>
    </w:p>
    <w:p w14:paraId="339FC683" w14:textId="77777777" w:rsidR="004317A8" w:rsidRPr="007225DD" w:rsidRDefault="004317A8" w:rsidP="004317A8">
      <w:pPr>
        <w:tabs>
          <w:tab w:val="num" w:pos="1134"/>
        </w:tabs>
        <w:overflowPunct/>
        <w:autoSpaceDE/>
        <w:autoSpaceDN/>
        <w:adjustRightInd/>
        <w:ind w:left="567"/>
        <w:contextualSpacing/>
        <w:jc w:val="both"/>
        <w:textAlignment w:val="auto"/>
        <w:rPr>
          <w:rFonts w:ascii="Times New Roman" w:hAnsi="Times New Roman"/>
          <w:sz w:val="24"/>
          <w:szCs w:val="24"/>
          <w:lang w:val="uk-UA"/>
        </w:rPr>
      </w:pPr>
    </w:p>
    <w:p w14:paraId="138F5906" w14:textId="21B12D14" w:rsidR="004317A8" w:rsidRPr="007225DD" w:rsidRDefault="004317A8" w:rsidP="004317A8">
      <w:pPr>
        <w:pStyle w:val="21"/>
        <w:ind w:firstLine="709"/>
        <w:rPr>
          <w:spacing w:val="-4"/>
          <w:sz w:val="24"/>
          <w:szCs w:val="24"/>
          <w:u w:val="single"/>
        </w:rPr>
      </w:pPr>
      <w:r w:rsidRPr="007225DD">
        <w:rPr>
          <w:b/>
          <w:bCs/>
          <w:i/>
          <w:iCs/>
          <w:sz w:val="24"/>
          <w:szCs w:val="24"/>
          <w:u w:val="single"/>
        </w:rPr>
        <w:t>Очікувані індикатори у 202</w:t>
      </w:r>
      <w:r w:rsidR="001328F6" w:rsidRPr="007225DD">
        <w:rPr>
          <w:b/>
          <w:bCs/>
          <w:i/>
          <w:iCs/>
          <w:sz w:val="24"/>
          <w:szCs w:val="24"/>
          <w:u w:val="single"/>
        </w:rPr>
        <w:t>5</w:t>
      </w:r>
      <w:r w:rsidRPr="007225DD">
        <w:rPr>
          <w:b/>
          <w:bCs/>
          <w:i/>
          <w:iCs/>
          <w:sz w:val="24"/>
          <w:szCs w:val="24"/>
          <w:u w:val="single"/>
        </w:rPr>
        <w:t xml:space="preserve"> році:</w:t>
      </w:r>
    </w:p>
    <w:p w14:paraId="7D56EEF4" w14:textId="77777777" w:rsidR="004317A8" w:rsidRPr="007225DD" w:rsidRDefault="004317A8" w:rsidP="004317A8">
      <w:pPr>
        <w:pStyle w:val="af2"/>
        <w:numPr>
          <w:ilvl w:val="0"/>
          <w:numId w:val="36"/>
        </w:numPr>
        <w:suppressAutoHyphen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підвищення ефективності реалізації соціальної політики в населених пунктах Бучанської міської територіальної громади;</w:t>
      </w:r>
    </w:p>
    <w:p w14:paraId="0B19F430" w14:textId="77777777" w:rsidR="004317A8" w:rsidRPr="007225DD" w:rsidRDefault="004317A8" w:rsidP="004317A8">
      <w:pPr>
        <w:pStyle w:val="af2"/>
        <w:numPr>
          <w:ilvl w:val="0"/>
          <w:numId w:val="36"/>
        </w:numPr>
        <w:suppressAutoHyphen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охоплення соціальним обслуговуванням одиноких непрацездатних громадян, осіб похилого віку, з інвалідністю, дітей з інвалідністю, які опинилися в складних життєвих обставинах, зважаючи на військовий стан в країні та активне переміщення осіб з зони ведення бойових дій, надання їм екстрено кризової допомоги;</w:t>
      </w:r>
    </w:p>
    <w:p w14:paraId="7DB99E7D" w14:textId="77777777" w:rsidR="004317A8" w:rsidRPr="007225DD" w:rsidRDefault="004317A8" w:rsidP="004317A8">
      <w:pPr>
        <w:pStyle w:val="af2"/>
        <w:numPr>
          <w:ilvl w:val="0"/>
          <w:numId w:val="36"/>
        </w:numPr>
        <w:suppressAutoHyphen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охоплення максимального кола учасників АТО/ООС, Захисників та Захисниць України та членів їх сімей, учасників Революції Гідності та членів їх сімей заходами соціальної підтримки та соціальної адаптації, забезпечення соціальної і матеріальної підтримки таких осіб шляхом додержання державних соціальних гарантій і впровадження додаткових форм адресної підтримки;</w:t>
      </w:r>
    </w:p>
    <w:p w14:paraId="12CA88FF" w14:textId="700A32AB" w:rsidR="000F741A" w:rsidRPr="007225DD" w:rsidRDefault="000F741A" w:rsidP="004317A8">
      <w:pPr>
        <w:pStyle w:val="af2"/>
        <w:numPr>
          <w:ilvl w:val="0"/>
          <w:numId w:val="36"/>
        </w:numPr>
        <w:suppressAutoHyphen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 xml:space="preserve"> запровадження </w:t>
      </w:r>
      <w:r w:rsidRPr="007225DD">
        <w:rPr>
          <w:rFonts w:ascii="Times New Roman" w:eastAsia="MS Mincho" w:hAnsi="Times New Roman"/>
          <w:sz w:val="24"/>
          <w:szCs w:val="24"/>
          <w:lang w:val="hr-HR" w:eastAsia="ja-JP"/>
        </w:rPr>
        <w:t>інституту помічника ветерана в системі переходу від військової служби до цівільного життя</w:t>
      </w:r>
      <w:r w:rsidRPr="007225DD">
        <w:rPr>
          <w:rFonts w:ascii="Times New Roman" w:eastAsia="MS Mincho" w:hAnsi="Times New Roman"/>
          <w:sz w:val="24"/>
          <w:szCs w:val="24"/>
          <w:lang w:val="uk-UA" w:eastAsia="ja-JP"/>
        </w:rPr>
        <w:t>;</w:t>
      </w:r>
    </w:p>
    <w:p w14:paraId="5502256F" w14:textId="77777777" w:rsidR="004317A8" w:rsidRPr="007225DD" w:rsidRDefault="004317A8" w:rsidP="004317A8">
      <w:pPr>
        <w:numPr>
          <w:ilvl w:val="0"/>
          <w:numId w:val="36"/>
        </w:numPr>
        <w:tabs>
          <w:tab w:val="left" w:pos="1134"/>
        </w:tab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 xml:space="preserve">стовідсоткове охоплення </w:t>
      </w:r>
      <w:r w:rsidRPr="007225DD">
        <w:rPr>
          <w:rFonts w:ascii="Times New Roman" w:hAnsi="Times New Roman"/>
          <w:sz w:val="24"/>
          <w:szCs w:val="24"/>
          <w:lang w:val="uk-UA"/>
        </w:rPr>
        <w:t>внутрішньо переміщених осіб</w:t>
      </w:r>
      <w:r w:rsidRPr="007225DD">
        <w:rPr>
          <w:rFonts w:ascii="Times New Roman" w:eastAsia="MS Mincho" w:hAnsi="Times New Roman"/>
          <w:sz w:val="24"/>
          <w:szCs w:val="24"/>
          <w:lang w:val="uk-UA" w:eastAsia="ja-JP"/>
        </w:rPr>
        <w:t>, як зареєстровані в громаді, наданням державних соціальних допомог;</w:t>
      </w:r>
    </w:p>
    <w:p w14:paraId="4E62EF43" w14:textId="77777777" w:rsidR="004317A8" w:rsidRPr="007225DD" w:rsidRDefault="004317A8" w:rsidP="004317A8">
      <w:pPr>
        <w:numPr>
          <w:ilvl w:val="0"/>
          <w:numId w:val="36"/>
        </w:numPr>
        <w:tabs>
          <w:tab w:val="left" w:pos="1134"/>
        </w:tab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забезпечення тимчасовим житлом громадян, які втратили житло внаслідок бойових дій, терористичних актів спричинених військовою агресією та знаходяться на обліку в Управлінні соціального захисту Бучанської міської ради як внутрішньо переміщені особи.</w:t>
      </w:r>
    </w:p>
    <w:p w14:paraId="4481B24F" w14:textId="77777777" w:rsidR="004317A8" w:rsidRPr="007225DD" w:rsidRDefault="004317A8" w:rsidP="004317A8">
      <w:pPr>
        <w:pStyle w:val="ad"/>
        <w:tabs>
          <w:tab w:val="left" w:pos="-180"/>
        </w:tabs>
        <w:suppressAutoHyphens/>
        <w:spacing w:before="0" w:beforeAutospacing="0" w:after="0" w:afterAutospacing="0"/>
        <w:jc w:val="both"/>
        <w:rPr>
          <w:color w:val="000000"/>
          <w:spacing w:val="-6"/>
          <w:lang w:val="uk-UA"/>
        </w:rPr>
      </w:pPr>
    </w:p>
    <w:p w14:paraId="3EA259CA"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42" w:name="_Toc185348710"/>
      <w:r w:rsidRPr="007225DD">
        <w:rPr>
          <w:rFonts w:ascii="Times New Roman" w:hAnsi="Times New Roman" w:cs="Times New Roman"/>
          <w:b/>
          <w:color w:val="auto"/>
          <w:sz w:val="24"/>
          <w:szCs w:val="24"/>
        </w:rPr>
        <w:t>3.7. Підтримка дітей та сім’ї</w:t>
      </w:r>
      <w:bookmarkEnd w:id="42"/>
    </w:p>
    <w:p w14:paraId="755B7318" w14:textId="77777777" w:rsidR="004317A8" w:rsidRPr="007225DD" w:rsidRDefault="004317A8" w:rsidP="004317A8">
      <w:pPr>
        <w:overflowPunct/>
        <w:autoSpaceDE/>
        <w:autoSpaceDN/>
        <w:adjustRightInd/>
        <w:ind w:firstLine="567"/>
        <w:contextualSpacing/>
        <w:jc w:val="both"/>
        <w:textAlignment w:val="auto"/>
        <w:rPr>
          <w:rFonts w:ascii="Times New Roman" w:hAnsi="Times New Roman"/>
          <w:sz w:val="24"/>
          <w:szCs w:val="24"/>
          <w:lang w:val="uk-UA"/>
        </w:rPr>
      </w:pPr>
    </w:p>
    <w:p w14:paraId="505B6251" w14:textId="7EFC7836" w:rsidR="004317A8" w:rsidRPr="007225DD" w:rsidRDefault="004317A8" w:rsidP="004317A8">
      <w:pPr>
        <w:ind w:firstLine="567"/>
        <w:jc w:val="both"/>
        <w:rPr>
          <w:rFonts w:ascii="Times New Roman" w:hAnsi="Times New Roman"/>
          <w:spacing w:val="-4"/>
          <w:sz w:val="24"/>
          <w:szCs w:val="24"/>
          <w:lang w:val="uk-UA"/>
        </w:rPr>
      </w:pPr>
      <w:r w:rsidRPr="007225DD">
        <w:rPr>
          <w:rFonts w:ascii="Times New Roman" w:hAnsi="Times New Roman"/>
          <w:sz w:val="24"/>
          <w:szCs w:val="24"/>
          <w:lang w:val="uk-UA"/>
        </w:rPr>
        <w:t>Створення сприятливих умов для життя та розвитку дітей відповідно до мінімальних стандартів благополуччя та безпеки дитини; підтримка дітей-сиріт, дітей, позбавлених батьківського піклування та дітей і сімей, які перебувають у складних життєвих обставинах, забезпечення належних умов для їх навчання, виховання та розвитку, реалізацію сімейної політики передбачається здійснити шляхом виконання у 202</w:t>
      </w:r>
      <w:r w:rsidR="00323168" w:rsidRPr="007225DD">
        <w:rPr>
          <w:rFonts w:ascii="Times New Roman" w:hAnsi="Times New Roman"/>
          <w:sz w:val="24"/>
          <w:szCs w:val="24"/>
          <w:lang w:val="uk-UA"/>
        </w:rPr>
        <w:t>5</w:t>
      </w:r>
      <w:r w:rsidRPr="007225DD">
        <w:rPr>
          <w:rFonts w:ascii="Times New Roman" w:hAnsi="Times New Roman"/>
          <w:sz w:val="24"/>
          <w:szCs w:val="24"/>
          <w:lang w:val="uk-UA"/>
        </w:rPr>
        <w:t xml:space="preserve"> році наступних </w:t>
      </w:r>
      <w:r w:rsidRPr="007225DD">
        <w:rPr>
          <w:rFonts w:ascii="Times New Roman" w:hAnsi="Times New Roman"/>
          <w:b/>
          <w:i/>
          <w:sz w:val="24"/>
          <w:szCs w:val="24"/>
          <w:u w:val="single"/>
          <w:lang w:val="uk-UA"/>
        </w:rPr>
        <w:t>основних завдань та заходів</w:t>
      </w:r>
      <w:r w:rsidRPr="007225DD">
        <w:rPr>
          <w:rFonts w:ascii="Times New Roman" w:hAnsi="Times New Roman"/>
          <w:sz w:val="24"/>
          <w:szCs w:val="24"/>
          <w:lang w:val="uk-UA"/>
        </w:rPr>
        <w:t>:</w:t>
      </w:r>
    </w:p>
    <w:p w14:paraId="5CD7AE57" w14:textId="40F4CF7C" w:rsidR="004317A8" w:rsidRPr="007225DD" w:rsidRDefault="007E4B2E"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 xml:space="preserve">реалізація заходів комплексної програми підтримки сім'ї та забезпечення прав дітей "Назустріч дітям" Бучанської міської територіальної громади на 2024-2026 роки, </w:t>
      </w:r>
      <w:r w:rsidR="004317A8" w:rsidRPr="007225DD">
        <w:rPr>
          <w:rFonts w:ascii="Times New Roman" w:hAnsi="Times New Roman"/>
          <w:sz w:val="24"/>
          <w:szCs w:val="24"/>
          <w:lang w:val="uk-UA" w:eastAsia="zh-CN"/>
        </w:rPr>
        <w:t xml:space="preserve">затвердженої рішенням Бучанської міської  ради </w:t>
      </w:r>
      <w:r w:rsidR="004317A8" w:rsidRPr="007225DD">
        <w:rPr>
          <w:rFonts w:ascii="Times New Roman" w:hAnsi="Times New Roman"/>
          <w:bCs/>
          <w:sz w:val="24"/>
          <w:szCs w:val="24"/>
          <w:lang w:val="uk-UA" w:eastAsia="zh-CN"/>
        </w:rPr>
        <w:t>від 11.12.2023 року № 4044-51</w:t>
      </w:r>
      <w:r w:rsidR="004317A8" w:rsidRPr="007225DD">
        <w:rPr>
          <w:rFonts w:ascii="Times New Roman" w:hAnsi="Times New Roman"/>
          <w:spacing w:val="-12"/>
          <w:sz w:val="24"/>
          <w:szCs w:val="24"/>
          <w:lang w:val="uk-UA"/>
        </w:rPr>
        <w:t>-VIІІ</w:t>
      </w:r>
      <w:r w:rsidRPr="007225DD">
        <w:rPr>
          <w:rFonts w:ascii="Times New Roman" w:hAnsi="Times New Roman"/>
          <w:spacing w:val="-12"/>
          <w:sz w:val="24"/>
          <w:szCs w:val="24"/>
          <w:lang w:val="uk-UA"/>
        </w:rPr>
        <w:t xml:space="preserve"> (зі змінами)</w:t>
      </w:r>
      <w:r w:rsidR="004317A8" w:rsidRPr="007225DD">
        <w:rPr>
          <w:rFonts w:ascii="Times New Roman" w:hAnsi="Times New Roman"/>
          <w:sz w:val="24"/>
          <w:szCs w:val="24"/>
          <w:lang w:val="uk-UA"/>
        </w:rPr>
        <w:t>;</w:t>
      </w:r>
    </w:p>
    <w:p w14:paraId="5211B685" w14:textId="24718E67" w:rsidR="007E4B2E" w:rsidRPr="007225DD" w:rsidRDefault="007E4B2E"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 xml:space="preserve"> підтримка сімей, що опинились у складних життєвих обставинах, за рахунок заходів </w:t>
      </w:r>
      <w:r w:rsidRPr="007225DD">
        <w:rPr>
          <w:rFonts w:ascii="Times New Roman" w:hAnsi="Times New Roman"/>
          <w:sz w:val="24"/>
          <w:szCs w:val="24"/>
        </w:rPr>
        <w:t>Місцев</w:t>
      </w:r>
      <w:proofErr w:type="spellStart"/>
      <w:r w:rsidRPr="007225DD">
        <w:rPr>
          <w:rFonts w:ascii="Times New Roman" w:hAnsi="Times New Roman"/>
          <w:sz w:val="24"/>
          <w:szCs w:val="24"/>
          <w:lang w:val="uk-UA"/>
        </w:rPr>
        <w:t>ої</w:t>
      </w:r>
      <w:proofErr w:type="spellEnd"/>
      <w:r w:rsidRPr="007225DD">
        <w:rPr>
          <w:rFonts w:ascii="Times New Roman" w:hAnsi="Times New Roman"/>
          <w:sz w:val="24"/>
          <w:szCs w:val="24"/>
        </w:rPr>
        <w:t xml:space="preserve"> програма розвитку соціальних послуг Бучанської міської територіальної громади на 2024-2026 роки</w:t>
      </w:r>
      <w:r w:rsidRPr="007225DD">
        <w:rPr>
          <w:rFonts w:ascii="Times New Roman" w:hAnsi="Times New Roman"/>
          <w:sz w:val="24"/>
          <w:szCs w:val="24"/>
          <w:lang w:val="uk-UA"/>
        </w:rPr>
        <w:t xml:space="preserve">, затвердженою рішенням </w:t>
      </w:r>
      <w:r w:rsidRPr="007225DD">
        <w:rPr>
          <w:rFonts w:ascii="Times New Roman" w:hAnsi="Times New Roman"/>
          <w:sz w:val="24"/>
          <w:szCs w:val="24"/>
        </w:rPr>
        <w:t>від 04.06.2024 №</w:t>
      </w:r>
      <w:r w:rsidRPr="007225DD">
        <w:rPr>
          <w:rFonts w:ascii="Times New Roman" w:hAnsi="Times New Roman"/>
          <w:sz w:val="24"/>
          <w:szCs w:val="24"/>
          <w:lang w:val="uk-UA"/>
        </w:rPr>
        <w:t xml:space="preserve"> </w:t>
      </w:r>
      <w:r w:rsidRPr="007225DD">
        <w:rPr>
          <w:rFonts w:ascii="Times New Roman" w:hAnsi="Times New Roman"/>
          <w:sz w:val="24"/>
          <w:szCs w:val="24"/>
        </w:rPr>
        <w:t>4416-59-VІІІ</w:t>
      </w:r>
      <w:r w:rsidRPr="007225DD">
        <w:rPr>
          <w:rFonts w:ascii="Times New Roman" w:hAnsi="Times New Roman"/>
          <w:sz w:val="24"/>
          <w:szCs w:val="24"/>
          <w:lang w:val="uk-UA"/>
        </w:rPr>
        <w:t xml:space="preserve"> (зі змінами);</w:t>
      </w:r>
    </w:p>
    <w:p w14:paraId="5948358B" w14:textId="4DD7B48F" w:rsidR="004317A8" w:rsidRPr="007225DD" w:rsidRDefault="007E4B2E"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забезпечення комплексної підтримки сімей та дітей, які потребують особливої соціальної уваги та підтримки;</w:t>
      </w:r>
    </w:p>
    <w:p w14:paraId="423AEB97" w14:textId="6736B24E" w:rsidR="004317A8" w:rsidRPr="007225DD" w:rsidRDefault="007E4B2E"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забезпечення конституційних прав та законних інтересів дітей-сиріт та дітей, позбавлених батьківського піклування та дітей, які залишились без піклування батьків;</w:t>
      </w:r>
    </w:p>
    <w:p w14:paraId="696CCE61" w14:textId="38634ACE" w:rsidR="004317A8" w:rsidRPr="007225DD" w:rsidRDefault="007E4B2E"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залучення громадських та інших організацій до діяльності з питань соціального захисту, соціальної підтримки та надання соціальних послуг дітям, зокрема, постраждалим внаслідок російської військової агресії, дітям-сиротам, дітям захисників України та внутрішньо переміщених осіб, забезпечення таких дітей оздоровленням та відпочинком;</w:t>
      </w:r>
    </w:p>
    <w:p w14:paraId="0E3646DE" w14:textId="77777777" w:rsidR="004317A8" w:rsidRPr="007225DD" w:rsidRDefault="004317A8"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забезпечення реабілітацією в спеціалізованих службах первинного соціально-психологічного консультування (притулках, денних центрах тощо) осіб, які постраждали від домашнього насильства та/або насильства за ознакою статі, їх соціальна інтеграція, а також підвищення професійного рівня спеціалістів, які надають допомогу вказаним категоріям осіб;</w:t>
      </w:r>
    </w:p>
    <w:p w14:paraId="53496E24" w14:textId="77777777" w:rsidR="004317A8" w:rsidRPr="007225DD" w:rsidRDefault="004317A8"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проведення інформаційно-просвітницьких заходів з питань протидії торгівлі людьми, зокрема, для внутрішньо переміщених осіб, а також осіб, які вимушено виїхали за кордон щодо роз’яснення можливих ризиків потрапляння в ситуації торгівлі людьми та можливостей отримання постраждалими комплексної допомоги у державних інституціях;</w:t>
      </w:r>
    </w:p>
    <w:p w14:paraId="43133D76" w14:textId="77777777" w:rsidR="004317A8" w:rsidRPr="007225DD" w:rsidRDefault="004317A8" w:rsidP="004317A8">
      <w:pPr>
        <w:pStyle w:val="af0"/>
        <w:numPr>
          <w:ilvl w:val="0"/>
          <w:numId w:val="57"/>
        </w:numPr>
        <w:ind w:left="0" w:firstLine="709"/>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посилення співпраці служб у справах дітей та сім’ї, центрів соціальних служб та правоохоронних органів з питань протидії торгівлі людьми;</w:t>
      </w:r>
    </w:p>
    <w:p w14:paraId="54299E4D" w14:textId="77777777" w:rsidR="004317A8" w:rsidRPr="007225DD" w:rsidRDefault="004317A8" w:rsidP="004317A8">
      <w:pPr>
        <w:pStyle w:val="af0"/>
        <w:numPr>
          <w:ilvl w:val="0"/>
          <w:numId w:val="57"/>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удосконалення механізмів здійснення профілактики негативних проявів наркоманії, алкоголізму та правопорушень серед дітей та їхніх батьків;</w:t>
      </w:r>
    </w:p>
    <w:p w14:paraId="5BAABFEB" w14:textId="77777777" w:rsidR="004317A8" w:rsidRPr="007225DD" w:rsidRDefault="004317A8" w:rsidP="004317A8">
      <w:pPr>
        <w:pStyle w:val="af0"/>
        <w:numPr>
          <w:ilvl w:val="0"/>
          <w:numId w:val="57"/>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пропаганда сімейних цінностей, активізація участі батьків у семінарах, тренінгах, круглих столах, що сприяють підвищенню рівня культури сімейних стосунків і відповідальності батьків за виконанням своїх обов’язків.</w:t>
      </w:r>
    </w:p>
    <w:p w14:paraId="4091934E" w14:textId="77777777" w:rsidR="004317A8" w:rsidRPr="007225DD" w:rsidRDefault="004317A8" w:rsidP="004317A8">
      <w:pPr>
        <w:tabs>
          <w:tab w:val="num" w:pos="567"/>
          <w:tab w:val="num" w:pos="1134"/>
          <w:tab w:val="num" w:pos="1260"/>
        </w:tabs>
        <w:ind w:left="360"/>
        <w:contextualSpacing/>
        <w:jc w:val="both"/>
        <w:rPr>
          <w:rFonts w:ascii="Times New Roman" w:hAnsi="Times New Roman"/>
          <w:b/>
          <w:bCs/>
          <w:i/>
          <w:iCs/>
          <w:sz w:val="24"/>
          <w:szCs w:val="24"/>
          <w:lang w:val="uk-UA"/>
        </w:rPr>
      </w:pPr>
    </w:p>
    <w:p w14:paraId="2BCCF79F" w14:textId="79E2A505" w:rsidR="004317A8" w:rsidRPr="007225DD" w:rsidRDefault="004317A8" w:rsidP="004317A8">
      <w:pPr>
        <w:tabs>
          <w:tab w:val="num" w:pos="567"/>
          <w:tab w:val="num" w:pos="1134"/>
          <w:tab w:val="num" w:pos="1260"/>
        </w:tabs>
        <w:ind w:left="360"/>
        <w:contextualSpacing/>
        <w:jc w:val="both"/>
        <w:rPr>
          <w:rFonts w:ascii="Times New Roman" w:hAnsi="Times New Roman"/>
          <w:b/>
          <w:bCs/>
          <w:i/>
          <w:iCs/>
          <w:sz w:val="24"/>
          <w:szCs w:val="24"/>
          <w:lang w:val="uk-UA"/>
        </w:rPr>
      </w:pPr>
      <w:r w:rsidRPr="007225DD">
        <w:rPr>
          <w:rFonts w:ascii="Times New Roman" w:hAnsi="Times New Roman"/>
          <w:b/>
          <w:bCs/>
          <w:i/>
          <w:iCs/>
          <w:sz w:val="24"/>
          <w:szCs w:val="24"/>
          <w:u w:val="single"/>
          <w:lang w:val="uk-UA"/>
        </w:rPr>
        <w:t>Очікувані індикатори у 202</w:t>
      </w:r>
      <w:r w:rsidR="00F104A7"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r w:rsidRPr="007225DD">
        <w:rPr>
          <w:rFonts w:ascii="Times New Roman" w:hAnsi="Times New Roman"/>
          <w:b/>
          <w:bCs/>
          <w:i/>
          <w:iCs/>
          <w:sz w:val="24"/>
          <w:szCs w:val="24"/>
          <w:lang w:val="uk-UA"/>
        </w:rPr>
        <w:t>:</w:t>
      </w:r>
    </w:p>
    <w:p w14:paraId="714451E5" w14:textId="77777777" w:rsidR="004317A8" w:rsidRPr="007225DD" w:rsidRDefault="004317A8" w:rsidP="004317A8">
      <w:pPr>
        <w:numPr>
          <w:ilvl w:val="0"/>
          <w:numId w:val="31"/>
        </w:numPr>
        <w:tabs>
          <w:tab w:val="left" w:pos="993"/>
        </w:tabs>
        <w:ind w:left="851" w:firstLine="0"/>
        <w:jc w:val="both"/>
        <w:rPr>
          <w:rFonts w:ascii="Times New Roman" w:hAnsi="Times New Roman"/>
          <w:sz w:val="24"/>
          <w:szCs w:val="24"/>
          <w:lang w:val="uk-UA"/>
        </w:rPr>
      </w:pPr>
      <w:r w:rsidRPr="007225DD">
        <w:rPr>
          <w:rFonts w:ascii="Times New Roman" w:hAnsi="Times New Roman"/>
          <w:sz w:val="24"/>
          <w:szCs w:val="24"/>
          <w:lang w:val="uk-UA"/>
        </w:rPr>
        <w:t>кількість місцевих заходів державної політики з питань сім’ї не менше двох;</w:t>
      </w:r>
    </w:p>
    <w:p w14:paraId="6506B4CD" w14:textId="77777777" w:rsidR="004317A8" w:rsidRPr="007225DD" w:rsidRDefault="004317A8" w:rsidP="004317A8">
      <w:pPr>
        <w:numPr>
          <w:ilvl w:val="0"/>
          <w:numId w:val="31"/>
        </w:numPr>
        <w:tabs>
          <w:tab w:val="left" w:pos="993"/>
        </w:tabs>
        <w:ind w:left="851" w:firstLine="0"/>
        <w:jc w:val="both"/>
        <w:rPr>
          <w:rFonts w:ascii="Times New Roman" w:hAnsi="Times New Roman"/>
          <w:sz w:val="24"/>
          <w:szCs w:val="24"/>
          <w:lang w:val="uk-UA"/>
        </w:rPr>
      </w:pPr>
      <w:r w:rsidRPr="007225DD">
        <w:rPr>
          <w:rFonts w:ascii="Times New Roman" w:hAnsi="Times New Roman"/>
          <w:sz w:val="24"/>
          <w:szCs w:val="24"/>
          <w:lang w:val="uk-UA"/>
        </w:rPr>
        <w:t>частка дітей, що потребують особливої соціальної уваги та підтримки, які будуть забезпечені оздоровленням та відпочинком, від загальної кількості дітей вказаної категорії становитиме не менше 100 %;</w:t>
      </w:r>
    </w:p>
    <w:p w14:paraId="4D530AFE" w14:textId="5A886579" w:rsidR="004317A8" w:rsidRPr="007225DD" w:rsidRDefault="004317A8" w:rsidP="004317A8">
      <w:pPr>
        <w:numPr>
          <w:ilvl w:val="0"/>
          <w:numId w:val="31"/>
        </w:numPr>
        <w:tabs>
          <w:tab w:val="left" w:pos="993"/>
        </w:tabs>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збільшення </w:t>
      </w:r>
      <w:r w:rsidR="004D5560" w:rsidRPr="007225DD">
        <w:rPr>
          <w:rFonts w:ascii="Times New Roman" w:hAnsi="Times New Roman"/>
          <w:sz w:val="24"/>
          <w:szCs w:val="24"/>
          <w:lang w:val="uk-UA"/>
        </w:rPr>
        <w:t xml:space="preserve">на 20% </w:t>
      </w:r>
      <w:r w:rsidRPr="007225DD">
        <w:rPr>
          <w:rFonts w:ascii="Times New Roman" w:hAnsi="Times New Roman"/>
          <w:sz w:val="24"/>
          <w:szCs w:val="24"/>
          <w:lang w:val="uk-UA"/>
        </w:rPr>
        <w:t>кількості осіб, охоплених регіональними заходами державної політики з питань сім’ї, порівняно з минулим роком.</w:t>
      </w:r>
    </w:p>
    <w:p w14:paraId="05D9890B" w14:textId="77777777" w:rsidR="004317A8" w:rsidRPr="007225DD" w:rsidRDefault="004317A8" w:rsidP="004317A8">
      <w:pPr>
        <w:tabs>
          <w:tab w:val="left" w:pos="0"/>
          <w:tab w:val="left" w:pos="993"/>
        </w:tabs>
        <w:jc w:val="both"/>
        <w:rPr>
          <w:rFonts w:ascii="Times New Roman" w:hAnsi="Times New Roman"/>
          <w:sz w:val="24"/>
          <w:szCs w:val="24"/>
          <w:lang w:val="uk-UA"/>
        </w:rPr>
      </w:pPr>
    </w:p>
    <w:p w14:paraId="056B2B83"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43" w:name="_Toc185348711"/>
      <w:r w:rsidRPr="007225DD">
        <w:rPr>
          <w:rFonts w:ascii="Times New Roman" w:hAnsi="Times New Roman" w:cs="Times New Roman"/>
          <w:b/>
          <w:color w:val="auto"/>
          <w:sz w:val="24"/>
          <w:szCs w:val="24"/>
        </w:rPr>
        <w:t>3.8. Розвиток фізичної культури та спорту</w:t>
      </w:r>
      <w:bookmarkEnd w:id="43"/>
    </w:p>
    <w:p w14:paraId="7B71031F" w14:textId="77777777" w:rsidR="004317A8" w:rsidRPr="007225DD" w:rsidRDefault="004317A8" w:rsidP="004317A8">
      <w:pPr>
        <w:pStyle w:val="25"/>
        <w:rPr>
          <w:rFonts w:ascii="Times New Roman" w:hAnsi="Times New Roman" w:cs="Times New Roman"/>
          <w:sz w:val="24"/>
          <w:szCs w:val="24"/>
        </w:rPr>
      </w:pPr>
    </w:p>
    <w:p w14:paraId="3991C7DB" w14:textId="77C4E8CA" w:rsidR="004317A8" w:rsidRPr="007225DD" w:rsidRDefault="004317A8" w:rsidP="004317A8">
      <w:pPr>
        <w:suppressAutoHyphens/>
        <w:ind w:firstLine="567"/>
        <w:contextualSpacing/>
        <w:jc w:val="both"/>
        <w:rPr>
          <w:rFonts w:ascii="Times New Roman" w:hAnsi="Times New Roman"/>
          <w:b/>
          <w:sz w:val="24"/>
          <w:szCs w:val="24"/>
          <w:lang w:val="uk-UA" w:eastAsia="zh-CN"/>
        </w:rPr>
      </w:pPr>
      <w:r w:rsidRPr="007225DD">
        <w:rPr>
          <w:rFonts w:ascii="Times New Roman" w:hAnsi="Times New Roman"/>
          <w:sz w:val="24"/>
          <w:szCs w:val="24"/>
          <w:lang w:val="uk-UA" w:eastAsia="zh-CN"/>
        </w:rPr>
        <w:t xml:space="preserve">З метою відновлення зруйнованої та пошкодженої внаслідок російської агресії спортивної інфраструктури, подальшого сприяння розвитку дитячо-юнацьких спортивних закладів та удосконалення системи підготовки спортивних резервів, пропагування серед широких верств населення здорового способу життя </w:t>
      </w:r>
      <w:r w:rsidRPr="007225DD">
        <w:rPr>
          <w:rFonts w:ascii="Times New Roman" w:hAnsi="Times New Roman"/>
          <w:b/>
          <w:i/>
          <w:sz w:val="24"/>
          <w:szCs w:val="24"/>
          <w:u w:val="single"/>
          <w:lang w:val="uk-UA" w:eastAsia="zh-CN"/>
        </w:rPr>
        <w:t>основними завданнями та заходами</w:t>
      </w:r>
      <w:r w:rsidRPr="007225DD">
        <w:rPr>
          <w:rFonts w:ascii="Times New Roman" w:hAnsi="Times New Roman"/>
          <w:b/>
          <w:sz w:val="24"/>
          <w:szCs w:val="24"/>
          <w:lang w:val="uk-UA" w:eastAsia="zh-CN"/>
        </w:rPr>
        <w:t xml:space="preserve"> </w:t>
      </w:r>
      <w:r w:rsidRPr="007225DD">
        <w:rPr>
          <w:rFonts w:ascii="Times New Roman" w:hAnsi="Times New Roman"/>
          <w:sz w:val="24"/>
          <w:szCs w:val="24"/>
          <w:lang w:val="uk-UA" w:eastAsia="zh-CN"/>
        </w:rPr>
        <w:t>на 202</w:t>
      </w:r>
      <w:r w:rsidR="00FC05AF" w:rsidRPr="007225DD">
        <w:rPr>
          <w:rFonts w:ascii="Times New Roman" w:hAnsi="Times New Roman"/>
          <w:sz w:val="24"/>
          <w:szCs w:val="24"/>
          <w:lang w:val="uk-UA" w:eastAsia="zh-CN"/>
        </w:rPr>
        <w:t xml:space="preserve">5 </w:t>
      </w:r>
      <w:r w:rsidRPr="007225DD">
        <w:rPr>
          <w:rFonts w:ascii="Times New Roman" w:hAnsi="Times New Roman"/>
          <w:sz w:val="24"/>
          <w:szCs w:val="24"/>
          <w:lang w:val="uk-UA" w:eastAsia="zh-CN"/>
        </w:rPr>
        <w:t>рік є:</w:t>
      </w:r>
    </w:p>
    <w:p w14:paraId="28ACDF52" w14:textId="4BA19638" w:rsidR="004317A8" w:rsidRPr="007225DD" w:rsidRDefault="004317A8" w:rsidP="004317A8">
      <w:pPr>
        <w:pStyle w:val="af0"/>
        <w:numPr>
          <w:ilvl w:val="0"/>
          <w:numId w:val="37"/>
        </w:numPr>
        <w:tabs>
          <w:tab w:val="left" w:pos="0"/>
          <w:tab w:val="left" w:pos="993"/>
        </w:tabs>
        <w:ind w:left="0" w:firstLine="426"/>
        <w:jc w:val="both"/>
        <w:rPr>
          <w:rFonts w:ascii="Times New Roman" w:hAnsi="Times New Roman"/>
          <w:sz w:val="24"/>
          <w:szCs w:val="24"/>
          <w:lang w:val="uk-UA"/>
        </w:rPr>
      </w:pPr>
      <w:r w:rsidRPr="007225DD">
        <w:rPr>
          <w:rFonts w:ascii="Times New Roman" w:hAnsi="Times New Roman"/>
          <w:sz w:val="24"/>
          <w:szCs w:val="24"/>
          <w:lang w:val="uk-UA"/>
        </w:rPr>
        <w:t>реалізація заходів Програм</w:t>
      </w:r>
      <w:r w:rsidR="0017165F" w:rsidRPr="007225DD">
        <w:rPr>
          <w:rFonts w:ascii="Times New Roman" w:hAnsi="Times New Roman"/>
          <w:sz w:val="24"/>
          <w:szCs w:val="24"/>
          <w:lang w:val="uk-UA"/>
        </w:rPr>
        <w:t>и</w:t>
      </w:r>
      <w:r w:rsidRPr="007225DD">
        <w:rPr>
          <w:rFonts w:ascii="Times New Roman" w:hAnsi="Times New Roman"/>
          <w:sz w:val="24"/>
          <w:szCs w:val="24"/>
          <w:lang w:val="uk-UA"/>
        </w:rPr>
        <w:t xml:space="preserve"> розвитку фізичної культури і спорту Бучанської міської територіальної громади на 2024-2026 роки, затвердженої рішенням Бучанської міської ради від 11.12.2023 року № 4030-51-VIII</w:t>
      </w:r>
      <w:r w:rsidR="004D5560"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49A811BB" w14:textId="5F4958B0" w:rsidR="004D5560" w:rsidRPr="007225DD" w:rsidRDefault="004D5560" w:rsidP="004317A8">
      <w:pPr>
        <w:pStyle w:val="af0"/>
        <w:numPr>
          <w:ilvl w:val="0"/>
          <w:numId w:val="37"/>
        </w:numPr>
        <w:tabs>
          <w:tab w:val="left" w:pos="0"/>
          <w:tab w:val="left" w:pos="993"/>
        </w:tabs>
        <w:ind w:left="0" w:firstLine="426"/>
        <w:jc w:val="both"/>
        <w:rPr>
          <w:rFonts w:ascii="Times New Roman" w:hAnsi="Times New Roman"/>
          <w:sz w:val="24"/>
          <w:szCs w:val="24"/>
          <w:lang w:val="uk-UA"/>
        </w:rPr>
      </w:pPr>
      <w:r w:rsidRPr="007225DD">
        <w:rPr>
          <w:rFonts w:ascii="Times New Roman" w:hAnsi="Times New Roman"/>
          <w:sz w:val="24"/>
          <w:szCs w:val="24"/>
          <w:lang w:val="uk-UA"/>
        </w:rPr>
        <w:t>реалізація заходів в рамках проєкту «Пліч-о-пліч» серед учнів закладів загальної середньої освіти громади;</w:t>
      </w:r>
    </w:p>
    <w:p w14:paraId="6C7F2DA8" w14:textId="73FB959A" w:rsidR="004D5560" w:rsidRPr="007225DD" w:rsidRDefault="004D5560" w:rsidP="004317A8">
      <w:pPr>
        <w:pStyle w:val="af0"/>
        <w:numPr>
          <w:ilvl w:val="0"/>
          <w:numId w:val="37"/>
        </w:numPr>
        <w:tabs>
          <w:tab w:val="left" w:pos="0"/>
          <w:tab w:val="left" w:pos="993"/>
        </w:tabs>
        <w:ind w:left="0" w:firstLine="426"/>
        <w:jc w:val="both"/>
        <w:rPr>
          <w:rFonts w:ascii="Times New Roman" w:hAnsi="Times New Roman"/>
          <w:sz w:val="24"/>
          <w:szCs w:val="24"/>
          <w:lang w:val="uk-UA"/>
        </w:rPr>
      </w:pPr>
      <w:r w:rsidRPr="007225DD">
        <w:rPr>
          <w:rFonts w:ascii="Times New Roman" w:hAnsi="Times New Roman"/>
          <w:sz w:val="24"/>
          <w:szCs w:val="24"/>
          <w:lang w:val="uk-UA"/>
        </w:rPr>
        <w:t xml:space="preserve">сприяння розвитку адаптивному спорту та інтеграції </w:t>
      </w:r>
      <w:r w:rsidR="00FC18C7" w:rsidRPr="007225DD">
        <w:rPr>
          <w:rFonts w:ascii="Times New Roman" w:hAnsi="Times New Roman"/>
          <w:sz w:val="24"/>
          <w:szCs w:val="24"/>
          <w:lang w:val="uk-UA"/>
        </w:rPr>
        <w:t>до</w:t>
      </w:r>
      <w:r w:rsidRPr="007225DD">
        <w:rPr>
          <w:rFonts w:ascii="Times New Roman" w:hAnsi="Times New Roman"/>
          <w:sz w:val="24"/>
          <w:szCs w:val="24"/>
          <w:lang w:val="uk-UA"/>
        </w:rPr>
        <w:t xml:space="preserve"> </w:t>
      </w:r>
      <w:r w:rsidR="00FC18C7" w:rsidRPr="007225DD">
        <w:rPr>
          <w:rFonts w:ascii="Times New Roman" w:hAnsi="Times New Roman"/>
          <w:sz w:val="24"/>
          <w:szCs w:val="24"/>
          <w:lang w:val="uk-UA"/>
        </w:rPr>
        <w:t xml:space="preserve">суспільства </w:t>
      </w:r>
      <w:r w:rsidRPr="007225DD">
        <w:rPr>
          <w:rFonts w:ascii="Times New Roman" w:hAnsi="Times New Roman"/>
          <w:sz w:val="24"/>
          <w:szCs w:val="24"/>
          <w:lang w:val="uk-UA"/>
        </w:rPr>
        <w:t>ветеранів війни</w:t>
      </w:r>
      <w:r w:rsidR="00FC18C7" w:rsidRPr="007225DD">
        <w:rPr>
          <w:rFonts w:ascii="Times New Roman" w:hAnsi="Times New Roman"/>
          <w:sz w:val="24"/>
          <w:szCs w:val="24"/>
          <w:lang w:val="uk-UA"/>
        </w:rPr>
        <w:t xml:space="preserve"> та осіб з інвалідністю;</w:t>
      </w:r>
    </w:p>
    <w:p w14:paraId="1EEDEAA3" w14:textId="212CF9CF" w:rsidR="004317A8" w:rsidRPr="007225DD" w:rsidRDefault="004D5560"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реалізація заходів за програмою «Активні парки-локації здорової України» у місцях масового відпочинку;</w:t>
      </w:r>
    </w:p>
    <w:p w14:paraId="284F3D24" w14:textId="55783731" w:rsidR="004317A8" w:rsidRPr="007225DD" w:rsidRDefault="004D5560"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створення умов  для  розвитку  регулярної  рухової активності  різних верств  населення  для  зміцнення  здоров’я  та продовження активного довголіття з  урахуванням інтересів,  побажань,  здібностей  та  індивідуальних особливостей кожного;</w:t>
      </w:r>
    </w:p>
    <w:p w14:paraId="02E96453" w14:textId="7FEA2717" w:rsidR="004317A8" w:rsidRPr="007225DD" w:rsidRDefault="004D5560"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4EBA7A40" w14:textId="15A72B43"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підтримки та  розвитку  олімпійського руху; </w:t>
      </w:r>
    </w:p>
    <w:p w14:paraId="62F0C8A2" w14:textId="4933559F"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врегулювання системи розвитку  матеріально-технічної  бази  спорту  та  </w:t>
      </w:r>
      <w:proofErr w:type="spellStart"/>
      <w:r w:rsidR="004317A8" w:rsidRPr="007225DD">
        <w:rPr>
          <w:rFonts w:ascii="Times New Roman" w:hAnsi="Times New Roman"/>
          <w:spacing w:val="-6"/>
          <w:sz w:val="24"/>
          <w:szCs w:val="24"/>
          <w:lang w:val="uk-UA"/>
        </w:rPr>
        <w:t>вжитття</w:t>
      </w:r>
      <w:proofErr w:type="spellEnd"/>
      <w:r w:rsidR="004317A8" w:rsidRPr="007225DD">
        <w:rPr>
          <w:rFonts w:ascii="Times New Roman" w:hAnsi="Times New Roman"/>
          <w:spacing w:val="-6"/>
          <w:sz w:val="24"/>
          <w:szCs w:val="24"/>
          <w:lang w:val="uk-UA"/>
        </w:rPr>
        <w:t xml:space="preserve">  дієвих  заходів  до  залучення  інвестицій  на  зазначену мету; </w:t>
      </w:r>
    </w:p>
    <w:p w14:paraId="4A4DE876" w14:textId="51689C03"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будівництва нових, реконструкції і капітальних та поточних ремонтів діючих спортивних об’єктів;</w:t>
      </w:r>
    </w:p>
    <w:p w14:paraId="29DBC924" w14:textId="35360478"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облаштування пішохідних та велосипедних доріжок,  відкритих спортивних споруд  та  інших  місць  для активного дозвілля населення; </w:t>
      </w:r>
    </w:p>
    <w:p w14:paraId="6FC02E7C" w14:textId="74564037"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підготовка та підвищення кваліфікації фахівців в освітній галузі фізичного  виховання;</w:t>
      </w:r>
    </w:p>
    <w:p w14:paraId="3AC44508" w14:textId="2BEA68E8"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удосконалення системи відзначення та заохочення спортсменів, тренерів, ветеранів фізичної культури і спорту, аматорів спорту; </w:t>
      </w:r>
    </w:p>
    <w:p w14:paraId="169912A9" w14:textId="77777777" w:rsidR="004317A8" w:rsidRPr="007225DD" w:rsidRDefault="004317A8"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розвиток міжнародного співробітництва  у  сфері  фізичної  культури  і спорту;</w:t>
      </w:r>
    </w:p>
    <w:p w14:paraId="0B7F90DE" w14:textId="376AF2D4" w:rsidR="008769C0" w:rsidRPr="008769C0" w:rsidRDefault="004317A8" w:rsidP="008769C0">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впровадження соціальної реклами різних аспектів здорового способу  життя  в усіх засобах масової інформації.</w:t>
      </w:r>
    </w:p>
    <w:p w14:paraId="76B6AA51" w14:textId="5AC7478C" w:rsidR="004317A8" w:rsidRPr="007225DD" w:rsidRDefault="004317A8" w:rsidP="004317A8">
      <w:pPr>
        <w:tabs>
          <w:tab w:val="num" w:pos="567"/>
          <w:tab w:val="num" w:pos="1134"/>
          <w:tab w:val="num" w:pos="1260"/>
        </w:tabs>
        <w:ind w:left="360"/>
        <w:contextualSpacing/>
        <w:jc w:val="both"/>
        <w:rPr>
          <w:rFonts w:ascii="Times New Roman" w:hAnsi="Times New Roman"/>
          <w:b/>
          <w:bCs/>
          <w:i/>
          <w:iCs/>
          <w:sz w:val="24"/>
          <w:szCs w:val="24"/>
          <w:lang w:val="uk-UA"/>
        </w:rPr>
      </w:pPr>
      <w:r w:rsidRPr="007225DD">
        <w:rPr>
          <w:rFonts w:ascii="Times New Roman" w:hAnsi="Times New Roman"/>
          <w:b/>
          <w:bCs/>
          <w:i/>
          <w:iCs/>
          <w:sz w:val="24"/>
          <w:szCs w:val="24"/>
          <w:u w:val="single"/>
          <w:lang w:val="uk-UA"/>
        </w:rPr>
        <w:t>Очікувані індикатори у 202</w:t>
      </w:r>
      <w:r w:rsidR="00D62A13"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r w:rsidRPr="007225DD">
        <w:rPr>
          <w:rFonts w:ascii="Times New Roman" w:hAnsi="Times New Roman"/>
          <w:b/>
          <w:bCs/>
          <w:i/>
          <w:iCs/>
          <w:sz w:val="24"/>
          <w:szCs w:val="24"/>
          <w:lang w:val="uk-UA"/>
        </w:rPr>
        <w:t>:</w:t>
      </w:r>
    </w:p>
    <w:p w14:paraId="58B0EE05"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hAnsi="Times New Roman"/>
          <w:sz w:val="24"/>
          <w:szCs w:val="24"/>
          <w:lang w:val="uk-UA"/>
        </w:rPr>
        <w:t xml:space="preserve">збільшення кількісті місцевих </w:t>
      </w:r>
      <w:r w:rsidRPr="007225DD">
        <w:rPr>
          <w:rFonts w:ascii="Times New Roman" w:eastAsiaTheme="minorHAnsi" w:hAnsi="Times New Roman"/>
          <w:sz w:val="24"/>
          <w:szCs w:val="24"/>
          <w:lang w:val="uk-UA"/>
        </w:rPr>
        <w:t>оздоровчих занять за програмою «Активні парки-локації здорової України» у місцях масового відпочинку;</w:t>
      </w:r>
    </w:p>
    <w:p w14:paraId="16A814C1"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eastAsiaTheme="minorHAnsi" w:hAnsi="Times New Roman"/>
          <w:sz w:val="24"/>
          <w:szCs w:val="24"/>
          <w:lang w:val="uk-UA"/>
        </w:rPr>
        <w:t>Збільшення на 50 % кількості населення охопленого програмою «Активні парки-локації здорової України»;</w:t>
      </w:r>
    </w:p>
    <w:p w14:paraId="4930E8E9"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eastAsiaTheme="minorHAnsi" w:hAnsi="Times New Roman"/>
          <w:sz w:val="24"/>
          <w:szCs w:val="24"/>
          <w:lang w:val="uk-UA"/>
        </w:rPr>
        <w:t xml:space="preserve">збільшення на 60% кількості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 </w:t>
      </w:r>
    </w:p>
    <w:p w14:paraId="74640058"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eastAsiaTheme="minorHAnsi" w:hAnsi="Times New Roman"/>
          <w:sz w:val="24"/>
          <w:szCs w:val="24"/>
          <w:lang w:val="uk-UA"/>
        </w:rPr>
        <w:t xml:space="preserve">збільшення на 50% кількості </w:t>
      </w:r>
      <w:proofErr w:type="spellStart"/>
      <w:r w:rsidRPr="007225DD">
        <w:rPr>
          <w:rFonts w:ascii="Times New Roman" w:eastAsiaTheme="minorHAnsi" w:hAnsi="Times New Roman"/>
          <w:sz w:val="24"/>
          <w:szCs w:val="24"/>
          <w:lang w:val="uk-UA"/>
        </w:rPr>
        <w:t>кількості</w:t>
      </w:r>
      <w:proofErr w:type="spellEnd"/>
      <w:r w:rsidRPr="007225DD">
        <w:rPr>
          <w:rFonts w:ascii="Times New Roman" w:eastAsiaTheme="minorHAnsi" w:hAnsi="Times New Roman"/>
          <w:sz w:val="24"/>
          <w:szCs w:val="24"/>
          <w:lang w:val="uk-UA"/>
        </w:rPr>
        <w:t xml:space="preserve"> дітей та молоді залучених до навчально-тренувальної та спортивної роботи у Бучанській ДЮСШ;</w:t>
      </w:r>
    </w:p>
    <w:p w14:paraId="3B6E17AC"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eastAsiaTheme="minorHAnsi" w:hAnsi="Times New Roman"/>
          <w:sz w:val="24"/>
          <w:szCs w:val="24"/>
          <w:lang w:val="uk-UA"/>
        </w:rPr>
        <w:t>збільшення видів спорту, що культивуються в громаді;</w:t>
      </w:r>
    </w:p>
    <w:p w14:paraId="098EE3F3"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hAnsi="Times New Roman"/>
          <w:bCs/>
          <w:sz w:val="24"/>
          <w:szCs w:val="24"/>
          <w:lang w:val="uk-UA"/>
        </w:rPr>
        <w:t>збільшення кількості осіб охоплених всіма видами культурно-оздоровчої  та спортивної діяльності;</w:t>
      </w:r>
    </w:p>
    <w:p w14:paraId="49CB992C"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hAnsi="Times New Roman"/>
          <w:bCs/>
          <w:sz w:val="24"/>
          <w:szCs w:val="24"/>
          <w:lang w:val="uk-UA"/>
        </w:rPr>
        <w:t>збільшення кількості спортивних споруд;</w:t>
      </w:r>
    </w:p>
    <w:p w14:paraId="22C01A28"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hAnsi="Times New Roman"/>
          <w:bCs/>
          <w:sz w:val="24"/>
          <w:szCs w:val="24"/>
          <w:lang w:val="uk-UA"/>
        </w:rPr>
        <w:t>збільшення кількості фахівців сфери фізичної культури і спорту, що мають фахову освіту.</w:t>
      </w:r>
    </w:p>
    <w:p w14:paraId="3EB83CF5" w14:textId="77777777" w:rsidR="004317A8" w:rsidRPr="007225DD" w:rsidRDefault="004317A8" w:rsidP="004317A8">
      <w:pPr>
        <w:pStyle w:val="af0"/>
        <w:tabs>
          <w:tab w:val="left" w:pos="0"/>
          <w:tab w:val="left" w:pos="1080"/>
        </w:tabs>
        <w:jc w:val="both"/>
        <w:rPr>
          <w:rFonts w:ascii="Times New Roman" w:hAnsi="Times New Roman"/>
          <w:bCs/>
          <w:sz w:val="24"/>
          <w:szCs w:val="24"/>
          <w:lang w:val="uk-UA"/>
        </w:rPr>
      </w:pPr>
    </w:p>
    <w:p w14:paraId="3D076755"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44" w:name="_Toc185348712"/>
      <w:r w:rsidRPr="007225DD">
        <w:rPr>
          <w:rFonts w:ascii="Times New Roman" w:hAnsi="Times New Roman" w:cs="Times New Roman"/>
          <w:b/>
          <w:color w:val="auto"/>
          <w:sz w:val="24"/>
          <w:szCs w:val="24"/>
        </w:rPr>
        <w:t xml:space="preserve">3.9. Розвиток культурного та духовного середовища, </w:t>
      </w:r>
      <w:bookmarkStart w:id="45" w:name="_Toc87362234"/>
      <w:r w:rsidRPr="007225DD">
        <w:rPr>
          <w:rFonts w:ascii="Times New Roman" w:hAnsi="Times New Roman" w:cs="Times New Roman"/>
          <w:b/>
          <w:color w:val="auto"/>
          <w:sz w:val="24"/>
          <w:szCs w:val="24"/>
        </w:rPr>
        <w:t>туристичного потенціалу</w:t>
      </w:r>
      <w:bookmarkEnd w:id="45"/>
      <w:bookmarkEnd w:id="44"/>
    </w:p>
    <w:p w14:paraId="60140A09" w14:textId="77777777" w:rsidR="004317A8" w:rsidRPr="007225DD" w:rsidRDefault="004317A8" w:rsidP="004317A8">
      <w:pPr>
        <w:rPr>
          <w:rFonts w:ascii="Times New Roman" w:hAnsi="Times New Roman"/>
          <w:sz w:val="24"/>
          <w:szCs w:val="24"/>
          <w:lang w:val="uk-UA" w:eastAsia="en-US"/>
        </w:rPr>
      </w:pPr>
    </w:p>
    <w:p w14:paraId="7BD1D328" w14:textId="3D5030D5" w:rsidR="004317A8" w:rsidRPr="007225DD" w:rsidRDefault="004317A8" w:rsidP="004317A8">
      <w:pPr>
        <w:spacing w:line="276" w:lineRule="auto"/>
        <w:ind w:firstLine="708"/>
        <w:jc w:val="both"/>
        <w:rPr>
          <w:rFonts w:ascii="Times New Roman" w:hAnsi="Times New Roman"/>
          <w:sz w:val="24"/>
          <w:szCs w:val="24"/>
          <w:lang w:val="uk-UA"/>
        </w:rPr>
      </w:pPr>
      <w:r w:rsidRPr="007225DD">
        <w:rPr>
          <w:rFonts w:ascii="Times New Roman" w:hAnsi="Times New Roman"/>
          <w:sz w:val="24"/>
          <w:szCs w:val="24"/>
          <w:lang w:val="uk-UA"/>
        </w:rPr>
        <w:t>Для створення умов для задоволення творчих, духовних і естетичних потреб населення Бучанської  міської територіальної громади,</w:t>
      </w:r>
      <w:r w:rsidRPr="007225DD">
        <w:rPr>
          <w:rFonts w:ascii="Times New Roman" w:hAnsi="Times New Roman"/>
          <w:color w:val="000000"/>
          <w:sz w:val="24"/>
          <w:szCs w:val="24"/>
          <w:lang w:val="uk-UA"/>
        </w:rPr>
        <w:t xml:space="preserve"> широкого його доступу до культурно-мистецьких надбань, сприяння</w:t>
      </w:r>
      <w:r w:rsidRPr="007225DD">
        <w:rPr>
          <w:rFonts w:ascii="Times New Roman" w:hAnsi="Times New Roman"/>
          <w:sz w:val="24"/>
          <w:szCs w:val="24"/>
          <w:lang w:val="uk-UA"/>
        </w:rPr>
        <w:t xml:space="preserve"> розвитку культурних традицій, збереження історичних цінностей, забезпечення доступності закладів культури для всіх верств населення, створення максимально сприятливих умов для творчого формування особистості розкриття її здібностей, відродження народної творчості та популяризації національних звичаїв та обрядів,</w:t>
      </w:r>
      <w:r w:rsidRPr="007225DD">
        <w:rPr>
          <w:rFonts w:ascii="Times New Roman" w:hAnsi="Times New Roman"/>
          <w:color w:val="000000"/>
          <w:sz w:val="24"/>
          <w:szCs w:val="24"/>
          <w:lang w:val="uk-UA"/>
        </w:rPr>
        <w:t xml:space="preserve"> сприяння діяльності національних спільнот, забезпечення гармонізації міжконфесійних та міжнаціональних відносин,</w:t>
      </w:r>
      <w:r w:rsidRPr="007225DD">
        <w:rPr>
          <w:rFonts w:ascii="Times New Roman" w:hAnsi="Times New Roman"/>
          <w:sz w:val="24"/>
          <w:szCs w:val="24"/>
          <w:lang w:val="uk-UA"/>
        </w:rPr>
        <w:t xml:space="preserve"> створення конкурентоспроможної туристичної галузі, підвищення ролі культури в консолідації українського суспільства шляхом збереження мережі закладів культури та кадрового потенціалу, модернізації культурної інфраструктури, підвищення ефективності використання туристичного потенціалу, його промоції на міжнародних та загальнонаціональних туристичних форумах і виставкових заходах, популяризації туристичних маршрутів громади визначено такі </w:t>
      </w:r>
      <w:r w:rsidRPr="007225DD">
        <w:rPr>
          <w:rFonts w:ascii="Times New Roman" w:hAnsi="Times New Roman"/>
          <w:b/>
          <w:i/>
          <w:sz w:val="24"/>
          <w:szCs w:val="24"/>
          <w:u w:val="single"/>
          <w:lang w:val="uk-UA"/>
        </w:rPr>
        <w:t>основні завдання та заходи на 202</w:t>
      </w:r>
      <w:r w:rsidR="0045751D" w:rsidRPr="007225DD">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рік:</w:t>
      </w:r>
      <w:r w:rsidRPr="007225DD">
        <w:rPr>
          <w:rFonts w:ascii="Times New Roman" w:hAnsi="Times New Roman"/>
          <w:b/>
          <w:sz w:val="24"/>
          <w:szCs w:val="24"/>
          <w:lang w:val="uk-UA"/>
        </w:rPr>
        <w:t xml:space="preserve"> </w:t>
      </w:r>
    </w:p>
    <w:p w14:paraId="3B9EA835" w14:textId="55992CED" w:rsidR="004317A8" w:rsidRPr="007225DD" w:rsidRDefault="00FC18C7" w:rsidP="004317A8">
      <w:pPr>
        <w:pStyle w:val="af0"/>
        <w:numPr>
          <w:ilvl w:val="0"/>
          <w:numId w:val="58"/>
        </w:numPr>
        <w:spacing w:line="276" w:lineRule="auto"/>
        <w:ind w:left="0" w:firstLine="709"/>
        <w:jc w:val="both"/>
        <w:rPr>
          <w:rFonts w:ascii="Times New Roman" w:hAnsi="Times New Roman"/>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 xml:space="preserve">реалізація заходів </w:t>
      </w:r>
      <w:r w:rsidR="004317A8" w:rsidRPr="007225DD">
        <w:rPr>
          <w:rFonts w:ascii="Times New Roman" w:hAnsi="Times New Roman"/>
          <w:sz w:val="24"/>
          <w:szCs w:val="24"/>
          <w:lang w:val="uk-UA"/>
        </w:rPr>
        <w:t>Комплексної програми розвитку культури Бучанської міської територіальної громади на 2024-2026 роки</w:t>
      </w:r>
      <w:r w:rsidR="004317A8" w:rsidRPr="007225DD">
        <w:rPr>
          <w:rFonts w:ascii="Times New Roman" w:hAnsi="Times New Roman"/>
          <w:bCs/>
          <w:spacing w:val="-8"/>
          <w:sz w:val="24"/>
          <w:szCs w:val="24"/>
          <w:lang w:val="uk-UA"/>
        </w:rPr>
        <w:t xml:space="preserve">, </w:t>
      </w:r>
      <w:r w:rsidR="004317A8" w:rsidRPr="007225DD">
        <w:rPr>
          <w:rFonts w:ascii="Times New Roman" w:hAnsi="Times New Roman"/>
          <w:spacing w:val="-8"/>
          <w:sz w:val="24"/>
          <w:szCs w:val="24"/>
          <w:lang w:val="uk-UA"/>
        </w:rPr>
        <w:t xml:space="preserve">затвердженої рішенням Бучанської міської ради від 11.12.2023 </w:t>
      </w:r>
      <w:r w:rsidR="004317A8" w:rsidRPr="007225DD">
        <w:rPr>
          <w:rFonts w:ascii="Times New Roman" w:hAnsi="Times New Roman"/>
          <w:sz w:val="24"/>
          <w:szCs w:val="24"/>
          <w:lang w:val="uk-UA"/>
        </w:rPr>
        <w:t>року № 4046-51</w:t>
      </w:r>
      <w:r w:rsidR="004317A8" w:rsidRPr="007225DD">
        <w:rPr>
          <w:rFonts w:ascii="Times New Roman" w:hAnsi="Times New Roman"/>
          <w:spacing w:val="-8"/>
          <w:sz w:val="24"/>
          <w:szCs w:val="24"/>
          <w:lang w:val="uk-UA"/>
        </w:rPr>
        <w:t>-VIІІ</w:t>
      </w:r>
      <w:r w:rsidR="00935485" w:rsidRPr="007225DD">
        <w:rPr>
          <w:rFonts w:ascii="Times New Roman" w:hAnsi="Times New Roman"/>
          <w:spacing w:val="-8"/>
          <w:sz w:val="24"/>
          <w:szCs w:val="24"/>
          <w:lang w:val="uk-UA"/>
        </w:rPr>
        <w:t xml:space="preserve"> (зі змінами)</w:t>
      </w:r>
      <w:r w:rsidR="004317A8" w:rsidRPr="007225DD">
        <w:rPr>
          <w:rFonts w:ascii="Times New Roman" w:hAnsi="Times New Roman"/>
          <w:spacing w:val="-8"/>
          <w:sz w:val="24"/>
          <w:szCs w:val="24"/>
          <w:lang w:val="uk-UA"/>
        </w:rPr>
        <w:t>;</w:t>
      </w:r>
    </w:p>
    <w:p w14:paraId="50A7CAB3" w14:textId="328E7375" w:rsidR="004317A8" w:rsidRPr="007225DD" w:rsidRDefault="00FC18C7"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реалізація державної політики у сфері культури;</w:t>
      </w:r>
    </w:p>
    <w:p w14:paraId="50181FE0" w14:textId="77777777" w:rsidR="004317A8" w:rsidRPr="007225DD" w:rsidRDefault="004317A8"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проведення  культурно-мистецьких заходів щодо задоволення потреб населення  громади;</w:t>
      </w:r>
    </w:p>
    <w:p w14:paraId="488BAEF7" w14:textId="1DF021C7" w:rsidR="004317A8" w:rsidRPr="007225DD" w:rsidRDefault="00FC18C7"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розвиток культурних традицій, збереження історичних цінностей, забезпечення доступності закладів культури для всіх  верств населення, створення максимально сприятливих умов для творчого формування особистості, розкриття її здібностей, задоволення духовних і естетичних потреб, відродження народної творчості та популяризації національних звичаїв та обрядів, організацію повноцінного, змістовного дозвілля, культурного обслуговування населення;</w:t>
      </w:r>
    </w:p>
    <w:p w14:paraId="31C4045C" w14:textId="705D6925" w:rsidR="004317A8" w:rsidRPr="007225DD" w:rsidRDefault="00935485"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здійснення заходів із охорони і збереження об’єктів культурної спадщини на території громади, в тому числі проведення паспортизації об’єктів культурної спадщини та включення цих об’єктів до Державного реєстру нерухомих пам’яток України;</w:t>
      </w:r>
    </w:p>
    <w:p w14:paraId="47E813F7" w14:textId="4A97A39B" w:rsidR="004317A8" w:rsidRPr="007225DD" w:rsidRDefault="00935485"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створення умов для ефективного використання економічного потенціалу культурної спадщини;</w:t>
      </w:r>
    </w:p>
    <w:p w14:paraId="2D52BCB4" w14:textId="1031B1EF" w:rsidR="004317A8" w:rsidRPr="007225DD" w:rsidRDefault="00935485"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створення умов для розвитку публічних бібліотек як соціокультурних та інформаційних центрів  громад з якісно новим рівнем послуг;</w:t>
      </w:r>
    </w:p>
    <w:p w14:paraId="5A1E144A" w14:textId="5D83D8CB" w:rsidR="004317A8" w:rsidRPr="007225DD" w:rsidRDefault="00935485"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 xml:space="preserve">розвиток воєнного туризму, ознайомлення з місцями пам’яті, фортифікаційними спорудами, місцями відомих битв, великих оборонних ліній, військовою технікою, місцями загиблих воїнів; </w:t>
      </w:r>
    </w:p>
    <w:p w14:paraId="4EFD3EFD" w14:textId="77777777" w:rsidR="004317A8" w:rsidRPr="007225DD" w:rsidRDefault="004317A8" w:rsidP="004317A8">
      <w:pPr>
        <w:numPr>
          <w:ilvl w:val="0"/>
          <w:numId w:val="58"/>
        </w:numPr>
        <w:tabs>
          <w:tab w:val="left" w:pos="1440"/>
        </w:tabs>
        <w:ind w:left="0" w:firstLine="709"/>
        <w:jc w:val="both"/>
        <w:rPr>
          <w:rFonts w:ascii="Times New Roman" w:hAnsi="Times New Roman"/>
          <w:sz w:val="24"/>
          <w:szCs w:val="24"/>
          <w:lang w:val="uk-UA"/>
        </w:rPr>
      </w:pPr>
      <w:r w:rsidRPr="007225DD">
        <w:rPr>
          <w:rFonts w:ascii="Times New Roman" w:hAnsi="Times New Roman"/>
          <w:sz w:val="24"/>
          <w:szCs w:val="24"/>
          <w:lang w:val="uk-UA"/>
        </w:rPr>
        <w:t>створення конкурентоспроможної туристичної галузі, забезпечення презентації туристичного потенціалу громади на провідних міжнародних та загальнонаціональних туристичних заходах;</w:t>
      </w:r>
    </w:p>
    <w:p w14:paraId="64663D29" w14:textId="77777777" w:rsidR="004317A8" w:rsidRPr="007225DD" w:rsidRDefault="004317A8" w:rsidP="004317A8">
      <w:pPr>
        <w:numPr>
          <w:ilvl w:val="0"/>
          <w:numId w:val="58"/>
        </w:numPr>
        <w:tabs>
          <w:tab w:val="left" w:pos="1440"/>
        </w:tabs>
        <w:ind w:left="0" w:firstLine="709"/>
        <w:jc w:val="both"/>
        <w:rPr>
          <w:rFonts w:ascii="Times New Roman" w:hAnsi="Times New Roman"/>
          <w:sz w:val="24"/>
          <w:szCs w:val="24"/>
          <w:lang w:val="uk-UA"/>
        </w:rPr>
      </w:pPr>
      <w:r w:rsidRPr="007225DD">
        <w:rPr>
          <w:rFonts w:ascii="Times New Roman" w:hAnsi="Times New Roman"/>
          <w:sz w:val="24"/>
          <w:szCs w:val="24"/>
          <w:lang w:val="uk-UA"/>
        </w:rPr>
        <w:t>наповнення туристичного порталу Київської області.</w:t>
      </w:r>
    </w:p>
    <w:p w14:paraId="41453226" w14:textId="77777777" w:rsidR="004317A8" w:rsidRPr="007225DD" w:rsidRDefault="004317A8" w:rsidP="004317A8">
      <w:pPr>
        <w:pStyle w:val="af0"/>
        <w:spacing w:line="276" w:lineRule="auto"/>
        <w:jc w:val="both"/>
        <w:rPr>
          <w:rFonts w:ascii="Times New Roman" w:hAnsi="Times New Roman"/>
          <w:spacing w:val="-8"/>
          <w:sz w:val="24"/>
          <w:szCs w:val="24"/>
          <w:lang w:val="uk-UA"/>
        </w:rPr>
      </w:pPr>
    </w:p>
    <w:p w14:paraId="16A1B6FF" w14:textId="64C99BD2" w:rsidR="004317A8" w:rsidRPr="007225DD" w:rsidRDefault="004317A8" w:rsidP="004317A8">
      <w:pPr>
        <w:tabs>
          <w:tab w:val="left" w:pos="1134"/>
        </w:tabs>
        <w:ind w:firstLine="567"/>
        <w:rPr>
          <w:rFonts w:ascii="Times New Roman" w:hAnsi="Times New Roman"/>
          <w:b/>
          <w:i/>
          <w:sz w:val="24"/>
          <w:szCs w:val="24"/>
          <w:u w:val="single"/>
          <w:lang w:val="uk-UA"/>
        </w:rPr>
      </w:pPr>
      <w:r w:rsidRPr="007225DD">
        <w:rPr>
          <w:rFonts w:ascii="Times New Roman" w:hAnsi="Times New Roman"/>
          <w:b/>
          <w:i/>
          <w:sz w:val="24"/>
          <w:szCs w:val="24"/>
          <w:u w:val="single"/>
          <w:lang w:val="uk-UA"/>
        </w:rPr>
        <w:t xml:space="preserve">Очікувані індикатори у </w:t>
      </w:r>
      <w:r w:rsidRPr="00DA5584">
        <w:rPr>
          <w:rFonts w:ascii="Times New Roman" w:hAnsi="Times New Roman"/>
          <w:b/>
          <w:i/>
          <w:sz w:val="24"/>
          <w:szCs w:val="24"/>
          <w:u w:val="single"/>
          <w:lang w:val="uk-UA"/>
        </w:rPr>
        <w:t>202</w:t>
      </w:r>
      <w:r w:rsidR="008A1C42" w:rsidRPr="00DA5584">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році:</w:t>
      </w:r>
    </w:p>
    <w:p w14:paraId="54F60A49" w14:textId="404B4092" w:rsidR="004317A8" w:rsidRPr="007225DD" w:rsidRDefault="004317A8"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проведення капітального ремонту та реконструкції приміщень </w:t>
      </w:r>
      <w:r w:rsidR="00DE086D">
        <w:rPr>
          <w:rFonts w:ascii="Times New Roman" w:hAnsi="Times New Roman"/>
          <w:sz w:val="24"/>
          <w:szCs w:val="24"/>
          <w:lang w:val="uk-UA"/>
        </w:rPr>
        <w:t>2</w:t>
      </w:r>
      <w:r w:rsidRPr="007225DD">
        <w:rPr>
          <w:rFonts w:ascii="Times New Roman" w:hAnsi="Times New Roman"/>
          <w:sz w:val="24"/>
          <w:szCs w:val="24"/>
          <w:lang w:val="uk-UA"/>
        </w:rPr>
        <w:t xml:space="preserve"> закладів культури;</w:t>
      </w:r>
    </w:p>
    <w:p w14:paraId="7DF56E74" w14:textId="77777777" w:rsidR="004317A8" w:rsidRPr="007225DD" w:rsidRDefault="004317A8"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 проведення поточного ремонту 1 музею;</w:t>
      </w:r>
    </w:p>
    <w:p w14:paraId="4B9B5379" w14:textId="0EF77519" w:rsidR="004317A8" w:rsidRPr="007225DD" w:rsidRDefault="004317A8"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 </w:t>
      </w:r>
      <w:r w:rsidR="00C85A06">
        <w:rPr>
          <w:rFonts w:ascii="Times New Roman" w:hAnsi="Times New Roman"/>
          <w:sz w:val="24"/>
          <w:szCs w:val="24"/>
          <w:lang w:val="uk-UA"/>
        </w:rPr>
        <w:t>збільшення на 3,9 % чисельності учнів шкіл мистецтв</w:t>
      </w:r>
      <w:r w:rsidRPr="007225DD">
        <w:rPr>
          <w:rFonts w:ascii="Times New Roman" w:hAnsi="Times New Roman"/>
          <w:sz w:val="24"/>
          <w:szCs w:val="24"/>
          <w:lang w:val="uk-UA" w:eastAsia="en-US"/>
        </w:rPr>
        <w:t>;</w:t>
      </w:r>
    </w:p>
    <w:p w14:paraId="20DE2233" w14:textId="708DEC7C" w:rsidR="004317A8" w:rsidRPr="007225DD" w:rsidRDefault="004317A8"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збільшення на </w:t>
      </w:r>
      <w:r w:rsidR="00C85A06">
        <w:rPr>
          <w:rFonts w:ascii="Times New Roman" w:hAnsi="Times New Roman"/>
          <w:sz w:val="24"/>
          <w:szCs w:val="24"/>
          <w:lang w:val="uk-UA"/>
        </w:rPr>
        <w:t>4,9</w:t>
      </w:r>
      <w:r w:rsidR="00DE086D">
        <w:rPr>
          <w:rFonts w:ascii="Times New Roman" w:hAnsi="Times New Roman"/>
          <w:sz w:val="24"/>
          <w:szCs w:val="24"/>
          <w:lang w:val="uk-UA"/>
        </w:rPr>
        <w:t xml:space="preserve"> </w:t>
      </w:r>
      <w:r w:rsidRPr="007225DD">
        <w:rPr>
          <w:rFonts w:ascii="Times New Roman" w:hAnsi="Times New Roman"/>
          <w:sz w:val="24"/>
          <w:szCs w:val="24"/>
          <w:lang w:val="uk-UA"/>
        </w:rPr>
        <w:t>% кількості відвідувачів культурно-мистецьких та просвітницьких заходів;</w:t>
      </w:r>
    </w:p>
    <w:p w14:paraId="04D2BED2" w14:textId="5ED6A753" w:rsidR="004317A8" w:rsidRPr="007225DD" w:rsidRDefault="00935485"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збільшення на </w:t>
      </w:r>
      <w:r w:rsidR="00DE086D">
        <w:rPr>
          <w:rFonts w:ascii="Times New Roman" w:hAnsi="Times New Roman"/>
          <w:sz w:val="24"/>
          <w:szCs w:val="24"/>
          <w:lang w:val="uk-UA"/>
        </w:rPr>
        <w:t>1</w:t>
      </w:r>
      <w:r w:rsidRPr="007225DD">
        <w:rPr>
          <w:rFonts w:ascii="Times New Roman" w:hAnsi="Times New Roman"/>
          <w:sz w:val="24"/>
          <w:szCs w:val="24"/>
          <w:lang w:val="uk-UA"/>
        </w:rPr>
        <w:t xml:space="preserve">0% кількості </w:t>
      </w:r>
      <w:r w:rsidR="004317A8" w:rsidRPr="007225DD">
        <w:rPr>
          <w:rFonts w:ascii="Times New Roman" w:hAnsi="Times New Roman"/>
          <w:sz w:val="24"/>
          <w:szCs w:val="24"/>
          <w:lang w:val="uk-UA"/>
        </w:rPr>
        <w:t xml:space="preserve"> інформаційних табличок з </w:t>
      </w:r>
      <w:r w:rsidR="004317A8" w:rsidRPr="007225DD">
        <w:rPr>
          <w:rFonts w:ascii="Times New Roman" w:hAnsi="Times New Roman"/>
          <w:sz w:val="24"/>
          <w:szCs w:val="24"/>
          <w:lang w:val="en-US"/>
        </w:rPr>
        <w:t>QR</w:t>
      </w:r>
      <w:r w:rsidR="004317A8" w:rsidRPr="007225DD">
        <w:rPr>
          <w:rFonts w:ascii="Times New Roman" w:hAnsi="Times New Roman"/>
          <w:sz w:val="24"/>
          <w:szCs w:val="24"/>
          <w:lang w:val="uk-UA"/>
        </w:rPr>
        <w:t>-кодами;</w:t>
      </w:r>
    </w:p>
    <w:p w14:paraId="23EF2BEC" w14:textId="77777777" w:rsidR="004317A8" w:rsidRPr="007225DD" w:rsidRDefault="004317A8"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створення сайту туристичного потенціалу громади.</w:t>
      </w:r>
    </w:p>
    <w:p w14:paraId="2974C7F7" w14:textId="77777777" w:rsidR="004317A8" w:rsidRPr="007225DD" w:rsidRDefault="004317A8" w:rsidP="004317A8">
      <w:pPr>
        <w:tabs>
          <w:tab w:val="left" w:pos="851"/>
        </w:tabs>
        <w:ind w:left="567"/>
        <w:jc w:val="both"/>
        <w:rPr>
          <w:rFonts w:ascii="Times New Roman" w:hAnsi="Times New Roman"/>
          <w:sz w:val="24"/>
          <w:szCs w:val="24"/>
          <w:lang w:val="uk-UA"/>
        </w:rPr>
      </w:pPr>
    </w:p>
    <w:p w14:paraId="0028104C" w14:textId="77777777" w:rsidR="004317A8" w:rsidRPr="007225DD" w:rsidRDefault="004317A8" w:rsidP="004317A8">
      <w:pPr>
        <w:pStyle w:val="1"/>
        <w:shd w:val="clear" w:color="auto" w:fill="FFE599" w:themeFill="accent4" w:themeFillTint="66"/>
        <w:ind w:firstLine="567"/>
        <w:jc w:val="both"/>
        <w:rPr>
          <w:rFonts w:ascii="Times New Roman" w:hAnsi="Times New Roman" w:cs="Times New Roman"/>
          <w:b/>
          <w:color w:val="auto"/>
          <w:spacing w:val="4"/>
          <w:sz w:val="24"/>
          <w:szCs w:val="24"/>
        </w:rPr>
      </w:pPr>
      <w:bookmarkStart w:id="46" w:name="_Toc185348713"/>
      <w:r w:rsidRPr="007225DD">
        <w:rPr>
          <w:rFonts w:ascii="Times New Roman" w:hAnsi="Times New Roman" w:cs="Times New Roman"/>
          <w:b/>
          <w:color w:val="auto"/>
          <w:spacing w:val="4"/>
          <w:sz w:val="24"/>
          <w:szCs w:val="24"/>
        </w:rPr>
        <w:t xml:space="preserve">3.10. Розвиток молодіжної інфраструктури, підтримка соціальних проєктів з розвитку молоді, її </w:t>
      </w:r>
      <w:r w:rsidRPr="007225DD">
        <w:rPr>
          <w:rFonts w:ascii="Times New Roman" w:hAnsi="Times New Roman" w:cs="Times New Roman"/>
          <w:b/>
          <w:color w:val="auto"/>
          <w:spacing w:val="4"/>
          <w:sz w:val="24"/>
          <w:szCs w:val="24"/>
          <w:lang w:eastAsia="zh-CN"/>
        </w:rPr>
        <w:t>національно-патріотичного виховання</w:t>
      </w:r>
      <w:bookmarkEnd w:id="46"/>
    </w:p>
    <w:p w14:paraId="1C05E49D" w14:textId="77777777"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 w:val="24"/>
          <w:szCs w:val="24"/>
          <w:lang w:val="uk-UA"/>
        </w:rPr>
      </w:pPr>
    </w:p>
    <w:p w14:paraId="29202CEF" w14:textId="070B7C7E"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 w:val="24"/>
          <w:szCs w:val="24"/>
          <w:lang w:val="uk-UA"/>
        </w:rPr>
      </w:pPr>
      <w:r w:rsidRPr="007225DD">
        <w:rPr>
          <w:rFonts w:ascii="Times New Roman" w:hAnsi="Times New Roman"/>
          <w:bCs/>
          <w:iCs/>
          <w:spacing w:val="4"/>
          <w:sz w:val="24"/>
          <w:szCs w:val="24"/>
          <w:lang w:val="uk-UA"/>
        </w:rPr>
        <w:t>З метою створення умов для ефективної соціалізації та самореалізації молоді, розвитку потенціалу молоді громади, забезпечення активної участі та інтеграції молоді в суспільному житті, удосконалення та розвиток цілісної загальнодержавної політики національно-патріотичного виховання, підвищення рівня готовності молоді до територіальної оборони та захисту держави у лавах Збройних Сил України, підтримки молодіжних ініціатив, що спрямовані на повноцінну самореалізацію молоді та її власного потенціалу в умовах війни та в післявоєнний період, зменшення негативних явищ у молодіжному середовищі, виховання почуття відданості своїй державі, у 202</w:t>
      </w:r>
      <w:r w:rsidR="00BA49E5" w:rsidRPr="007225DD">
        <w:rPr>
          <w:rFonts w:ascii="Times New Roman" w:hAnsi="Times New Roman"/>
          <w:bCs/>
          <w:iCs/>
          <w:spacing w:val="4"/>
          <w:sz w:val="24"/>
          <w:szCs w:val="24"/>
          <w:lang w:val="uk-UA"/>
        </w:rPr>
        <w:t>5</w:t>
      </w:r>
      <w:r w:rsidRPr="007225DD">
        <w:rPr>
          <w:rFonts w:ascii="Times New Roman" w:hAnsi="Times New Roman"/>
          <w:bCs/>
          <w:iCs/>
          <w:spacing w:val="4"/>
          <w:sz w:val="24"/>
          <w:szCs w:val="24"/>
          <w:lang w:val="uk-UA"/>
        </w:rPr>
        <w:t xml:space="preserve"> році передбачається </w:t>
      </w:r>
      <w:r w:rsidRPr="007225DD">
        <w:rPr>
          <w:rFonts w:ascii="Times New Roman" w:hAnsi="Times New Roman"/>
          <w:b/>
          <w:i/>
          <w:spacing w:val="4"/>
          <w:sz w:val="24"/>
          <w:szCs w:val="24"/>
          <w:u w:val="single"/>
          <w:lang w:val="uk-UA"/>
        </w:rPr>
        <w:t>вжити наступні основні завдання та заходи</w:t>
      </w:r>
      <w:r w:rsidRPr="007225DD">
        <w:rPr>
          <w:rFonts w:ascii="Times New Roman" w:hAnsi="Times New Roman"/>
          <w:bCs/>
          <w:iCs/>
          <w:spacing w:val="4"/>
          <w:sz w:val="24"/>
          <w:szCs w:val="24"/>
          <w:lang w:val="uk-UA"/>
        </w:rPr>
        <w:t xml:space="preserve">: </w:t>
      </w:r>
    </w:p>
    <w:p w14:paraId="5268A324" w14:textId="77777777"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 w:val="24"/>
          <w:szCs w:val="24"/>
          <w:lang w:val="uk-UA"/>
        </w:rPr>
      </w:pPr>
    </w:p>
    <w:p w14:paraId="13477F83" w14:textId="454CBBEE" w:rsidR="004317A8" w:rsidRPr="007225DD" w:rsidRDefault="008E7503" w:rsidP="004317A8">
      <w:pPr>
        <w:pStyle w:val="af0"/>
        <w:numPr>
          <w:ilvl w:val="0"/>
          <w:numId w:val="60"/>
        </w:numPr>
        <w:ind w:left="0" w:firstLine="993"/>
        <w:jc w:val="both"/>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забезпечення реалізації пріоритетних під час воєнного стану та післявоєнний період заходів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затвердженою рішенням Бучанської міської ради від 11.12.2023 року № № 4029-51-VIІІ</w:t>
      </w:r>
      <w:r w:rsidRPr="007225DD">
        <w:rPr>
          <w:rFonts w:ascii="Times New Roman" w:hAnsi="Times New Roman"/>
          <w:sz w:val="24"/>
          <w:szCs w:val="24"/>
          <w:lang w:val="uk-UA"/>
        </w:rPr>
        <w:t xml:space="preserve"> (зі змінами)</w:t>
      </w:r>
      <w:r w:rsidR="004317A8" w:rsidRPr="007225DD">
        <w:rPr>
          <w:rFonts w:ascii="Times New Roman" w:hAnsi="Times New Roman"/>
          <w:sz w:val="24"/>
          <w:szCs w:val="24"/>
          <w:lang w:val="uk-UA"/>
        </w:rPr>
        <w:t>;</w:t>
      </w:r>
    </w:p>
    <w:p w14:paraId="38F3797D" w14:textId="77777777" w:rsidR="004317A8" w:rsidRPr="007225DD" w:rsidRDefault="004317A8" w:rsidP="004317A8">
      <w:pPr>
        <w:pStyle w:val="af0"/>
        <w:numPr>
          <w:ilvl w:val="0"/>
          <w:numId w:val="59"/>
        </w:numPr>
        <w:tabs>
          <w:tab w:val="left" w:pos="927"/>
          <w:tab w:val="left" w:pos="1134"/>
          <w:tab w:val="left" w:pos="10992"/>
          <w:tab w:val="left" w:pos="11908"/>
          <w:tab w:val="left" w:pos="12824"/>
          <w:tab w:val="left" w:pos="13740"/>
          <w:tab w:val="left" w:pos="14656"/>
        </w:tabs>
        <w:spacing w:after="0" w:line="276" w:lineRule="auto"/>
        <w:ind w:left="0" w:firstLine="993"/>
        <w:jc w:val="both"/>
        <w:rPr>
          <w:rFonts w:ascii="Times New Roman" w:hAnsi="Times New Roman"/>
          <w:b/>
          <w:bCs/>
          <w:sz w:val="24"/>
          <w:szCs w:val="24"/>
          <w:lang w:val="uk-UA"/>
        </w:rPr>
      </w:pPr>
      <w:r w:rsidRPr="007225DD">
        <w:rPr>
          <w:rFonts w:ascii="Times New Roman" w:hAnsi="Times New Roman"/>
          <w:sz w:val="24"/>
          <w:szCs w:val="24"/>
          <w:lang w:val="uk-UA"/>
        </w:rPr>
        <w:t xml:space="preserve">   впровадження заходів, спрямованих на підвищення рівня активності молодіжного руху та національно-патріотичного виховання молоді, шляхом як урізноманітнення форм та методів роботи, так і підвищення рівня професійності кола тих осіб, якими забезпечується зазначений виховний процес;</w:t>
      </w:r>
    </w:p>
    <w:p w14:paraId="6F889363" w14:textId="2BD273AD" w:rsidR="004317A8" w:rsidRPr="007225DD" w:rsidRDefault="008E7503" w:rsidP="004317A8">
      <w:pPr>
        <w:numPr>
          <w:ilvl w:val="0"/>
          <w:numId w:val="59"/>
        </w:numPr>
        <w:tabs>
          <w:tab w:val="left" w:pos="900"/>
          <w:tab w:val="left" w:pos="927"/>
        </w:tabs>
        <w:ind w:left="0" w:firstLine="993"/>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 xml:space="preserve"> </w:t>
      </w:r>
      <w:r w:rsidR="004317A8" w:rsidRPr="007225DD">
        <w:rPr>
          <w:rFonts w:ascii="Times New Roman" w:hAnsi="Times New Roman"/>
          <w:sz w:val="24"/>
          <w:szCs w:val="24"/>
          <w:lang w:val="uk-UA" w:eastAsia="zh-CN"/>
        </w:rPr>
        <w:t xml:space="preserve">проведення </w:t>
      </w:r>
      <w:r w:rsidR="004317A8" w:rsidRPr="007225DD">
        <w:rPr>
          <w:rFonts w:ascii="Times New Roman" w:eastAsiaTheme="minorHAnsi" w:hAnsi="Times New Roman"/>
          <w:sz w:val="24"/>
          <w:szCs w:val="24"/>
          <w:lang w:val="uk-UA"/>
        </w:rPr>
        <w:t xml:space="preserve">семінарів, лекцій, тренінгів, засідань круглого столу, молодіжних форумів, дебатів, культурно-розважальних, </w:t>
      </w:r>
      <w:r w:rsidR="004317A8" w:rsidRPr="007225DD">
        <w:rPr>
          <w:rFonts w:ascii="Times New Roman" w:hAnsi="Times New Roman"/>
          <w:color w:val="000000"/>
          <w:sz w:val="24"/>
          <w:szCs w:val="24"/>
          <w:lang w:val="uk-UA" w:eastAsia="uk-UA"/>
        </w:rPr>
        <w:t xml:space="preserve">інформаційно-просвітницьких і  </w:t>
      </w:r>
      <w:r w:rsidR="004317A8" w:rsidRPr="007225DD">
        <w:rPr>
          <w:rFonts w:ascii="Times New Roman" w:eastAsiaTheme="minorHAnsi" w:hAnsi="Times New Roman"/>
          <w:sz w:val="24"/>
          <w:szCs w:val="24"/>
          <w:lang w:val="uk-UA"/>
        </w:rPr>
        <w:t>творчих заходів, конкурсів, фестивалів, а також заходів, таборів направлених на збереження історії та культури міста з питань молодіжної політики та національно-патріотичного виховання;</w:t>
      </w:r>
    </w:p>
    <w:p w14:paraId="658B3B24" w14:textId="43AC81FF" w:rsidR="004317A8" w:rsidRPr="007225DD" w:rsidRDefault="008E7503" w:rsidP="004317A8">
      <w:pPr>
        <w:numPr>
          <w:ilvl w:val="0"/>
          <w:numId w:val="59"/>
        </w:numPr>
        <w:tabs>
          <w:tab w:val="left" w:pos="900"/>
          <w:tab w:val="left" w:pos="927"/>
        </w:tabs>
        <w:ind w:left="0" w:firstLine="993"/>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 xml:space="preserve"> </w:t>
      </w:r>
      <w:r w:rsidR="004317A8" w:rsidRPr="007225DD">
        <w:rPr>
          <w:rFonts w:ascii="Times New Roman" w:hAnsi="Times New Roman"/>
          <w:sz w:val="24"/>
          <w:szCs w:val="24"/>
          <w:lang w:val="uk-UA" w:eastAsia="zh-CN"/>
        </w:rPr>
        <w:t xml:space="preserve">створення якісних умов для доступу молоді до послуг, що сприяють її адаптації до нової структури та умов ринку праці, соціалізації та реалізації власного потенціалу в умовах війни та в післявоєнний період, зниженню рівня тривожності та </w:t>
      </w:r>
      <w:proofErr w:type="spellStart"/>
      <w:r w:rsidR="004317A8" w:rsidRPr="007225DD">
        <w:rPr>
          <w:rFonts w:ascii="Times New Roman" w:hAnsi="Times New Roman"/>
          <w:sz w:val="24"/>
          <w:szCs w:val="24"/>
          <w:lang w:val="uk-UA" w:eastAsia="zh-CN"/>
        </w:rPr>
        <w:t>психотравмуючих</w:t>
      </w:r>
      <w:proofErr w:type="spellEnd"/>
      <w:r w:rsidR="004317A8" w:rsidRPr="007225DD">
        <w:rPr>
          <w:rFonts w:ascii="Times New Roman" w:hAnsi="Times New Roman"/>
          <w:sz w:val="24"/>
          <w:szCs w:val="24"/>
          <w:lang w:val="uk-UA" w:eastAsia="zh-CN"/>
        </w:rPr>
        <w:t xml:space="preserve"> ситуацій, у тому числі спричинених внаслідок війни, розвитку громадянських та інших </w:t>
      </w:r>
      <w:proofErr w:type="spellStart"/>
      <w:r w:rsidR="004317A8" w:rsidRPr="007225DD">
        <w:rPr>
          <w:rFonts w:ascii="Times New Roman" w:hAnsi="Times New Roman"/>
          <w:sz w:val="24"/>
          <w:szCs w:val="24"/>
          <w:lang w:val="uk-UA" w:eastAsia="zh-CN"/>
        </w:rPr>
        <w:t>компетентностей</w:t>
      </w:r>
      <w:proofErr w:type="spellEnd"/>
      <w:r w:rsidR="004317A8" w:rsidRPr="007225DD">
        <w:rPr>
          <w:rFonts w:ascii="Times New Roman" w:hAnsi="Times New Roman"/>
          <w:sz w:val="24"/>
          <w:szCs w:val="24"/>
          <w:lang w:val="uk-UA" w:eastAsia="zh-CN"/>
        </w:rPr>
        <w:t xml:space="preserve">, необхідних для молодої людини під час війни та в післявоєнний період; </w:t>
      </w:r>
    </w:p>
    <w:p w14:paraId="2968CFC9" w14:textId="77777777" w:rsidR="004317A8" w:rsidRPr="007225DD" w:rsidRDefault="004317A8" w:rsidP="004317A8">
      <w:pPr>
        <w:pStyle w:val="af0"/>
        <w:numPr>
          <w:ilvl w:val="0"/>
          <w:numId w:val="59"/>
        </w:numPr>
        <w:tabs>
          <w:tab w:val="left" w:pos="927"/>
          <w:tab w:val="left" w:pos="1134"/>
          <w:tab w:val="left" w:pos="10992"/>
          <w:tab w:val="left" w:pos="11908"/>
          <w:tab w:val="left" w:pos="12824"/>
          <w:tab w:val="left" w:pos="13740"/>
          <w:tab w:val="left" w:pos="14656"/>
        </w:tabs>
        <w:spacing w:after="0" w:line="276" w:lineRule="auto"/>
        <w:ind w:left="0" w:firstLine="993"/>
        <w:jc w:val="both"/>
        <w:rPr>
          <w:rFonts w:ascii="Times New Roman" w:hAnsi="Times New Roman"/>
          <w:b/>
          <w:bCs/>
          <w:sz w:val="24"/>
          <w:szCs w:val="24"/>
          <w:lang w:val="uk-UA"/>
        </w:rPr>
      </w:pPr>
      <w:r w:rsidRPr="007225DD">
        <w:rPr>
          <w:rFonts w:ascii="Times New Roman" w:hAnsi="Times New Roman"/>
          <w:sz w:val="24"/>
          <w:szCs w:val="24"/>
          <w:lang w:val="uk-UA"/>
        </w:rPr>
        <w:t xml:space="preserve">   проведення ефективної інформаційної роботи, шляхом розробки та видання інформаційно-методичних матеріалів щодо нових підходів, розвитку системи молодіжної політики та  національно-патріотичного виховання, щомісячних публікаціях у ЗМІ, розміщення інформаційних </w:t>
      </w:r>
      <w:proofErr w:type="spellStart"/>
      <w:r w:rsidRPr="007225DD">
        <w:rPr>
          <w:rFonts w:ascii="Times New Roman" w:hAnsi="Times New Roman"/>
          <w:sz w:val="24"/>
          <w:szCs w:val="24"/>
          <w:lang w:val="uk-UA"/>
        </w:rPr>
        <w:t>бордів</w:t>
      </w:r>
      <w:proofErr w:type="spellEnd"/>
      <w:r w:rsidRPr="007225DD">
        <w:rPr>
          <w:rFonts w:ascii="Times New Roman" w:hAnsi="Times New Roman"/>
          <w:sz w:val="24"/>
          <w:szCs w:val="24"/>
          <w:lang w:val="uk-UA"/>
        </w:rPr>
        <w:t>, відеороликів.</w:t>
      </w:r>
    </w:p>
    <w:p w14:paraId="34F82797" w14:textId="77777777" w:rsidR="004317A8" w:rsidRPr="007225DD" w:rsidRDefault="004317A8" w:rsidP="004317A8">
      <w:pPr>
        <w:tabs>
          <w:tab w:val="left" w:pos="900"/>
        </w:tabs>
        <w:contextualSpacing/>
        <w:jc w:val="both"/>
        <w:rPr>
          <w:rFonts w:ascii="Times New Roman" w:hAnsi="Times New Roman"/>
          <w:sz w:val="24"/>
          <w:szCs w:val="24"/>
          <w:lang w:val="uk-UA" w:eastAsia="zh-CN"/>
        </w:rPr>
      </w:pPr>
    </w:p>
    <w:p w14:paraId="2F138FF7" w14:textId="13BDD05E"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
          <w:bCs/>
          <w:iCs/>
          <w:sz w:val="24"/>
          <w:szCs w:val="24"/>
          <w:lang w:val="uk-UA"/>
        </w:rPr>
      </w:pPr>
      <w:r w:rsidRPr="007225DD">
        <w:rPr>
          <w:rFonts w:ascii="Times New Roman" w:hAnsi="Times New Roman"/>
          <w:b/>
          <w:bCs/>
          <w:i/>
          <w:iCs/>
          <w:sz w:val="24"/>
          <w:szCs w:val="24"/>
          <w:u w:val="single"/>
          <w:lang w:val="uk-UA"/>
        </w:rPr>
        <w:t>Очікувані індикатори у 202</w:t>
      </w:r>
      <w:r w:rsidR="0025368C"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r w:rsidRPr="007225DD">
        <w:rPr>
          <w:rFonts w:ascii="Times New Roman" w:hAnsi="Times New Roman"/>
          <w:b/>
          <w:bCs/>
          <w:iCs/>
          <w:sz w:val="24"/>
          <w:szCs w:val="24"/>
          <w:lang w:val="uk-UA"/>
        </w:rPr>
        <w:t>:</w:t>
      </w:r>
    </w:p>
    <w:p w14:paraId="1C86D4D8" w14:textId="64CE0B2E"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підвищення рівня доступу молоді до неформальної освіти та створення умов для зайнятості</w:t>
      </w:r>
      <w:r w:rsidR="00233491">
        <w:rPr>
          <w:rFonts w:ascii="Times New Roman" w:hAnsi="Times New Roman"/>
          <w:color w:val="000000"/>
          <w:sz w:val="24"/>
          <w:szCs w:val="24"/>
          <w:lang w:val="uk-UA"/>
        </w:rPr>
        <w:t>, проведення молодіжного ярмарку вакансій</w:t>
      </w:r>
      <w:r w:rsidRPr="007225DD">
        <w:rPr>
          <w:rFonts w:ascii="Times New Roman" w:hAnsi="Times New Roman"/>
          <w:color w:val="000000"/>
          <w:sz w:val="24"/>
          <w:szCs w:val="24"/>
          <w:lang w:val="uk-UA"/>
        </w:rPr>
        <w:t>;</w:t>
      </w:r>
    </w:p>
    <w:p w14:paraId="7BA01B56" w14:textId="06663778" w:rsidR="004317A8" w:rsidRPr="007225DD" w:rsidRDefault="00423DD9"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забезпечення скоординованої діяльно</w:t>
      </w:r>
      <w:r w:rsidR="004317A8" w:rsidRPr="007225DD">
        <w:rPr>
          <w:rFonts w:ascii="Times New Roman" w:hAnsi="Times New Roman"/>
          <w:color w:val="000000"/>
          <w:sz w:val="24"/>
          <w:szCs w:val="24"/>
          <w:lang w:val="uk-UA"/>
        </w:rPr>
        <w:t>сті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w:t>
      </w:r>
      <w:r w:rsidR="00233491">
        <w:rPr>
          <w:rFonts w:ascii="Times New Roman" w:hAnsi="Times New Roman"/>
          <w:color w:val="000000"/>
          <w:sz w:val="24"/>
          <w:szCs w:val="24"/>
          <w:lang w:val="uk-UA"/>
        </w:rPr>
        <w:t>;</w:t>
      </w:r>
    </w:p>
    <w:p w14:paraId="4845AD46" w14:textId="1B986C3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 xml:space="preserve">збільшення </w:t>
      </w:r>
      <w:r w:rsidR="00233491">
        <w:rPr>
          <w:rFonts w:ascii="Times New Roman" w:hAnsi="Times New Roman"/>
          <w:color w:val="000000"/>
          <w:sz w:val="24"/>
          <w:szCs w:val="24"/>
          <w:lang w:val="uk-UA"/>
        </w:rPr>
        <w:t xml:space="preserve">на 4,9% </w:t>
      </w:r>
      <w:r w:rsidRPr="007225DD">
        <w:rPr>
          <w:rFonts w:ascii="Times New Roman" w:hAnsi="Times New Roman"/>
          <w:color w:val="000000"/>
          <w:sz w:val="24"/>
          <w:szCs w:val="24"/>
          <w:lang w:val="uk-UA"/>
        </w:rPr>
        <w:t xml:space="preserve">кількість залученої молоді до </w:t>
      </w:r>
      <w:r w:rsidR="00233491">
        <w:rPr>
          <w:rFonts w:ascii="Times New Roman" w:hAnsi="Times New Roman"/>
          <w:color w:val="000000"/>
          <w:sz w:val="24"/>
          <w:szCs w:val="24"/>
          <w:lang w:val="uk-UA"/>
        </w:rPr>
        <w:t xml:space="preserve">прийняття рішень, </w:t>
      </w:r>
      <w:r w:rsidRPr="007225DD">
        <w:rPr>
          <w:rFonts w:ascii="Times New Roman" w:hAnsi="Times New Roman"/>
          <w:color w:val="000000"/>
          <w:sz w:val="24"/>
          <w:szCs w:val="24"/>
          <w:lang w:val="uk-UA"/>
        </w:rPr>
        <w:t>розроблення та пропозицій щодо вдосконалення механізму реалізації державної молодіжної політики</w:t>
      </w:r>
      <w:r w:rsidR="00233491">
        <w:rPr>
          <w:rFonts w:ascii="Times New Roman" w:hAnsi="Times New Roman"/>
          <w:color w:val="000000"/>
          <w:sz w:val="24"/>
          <w:szCs w:val="24"/>
          <w:lang w:val="uk-UA"/>
        </w:rPr>
        <w:t xml:space="preserve"> на місцевому рівні</w:t>
      </w:r>
      <w:r w:rsidRPr="007225DD">
        <w:rPr>
          <w:rFonts w:ascii="Times New Roman" w:hAnsi="Times New Roman"/>
          <w:color w:val="000000"/>
          <w:sz w:val="24"/>
          <w:szCs w:val="24"/>
          <w:lang w:val="uk-UA"/>
        </w:rPr>
        <w:t>;</w:t>
      </w:r>
    </w:p>
    <w:p w14:paraId="34153A29"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створення сприятливих умов для соціального становлення та розвитку молоді;</w:t>
      </w:r>
    </w:p>
    <w:p w14:paraId="2D6507AB" w14:textId="37A48FA2"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забезп</w:t>
      </w:r>
      <w:r w:rsidR="00423DD9" w:rsidRPr="007225DD">
        <w:rPr>
          <w:rFonts w:ascii="Times New Roman" w:hAnsi="Times New Roman"/>
          <w:color w:val="000000"/>
          <w:sz w:val="24"/>
          <w:szCs w:val="24"/>
          <w:lang w:val="uk-UA"/>
        </w:rPr>
        <w:t>еч</w:t>
      </w:r>
      <w:r w:rsidRPr="007225DD">
        <w:rPr>
          <w:rFonts w:ascii="Times New Roman" w:hAnsi="Times New Roman"/>
          <w:color w:val="000000"/>
          <w:sz w:val="24"/>
          <w:szCs w:val="24"/>
          <w:lang w:val="uk-UA"/>
        </w:rPr>
        <w:t>ення інтеграції молоді громади  в міські,  обласні, державні, європейські та світові молодіжні структури;</w:t>
      </w:r>
    </w:p>
    <w:p w14:paraId="17E3FD9F"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підвищення рівня громадської активності та патріотичної свідомості молоді, створення морально-етичних засад для її всебічного розвитку;</w:t>
      </w:r>
    </w:p>
    <w:p w14:paraId="20856FB7" w14:textId="67F7FC5F"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 xml:space="preserve">збільшити </w:t>
      </w:r>
      <w:r w:rsidR="00233491">
        <w:rPr>
          <w:rFonts w:ascii="Times New Roman" w:hAnsi="Times New Roman"/>
          <w:color w:val="000000"/>
          <w:sz w:val="24"/>
          <w:szCs w:val="24"/>
          <w:lang w:val="uk-UA"/>
        </w:rPr>
        <w:t xml:space="preserve">на 12,9 % </w:t>
      </w:r>
      <w:r w:rsidRPr="007225DD">
        <w:rPr>
          <w:rFonts w:ascii="Times New Roman" w:hAnsi="Times New Roman"/>
          <w:color w:val="000000"/>
          <w:sz w:val="24"/>
          <w:szCs w:val="24"/>
          <w:lang w:val="uk-UA"/>
        </w:rPr>
        <w:t xml:space="preserve">кількість молоді, залученої до програм та заходів громади;  </w:t>
      </w:r>
    </w:p>
    <w:p w14:paraId="3A1B86BD"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підвищення рівня правової та екологічної культури молодих громадян;</w:t>
      </w:r>
    </w:p>
    <w:p w14:paraId="4D0CD089"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створення сприятливих умов для формування свідомого ставлення молоді до збереження здоров’я та залучення молоді до популяризації та утвердження здорового і безпечного способу життя та культури здоров’я;</w:t>
      </w:r>
    </w:p>
    <w:p w14:paraId="7FA8E35E" w14:textId="4362313B"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забезпе</w:t>
      </w:r>
      <w:r w:rsidR="003902CD" w:rsidRPr="007225DD">
        <w:rPr>
          <w:rFonts w:ascii="Times New Roman" w:hAnsi="Times New Roman"/>
          <w:color w:val="000000"/>
          <w:sz w:val="24"/>
          <w:szCs w:val="24"/>
          <w:lang w:val="uk-UA"/>
        </w:rPr>
        <w:t>че</w:t>
      </w:r>
      <w:r w:rsidRPr="007225DD">
        <w:rPr>
          <w:rFonts w:ascii="Times New Roman" w:hAnsi="Times New Roman"/>
          <w:color w:val="000000"/>
          <w:sz w:val="24"/>
          <w:szCs w:val="24"/>
          <w:lang w:val="uk-UA"/>
        </w:rPr>
        <w:t>ння надання підтримки молодим громадянам у реалізації підприємницьких ініціатив;</w:t>
      </w:r>
    </w:p>
    <w:p w14:paraId="0D2797EB"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забезпечення надання підтримки молоді у працевлаштуванні та сприяння створенню для неї нових робочих місць;</w:t>
      </w:r>
    </w:p>
    <w:p w14:paraId="42FBD522" w14:textId="77777777" w:rsidR="004317A8" w:rsidRPr="007225DD" w:rsidRDefault="004317A8" w:rsidP="004317A8">
      <w:pPr>
        <w:pStyle w:val="af0"/>
        <w:numPr>
          <w:ilvl w:val="0"/>
          <w:numId w:val="39"/>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збільшити на 20% кількість дітей та молоді, охоплених заходами національно-патріотичного виховання різного формату;</w:t>
      </w:r>
    </w:p>
    <w:p w14:paraId="522C4D1F" w14:textId="77777777" w:rsidR="004317A8" w:rsidRPr="007225DD" w:rsidRDefault="004317A8" w:rsidP="004317A8">
      <w:pPr>
        <w:pStyle w:val="af0"/>
        <w:numPr>
          <w:ilvl w:val="0"/>
          <w:numId w:val="39"/>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урізноманітнити та запровадити нові формати роботи з дітьми і  молоддю у напрямку національно-патріотичного виховання з подальшим розширенням існуючої мережі установ та організацій, що провадять свою діяльність у напрямку національно-патріотичного виховання;</w:t>
      </w:r>
    </w:p>
    <w:p w14:paraId="08977AF4" w14:textId="77777777" w:rsidR="004317A8" w:rsidRPr="007225DD" w:rsidRDefault="004317A8" w:rsidP="004317A8">
      <w:pPr>
        <w:pStyle w:val="af0"/>
        <w:numPr>
          <w:ilvl w:val="0"/>
          <w:numId w:val="39"/>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 xml:space="preserve">здійснити аналіз духовних орієнтирів дітей та молоді, рівня їх знань щодо </w:t>
      </w:r>
      <w:proofErr w:type="spellStart"/>
      <w:r w:rsidRPr="007225DD">
        <w:rPr>
          <w:rFonts w:ascii="Times New Roman" w:hAnsi="Times New Roman"/>
          <w:sz w:val="24"/>
          <w:szCs w:val="24"/>
          <w:lang w:val="uk-UA"/>
        </w:rPr>
        <w:t>мілітарної</w:t>
      </w:r>
      <w:proofErr w:type="spellEnd"/>
      <w:r w:rsidRPr="007225DD">
        <w:rPr>
          <w:rFonts w:ascii="Times New Roman" w:hAnsi="Times New Roman"/>
          <w:sz w:val="24"/>
          <w:szCs w:val="24"/>
          <w:lang w:val="uk-UA"/>
        </w:rPr>
        <w:t xml:space="preserve"> культури, ставлення до військово-патріотичного виховання тощо;</w:t>
      </w:r>
    </w:p>
    <w:p w14:paraId="36548A34" w14:textId="77777777" w:rsidR="004317A8" w:rsidRPr="007225DD" w:rsidRDefault="004317A8" w:rsidP="004317A8">
      <w:pPr>
        <w:pStyle w:val="af0"/>
        <w:numPr>
          <w:ilvl w:val="0"/>
          <w:numId w:val="39"/>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підвищити рівень активності молоді в громаді, підвищивши рівень зацікавленості та участі органів влади у реалізації напрямку національно-патріотичного виховання;</w:t>
      </w:r>
    </w:p>
    <w:p w14:paraId="6446C322" w14:textId="77777777" w:rsidR="004317A8" w:rsidRPr="007225DD" w:rsidRDefault="004317A8" w:rsidP="004317A8">
      <w:pPr>
        <w:pStyle w:val="af0"/>
        <w:numPr>
          <w:ilvl w:val="0"/>
          <w:numId w:val="39"/>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розробка, виготовлення та розповсюдження збірників інформаційно-методичних матеріалів, а також інших засобів, інструментів неформальної освіти, посібників тощо щодо розвитку кожного з пріоритетів напрямку національно-патріотичного виховання;</w:t>
      </w:r>
    </w:p>
    <w:p w14:paraId="09B8CBD1"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сприяти всеукраїнському та міжнародному співробітництву молоді;</w:t>
      </w:r>
    </w:p>
    <w:p w14:paraId="116FC9F3"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функціонування, підтримка в належному стані та  створення нової молодіжної інфраструктури;</w:t>
      </w:r>
    </w:p>
    <w:p w14:paraId="08A32B86" w14:textId="1FF9DCA4" w:rsidR="004317A8" w:rsidRDefault="00DA5584" w:rsidP="004317A8">
      <w:pPr>
        <w:pStyle w:val="af0"/>
        <w:numPr>
          <w:ilvl w:val="0"/>
          <w:numId w:val="61"/>
        </w:numPr>
        <w:ind w:left="0" w:firstLine="851"/>
        <w:rPr>
          <w:rFonts w:ascii="Times New Roman" w:hAnsi="Times New Roman"/>
          <w:color w:val="000000"/>
          <w:sz w:val="24"/>
          <w:szCs w:val="24"/>
          <w:lang w:val="uk-UA"/>
        </w:rPr>
      </w:pPr>
      <w:r>
        <w:rPr>
          <w:rFonts w:ascii="Times New Roman" w:hAnsi="Times New Roman"/>
          <w:color w:val="000000"/>
          <w:sz w:val="24"/>
          <w:szCs w:val="24"/>
          <w:lang w:val="uk-UA"/>
        </w:rPr>
        <w:t xml:space="preserve">    </w:t>
      </w:r>
      <w:r w:rsidR="004317A8" w:rsidRPr="007225DD">
        <w:rPr>
          <w:rFonts w:ascii="Times New Roman" w:hAnsi="Times New Roman"/>
          <w:color w:val="000000"/>
          <w:sz w:val="24"/>
          <w:szCs w:val="24"/>
          <w:lang w:val="uk-UA"/>
        </w:rPr>
        <w:t xml:space="preserve">створення молодіжного </w:t>
      </w:r>
      <w:r w:rsidR="00233491">
        <w:rPr>
          <w:rFonts w:ascii="Times New Roman" w:hAnsi="Times New Roman"/>
          <w:color w:val="000000"/>
          <w:sz w:val="24"/>
          <w:szCs w:val="24"/>
          <w:lang w:val="uk-UA"/>
        </w:rPr>
        <w:t>центру Бучанської міської територіальної громади</w:t>
      </w:r>
      <w:r w:rsidR="004317A8" w:rsidRPr="007225DD">
        <w:rPr>
          <w:rFonts w:ascii="Times New Roman" w:hAnsi="Times New Roman"/>
          <w:color w:val="000000"/>
          <w:sz w:val="24"/>
          <w:szCs w:val="24"/>
          <w:lang w:val="uk-UA"/>
        </w:rPr>
        <w:t>;</w:t>
      </w:r>
    </w:p>
    <w:p w14:paraId="39F94C83" w14:textId="311727B9" w:rsidR="00233491" w:rsidRDefault="00233491" w:rsidP="004317A8">
      <w:pPr>
        <w:pStyle w:val="af0"/>
        <w:numPr>
          <w:ilvl w:val="0"/>
          <w:numId w:val="61"/>
        </w:numPr>
        <w:ind w:left="0" w:firstLine="851"/>
        <w:rPr>
          <w:rFonts w:ascii="Times New Roman" w:hAnsi="Times New Roman"/>
          <w:color w:val="000000"/>
          <w:sz w:val="24"/>
          <w:szCs w:val="24"/>
          <w:lang w:val="uk-UA"/>
        </w:rPr>
      </w:pPr>
      <w:r>
        <w:rPr>
          <w:rFonts w:ascii="Times New Roman" w:hAnsi="Times New Roman"/>
          <w:color w:val="000000"/>
          <w:sz w:val="24"/>
          <w:szCs w:val="24"/>
          <w:lang w:val="uk-UA"/>
        </w:rPr>
        <w:t xml:space="preserve">    створення молодіжного хабу в </w:t>
      </w:r>
      <w:proofErr w:type="spellStart"/>
      <w:r>
        <w:rPr>
          <w:rFonts w:ascii="Times New Roman" w:hAnsi="Times New Roman"/>
          <w:color w:val="000000"/>
          <w:sz w:val="24"/>
          <w:szCs w:val="24"/>
          <w:lang w:val="uk-UA"/>
        </w:rPr>
        <w:t>с.Гаврилівка</w:t>
      </w:r>
      <w:proofErr w:type="spellEnd"/>
      <w:r>
        <w:rPr>
          <w:rFonts w:ascii="Times New Roman" w:hAnsi="Times New Roman"/>
          <w:color w:val="000000"/>
          <w:sz w:val="24"/>
          <w:szCs w:val="24"/>
          <w:lang w:val="uk-UA"/>
        </w:rPr>
        <w:t>;</w:t>
      </w:r>
    </w:p>
    <w:p w14:paraId="39A26607" w14:textId="03134C16" w:rsidR="00233491" w:rsidRPr="007225DD" w:rsidRDefault="00233491" w:rsidP="004317A8">
      <w:pPr>
        <w:pStyle w:val="af0"/>
        <w:numPr>
          <w:ilvl w:val="0"/>
          <w:numId w:val="61"/>
        </w:numPr>
        <w:ind w:left="0" w:firstLine="851"/>
        <w:rPr>
          <w:rFonts w:ascii="Times New Roman" w:hAnsi="Times New Roman"/>
          <w:color w:val="000000"/>
          <w:sz w:val="24"/>
          <w:szCs w:val="24"/>
          <w:lang w:val="uk-UA"/>
        </w:rPr>
      </w:pPr>
      <w:r>
        <w:rPr>
          <w:rFonts w:ascii="Times New Roman" w:hAnsi="Times New Roman"/>
          <w:color w:val="000000"/>
          <w:sz w:val="24"/>
          <w:szCs w:val="24"/>
          <w:lang w:val="uk-UA"/>
        </w:rPr>
        <w:t xml:space="preserve">    створення наметового табору для оздоровлення та відпочинку дітей та молоді «Простір безпеки» в селищі Бабинці;</w:t>
      </w:r>
    </w:p>
    <w:p w14:paraId="76C968A7"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сприяти залученню молоді до волонтерської діяльності.</w:t>
      </w:r>
    </w:p>
    <w:p w14:paraId="27C0B89E" w14:textId="77777777" w:rsidR="004317A8" w:rsidRPr="007225DD" w:rsidRDefault="004317A8" w:rsidP="004317A8">
      <w:pPr>
        <w:shd w:val="clear" w:color="auto" w:fill="FFFFFF"/>
        <w:spacing w:line="276" w:lineRule="auto"/>
        <w:jc w:val="both"/>
        <w:rPr>
          <w:rFonts w:ascii="Times New Roman" w:hAnsi="Times New Roman"/>
          <w:color w:val="000000"/>
          <w:sz w:val="24"/>
          <w:szCs w:val="24"/>
          <w:lang w:val="uk-UA"/>
        </w:rPr>
      </w:pPr>
    </w:p>
    <w:p w14:paraId="2777593F" w14:textId="77777777" w:rsidR="004317A8" w:rsidRPr="007225DD" w:rsidRDefault="004317A8" w:rsidP="004317A8">
      <w:pPr>
        <w:pStyle w:val="1"/>
        <w:shd w:val="clear" w:color="auto" w:fill="FFE599" w:themeFill="accent4" w:themeFillTint="66"/>
        <w:ind w:firstLine="567"/>
        <w:jc w:val="both"/>
        <w:rPr>
          <w:rFonts w:ascii="Times New Roman" w:hAnsi="Times New Roman" w:cs="Times New Roman"/>
          <w:b/>
          <w:color w:val="auto"/>
          <w:sz w:val="24"/>
          <w:szCs w:val="24"/>
        </w:rPr>
      </w:pPr>
      <w:bookmarkStart w:id="47" w:name="_Toc185348714"/>
      <w:r w:rsidRPr="007225DD">
        <w:rPr>
          <w:rFonts w:ascii="Times New Roman" w:hAnsi="Times New Roman" w:cs="Times New Roman"/>
          <w:b/>
          <w:color w:val="auto"/>
          <w:sz w:val="24"/>
          <w:szCs w:val="24"/>
        </w:rPr>
        <w:t>3.11. Забезпечення населення якісними комунальними послугами та підвищення рівня енергоефективності</w:t>
      </w:r>
      <w:bookmarkEnd w:id="47"/>
    </w:p>
    <w:p w14:paraId="28A7832E" w14:textId="77777777" w:rsidR="004317A8" w:rsidRPr="007225DD" w:rsidRDefault="004317A8" w:rsidP="004317A8">
      <w:pPr>
        <w:pStyle w:val="25"/>
        <w:rPr>
          <w:rFonts w:ascii="Times New Roman" w:hAnsi="Times New Roman" w:cs="Times New Roman"/>
          <w:sz w:val="24"/>
          <w:szCs w:val="24"/>
        </w:rPr>
      </w:pPr>
    </w:p>
    <w:p w14:paraId="3D604584" w14:textId="0E6B78FC" w:rsidR="004317A8" w:rsidRPr="007225DD" w:rsidRDefault="004317A8" w:rsidP="004317A8">
      <w:pPr>
        <w:tabs>
          <w:tab w:val="num" w:pos="720"/>
        </w:tabs>
        <w:ind w:firstLine="567"/>
        <w:jc w:val="both"/>
        <w:rPr>
          <w:rFonts w:ascii="Times New Roman" w:hAnsi="Times New Roman"/>
          <w:snapToGrid w:val="0"/>
          <w:sz w:val="24"/>
          <w:szCs w:val="24"/>
          <w:lang w:val="uk-UA"/>
        </w:rPr>
      </w:pPr>
      <w:r w:rsidRPr="007225DD">
        <w:rPr>
          <w:rFonts w:ascii="Times New Roman" w:hAnsi="Times New Roman"/>
          <w:sz w:val="24"/>
          <w:szCs w:val="24"/>
          <w:lang w:val="uk-UA"/>
        </w:rPr>
        <w:t>Для забезпечення реалізації на території Бучанської міської територіальної громади політики у галузі житлово-ком</w:t>
      </w:r>
      <w:r w:rsidR="00F057BD" w:rsidRPr="007225DD">
        <w:rPr>
          <w:rFonts w:ascii="Times New Roman" w:hAnsi="Times New Roman"/>
          <w:sz w:val="24"/>
          <w:szCs w:val="24"/>
          <w:lang w:val="uk-UA"/>
        </w:rPr>
        <w:t xml:space="preserve">унального господарства та </w:t>
      </w:r>
      <w:r w:rsidRPr="007225DD">
        <w:rPr>
          <w:rFonts w:ascii="Times New Roman" w:hAnsi="Times New Roman"/>
          <w:sz w:val="24"/>
          <w:szCs w:val="24"/>
          <w:lang w:val="uk-UA"/>
        </w:rPr>
        <w:t xml:space="preserve">енергозбереження з метою задоволення потреб населення і господарського комплексу в якісних комунальних послугах, підвищення енергоефективності об’єктів житлово-комунального господарства та закладів соціальної сфери, підтримки інноваційних розробок та впровадження новітніх технологій в бюджетній сфері та житлово-комунальному господарстві </w:t>
      </w:r>
      <w:r w:rsidRPr="007225DD">
        <w:rPr>
          <w:rFonts w:ascii="Times New Roman" w:hAnsi="Times New Roman"/>
          <w:snapToGrid w:val="0"/>
          <w:sz w:val="24"/>
          <w:szCs w:val="24"/>
          <w:lang w:val="uk-UA"/>
        </w:rPr>
        <w:t>у 202</w:t>
      </w:r>
      <w:r w:rsidR="005135D1" w:rsidRPr="007225DD">
        <w:rPr>
          <w:rFonts w:ascii="Times New Roman" w:hAnsi="Times New Roman"/>
          <w:snapToGrid w:val="0"/>
          <w:sz w:val="24"/>
          <w:szCs w:val="24"/>
          <w:lang w:val="uk-UA"/>
        </w:rPr>
        <w:t>5</w:t>
      </w:r>
      <w:r w:rsidRPr="007225DD">
        <w:rPr>
          <w:rFonts w:ascii="Times New Roman" w:hAnsi="Times New Roman"/>
          <w:snapToGrid w:val="0"/>
          <w:sz w:val="24"/>
          <w:szCs w:val="24"/>
          <w:lang w:val="uk-UA"/>
        </w:rPr>
        <w:t xml:space="preserve"> році передбачено реалізацію таких </w:t>
      </w:r>
      <w:r w:rsidRPr="007225DD">
        <w:rPr>
          <w:rFonts w:ascii="Times New Roman" w:hAnsi="Times New Roman"/>
          <w:b/>
          <w:i/>
          <w:snapToGrid w:val="0"/>
          <w:sz w:val="24"/>
          <w:szCs w:val="24"/>
          <w:u w:val="single"/>
          <w:lang w:val="uk-UA"/>
        </w:rPr>
        <w:t>основних завдань та заходів</w:t>
      </w:r>
      <w:r w:rsidRPr="007225DD">
        <w:rPr>
          <w:rFonts w:ascii="Times New Roman" w:hAnsi="Times New Roman"/>
          <w:snapToGrid w:val="0"/>
          <w:sz w:val="24"/>
          <w:szCs w:val="24"/>
          <w:lang w:val="uk-UA"/>
        </w:rPr>
        <w:t xml:space="preserve">: </w:t>
      </w:r>
    </w:p>
    <w:p w14:paraId="3157AF92" w14:textId="77777777"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реалізація заходів Регіональної програми розвитку житлово-комунального господарства, енергоефективної трансформації та енергобезпеки Київської області на 2023-2027 роки, затвердженої рішенням Київської обласної ради від 09 червня 2023 року № 554-18-VIII;</w:t>
      </w:r>
    </w:p>
    <w:p w14:paraId="0BF74CFC" w14:textId="0A31C4D5"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реалізація заходів Програми благоустрою території населених пунктів Бучанської міської територіальної громади на 2024-202</w:t>
      </w:r>
      <w:r w:rsidR="00985F89" w:rsidRPr="007225DD">
        <w:rPr>
          <w:rFonts w:ascii="Times New Roman" w:hAnsi="Times New Roman"/>
          <w:sz w:val="24"/>
          <w:szCs w:val="24"/>
          <w:lang w:val="uk-UA" w:eastAsia="zh-CN"/>
        </w:rPr>
        <w:t>6</w:t>
      </w:r>
      <w:r w:rsidRPr="007225DD">
        <w:rPr>
          <w:rFonts w:ascii="Times New Roman" w:hAnsi="Times New Roman"/>
          <w:sz w:val="24"/>
          <w:szCs w:val="24"/>
          <w:lang w:val="uk-UA" w:eastAsia="zh-CN"/>
        </w:rPr>
        <w:t xml:space="preserve"> роки,</w:t>
      </w:r>
      <w:r w:rsidRPr="007225DD">
        <w:rPr>
          <w:rFonts w:ascii="Times New Roman" w:hAnsi="Times New Roman"/>
          <w:color w:val="1F1F1F"/>
          <w:sz w:val="24"/>
          <w:szCs w:val="24"/>
          <w:shd w:val="clear" w:color="auto" w:fill="FFFFFF"/>
          <w:lang w:val="uk-UA"/>
        </w:rPr>
        <w:t xml:space="preserve"> </w:t>
      </w:r>
      <w:r w:rsidRPr="007225DD">
        <w:rPr>
          <w:rFonts w:ascii="Times New Roman" w:hAnsi="Times New Roman"/>
          <w:sz w:val="24"/>
          <w:szCs w:val="24"/>
          <w:lang w:val="uk-UA" w:eastAsia="zh-CN"/>
        </w:rPr>
        <w:t xml:space="preserve">затвердженої рішенням Бучанської міської ради від </w:t>
      </w:r>
      <w:r w:rsidR="00985F89" w:rsidRPr="007225DD">
        <w:rPr>
          <w:rFonts w:ascii="Times New Roman" w:hAnsi="Times New Roman"/>
          <w:sz w:val="24"/>
          <w:szCs w:val="24"/>
          <w:lang w:val="uk-UA" w:eastAsia="zh-CN"/>
        </w:rPr>
        <w:t>11.12.2023</w:t>
      </w:r>
      <w:r w:rsidRPr="007225DD">
        <w:rPr>
          <w:rFonts w:ascii="Times New Roman" w:hAnsi="Times New Roman"/>
          <w:sz w:val="24"/>
          <w:szCs w:val="24"/>
          <w:lang w:val="uk-UA" w:eastAsia="zh-CN"/>
        </w:rPr>
        <w:t xml:space="preserve"> року № </w:t>
      </w:r>
      <w:r w:rsidR="00985F89" w:rsidRPr="007225DD">
        <w:rPr>
          <w:rFonts w:ascii="Times New Roman" w:hAnsi="Times New Roman"/>
          <w:sz w:val="24"/>
          <w:szCs w:val="24"/>
          <w:lang w:val="uk-UA" w:eastAsia="zh-CN"/>
        </w:rPr>
        <w:t>4048-51</w:t>
      </w:r>
      <w:r w:rsidRPr="007225DD">
        <w:rPr>
          <w:rFonts w:ascii="Times New Roman" w:hAnsi="Times New Roman"/>
          <w:sz w:val="24"/>
          <w:szCs w:val="24"/>
          <w:lang w:val="uk-UA" w:eastAsia="zh-CN"/>
        </w:rPr>
        <w:t>-VIII</w:t>
      </w:r>
      <w:r w:rsidR="00985F89" w:rsidRPr="007225DD">
        <w:rPr>
          <w:rFonts w:ascii="Times New Roman" w:hAnsi="Times New Roman"/>
          <w:sz w:val="24"/>
          <w:szCs w:val="24"/>
          <w:lang w:val="uk-UA" w:eastAsia="zh-CN"/>
        </w:rPr>
        <w:t xml:space="preserve"> (зі змінами)</w:t>
      </w:r>
      <w:r w:rsidRPr="007225DD">
        <w:rPr>
          <w:rFonts w:ascii="Times New Roman" w:hAnsi="Times New Roman"/>
          <w:sz w:val="24"/>
          <w:szCs w:val="24"/>
          <w:lang w:val="uk-UA" w:eastAsia="zh-CN"/>
        </w:rPr>
        <w:t>;</w:t>
      </w:r>
    </w:p>
    <w:p w14:paraId="295103F7" w14:textId="79908991"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реалізація заходів Цільової Програми фінансової підтримки комунальних підприємств Бучанської міської ради на 202</w:t>
      </w:r>
      <w:r w:rsidR="00985F89" w:rsidRPr="007225DD">
        <w:rPr>
          <w:rFonts w:ascii="Times New Roman" w:hAnsi="Times New Roman"/>
          <w:sz w:val="24"/>
          <w:szCs w:val="24"/>
          <w:lang w:val="uk-UA" w:eastAsia="zh-CN"/>
        </w:rPr>
        <w:t>5</w:t>
      </w:r>
      <w:r w:rsidRPr="007225DD">
        <w:rPr>
          <w:rFonts w:ascii="Times New Roman" w:hAnsi="Times New Roman"/>
          <w:sz w:val="24"/>
          <w:szCs w:val="24"/>
          <w:lang w:val="uk-UA" w:eastAsia="zh-CN"/>
        </w:rPr>
        <w:t xml:space="preserve">-2024 роки, затвердженої рішенням Бучанської міської ради від </w:t>
      </w:r>
      <w:r w:rsidR="00985F89" w:rsidRPr="007225DD">
        <w:rPr>
          <w:rFonts w:ascii="Times New Roman" w:hAnsi="Times New Roman"/>
          <w:sz w:val="24"/>
          <w:szCs w:val="24"/>
          <w:lang w:val="uk-UA" w:eastAsia="zh-CN"/>
        </w:rPr>
        <w:t>10.12.2024 року № 5074-66-VIII</w:t>
      </w:r>
      <w:r w:rsidRPr="007225DD">
        <w:rPr>
          <w:rFonts w:ascii="Times New Roman" w:hAnsi="Times New Roman"/>
          <w:sz w:val="24"/>
          <w:szCs w:val="24"/>
          <w:lang w:val="uk-UA" w:eastAsia="zh-CN"/>
        </w:rPr>
        <w:t>;</w:t>
      </w:r>
    </w:p>
    <w:p w14:paraId="2411D8D9" w14:textId="3B209C6B"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реалізація заходів Програми відшкодування різниці в тарифах на комунальні послуги для населення на території Бучанської міської територіальної громади на 202</w:t>
      </w:r>
      <w:r w:rsidR="006753BF" w:rsidRPr="007225DD">
        <w:rPr>
          <w:rFonts w:ascii="Times New Roman" w:hAnsi="Times New Roman"/>
          <w:sz w:val="24"/>
          <w:szCs w:val="24"/>
          <w:lang w:val="uk-UA" w:eastAsia="zh-CN"/>
        </w:rPr>
        <w:t>5</w:t>
      </w:r>
      <w:r w:rsidRPr="007225DD">
        <w:rPr>
          <w:rFonts w:ascii="Times New Roman" w:hAnsi="Times New Roman"/>
          <w:sz w:val="24"/>
          <w:szCs w:val="24"/>
          <w:lang w:val="uk-UA" w:eastAsia="zh-CN"/>
        </w:rPr>
        <w:t xml:space="preserve"> р</w:t>
      </w:r>
      <w:r w:rsidR="006753BF" w:rsidRPr="007225DD">
        <w:rPr>
          <w:rFonts w:ascii="Times New Roman" w:hAnsi="Times New Roman"/>
          <w:sz w:val="24"/>
          <w:szCs w:val="24"/>
          <w:lang w:val="uk-UA" w:eastAsia="zh-CN"/>
        </w:rPr>
        <w:t>ік</w:t>
      </w:r>
      <w:r w:rsidRPr="007225DD">
        <w:rPr>
          <w:rFonts w:ascii="Times New Roman" w:hAnsi="Times New Roman"/>
          <w:sz w:val="24"/>
          <w:szCs w:val="24"/>
          <w:lang w:val="uk-UA" w:eastAsia="zh-CN"/>
        </w:rPr>
        <w:t xml:space="preserve">, затвердженої рішенням Бучанської міської ради від </w:t>
      </w:r>
      <w:r w:rsidR="006753BF" w:rsidRPr="007225DD">
        <w:rPr>
          <w:rFonts w:ascii="Times New Roman" w:hAnsi="Times New Roman"/>
          <w:sz w:val="24"/>
          <w:szCs w:val="24"/>
          <w:lang w:val="uk-UA" w:eastAsia="zh-CN"/>
        </w:rPr>
        <w:t>19.11</w:t>
      </w:r>
      <w:r w:rsidRPr="007225DD">
        <w:rPr>
          <w:rFonts w:ascii="Times New Roman" w:hAnsi="Times New Roman"/>
          <w:sz w:val="24"/>
          <w:szCs w:val="24"/>
          <w:lang w:val="uk-UA" w:eastAsia="zh-CN"/>
        </w:rPr>
        <w:t xml:space="preserve">.2024 року № </w:t>
      </w:r>
      <w:r w:rsidR="006753BF" w:rsidRPr="007225DD">
        <w:rPr>
          <w:rFonts w:ascii="Times New Roman" w:hAnsi="Times New Roman"/>
          <w:sz w:val="24"/>
          <w:szCs w:val="24"/>
          <w:lang w:val="uk-UA" w:eastAsia="zh-CN"/>
        </w:rPr>
        <w:t>4988-65</w:t>
      </w:r>
      <w:r w:rsidRPr="007225DD">
        <w:rPr>
          <w:rFonts w:ascii="Times New Roman" w:hAnsi="Times New Roman"/>
          <w:sz w:val="24"/>
          <w:szCs w:val="24"/>
          <w:lang w:val="uk-UA" w:eastAsia="zh-CN"/>
        </w:rPr>
        <w:t>-VIII;</w:t>
      </w:r>
    </w:p>
    <w:p w14:paraId="53A9DFEE" w14:textId="4E277764" w:rsidR="000A5775" w:rsidRPr="007225DD" w:rsidRDefault="00613C46"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 xml:space="preserve">реалізація заходів Програми влаштування </w:t>
      </w:r>
      <w:proofErr w:type="spellStart"/>
      <w:r w:rsidRPr="007225DD">
        <w:rPr>
          <w:rFonts w:ascii="Times New Roman" w:hAnsi="Times New Roman"/>
          <w:sz w:val="24"/>
          <w:szCs w:val="24"/>
          <w:lang w:val="uk-UA" w:eastAsia="zh-CN"/>
        </w:rPr>
        <w:t>когенераційних</w:t>
      </w:r>
      <w:proofErr w:type="spellEnd"/>
      <w:r w:rsidRPr="007225DD">
        <w:rPr>
          <w:rFonts w:ascii="Times New Roman" w:hAnsi="Times New Roman"/>
          <w:sz w:val="24"/>
          <w:szCs w:val="24"/>
          <w:lang w:val="uk-UA" w:eastAsia="zh-CN"/>
        </w:rPr>
        <w:t xml:space="preserve"> установок на території Бучанської міської територіальної громади на 2024-2025 роки, затвердженої рішенням Бучанської міської ради від 09.07.2024 року № 4607-60-</w:t>
      </w:r>
      <w:r w:rsidRPr="007225DD">
        <w:rPr>
          <w:rFonts w:ascii="Times New Roman" w:hAnsi="Times New Roman"/>
          <w:sz w:val="24"/>
          <w:szCs w:val="24"/>
          <w:lang w:val="en-US" w:eastAsia="zh-CN"/>
        </w:rPr>
        <w:t>VIII</w:t>
      </w:r>
      <w:r w:rsidRPr="007225DD">
        <w:rPr>
          <w:rFonts w:ascii="Times New Roman" w:hAnsi="Times New Roman"/>
          <w:sz w:val="24"/>
          <w:szCs w:val="24"/>
          <w:lang w:val="uk-UA" w:eastAsia="zh-CN"/>
        </w:rPr>
        <w:t xml:space="preserve"> (зі змінами);</w:t>
      </w:r>
    </w:p>
    <w:p w14:paraId="5EA611F9" w14:textId="5CA13916" w:rsidR="00613C46" w:rsidRPr="007225DD" w:rsidRDefault="00613C46"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 xml:space="preserve">реалізація заходів Програми влаштування </w:t>
      </w:r>
      <w:proofErr w:type="spellStart"/>
      <w:r w:rsidRPr="007225DD">
        <w:rPr>
          <w:rFonts w:ascii="Times New Roman" w:hAnsi="Times New Roman"/>
          <w:sz w:val="24"/>
          <w:szCs w:val="24"/>
          <w:lang w:val="uk-UA" w:eastAsia="zh-CN"/>
        </w:rPr>
        <w:t>фотомодульних</w:t>
      </w:r>
      <w:proofErr w:type="spellEnd"/>
      <w:r w:rsidRPr="007225DD">
        <w:rPr>
          <w:rFonts w:ascii="Times New Roman" w:hAnsi="Times New Roman"/>
          <w:sz w:val="24"/>
          <w:szCs w:val="24"/>
          <w:lang w:val="uk-UA" w:eastAsia="zh-CN"/>
        </w:rPr>
        <w:t xml:space="preserve"> електростанцій на території Бучанської міської територіальної громади на 2024-2026 роки, затвердженої рішенням Бучанської міської ради від 15.10.2024 року № 4891-64-</w:t>
      </w:r>
      <w:r w:rsidRPr="007225DD">
        <w:rPr>
          <w:rFonts w:ascii="Times New Roman" w:hAnsi="Times New Roman"/>
          <w:sz w:val="24"/>
          <w:szCs w:val="24"/>
          <w:lang w:val="en-US" w:eastAsia="zh-CN"/>
        </w:rPr>
        <w:t>VIII</w:t>
      </w:r>
      <w:r w:rsidRPr="007225DD">
        <w:rPr>
          <w:rFonts w:ascii="Times New Roman" w:hAnsi="Times New Roman"/>
          <w:sz w:val="24"/>
          <w:szCs w:val="24"/>
          <w:lang w:val="uk-UA" w:eastAsia="zh-CN"/>
        </w:rPr>
        <w:t>;</w:t>
      </w:r>
    </w:p>
    <w:p w14:paraId="5BB8C68F" w14:textId="3E0CF5E5" w:rsidR="004317A8" w:rsidRPr="007225DD" w:rsidRDefault="00613C46"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bCs/>
          <w:spacing w:val="-4"/>
          <w:sz w:val="24"/>
          <w:szCs w:val="24"/>
          <w:lang w:val="uk-UA"/>
        </w:rPr>
        <w:t xml:space="preserve">реалізація заходів Програми підтримки ОСББ, ЖБК, управителів багатоквартирних будинків </w:t>
      </w:r>
      <w:r w:rsidRPr="007225DD">
        <w:rPr>
          <w:rFonts w:ascii="Times New Roman" w:hAnsi="Times New Roman"/>
          <w:sz w:val="24"/>
          <w:szCs w:val="24"/>
          <w:lang w:val="uk-UA" w:eastAsia="zh-CN"/>
        </w:rPr>
        <w:t>на території Бучанської міської територіальної громади на 2025 рік, затвердженої рішенням Бучанської міської ради від 19.11.2024 року № 4989-65-</w:t>
      </w:r>
      <w:r w:rsidRPr="007225DD">
        <w:rPr>
          <w:rFonts w:ascii="Times New Roman" w:hAnsi="Times New Roman"/>
          <w:sz w:val="24"/>
          <w:szCs w:val="24"/>
          <w:lang w:val="en-US" w:eastAsia="zh-CN"/>
        </w:rPr>
        <w:t>VIII</w:t>
      </w:r>
      <w:r w:rsidR="004317A8" w:rsidRPr="007225DD">
        <w:rPr>
          <w:rFonts w:ascii="Times New Roman" w:hAnsi="Times New Roman"/>
          <w:sz w:val="24"/>
          <w:szCs w:val="24"/>
          <w:lang w:val="uk-UA" w:eastAsia="zh-CN"/>
        </w:rPr>
        <w:t>;</w:t>
      </w:r>
    </w:p>
    <w:p w14:paraId="5AA651F6" w14:textId="77777777"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100% оснащення багатоквартирних житлових будинків та будівель вузлами комерційного обліку теплової енергії та водопостачання;</w:t>
      </w:r>
    </w:p>
    <w:p w14:paraId="39A3276E" w14:textId="77777777"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розвиток та реконструкція систем тепло-, водопостачання та водовідведення для забезпечення населення якісними послугами;</w:t>
      </w:r>
    </w:p>
    <w:p w14:paraId="432C715D" w14:textId="77777777"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постійне вжиття заходів з благоустрою населених пунктів громади;</w:t>
      </w:r>
    </w:p>
    <w:p w14:paraId="1B05E4CA" w14:textId="1778889B"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 xml:space="preserve">забезпечення належної підготовки об’єктів життєзабезпечення населення та соціально-культурного призначення громади до сталої роботи в опалювальному </w:t>
      </w:r>
      <w:r w:rsidR="00613C46" w:rsidRPr="007225DD">
        <w:rPr>
          <w:rFonts w:ascii="Times New Roman" w:hAnsi="Times New Roman"/>
          <w:sz w:val="24"/>
          <w:szCs w:val="24"/>
          <w:lang w:val="uk-UA" w:eastAsia="zh-CN"/>
        </w:rPr>
        <w:t>періоді</w:t>
      </w:r>
      <w:r w:rsidRPr="007225DD">
        <w:rPr>
          <w:rFonts w:ascii="Times New Roman" w:hAnsi="Times New Roman"/>
          <w:sz w:val="24"/>
          <w:szCs w:val="24"/>
          <w:lang w:val="uk-UA" w:eastAsia="zh-CN"/>
        </w:rPr>
        <w:t xml:space="preserve"> 202</w:t>
      </w:r>
      <w:r w:rsidR="009767EB" w:rsidRPr="007225DD">
        <w:rPr>
          <w:rFonts w:ascii="Times New Roman" w:hAnsi="Times New Roman"/>
          <w:sz w:val="24"/>
          <w:szCs w:val="24"/>
          <w:lang w:val="uk-UA" w:eastAsia="zh-CN"/>
        </w:rPr>
        <w:t>5</w:t>
      </w:r>
      <w:r w:rsidRPr="007225DD">
        <w:rPr>
          <w:rFonts w:ascii="Times New Roman" w:hAnsi="Times New Roman"/>
          <w:sz w:val="24"/>
          <w:szCs w:val="24"/>
          <w:lang w:val="uk-UA" w:eastAsia="zh-CN"/>
        </w:rPr>
        <w:t>/202</w:t>
      </w:r>
      <w:r w:rsidR="009767EB" w:rsidRPr="007225DD">
        <w:rPr>
          <w:rFonts w:ascii="Times New Roman" w:hAnsi="Times New Roman"/>
          <w:sz w:val="24"/>
          <w:szCs w:val="24"/>
          <w:lang w:val="uk-UA" w:eastAsia="zh-CN"/>
        </w:rPr>
        <w:t>6</w:t>
      </w:r>
      <w:r w:rsidRPr="007225DD">
        <w:rPr>
          <w:rFonts w:ascii="Times New Roman" w:hAnsi="Times New Roman"/>
          <w:sz w:val="24"/>
          <w:szCs w:val="24"/>
          <w:lang w:val="uk-UA" w:eastAsia="zh-CN"/>
        </w:rPr>
        <w:t xml:space="preserve"> років.</w:t>
      </w:r>
    </w:p>
    <w:p w14:paraId="4C26D15B" w14:textId="77777777"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забезпечення функціонування системи енергетичного менеджменту та моніторингу енергоспоживання за рахунок:</w:t>
      </w:r>
    </w:p>
    <w:p w14:paraId="083A5DD7" w14:textId="77777777" w:rsidR="004317A8" w:rsidRPr="007225DD" w:rsidRDefault="004317A8" w:rsidP="004317A8">
      <w:pPr>
        <w:pStyle w:val="af0"/>
        <w:numPr>
          <w:ilvl w:val="0"/>
          <w:numId w:val="40"/>
        </w:numPr>
        <w:tabs>
          <w:tab w:val="left" w:pos="142"/>
        </w:tabs>
        <w:spacing w:after="0" w:line="240" w:lineRule="auto"/>
        <w:ind w:left="0" w:firstLine="709"/>
        <w:jc w:val="both"/>
        <w:rPr>
          <w:rFonts w:ascii="Times New Roman" w:hAnsi="Times New Roman"/>
          <w:sz w:val="24"/>
          <w:szCs w:val="24"/>
          <w:lang w:val="uk-UA"/>
        </w:rPr>
      </w:pPr>
      <w:r w:rsidRPr="007225DD">
        <w:rPr>
          <w:rFonts w:ascii="Times New Roman" w:hAnsi="Times New Roman"/>
          <w:sz w:val="24"/>
          <w:szCs w:val="24"/>
          <w:lang w:val="uk-UA"/>
        </w:rPr>
        <w:t>здійснення контролю споживання енергетичних ресурсів у бюджетній сфері в Автоматизованій системі енергомоніторингу «u-</w:t>
      </w:r>
      <w:proofErr w:type="spellStart"/>
      <w:r w:rsidRPr="007225DD">
        <w:rPr>
          <w:rFonts w:ascii="Times New Roman" w:hAnsi="Times New Roman"/>
          <w:sz w:val="24"/>
          <w:szCs w:val="24"/>
          <w:lang w:val="uk-UA"/>
        </w:rPr>
        <w:t>Muni</w:t>
      </w:r>
      <w:proofErr w:type="spellEnd"/>
      <w:r w:rsidRPr="007225DD">
        <w:rPr>
          <w:rFonts w:ascii="Times New Roman" w:hAnsi="Times New Roman"/>
          <w:sz w:val="24"/>
          <w:szCs w:val="24"/>
          <w:lang w:val="uk-UA"/>
        </w:rPr>
        <w:t xml:space="preserve">» у щоденному режимі; </w:t>
      </w:r>
    </w:p>
    <w:p w14:paraId="422EA30C" w14:textId="77777777" w:rsidR="004317A8" w:rsidRPr="007225DD" w:rsidRDefault="004317A8" w:rsidP="004317A8">
      <w:pPr>
        <w:pStyle w:val="af0"/>
        <w:numPr>
          <w:ilvl w:val="0"/>
          <w:numId w:val="40"/>
        </w:numPr>
        <w:tabs>
          <w:tab w:val="left" w:pos="142"/>
        </w:tabs>
        <w:spacing w:after="0" w:line="240" w:lineRule="auto"/>
        <w:ind w:left="0" w:firstLine="709"/>
        <w:jc w:val="both"/>
        <w:rPr>
          <w:rFonts w:ascii="Times New Roman" w:hAnsi="Times New Roman"/>
          <w:sz w:val="24"/>
          <w:szCs w:val="24"/>
          <w:lang w:val="uk-UA"/>
        </w:rPr>
      </w:pPr>
      <w:r w:rsidRPr="007225DD">
        <w:rPr>
          <w:rFonts w:ascii="Times New Roman" w:hAnsi="Times New Roman"/>
          <w:sz w:val="24"/>
          <w:szCs w:val="24"/>
          <w:lang w:val="uk-UA"/>
        </w:rPr>
        <w:t>визначення енергетичного балансу шляхом проведення енергетичних аудитів об’єктів, які визначать потенціал економії енергетичних ресурсів та забезпечать сприятливі умови для залучення фінансових ресурсів;</w:t>
      </w:r>
    </w:p>
    <w:p w14:paraId="1231E811" w14:textId="77777777" w:rsidR="004317A8" w:rsidRPr="007225DD" w:rsidRDefault="004317A8" w:rsidP="004317A8">
      <w:pPr>
        <w:pStyle w:val="af0"/>
        <w:numPr>
          <w:ilvl w:val="0"/>
          <w:numId w:val="40"/>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забезпечення 100 % обліку паливно-енергетичних ресурсів у бюджетній сфері;</w:t>
      </w:r>
    </w:p>
    <w:p w14:paraId="1FA08C73" w14:textId="77777777" w:rsidR="004317A8" w:rsidRPr="007225DD" w:rsidRDefault="004317A8" w:rsidP="004317A8">
      <w:pPr>
        <w:numPr>
          <w:ilvl w:val="0"/>
          <w:numId w:val="63"/>
        </w:numPr>
        <w:tabs>
          <w:tab w:val="left" w:pos="900"/>
        </w:tabs>
        <w:ind w:left="0" w:firstLine="567"/>
        <w:contextualSpacing/>
        <w:jc w:val="both"/>
        <w:textDirection w:val="btLr"/>
        <w:rPr>
          <w:rFonts w:ascii="Times New Roman" w:hAnsi="Times New Roman"/>
          <w:sz w:val="24"/>
          <w:szCs w:val="24"/>
          <w:lang w:val="uk-UA" w:eastAsia="zh-CN"/>
        </w:rPr>
      </w:pPr>
      <w:r w:rsidRPr="007225DD">
        <w:rPr>
          <w:rFonts w:ascii="Times New Roman" w:hAnsi="Times New Roman"/>
          <w:sz w:val="24"/>
          <w:szCs w:val="24"/>
          <w:lang w:val="uk-UA" w:eastAsia="zh-CN"/>
        </w:rPr>
        <w:t>зменшення енергоспоживання житлового фонду та об’єктів соціальної сфери шляхом:</w:t>
      </w:r>
    </w:p>
    <w:p w14:paraId="6D38DB0F"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 xml:space="preserve">проведення заходів з термомодернізації та </w:t>
      </w:r>
      <w:proofErr w:type="spellStart"/>
      <w:r w:rsidRPr="007225DD">
        <w:rPr>
          <w:rFonts w:ascii="Times New Roman" w:hAnsi="Times New Roman"/>
          <w:sz w:val="24"/>
          <w:szCs w:val="24"/>
          <w:lang w:val="uk-UA"/>
        </w:rPr>
        <w:t>термореновації</w:t>
      </w:r>
      <w:proofErr w:type="spellEnd"/>
      <w:r w:rsidRPr="007225DD">
        <w:rPr>
          <w:rFonts w:ascii="Times New Roman" w:hAnsi="Times New Roman"/>
          <w:sz w:val="24"/>
          <w:szCs w:val="24"/>
          <w:lang w:val="uk-UA"/>
        </w:rPr>
        <w:t xml:space="preserve"> будівель; </w:t>
      </w:r>
    </w:p>
    <w:p w14:paraId="3938D300" w14:textId="284B1A4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4"/>
          <w:szCs w:val="24"/>
          <w:lang w:val="uk-UA"/>
        </w:rPr>
      </w:pPr>
      <w:r w:rsidRPr="007225DD">
        <w:rPr>
          <w:rFonts w:ascii="Times New Roman" w:hAnsi="Times New Roman"/>
          <w:sz w:val="24"/>
          <w:szCs w:val="24"/>
          <w:lang w:val="uk-UA"/>
        </w:rPr>
        <w:t>інтенсифікації розвитку та підтримки ОСББ і ЖБК через механізм фінансування проєктів з енергоефективності за рахунок програми «</w:t>
      </w:r>
      <w:proofErr w:type="spellStart"/>
      <w:r w:rsidR="00613C46" w:rsidRPr="007225DD">
        <w:rPr>
          <w:rFonts w:ascii="Times New Roman" w:hAnsi="Times New Roman"/>
          <w:sz w:val="24"/>
          <w:szCs w:val="24"/>
          <w:lang w:val="uk-UA"/>
        </w:rPr>
        <w:t>ГрінД</w:t>
      </w:r>
      <w:r w:rsidRPr="007225DD">
        <w:rPr>
          <w:rFonts w:ascii="Times New Roman" w:hAnsi="Times New Roman"/>
          <w:sz w:val="24"/>
          <w:szCs w:val="24"/>
          <w:lang w:val="uk-UA"/>
        </w:rPr>
        <w:t>ім</w:t>
      </w:r>
      <w:proofErr w:type="spellEnd"/>
      <w:r w:rsidRPr="007225DD">
        <w:rPr>
          <w:rFonts w:ascii="Times New Roman" w:hAnsi="Times New Roman"/>
          <w:sz w:val="24"/>
          <w:szCs w:val="24"/>
          <w:lang w:val="uk-UA"/>
        </w:rPr>
        <w:t>» Фонду енергоефективності;</w:t>
      </w:r>
    </w:p>
    <w:p w14:paraId="540366EA"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4"/>
          <w:szCs w:val="24"/>
          <w:lang w:val="uk-UA"/>
        </w:rPr>
      </w:pPr>
      <w:r w:rsidRPr="007225DD">
        <w:rPr>
          <w:rFonts w:ascii="Times New Roman" w:hAnsi="Times New Roman"/>
          <w:sz w:val="24"/>
          <w:szCs w:val="24"/>
          <w:lang w:val="uk-UA"/>
        </w:rPr>
        <w:t>реалізації заходів Плану дій сталого енергетичного розвитку та клімату Бучанської міської територіальної громади до 2030 року, Національного плану дій з енергоефективності до 2030 року, Стратегії термомодернізації будівель у частині громадських будівель, Національного плану збільшення кількості будівель з близьким до нульового рівнем споживання енергії;</w:t>
      </w:r>
    </w:p>
    <w:p w14:paraId="218FF687"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4"/>
          <w:szCs w:val="24"/>
          <w:lang w:val="uk-UA"/>
        </w:rPr>
      </w:pPr>
      <w:r w:rsidRPr="007225DD">
        <w:rPr>
          <w:rFonts w:ascii="Times New Roman" w:hAnsi="Times New Roman"/>
          <w:sz w:val="24"/>
          <w:szCs w:val="24"/>
          <w:lang w:val="uk-UA"/>
        </w:rPr>
        <w:t>приведення енергетичної ефективності будівель у відповідність до євроінтеграційних зобов’язань України відповідно до затверджених Урядом вимог;</w:t>
      </w:r>
    </w:p>
    <w:p w14:paraId="2AF15284"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4"/>
          <w:szCs w:val="24"/>
          <w:lang w:val="uk-UA"/>
        </w:rPr>
      </w:pPr>
      <w:r w:rsidRPr="007225DD">
        <w:rPr>
          <w:rFonts w:ascii="Times New Roman" w:hAnsi="Times New Roman"/>
          <w:sz w:val="24"/>
          <w:szCs w:val="24"/>
          <w:lang w:val="uk-UA"/>
        </w:rPr>
        <w:t>зменшення енергетичної залежності громади від постачання газу через заміщення альтернативними видами палива;</w:t>
      </w:r>
    </w:p>
    <w:p w14:paraId="06F751A5"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 xml:space="preserve">розвитку відновлювальної енергетики; </w:t>
      </w:r>
    </w:p>
    <w:p w14:paraId="5903E98D"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проведення інформаційної кампанії для формування енергоефективної поведінки споживачів з метою формування ощадливого стилю життя – переходу на енергоощадні технології у будівлях, стимулювання населення до впровадження енергозберігаючих заходів;</w:t>
      </w:r>
    </w:p>
    <w:p w14:paraId="0623B26C" w14:textId="77777777" w:rsidR="004317A8" w:rsidRPr="007225DD" w:rsidRDefault="004317A8" w:rsidP="004317A8">
      <w:pPr>
        <w:numPr>
          <w:ilvl w:val="0"/>
          <w:numId w:val="41"/>
        </w:numPr>
        <w:tabs>
          <w:tab w:val="left" w:pos="14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підтримки проєктів енергозбереження у бюджетних установах та на об’єктах комунальної власності на основі </w:t>
      </w:r>
      <w:proofErr w:type="spellStart"/>
      <w:r w:rsidRPr="007225DD">
        <w:rPr>
          <w:rFonts w:ascii="Times New Roman" w:hAnsi="Times New Roman"/>
          <w:sz w:val="24"/>
          <w:szCs w:val="24"/>
          <w:lang w:val="uk-UA"/>
        </w:rPr>
        <w:t>енергосервісних</w:t>
      </w:r>
      <w:proofErr w:type="spellEnd"/>
      <w:r w:rsidRPr="007225DD">
        <w:rPr>
          <w:rFonts w:ascii="Times New Roman" w:hAnsi="Times New Roman"/>
          <w:sz w:val="24"/>
          <w:szCs w:val="24"/>
          <w:lang w:val="uk-UA"/>
        </w:rPr>
        <w:t xml:space="preserve"> договорів.</w:t>
      </w:r>
    </w:p>
    <w:p w14:paraId="228097CD" w14:textId="0C21B06A" w:rsidR="004317A8" w:rsidRPr="007225DD" w:rsidRDefault="004317A8" w:rsidP="004317A8">
      <w:pPr>
        <w:ind w:firstLine="567"/>
        <w:jc w:val="both"/>
        <w:rPr>
          <w:rFonts w:ascii="Times New Roman" w:hAnsi="Times New Roman"/>
          <w:b/>
          <w:i/>
          <w:sz w:val="24"/>
          <w:szCs w:val="24"/>
          <w:u w:val="single"/>
          <w:lang w:val="uk-UA"/>
        </w:rPr>
      </w:pPr>
      <w:r w:rsidRPr="007225DD">
        <w:rPr>
          <w:rFonts w:ascii="Times New Roman" w:hAnsi="Times New Roman"/>
          <w:b/>
          <w:i/>
          <w:sz w:val="24"/>
          <w:szCs w:val="24"/>
          <w:u w:val="single"/>
          <w:lang w:val="uk-UA"/>
        </w:rPr>
        <w:t>Очікувані індикатори у 202</w:t>
      </w:r>
      <w:r w:rsidR="00973E09" w:rsidRPr="007225DD">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році:</w:t>
      </w:r>
    </w:p>
    <w:p w14:paraId="3A4C60A6" w14:textId="77777777" w:rsidR="004317A8" w:rsidRPr="007225DD" w:rsidRDefault="004317A8" w:rsidP="004317A8">
      <w:pPr>
        <w:pStyle w:val="af2"/>
        <w:numPr>
          <w:ilvl w:val="0"/>
          <w:numId w:val="42"/>
        </w:numPr>
        <w:tabs>
          <w:tab w:val="left" w:pos="1134"/>
        </w:tabs>
        <w:suppressAutoHyphens/>
        <w:jc w:val="both"/>
        <w:rPr>
          <w:rFonts w:ascii="Times New Roman" w:hAnsi="Times New Roman"/>
          <w:sz w:val="24"/>
          <w:szCs w:val="24"/>
          <w:lang w:val="uk-UA"/>
        </w:rPr>
      </w:pPr>
      <w:r w:rsidRPr="007225DD">
        <w:rPr>
          <w:rFonts w:ascii="Times New Roman" w:hAnsi="Times New Roman"/>
          <w:sz w:val="24"/>
          <w:szCs w:val="24"/>
          <w:lang w:val="uk-UA"/>
        </w:rPr>
        <w:t>розроблення плану модернізації системи опалення громади;</w:t>
      </w:r>
    </w:p>
    <w:p w14:paraId="1F249D98" w14:textId="1F3AC0CD" w:rsidR="004317A8" w:rsidRDefault="004317A8" w:rsidP="004317A8">
      <w:pPr>
        <w:pStyle w:val="af2"/>
        <w:numPr>
          <w:ilvl w:val="0"/>
          <w:numId w:val="42"/>
        </w:numPr>
        <w:tabs>
          <w:tab w:val="left" w:pos="1134"/>
        </w:tabs>
        <w:suppressAutoHyphens/>
        <w:jc w:val="both"/>
        <w:rPr>
          <w:rFonts w:ascii="Times New Roman" w:hAnsi="Times New Roman"/>
          <w:sz w:val="24"/>
          <w:szCs w:val="24"/>
          <w:lang w:val="uk-UA"/>
        </w:rPr>
      </w:pPr>
      <w:r w:rsidRPr="007225DD">
        <w:rPr>
          <w:rFonts w:ascii="Times New Roman" w:hAnsi="Times New Roman"/>
          <w:sz w:val="24"/>
          <w:szCs w:val="24"/>
          <w:lang w:val="uk-UA"/>
        </w:rPr>
        <w:t>підвищення енергоефективності житлових будівель;</w:t>
      </w:r>
    </w:p>
    <w:p w14:paraId="15F9F725" w14:textId="3024CEE7" w:rsidR="00D57528" w:rsidRDefault="00D57528" w:rsidP="004317A8">
      <w:pPr>
        <w:pStyle w:val="af2"/>
        <w:numPr>
          <w:ilvl w:val="0"/>
          <w:numId w:val="42"/>
        </w:numPr>
        <w:tabs>
          <w:tab w:val="left" w:pos="1134"/>
        </w:tabs>
        <w:suppressAutoHyphens/>
        <w:jc w:val="both"/>
        <w:rPr>
          <w:rFonts w:ascii="Times New Roman" w:hAnsi="Times New Roman"/>
          <w:sz w:val="24"/>
          <w:szCs w:val="24"/>
          <w:lang w:val="uk-UA"/>
        </w:rPr>
      </w:pPr>
      <w:r>
        <w:rPr>
          <w:rFonts w:ascii="Times New Roman" w:hAnsi="Times New Roman"/>
          <w:sz w:val="24"/>
          <w:szCs w:val="24"/>
          <w:lang w:val="uk-UA"/>
        </w:rPr>
        <w:t xml:space="preserve">встановлення СЕС на 6 об’єктах бюджетної сфери; </w:t>
      </w:r>
    </w:p>
    <w:p w14:paraId="1E8817F7" w14:textId="3FEE9F5C" w:rsidR="00D57528" w:rsidRPr="007225DD" w:rsidRDefault="00DF444A" w:rsidP="004317A8">
      <w:pPr>
        <w:pStyle w:val="af2"/>
        <w:numPr>
          <w:ilvl w:val="0"/>
          <w:numId w:val="42"/>
        </w:numPr>
        <w:tabs>
          <w:tab w:val="left" w:pos="1134"/>
        </w:tabs>
        <w:suppressAutoHyphens/>
        <w:jc w:val="both"/>
        <w:rPr>
          <w:rFonts w:ascii="Times New Roman" w:hAnsi="Times New Roman"/>
          <w:sz w:val="24"/>
          <w:szCs w:val="24"/>
          <w:lang w:val="uk-UA"/>
        </w:rPr>
      </w:pPr>
      <w:r>
        <w:rPr>
          <w:rFonts w:ascii="Times New Roman" w:hAnsi="Times New Roman"/>
          <w:sz w:val="24"/>
          <w:szCs w:val="24"/>
          <w:lang w:val="uk-UA"/>
        </w:rPr>
        <w:t xml:space="preserve">встановлення </w:t>
      </w:r>
      <w:proofErr w:type="spellStart"/>
      <w:r>
        <w:rPr>
          <w:rFonts w:ascii="Times New Roman" w:hAnsi="Times New Roman"/>
          <w:sz w:val="24"/>
          <w:szCs w:val="24"/>
          <w:lang w:val="uk-UA"/>
        </w:rPr>
        <w:t>когенераційних</w:t>
      </w:r>
      <w:proofErr w:type="spellEnd"/>
      <w:r>
        <w:rPr>
          <w:rFonts w:ascii="Times New Roman" w:hAnsi="Times New Roman"/>
          <w:sz w:val="24"/>
          <w:szCs w:val="24"/>
          <w:lang w:val="uk-UA"/>
        </w:rPr>
        <w:t xml:space="preserve"> установок на об’єктах теплопостачання;</w:t>
      </w:r>
    </w:p>
    <w:p w14:paraId="5AA0EBE5" w14:textId="7C7ACAA3" w:rsidR="004317A8" w:rsidRPr="007225DD" w:rsidRDefault="004317A8" w:rsidP="00D57528">
      <w:pPr>
        <w:pStyle w:val="af2"/>
        <w:numPr>
          <w:ilvl w:val="0"/>
          <w:numId w:val="42"/>
        </w:numPr>
        <w:suppressAutoHyphens/>
        <w:ind w:left="993" w:firstLine="0"/>
        <w:jc w:val="both"/>
        <w:rPr>
          <w:rFonts w:ascii="Times New Roman" w:hAnsi="Times New Roman"/>
          <w:sz w:val="24"/>
          <w:szCs w:val="24"/>
          <w:lang w:val="uk-UA"/>
        </w:rPr>
      </w:pPr>
      <w:r w:rsidRPr="007225DD">
        <w:rPr>
          <w:rFonts w:ascii="Times New Roman" w:hAnsi="Times New Roman"/>
          <w:sz w:val="24"/>
          <w:szCs w:val="24"/>
          <w:lang w:val="uk-UA"/>
        </w:rPr>
        <w:t>зменшення на 10% видатків місцевого бюджету на енергоносії</w:t>
      </w:r>
      <w:r w:rsidR="00D57528">
        <w:rPr>
          <w:rFonts w:ascii="Times New Roman" w:hAnsi="Times New Roman"/>
          <w:sz w:val="24"/>
          <w:szCs w:val="24"/>
          <w:lang w:val="uk-UA"/>
        </w:rPr>
        <w:t>.</w:t>
      </w:r>
    </w:p>
    <w:p w14:paraId="6A868FA6" w14:textId="77777777" w:rsidR="004317A8" w:rsidRPr="007225DD" w:rsidRDefault="004317A8" w:rsidP="004317A8">
      <w:pPr>
        <w:pStyle w:val="af2"/>
        <w:tabs>
          <w:tab w:val="left" w:pos="1134"/>
        </w:tabs>
        <w:suppressAutoHyphens/>
        <w:ind w:left="567"/>
        <w:jc w:val="both"/>
        <w:rPr>
          <w:rFonts w:ascii="Times New Roman" w:hAnsi="Times New Roman"/>
          <w:sz w:val="24"/>
          <w:szCs w:val="24"/>
          <w:lang w:val="uk-UA"/>
        </w:rPr>
      </w:pPr>
    </w:p>
    <w:p w14:paraId="4741BCE1"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48" w:name="_Toc185348715"/>
      <w:r w:rsidRPr="007225DD">
        <w:rPr>
          <w:rFonts w:ascii="Times New Roman" w:hAnsi="Times New Roman" w:cs="Times New Roman"/>
          <w:b/>
          <w:color w:val="auto"/>
          <w:sz w:val="24"/>
          <w:szCs w:val="24"/>
        </w:rPr>
        <w:t>3.12. Надання якісних послуг з перевезення пасажирів</w:t>
      </w:r>
      <w:bookmarkEnd w:id="48"/>
    </w:p>
    <w:p w14:paraId="3FF7DAF5" w14:textId="77777777" w:rsidR="004317A8" w:rsidRPr="007225DD" w:rsidRDefault="004317A8" w:rsidP="004317A8">
      <w:pPr>
        <w:pStyle w:val="15"/>
        <w:tabs>
          <w:tab w:val="left" w:pos="-3402"/>
        </w:tabs>
        <w:snapToGrid/>
        <w:spacing w:line="240" w:lineRule="auto"/>
        <w:ind w:firstLine="567"/>
        <w:rPr>
          <w:szCs w:val="24"/>
        </w:rPr>
      </w:pPr>
    </w:p>
    <w:p w14:paraId="2297ACF7" w14:textId="68B58E2C" w:rsidR="004317A8" w:rsidRPr="007225DD" w:rsidRDefault="004317A8" w:rsidP="004317A8">
      <w:pPr>
        <w:widowControl w:val="0"/>
        <w:tabs>
          <w:tab w:val="left" w:pos="-3402"/>
        </w:tabs>
        <w:ind w:firstLine="567"/>
        <w:jc w:val="both"/>
        <w:rPr>
          <w:rFonts w:ascii="Times New Roman" w:hAnsi="Times New Roman"/>
          <w:sz w:val="24"/>
          <w:szCs w:val="24"/>
          <w:lang w:val="uk-UA" w:eastAsia="en-US"/>
        </w:rPr>
      </w:pPr>
      <w:r w:rsidRPr="007225DD">
        <w:rPr>
          <w:rFonts w:ascii="Times New Roman" w:hAnsi="Times New Roman"/>
          <w:spacing w:val="-6"/>
          <w:sz w:val="24"/>
          <w:szCs w:val="24"/>
          <w:lang w:val="uk-UA"/>
        </w:rPr>
        <w:t xml:space="preserve">З метою </w:t>
      </w:r>
      <w:r w:rsidRPr="007225DD">
        <w:rPr>
          <w:rFonts w:ascii="Times New Roman" w:hAnsi="Times New Roman"/>
          <w:sz w:val="24"/>
          <w:szCs w:val="24"/>
          <w:lang w:val="uk-UA" w:eastAsia="en-US"/>
        </w:rPr>
        <w:t xml:space="preserve">забезпечення потреб населення громади в регулярних та регулярних спеціальних пасажирських перевезеннях  автомобільним транспортом загального користування, надання послуг пасажирських нерегулярних перевезень автомобільним транспортом фізичним і юридичним особам, підвищення їх якості, безпеки автобусних перевезень на приміських та міжміських маршрутах, упровадження сучасних технічних засобів для контролю якості послуг пасажирських перевезень, </w:t>
      </w:r>
      <w:r w:rsidRPr="007225DD">
        <w:rPr>
          <w:rFonts w:ascii="Times New Roman" w:hAnsi="Times New Roman"/>
          <w:spacing w:val="-6"/>
          <w:sz w:val="24"/>
          <w:szCs w:val="24"/>
          <w:lang w:val="uk-UA"/>
        </w:rPr>
        <w:t>удосконалення системи контролю експлуатаційного стану автодоріг та за параметрами безпеки на 202</w:t>
      </w:r>
      <w:r w:rsidR="00DA2B2F" w:rsidRPr="007225DD">
        <w:rPr>
          <w:rFonts w:ascii="Times New Roman" w:hAnsi="Times New Roman"/>
          <w:spacing w:val="-6"/>
          <w:sz w:val="24"/>
          <w:szCs w:val="24"/>
          <w:lang w:val="uk-UA"/>
        </w:rPr>
        <w:t>5</w:t>
      </w:r>
      <w:r w:rsidRPr="007225DD">
        <w:rPr>
          <w:rFonts w:ascii="Times New Roman" w:hAnsi="Times New Roman"/>
          <w:spacing w:val="-6"/>
          <w:sz w:val="24"/>
          <w:szCs w:val="24"/>
          <w:lang w:val="uk-UA"/>
        </w:rPr>
        <w:t xml:space="preserve"> рік передбачені такі </w:t>
      </w:r>
      <w:r w:rsidRPr="007225DD">
        <w:rPr>
          <w:rFonts w:ascii="Times New Roman" w:hAnsi="Times New Roman"/>
          <w:b/>
          <w:i/>
          <w:spacing w:val="-6"/>
          <w:sz w:val="24"/>
          <w:szCs w:val="24"/>
          <w:u w:val="single"/>
          <w:lang w:val="uk-UA"/>
        </w:rPr>
        <w:t>основні завдання та заходи</w:t>
      </w:r>
      <w:r w:rsidRPr="007225DD">
        <w:rPr>
          <w:rFonts w:ascii="Times New Roman" w:hAnsi="Times New Roman"/>
          <w:spacing w:val="-6"/>
          <w:sz w:val="24"/>
          <w:szCs w:val="24"/>
          <w:lang w:val="uk-UA"/>
        </w:rPr>
        <w:t>:</w:t>
      </w:r>
    </w:p>
    <w:p w14:paraId="2FD34FE8" w14:textId="77777777" w:rsidR="004317A8" w:rsidRPr="007225DD" w:rsidRDefault="004317A8" w:rsidP="004317A8">
      <w:pPr>
        <w:widowControl w:val="0"/>
        <w:numPr>
          <w:ilvl w:val="0"/>
          <w:numId w:val="64"/>
        </w:numPr>
        <w:tabs>
          <w:tab w:val="left" w:pos="-3402"/>
          <w:tab w:val="left" w:pos="1418"/>
        </w:tabs>
        <w:overflowPunct/>
        <w:autoSpaceDE/>
        <w:autoSpaceDN/>
        <w:adjustRightInd/>
        <w:snapToGrid w:val="0"/>
        <w:ind w:left="0" w:firstLine="993"/>
        <w:jc w:val="both"/>
        <w:textAlignment w:val="auto"/>
        <w:rPr>
          <w:rFonts w:ascii="Times New Roman" w:hAnsi="Times New Roman"/>
          <w:sz w:val="24"/>
          <w:szCs w:val="24"/>
          <w:lang w:val="uk-UA"/>
        </w:rPr>
      </w:pPr>
      <w:r w:rsidRPr="007225DD">
        <w:rPr>
          <w:rFonts w:ascii="Times New Roman" w:hAnsi="Times New Roman"/>
          <w:spacing w:val="-10"/>
          <w:sz w:val="24"/>
          <w:szCs w:val="24"/>
          <w:lang w:val="uk-UA"/>
        </w:rPr>
        <w:t>організація, контроль роботи пасажирського транспорту, координація роботи та оптимізації  маршрутів міського пасажирського транспорту</w:t>
      </w:r>
      <w:r w:rsidRPr="007225DD">
        <w:rPr>
          <w:rFonts w:ascii="Times New Roman" w:hAnsi="Times New Roman"/>
          <w:sz w:val="24"/>
          <w:szCs w:val="24"/>
          <w:lang w:val="uk-UA"/>
        </w:rPr>
        <w:t>;</w:t>
      </w:r>
    </w:p>
    <w:p w14:paraId="58AD3865" w14:textId="77777777" w:rsidR="004317A8" w:rsidRPr="007225DD" w:rsidRDefault="004317A8" w:rsidP="004317A8">
      <w:pPr>
        <w:widowControl w:val="0"/>
        <w:numPr>
          <w:ilvl w:val="0"/>
          <w:numId w:val="64"/>
        </w:numPr>
        <w:tabs>
          <w:tab w:val="left" w:pos="-3402"/>
          <w:tab w:val="left" w:pos="1418"/>
        </w:tabs>
        <w:overflowPunct/>
        <w:autoSpaceDE/>
        <w:autoSpaceDN/>
        <w:adjustRightInd/>
        <w:snapToGrid w:val="0"/>
        <w:ind w:left="0" w:firstLine="993"/>
        <w:jc w:val="both"/>
        <w:textAlignment w:val="auto"/>
        <w:rPr>
          <w:rFonts w:ascii="Times New Roman" w:hAnsi="Times New Roman"/>
          <w:sz w:val="24"/>
          <w:szCs w:val="24"/>
          <w:lang w:val="uk-UA"/>
        </w:rPr>
      </w:pPr>
      <w:r w:rsidRPr="007225DD">
        <w:rPr>
          <w:rFonts w:ascii="Times New Roman" w:hAnsi="Times New Roman"/>
          <w:sz w:val="24"/>
          <w:szCs w:val="24"/>
          <w:lang w:val="uk-UA"/>
        </w:rPr>
        <w:t>диспетчеризація руху на автобусних маршрутах загального користування громади;</w:t>
      </w:r>
    </w:p>
    <w:p w14:paraId="08594E9D" w14:textId="25231EFB" w:rsidR="004317A8" w:rsidRPr="007225DD" w:rsidRDefault="001D26C7" w:rsidP="004317A8">
      <w:pPr>
        <w:widowControl w:val="0"/>
        <w:numPr>
          <w:ilvl w:val="0"/>
          <w:numId w:val="64"/>
        </w:numPr>
        <w:tabs>
          <w:tab w:val="left" w:pos="-3402"/>
          <w:tab w:val="left" w:pos="1418"/>
        </w:tabs>
        <w:overflowPunct/>
        <w:autoSpaceDE/>
        <w:autoSpaceDN/>
        <w:adjustRightInd/>
        <w:snapToGrid w:val="0"/>
        <w:ind w:left="0" w:firstLine="993"/>
        <w:jc w:val="both"/>
        <w:textAlignment w:val="auto"/>
        <w:rPr>
          <w:rFonts w:ascii="Times New Roman" w:hAnsi="Times New Roman"/>
          <w:sz w:val="24"/>
          <w:szCs w:val="24"/>
          <w:lang w:val="uk-UA"/>
        </w:rPr>
      </w:pPr>
      <w:r w:rsidRPr="007225DD">
        <w:rPr>
          <w:rFonts w:ascii="Times New Roman" w:hAnsi="Times New Roman"/>
          <w:sz w:val="24"/>
          <w:szCs w:val="24"/>
          <w:lang w:val="uk-UA"/>
        </w:rPr>
        <w:t>розширення напрямків маршрутів перевезення пасажирів</w:t>
      </w:r>
      <w:r w:rsidR="004317A8" w:rsidRPr="007225DD">
        <w:rPr>
          <w:rFonts w:ascii="Times New Roman" w:hAnsi="Times New Roman"/>
          <w:sz w:val="24"/>
          <w:szCs w:val="24"/>
          <w:lang w:val="uk-UA"/>
        </w:rPr>
        <w:t xml:space="preserve"> та вдосконалення</w:t>
      </w: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міської пасажирської мережі</w:t>
      </w:r>
      <w:r w:rsidRPr="007225DD">
        <w:rPr>
          <w:rFonts w:ascii="Times New Roman" w:hAnsi="Times New Roman"/>
          <w:sz w:val="24"/>
          <w:szCs w:val="24"/>
          <w:lang w:val="uk-UA"/>
        </w:rPr>
        <w:t>;</w:t>
      </w:r>
    </w:p>
    <w:p w14:paraId="6529A14B" w14:textId="77777777" w:rsidR="004317A8" w:rsidRDefault="004317A8" w:rsidP="004317A8">
      <w:pPr>
        <w:widowControl w:val="0"/>
        <w:tabs>
          <w:tab w:val="left" w:pos="-3402"/>
          <w:tab w:val="left" w:pos="1418"/>
        </w:tabs>
        <w:overflowPunct/>
        <w:autoSpaceDE/>
        <w:autoSpaceDN/>
        <w:adjustRightInd/>
        <w:snapToGrid w:val="0"/>
        <w:jc w:val="both"/>
        <w:textAlignment w:val="auto"/>
        <w:rPr>
          <w:rFonts w:ascii="Times New Roman" w:hAnsi="Times New Roman"/>
          <w:sz w:val="24"/>
          <w:szCs w:val="24"/>
          <w:lang w:val="uk-UA"/>
        </w:rPr>
      </w:pPr>
    </w:p>
    <w:p w14:paraId="1EF44FF0" w14:textId="77777777" w:rsidR="005A0416" w:rsidRPr="007225DD" w:rsidRDefault="005A0416" w:rsidP="004317A8">
      <w:pPr>
        <w:widowControl w:val="0"/>
        <w:tabs>
          <w:tab w:val="left" w:pos="-3402"/>
          <w:tab w:val="left" w:pos="1418"/>
        </w:tabs>
        <w:overflowPunct/>
        <w:autoSpaceDE/>
        <w:autoSpaceDN/>
        <w:adjustRightInd/>
        <w:snapToGrid w:val="0"/>
        <w:jc w:val="both"/>
        <w:textAlignment w:val="auto"/>
        <w:rPr>
          <w:rFonts w:ascii="Times New Roman" w:hAnsi="Times New Roman"/>
          <w:sz w:val="24"/>
          <w:szCs w:val="24"/>
          <w:lang w:val="uk-UA"/>
        </w:rPr>
      </w:pPr>
    </w:p>
    <w:p w14:paraId="091DA64C" w14:textId="72F5ED1F" w:rsidR="004317A8" w:rsidRPr="007225DD" w:rsidRDefault="004317A8" w:rsidP="004317A8">
      <w:pPr>
        <w:widowControl w:val="0"/>
        <w:ind w:firstLine="680"/>
        <w:jc w:val="both"/>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 xml:space="preserve">Очікувані індикатори у </w:t>
      </w:r>
      <w:r w:rsidRPr="00DA5584">
        <w:rPr>
          <w:rFonts w:ascii="Times New Roman" w:hAnsi="Times New Roman"/>
          <w:b/>
          <w:bCs/>
          <w:i/>
          <w:iCs/>
          <w:sz w:val="24"/>
          <w:szCs w:val="24"/>
          <w:u w:val="single"/>
          <w:lang w:val="uk-UA"/>
        </w:rPr>
        <w:t>202</w:t>
      </w:r>
      <w:r w:rsidR="00DA2B2F" w:rsidRPr="00DA5584">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5181623D" w14:textId="77777777" w:rsidR="004317A8" w:rsidRPr="007225DD" w:rsidRDefault="004317A8" w:rsidP="004317A8">
      <w:pPr>
        <w:pStyle w:val="af0"/>
        <w:widowControl w:val="0"/>
        <w:numPr>
          <w:ilvl w:val="0"/>
          <w:numId w:val="65"/>
        </w:numPr>
        <w:tabs>
          <w:tab w:val="left" w:pos="-3402"/>
          <w:tab w:val="left" w:pos="1418"/>
        </w:tabs>
        <w:snapToGrid w:val="0"/>
        <w:jc w:val="both"/>
        <w:rPr>
          <w:rFonts w:ascii="Times New Roman" w:hAnsi="Times New Roman"/>
          <w:bCs/>
          <w:sz w:val="24"/>
          <w:szCs w:val="24"/>
          <w:lang w:val="uk-UA"/>
        </w:rPr>
      </w:pPr>
      <w:r w:rsidRPr="007225DD">
        <w:rPr>
          <w:rFonts w:ascii="Times New Roman" w:hAnsi="Times New Roman"/>
          <w:bCs/>
          <w:sz w:val="24"/>
          <w:szCs w:val="24"/>
          <w:lang w:val="uk-UA"/>
        </w:rPr>
        <w:t>запровадження автоматизованої системи обліку оплати проїзду - електронного квитка на автобусних маршрутах загального користування на території громади;</w:t>
      </w:r>
    </w:p>
    <w:p w14:paraId="6BA29393" w14:textId="7733DE0A" w:rsidR="004317A8" w:rsidRPr="007225DD" w:rsidRDefault="004317A8" w:rsidP="004317A8">
      <w:pPr>
        <w:pStyle w:val="af0"/>
        <w:widowControl w:val="0"/>
        <w:numPr>
          <w:ilvl w:val="0"/>
          <w:numId w:val="65"/>
        </w:numPr>
        <w:tabs>
          <w:tab w:val="left" w:pos="-3402"/>
          <w:tab w:val="left" w:pos="1418"/>
        </w:tabs>
        <w:snapToGrid w:val="0"/>
        <w:jc w:val="both"/>
        <w:rPr>
          <w:rFonts w:ascii="Times New Roman" w:hAnsi="Times New Roman"/>
          <w:bCs/>
          <w:sz w:val="24"/>
          <w:szCs w:val="24"/>
          <w:lang w:val="uk-UA"/>
        </w:rPr>
      </w:pPr>
      <w:proofErr w:type="spellStart"/>
      <w:r w:rsidRPr="007225DD">
        <w:rPr>
          <w:rFonts w:ascii="Times New Roman" w:hAnsi="Times New Roman"/>
          <w:bCs/>
          <w:sz w:val="24"/>
          <w:szCs w:val="24"/>
          <w:lang w:val="uk-UA"/>
        </w:rPr>
        <w:t>обладнаня</w:t>
      </w:r>
      <w:proofErr w:type="spellEnd"/>
      <w:r w:rsidRPr="007225DD">
        <w:rPr>
          <w:rFonts w:ascii="Times New Roman" w:hAnsi="Times New Roman"/>
          <w:bCs/>
          <w:sz w:val="24"/>
          <w:szCs w:val="24"/>
          <w:lang w:val="uk-UA"/>
        </w:rPr>
        <w:t xml:space="preserve"> системами GPS-</w:t>
      </w:r>
      <w:proofErr w:type="spellStart"/>
      <w:r w:rsidRPr="007225DD">
        <w:rPr>
          <w:rFonts w:ascii="Times New Roman" w:hAnsi="Times New Roman"/>
          <w:bCs/>
          <w:sz w:val="24"/>
          <w:szCs w:val="24"/>
          <w:lang w:val="uk-UA"/>
        </w:rPr>
        <w:t>трекінгу</w:t>
      </w:r>
      <w:proofErr w:type="spellEnd"/>
      <w:r w:rsidRPr="007225DD">
        <w:rPr>
          <w:rFonts w:ascii="Times New Roman" w:hAnsi="Times New Roman"/>
          <w:bCs/>
          <w:sz w:val="24"/>
          <w:szCs w:val="24"/>
          <w:lang w:val="uk-UA"/>
        </w:rPr>
        <w:t xml:space="preserve"> автобуси міського сполучення</w:t>
      </w:r>
      <w:r w:rsidR="005A0416">
        <w:rPr>
          <w:rFonts w:ascii="Times New Roman" w:hAnsi="Times New Roman"/>
          <w:bCs/>
          <w:sz w:val="24"/>
          <w:szCs w:val="24"/>
          <w:lang w:val="uk-UA"/>
        </w:rPr>
        <w:t>;</w:t>
      </w:r>
    </w:p>
    <w:p w14:paraId="6C9B3C57" w14:textId="1BDA2444" w:rsidR="001D26C7" w:rsidRPr="007225DD" w:rsidRDefault="004317A8" w:rsidP="004317A8">
      <w:pPr>
        <w:pStyle w:val="af0"/>
        <w:widowControl w:val="0"/>
        <w:numPr>
          <w:ilvl w:val="0"/>
          <w:numId w:val="65"/>
        </w:numPr>
        <w:tabs>
          <w:tab w:val="left" w:pos="-3402"/>
          <w:tab w:val="left" w:pos="1418"/>
        </w:tabs>
        <w:snapToGrid w:val="0"/>
        <w:jc w:val="both"/>
        <w:rPr>
          <w:rFonts w:ascii="Times New Roman" w:hAnsi="Times New Roman"/>
          <w:bCs/>
          <w:sz w:val="24"/>
          <w:szCs w:val="24"/>
          <w:lang w:val="uk-UA"/>
        </w:rPr>
      </w:pPr>
      <w:r w:rsidRPr="007225DD">
        <w:rPr>
          <w:rFonts w:ascii="Times New Roman" w:hAnsi="Times New Roman"/>
          <w:bCs/>
          <w:sz w:val="24"/>
          <w:szCs w:val="24"/>
          <w:lang w:val="uk-UA"/>
        </w:rPr>
        <w:t>проектування автобусних зупинок з цифровим контентом</w:t>
      </w:r>
      <w:r w:rsidR="005A0416">
        <w:rPr>
          <w:rFonts w:ascii="Times New Roman" w:hAnsi="Times New Roman"/>
          <w:bCs/>
          <w:sz w:val="24"/>
          <w:szCs w:val="24"/>
          <w:lang w:val="uk-UA"/>
        </w:rPr>
        <w:t>;</w:t>
      </w:r>
    </w:p>
    <w:p w14:paraId="5704714D" w14:textId="57A7E976" w:rsidR="004317A8" w:rsidRPr="007225DD" w:rsidRDefault="001D26C7" w:rsidP="004317A8">
      <w:pPr>
        <w:pStyle w:val="af0"/>
        <w:widowControl w:val="0"/>
        <w:numPr>
          <w:ilvl w:val="0"/>
          <w:numId w:val="65"/>
        </w:numPr>
        <w:tabs>
          <w:tab w:val="left" w:pos="-3402"/>
          <w:tab w:val="left" w:pos="1418"/>
        </w:tabs>
        <w:snapToGrid w:val="0"/>
        <w:jc w:val="both"/>
        <w:rPr>
          <w:rFonts w:ascii="Times New Roman" w:hAnsi="Times New Roman"/>
          <w:bCs/>
          <w:sz w:val="24"/>
          <w:szCs w:val="24"/>
          <w:lang w:val="uk-UA"/>
        </w:rPr>
      </w:pPr>
      <w:r w:rsidRPr="007225DD">
        <w:rPr>
          <w:rFonts w:ascii="Times New Roman" w:hAnsi="Times New Roman"/>
          <w:bCs/>
          <w:sz w:val="24"/>
          <w:szCs w:val="24"/>
          <w:lang w:val="uk-UA"/>
        </w:rPr>
        <w:t>відкриття нових міжміських маршрутів</w:t>
      </w:r>
      <w:r w:rsidR="004317A8" w:rsidRPr="007225DD">
        <w:rPr>
          <w:rFonts w:ascii="Times New Roman" w:hAnsi="Times New Roman"/>
          <w:bCs/>
          <w:sz w:val="24"/>
          <w:szCs w:val="24"/>
          <w:lang w:val="uk-UA"/>
        </w:rPr>
        <w:t>.</w:t>
      </w:r>
    </w:p>
    <w:p w14:paraId="607B7D66" w14:textId="77777777" w:rsidR="004317A8" w:rsidRPr="007225DD" w:rsidRDefault="004317A8" w:rsidP="004317A8">
      <w:pPr>
        <w:pStyle w:val="af0"/>
        <w:widowControl w:val="0"/>
        <w:tabs>
          <w:tab w:val="left" w:pos="-3402"/>
          <w:tab w:val="left" w:pos="1418"/>
        </w:tabs>
        <w:snapToGrid w:val="0"/>
        <w:jc w:val="both"/>
        <w:rPr>
          <w:rFonts w:ascii="Times New Roman" w:hAnsi="Times New Roman"/>
          <w:bCs/>
          <w:sz w:val="24"/>
          <w:szCs w:val="24"/>
          <w:lang w:val="uk-UA"/>
        </w:rPr>
      </w:pPr>
    </w:p>
    <w:p w14:paraId="7C869781"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49" w:name="_Toc185348716"/>
      <w:r w:rsidRPr="007225DD">
        <w:rPr>
          <w:rFonts w:ascii="Times New Roman" w:hAnsi="Times New Roman" w:cs="Times New Roman"/>
          <w:b/>
          <w:color w:val="auto"/>
          <w:sz w:val="24"/>
          <w:szCs w:val="24"/>
        </w:rPr>
        <w:t>3.13. Цифрова трансформація</w:t>
      </w:r>
      <w:bookmarkEnd w:id="49"/>
    </w:p>
    <w:p w14:paraId="526F2DD1" w14:textId="77777777" w:rsidR="004317A8" w:rsidRPr="007225DD" w:rsidRDefault="004317A8" w:rsidP="004317A8">
      <w:pPr>
        <w:contextualSpacing/>
        <w:jc w:val="both"/>
        <w:rPr>
          <w:rFonts w:ascii="Times New Roman" w:hAnsi="Times New Roman"/>
          <w:spacing w:val="-4"/>
          <w:sz w:val="24"/>
          <w:szCs w:val="24"/>
          <w:lang w:val="uk-UA"/>
        </w:rPr>
      </w:pPr>
    </w:p>
    <w:p w14:paraId="0E3D91CE" w14:textId="2403A5AF" w:rsidR="004317A8" w:rsidRPr="007225DD" w:rsidRDefault="004317A8" w:rsidP="004317A8">
      <w:pPr>
        <w:ind w:firstLine="709"/>
        <w:jc w:val="both"/>
        <w:rPr>
          <w:rFonts w:ascii="Times New Roman" w:hAnsi="Times New Roman"/>
          <w:sz w:val="24"/>
          <w:szCs w:val="24"/>
          <w:lang w:val="uk-UA"/>
        </w:rPr>
      </w:pPr>
      <w:r w:rsidRPr="007225DD">
        <w:rPr>
          <w:rFonts w:ascii="Times New Roman" w:hAnsi="Times New Roman"/>
          <w:sz w:val="24"/>
          <w:szCs w:val="24"/>
          <w:lang w:val="uk-UA"/>
        </w:rPr>
        <w:t xml:space="preserve">З метою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 </w:t>
      </w:r>
      <w:r w:rsidRPr="007225DD">
        <w:rPr>
          <w:rFonts w:ascii="Times New Roman" w:eastAsia="Calibri" w:hAnsi="Times New Roman"/>
          <w:sz w:val="24"/>
          <w:szCs w:val="24"/>
          <w:lang w:val="uk-UA" w:eastAsia="en-US"/>
        </w:rPr>
        <w:t>на 202</w:t>
      </w:r>
      <w:r w:rsidR="00AB221D" w:rsidRPr="007225DD">
        <w:rPr>
          <w:rFonts w:ascii="Times New Roman" w:eastAsia="Calibri" w:hAnsi="Times New Roman"/>
          <w:sz w:val="24"/>
          <w:szCs w:val="24"/>
          <w:lang w:val="uk-UA" w:eastAsia="en-US"/>
        </w:rPr>
        <w:t>5</w:t>
      </w:r>
      <w:r w:rsidRPr="007225DD">
        <w:rPr>
          <w:rFonts w:ascii="Times New Roman" w:eastAsia="Calibri" w:hAnsi="Times New Roman"/>
          <w:sz w:val="24"/>
          <w:szCs w:val="24"/>
          <w:lang w:val="uk-UA" w:eastAsia="en-US"/>
        </w:rPr>
        <w:t xml:space="preserve"> рік заплановані наступні </w:t>
      </w:r>
      <w:r w:rsidRPr="007225DD">
        <w:rPr>
          <w:rFonts w:ascii="Times New Roman" w:eastAsia="Calibri" w:hAnsi="Times New Roman"/>
          <w:b/>
          <w:i/>
          <w:sz w:val="24"/>
          <w:szCs w:val="24"/>
          <w:u w:val="single"/>
          <w:lang w:val="uk-UA" w:eastAsia="en-US"/>
        </w:rPr>
        <w:t>основні завдання та заходи</w:t>
      </w:r>
      <w:r w:rsidRPr="007225DD">
        <w:rPr>
          <w:rFonts w:ascii="Times New Roman" w:eastAsia="Calibri" w:hAnsi="Times New Roman"/>
          <w:sz w:val="24"/>
          <w:szCs w:val="24"/>
          <w:lang w:val="uk-UA" w:eastAsia="en-US"/>
        </w:rPr>
        <w:t>:</w:t>
      </w:r>
    </w:p>
    <w:p w14:paraId="6B0F4E5F" w14:textId="20C8657E" w:rsidR="004317A8" w:rsidRPr="007225DD" w:rsidRDefault="004317A8" w:rsidP="004317A8">
      <w:pPr>
        <w:pStyle w:val="af0"/>
        <w:numPr>
          <w:ilvl w:val="0"/>
          <w:numId w:val="66"/>
        </w:numPr>
        <w:tabs>
          <w:tab w:val="left" w:pos="993"/>
        </w:tabs>
        <w:suppressAutoHyphens/>
        <w:overflowPunct w:val="0"/>
        <w:autoSpaceDE w:val="0"/>
        <w:spacing w:after="0" w:line="240" w:lineRule="auto"/>
        <w:ind w:left="0" w:firstLine="567"/>
        <w:jc w:val="both"/>
        <w:rPr>
          <w:rFonts w:ascii="Times New Roman" w:hAnsi="Times New Roman"/>
          <w:sz w:val="24"/>
          <w:szCs w:val="24"/>
          <w:lang w:val="uk-UA" w:eastAsia="ru-RU"/>
        </w:rPr>
      </w:pPr>
      <w:r w:rsidRPr="007225DD">
        <w:rPr>
          <w:rFonts w:ascii="Times New Roman" w:eastAsia="SimSun" w:hAnsi="Times New Roman"/>
          <w:sz w:val="24"/>
          <w:szCs w:val="24"/>
          <w:lang w:val="uk-UA" w:eastAsia="ru-RU"/>
        </w:rPr>
        <w:t>реалізація заходів Комплексної місцевої цільової програми Бучанської міської територіальної громади SMART-BUCHA на 2024-2026 роки, затвердженої рішенням Бучанської міської ради від 11.12.2023 року № 4036-51-VIII від 11.12.2023</w:t>
      </w:r>
      <w:r w:rsidR="00C96AA4" w:rsidRPr="007225DD">
        <w:rPr>
          <w:rFonts w:ascii="Times New Roman" w:eastAsia="SimSun" w:hAnsi="Times New Roman"/>
          <w:sz w:val="24"/>
          <w:szCs w:val="24"/>
          <w:lang w:val="uk-UA" w:eastAsia="ru-RU"/>
        </w:rPr>
        <w:t xml:space="preserve"> (зі змінами)</w:t>
      </w:r>
      <w:r w:rsidRPr="007225DD">
        <w:rPr>
          <w:rFonts w:ascii="Times New Roman" w:hAnsi="Times New Roman"/>
          <w:sz w:val="24"/>
          <w:szCs w:val="24"/>
          <w:lang w:val="uk-UA" w:eastAsia="ru-RU"/>
        </w:rPr>
        <w:t>;</w:t>
      </w:r>
    </w:p>
    <w:p w14:paraId="453E77BD" w14:textId="77777777" w:rsidR="004317A8" w:rsidRPr="007225DD" w:rsidRDefault="004317A8" w:rsidP="004317A8">
      <w:pPr>
        <w:pStyle w:val="af0"/>
        <w:numPr>
          <w:ilvl w:val="0"/>
          <w:numId w:val="66"/>
        </w:numPr>
        <w:spacing w:line="276" w:lineRule="auto"/>
        <w:ind w:left="0" w:firstLine="567"/>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розроблення цілісної взаємопов’язаної системи телекомунікаційної мережі, інформаційних ресурсів, сервісів та інструментальних засобів для розв’язання завдань інформаційно-аналітичного забезпечення регіонального управління;</w:t>
      </w:r>
    </w:p>
    <w:p w14:paraId="088476CA" w14:textId="77777777" w:rsidR="004317A8" w:rsidRPr="007225DD" w:rsidRDefault="004317A8" w:rsidP="004317A8">
      <w:pPr>
        <w:pStyle w:val="af0"/>
        <w:numPr>
          <w:ilvl w:val="0"/>
          <w:numId w:val="66"/>
        </w:numPr>
        <w:spacing w:line="276" w:lineRule="auto"/>
        <w:ind w:left="0" w:firstLine="567"/>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створення єдиного інформаційного простору в структурі громади та впровадження єдиної системи електронного документообігу та електронного цифрового підпису.</w:t>
      </w:r>
    </w:p>
    <w:p w14:paraId="5CCDD0CA" w14:textId="77777777" w:rsidR="004317A8" w:rsidRPr="007225DD" w:rsidRDefault="004317A8" w:rsidP="004317A8">
      <w:pPr>
        <w:pStyle w:val="af0"/>
        <w:numPr>
          <w:ilvl w:val="0"/>
          <w:numId w:val="66"/>
        </w:numPr>
        <w:spacing w:line="276" w:lineRule="auto"/>
        <w:ind w:left="0" w:firstLine="567"/>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обслуговування наявного ліцензійного програмного забезпечення у структурних підрозділах та центрі надання адміністративних послуг;</w:t>
      </w:r>
    </w:p>
    <w:p w14:paraId="5ECFB211"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розвиток цифрових компетенцій серед населення громади ;</w:t>
      </w:r>
    </w:p>
    <w:p w14:paraId="60EF2A76"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організація навчання мешканців громади навичкам ІТ-технологій, зокрема через проєкти “</w:t>
      </w:r>
      <w:proofErr w:type="spellStart"/>
      <w:r w:rsidRPr="007225DD">
        <w:rPr>
          <w:rFonts w:ascii="Times New Roman" w:hAnsi="Times New Roman"/>
          <w:sz w:val="24"/>
          <w:szCs w:val="24"/>
          <w:lang w:val="uk-UA"/>
        </w:rPr>
        <w:t>Дія.Цифрова</w:t>
      </w:r>
      <w:proofErr w:type="spellEnd"/>
      <w:r w:rsidRPr="007225DD">
        <w:rPr>
          <w:rFonts w:ascii="Times New Roman" w:hAnsi="Times New Roman"/>
          <w:sz w:val="24"/>
          <w:szCs w:val="24"/>
          <w:lang w:val="uk-UA"/>
        </w:rPr>
        <w:t xml:space="preserve"> освіта” та “</w:t>
      </w:r>
      <w:proofErr w:type="spellStart"/>
      <w:r w:rsidRPr="007225DD">
        <w:rPr>
          <w:rFonts w:ascii="Times New Roman" w:hAnsi="Times New Roman"/>
          <w:sz w:val="24"/>
          <w:szCs w:val="24"/>
          <w:lang w:val="uk-UA"/>
        </w:rPr>
        <w:t>Дія.Центри</w:t>
      </w:r>
      <w:proofErr w:type="spellEnd"/>
      <w:r w:rsidRPr="007225DD">
        <w:rPr>
          <w:rFonts w:ascii="Times New Roman" w:hAnsi="Times New Roman"/>
          <w:sz w:val="24"/>
          <w:szCs w:val="24"/>
          <w:lang w:val="uk-UA"/>
        </w:rPr>
        <w:t>”;</w:t>
      </w:r>
    </w:p>
    <w:p w14:paraId="523CED79"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стимулювання впровадження технології </w:t>
      </w:r>
      <w:proofErr w:type="spellStart"/>
      <w:r w:rsidRPr="007225DD">
        <w:rPr>
          <w:rFonts w:ascii="Times New Roman" w:hAnsi="Times New Roman"/>
          <w:sz w:val="24"/>
          <w:szCs w:val="24"/>
          <w:lang w:val="uk-UA"/>
        </w:rPr>
        <w:t>Дія.QR</w:t>
      </w:r>
      <w:proofErr w:type="spellEnd"/>
      <w:r w:rsidRPr="007225DD">
        <w:rPr>
          <w:rFonts w:ascii="Times New Roman" w:hAnsi="Times New Roman"/>
          <w:sz w:val="24"/>
          <w:szCs w:val="24"/>
          <w:lang w:val="uk-UA"/>
        </w:rPr>
        <w:t xml:space="preserve"> у всі сфери життя;</w:t>
      </w:r>
    </w:p>
    <w:p w14:paraId="066F176C"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сприяння у розробленні системи ведення реєстрів структурних підрозділів органів місцевого самоврядування з їх подальшою інтеграцією до Єдиного державного </w:t>
      </w:r>
      <w:proofErr w:type="spellStart"/>
      <w:r w:rsidRPr="007225DD">
        <w:rPr>
          <w:rFonts w:ascii="Times New Roman" w:hAnsi="Times New Roman"/>
          <w:sz w:val="24"/>
          <w:szCs w:val="24"/>
          <w:lang w:val="uk-UA"/>
        </w:rPr>
        <w:t>вебпорталу</w:t>
      </w:r>
      <w:proofErr w:type="spellEnd"/>
      <w:r w:rsidRPr="007225DD">
        <w:rPr>
          <w:rFonts w:ascii="Times New Roman" w:hAnsi="Times New Roman"/>
          <w:sz w:val="24"/>
          <w:szCs w:val="24"/>
          <w:lang w:val="uk-UA"/>
        </w:rPr>
        <w:t xml:space="preserve"> відкритих даних; </w:t>
      </w:r>
    </w:p>
    <w:p w14:paraId="6EE24341"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запровадження систем електронної освіти у закладах загальної середньої громади; </w:t>
      </w:r>
    </w:p>
    <w:p w14:paraId="793AF737"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сприяння створенню ситуаційного хабу Бучанської міської територіальної громади;</w:t>
      </w:r>
    </w:p>
    <w:p w14:paraId="662AFAAE"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сприяння міжнародній співпраці в галузі інформатизації, </w:t>
      </w:r>
      <w:r w:rsidRPr="007225DD">
        <w:rPr>
          <w:rFonts w:ascii="Times New Roman" w:hAnsi="Times New Roman"/>
          <w:sz w:val="24"/>
          <w:szCs w:val="24"/>
          <w:lang w:val="uk-UA"/>
        </w:rPr>
        <w:br/>
        <w:t>е-урядування та е-демократії;</w:t>
      </w:r>
    </w:p>
    <w:p w14:paraId="19DFCF3D"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організація навчання фахівців виконавчих органів та структурних підрозділів з питань цифрових навичок та компетенцій, а також впровадження електронних сервісів.</w:t>
      </w:r>
    </w:p>
    <w:p w14:paraId="3A1E0B76" w14:textId="77777777" w:rsidR="004317A8" w:rsidRPr="007225DD" w:rsidRDefault="004317A8" w:rsidP="004317A8">
      <w:pPr>
        <w:tabs>
          <w:tab w:val="left" w:pos="709"/>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 w:val="24"/>
          <w:szCs w:val="24"/>
          <w:u w:val="single"/>
          <w:lang w:val="uk-UA"/>
        </w:rPr>
      </w:pPr>
    </w:p>
    <w:p w14:paraId="2DAA7F77" w14:textId="16BA96E0" w:rsidR="004317A8" w:rsidRPr="007225DD" w:rsidRDefault="004317A8" w:rsidP="004317A8">
      <w:pPr>
        <w:tabs>
          <w:tab w:val="left" w:pos="709"/>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Очікувані індикатори у 202</w:t>
      </w:r>
      <w:r w:rsidR="00AB221D"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00E8CAA8" w14:textId="65FA8400" w:rsidR="004317A8" w:rsidRPr="007225DD" w:rsidRDefault="00C96AA4"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забезпечення реалізації</w:t>
      </w:r>
      <w:r w:rsidR="004317A8" w:rsidRPr="007225DD">
        <w:rPr>
          <w:rFonts w:ascii="Times New Roman" w:eastAsia="SimSun" w:hAnsi="Times New Roman"/>
          <w:sz w:val="24"/>
          <w:szCs w:val="24"/>
          <w:lang w:val="uk-UA" w:eastAsia="ru-RU"/>
        </w:rPr>
        <w:t xml:space="preserve"> пріоритетів поетапного впровадження ініціатив "розумного міста" для цільових муніципальних послуг; </w:t>
      </w:r>
    </w:p>
    <w:p w14:paraId="7DB33B03" w14:textId="5B7CEC38" w:rsidR="004317A8" w:rsidRPr="007225DD" w:rsidRDefault="004317A8"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р</w:t>
      </w:r>
      <w:r w:rsidR="00C96AA4" w:rsidRPr="007225DD">
        <w:rPr>
          <w:rFonts w:ascii="Times New Roman" w:eastAsia="SimSun" w:hAnsi="Times New Roman"/>
          <w:sz w:val="24"/>
          <w:szCs w:val="24"/>
          <w:lang w:val="uk-UA" w:eastAsia="ru-RU"/>
        </w:rPr>
        <w:t>еалізація</w:t>
      </w:r>
      <w:r w:rsidRPr="007225DD">
        <w:rPr>
          <w:rFonts w:ascii="Times New Roman" w:eastAsia="SimSun" w:hAnsi="Times New Roman"/>
          <w:sz w:val="24"/>
          <w:szCs w:val="24"/>
          <w:lang w:val="uk-UA" w:eastAsia="ru-RU"/>
        </w:rPr>
        <w:t xml:space="preserve"> плану дій з реалізації заходів "розумного міста"; </w:t>
      </w:r>
    </w:p>
    <w:p w14:paraId="4080DE82" w14:textId="09819D19" w:rsidR="00C96AA4" w:rsidRPr="007225DD" w:rsidRDefault="00AF4F0E"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завершення</w:t>
      </w:r>
      <w:r w:rsidR="00457ADF" w:rsidRPr="007225DD">
        <w:rPr>
          <w:rFonts w:ascii="Times New Roman" w:eastAsia="SimSun" w:hAnsi="Times New Roman"/>
          <w:sz w:val="24"/>
          <w:szCs w:val="24"/>
          <w:lang w:val="uk-UA" w:eastAsia="ru-RU"/>
        </w:rPr>
        <w:t xml:space="preserve"> </w:t>
      </w:r>
      <w:r w:rsidRPr="007225DD">
        <w:rPr>
          <w:rFonts w:ascii="Times New Roman" w:eastAsia="SimSun" w:hAnsi="Times New Roman"/>
          <w:sz w:val="24"/>
          <w:szCs w:val="24"/>
          <w:lang w:val="uk-UA" w:eastAsia="ru-RU"/>
        </w:rPr>
        <w:t>капітальн</w:t>
      </w:r>
      <w:r w:rsidR="00457ADF" w:rsidRPr="007225DD">
        <w:rPr>
          <w:rFonts w:ascii="Times New Roman" w:eastAsia="SimSun" w:hAnsi="Times New Roman"/>
          <w:sz w:val="24"/>
          <w:szCs w:val="24"/>
          <w:lang w:val="uk-UA" w:eastAsia="ru-RU"/>
        </w:rPr>
        <w:t>ого</w:t>
      </w:r>
      <w:r w:rsidRPr="007225DD">
        <w:rPr>
          <w:rFonts w:ascii="Times New Roman" w:eastAsia="SimSun" w:hAnsi="Times New Roman"/>
          <w:sz w:val="24"/>
          <w:szCs w:val="24"/>
          <w:lang w:val="uk-UA" w:eastAsia="ru-RU"/>
        </w:rPr>
        <w:t xml:space="preserve"> ремонт</w:t>
      </w:r>
      <w:r w:rsidR="00457ADF" w:rsidRPr="007225DD">
        <w:rPr>
          <w:rFonts w:ascii="Times New Roman" w:eastAsia="SimSun" w:hAnsi="Times New Roman"/>
          <w:sz w:val="24"/>
          <w:szCs w:val="24"/>
          <w:lang w:val="uk-UA" w:eastAsia="ru-RU"/>
        </w:rPr>
        <w:t>у</w:t>
      </w:r>
      <w:r w:rsidRPr="007225DD">
        <w:rPr>
          <w:rFonts w:ascii="Times New Roman" w:eastAsia="SimSun" w:hAnsi="Times New Roman"/>
          <w:sz w:val="24"/>
          <w:szCs w:val="24"/>
          <w:lang w:val="uk-UA" w:eastAsia="ru-RU"/>
        </w:rPr>
        <w:t xml:space="preserve"> приміщення для розміщення «Ситуаційного хабу</w:t>
      </w:r>
      <w:r w:rsidR="00457ADF" w:rsidRPr="007225DD">
        <w:rPr>
          <w:rFonts w:ascii="Times New Roman" w:eastAsia="SimSun" w:hAnsi="Times New Roman"/>
          <w:sz w:val="24"/>
          <w:szCs w:val="24"/>
          <w:lang w:val="uk-UA" w:eastAsia="ru-RU"/>
        </w:rPr>
        <w:t>»;</w:t>
      </w:r>
    </w:p>
    <w:p w14:paraId="5FEBD3D5" w14:textId="77777777" w:rsidR="004317A8" w:rsidRPr="007225DD" w:rsidRDefault="004317A8"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придбання та встановлення конкретних технологічних рішень; </w:t>
      </w:r>
    </w:p>
    <w:p w14:paraId="752A6D6A" w14:textId="77777777" w:rsidR="004317A8" w:rsidRPr="007225DD" w:rsidRDefault="004317A8"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реінжиніринг процесів надання муніципальних послуг; </w:t>
      </w:r>
    </w:p>
    <w:p w14:paraId="77B46FF1" w14:textId="77777777" w:rsidR="004317A8" w:rsidRPr="007225DD" w:rsidRDefault="004317A8"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розвиток кадрового потенціалу для експлуатації та обслуговування; </w:t>
      </w:r>
    </w:p>
    <w:p w14:paraId="60377B3E" w14:textId="77777777" w:rsidR="004317A8" w:rsidRPr="007225DD" w:rsidRDefault="004317A8"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створення системи моніторингу та оцінки для забезпечення належного завершення заходів "розумного міста" і оперативного досягнення бажаних цілей; </w:t>
      </w:r>
    </w:p>
    <w:p w14:paraId="4B7FDBC1" w14:textId="77777777" w:rsidR="004317A8" w:rsidRPr="007225DD" w:rsidRDefault="004317A8" w:rsidP="004317A8">
      <w:pPr>
        <w:numPr>
          <w:ilvl w:val="0"/>
          <w:numId w:val="43"/>
        </w:numPr>
        <w:shd w:val="clear" w:color="auto" w:fill="FFFFFF"/>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left="851"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та покращення кіберзахисту інформаційно-комунікаційних системи SMART BUCHA;</w:t>
      </w:r>
    </w:p>
    <w:p w14:paraId="031E59FA" w14:textId="77777777" w:rsidR="004317A8" w:rsidRPr="007225DD" w:rsidRDefault="004317A8" w:rsidP="004317A8">
      <w:pPr>
        <w:pStyle w:val="af0"/>
        <w:widowControl w:val="0"/>
        <w:numPr>
          <w:ilvl w:val="0"/>
          <w:numId w:val="43"/>
        </w:numPr>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spacing w:after="0" w:line="240" w:lineRule="auto"/>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підвищення рівня цифрової грамотності населення громади, зокрема через проєкти «Дія. Цифрова освіта» та </w:t>
      </w:r>
      <w:proofErr w:type="spellStart"/>
      <w:r w:rsidRPr="007225DD">
        <w:rPr>
          <w:rFonts w:ascii="Times New Roman" w:hAnsi="Times New Roman"/>
          <w:sz w:val="24"/>
          <w:szCs w:val="24"/>
          <w:lang w:val="uk-UA"/>
        </w:rPr>
        <w:t>Дія.Центри</w:t>
      </w:r>
      <w:proofErr w:type="spellEnd"/>
      <w:r w:rsidRPr="007225DD">
        <w:rPr>
          <w:rFonts w:ascii="Times New Roman" w:hAnsi="Times New Roman"/>
          <w:sz w:val="24"/>
          <w:szCs w:val="24"/>
          <w:lang w:val="uk-UA"/>
        </w:rPr>
        <w:t>.</w:t>
      </w:r>
    </w:p>
    <w:p w14:paraId="3E6E7DA6" w14:textId="77777777" w:rsidR="004317A8" w:rsidRPr="007225DD" w:rsidRDefault="004317A8" w:rsidP="004317A8">
      <w:pPr>
        <w:widowControl w:val="0"/>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jc w:val="both"/>
        <w:rPr>
          <w:rFonts w:ascii="Times New Roman" w:hAnsi="Times New Roman"/>
          <w:sz w:val="24"/>
          <w:szCs w:val="24"/>
          <w:lang w:val="uk-UA"/>
        </w:rPr>
      </w:pPr>
    </w:p>
    <w:p w14:paraId="2FD71B21"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50" w:name="_Toc185348717"/>
      <w:r w:rsidRPr="007225DD">
        <w:rPr>
          <w:rFonts w:ascii="Times New Roman" w:hAnsi="Times New Roman" w:cs="Times New Roman"/>
          <w:b/>
          <w:color w:val="auto"/>
          <w:sz w:val="24"/>
          <w:szCs w:val="24"/>
        </w:rPr>
        <w:t>3.14. Удосконалення системи надання адміністративних послуг</w:t>
      </w:r>
      <w:bookmarkEnd w:id="50"/>
    </w:p>
    <w:p w14:paraId="6A3898F4" w14:textId="77777777" w:rsidR="004317A8" w:rsidRPr="007225DD" w:rsidRDefault="004317A8" w:rsidP="004317A8">
      <w:pPr>
        <w:pStyle w:val="25"/>
        <w:rPr>
          <w:rFonts w:ascii="Times New Roman" w:hAnsi="Times New Roman" w:cs="Times New Roman"/>
          <w:b/>
          <w:sz w:val="24"/>
          <w:szCs w:val="24"/>
        </w:rPr>
      </w:pPr>
    </w:p>
    <w:p w14:paraId="1850ABEC" w14:textId="168E0CA3"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lang w:val="uk-UA"/>
        </w:rPr>
        <w:t>З метою забезпечення сталого розвитку сфери надання адміністративних послуг, у тому числі прискорення впровадження використання електронних сервісів, створення належних умов для максимального наближення державних послуг до кожного мешканця громад, популяризації діяльності центрів надання адміністративних послуг на 202</w:t>
      </w:r>
      <w:r w:rsidR="0009334D" w:rsidRPr="007225DD">
        <w:rPr>
          <w:rFonts w:ascii="Times New Roman" w:hAnsi="Times New Roman"/>
          <w:sz w:val="24"/>
          <w:szCs w:val="24"/>
          <w:lang w:val="uk-UA"/>
        </w:rPr>
        <w:t>5</w:t>
      </w:r>
      <w:r w:rsidRPr="007225DD">
        <w:rPr>
          <w:rFonts w:ascii="Times New Roman" w:hAnsi="Times New Roman"/>
          <w:sz w:val="24"/>
          <w:szCs w:val="24"/>
          <w:lang w:val="uk-UA"/>
        </w:rPr>
        <w:t xml:space="preserve"> рік заплановані такі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sz w:val="24"/>
          <w:szCs w:val="24"/>
          <w:lang w:val="uk-UA"/>
        </w:rPr>
        <w:t>:</w:t>
      </w:r>
    </w:p>
    <w:p w14:paraId="69E04A0F"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відпрацювання та впровадження дієвих механізмів надання якісних та доступних адміністративних послуг на території громади;</w:t>
      </w:r>
    </w:p>
    <w:p w14:paraId="5C860CAC"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забезпечення загального методологічного супроводу та підтримки діяльності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xml:space="preserve"> та відділених робочих місць громади;</w:t>
      </w:r>
    </w:p>
    <w:p w14:paraId="1DA0F98E"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активізація використання Платформи Дія Центрів, реєстрація працівників у навчальному модулі Платформи Дія Центрів;</w:t>
      </w:r>
    </w:p>
    <w:p w14:paraId="4392729C"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приєднання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xml:space="preserve"> громади до мережі Дія Центрів;</w:t>
      </w:r>
    </w:p>
    <w:p w14:paraId="6443A316"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запровадження нових підходів до сервісного обслуговування населення з надання адміністративних послуг на території громади;</w:t>
      </w:r>
    </w:p>
    <w:p w14:paraId="11D469B9"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забезпечення проведення навчальних заходів для персоналу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у тому числі дистанційних, щодо практичних аспектів надання якісних  адміністративних послуг;</w:t>
      </w:r>
    </w:p>
    <w:p w14:paraId="1CE892CF"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запровадження надання необов’язкових послуг, у тому числі комплексних – за принципом «Життєва ситуація»;</w:t>
      </w:r>
    </w:p>
    <w:p w14:paraId="2154D64F"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посилення ролі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xml:space="preserve"> у системі надання електронних послуг;</w:t>
      </w:r>
    </w:p>
    <w:p w14:paraId="4EAE56A3"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проведення інформаційних кампаній для популяризації діяльності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xml:space="preserve"> та використання електронних сервісів серед населення.</w:t>
      </w:r>
    </w:p>
    <w:p w14:paraId="113E7F10" w14:textId="77777777" w:rsidR="004317A8" w:rsidRPr="007225DD" w:rsidRDefault="004317A8" w:rsidP="004317A8">
      <w:pPr>
        <w:ind w:firstLine="567"/>
        <w:jc w:val="both"/>
        <w:rPr>
          <w:rFonts w:ascii="Times New Roman" w:hAnsi="Times New Roman"/>
          <w:b/>
          <w:i/>
          <w:sz w:val="24"/>
          <w:szCs w:val="24"/>
          <w:u w:val="single"/>
          <w:lang w:val="uk-UA"/>
        </w:rPr>
      </w:pPr>
    </w:p>
    <w:p w14:paraId="259D461B" w14:textId="539EA715" w:rsidR="004317A8" w:rsidRPr="007225DD" w:rsidRDefault="004317A8" w:rsidP="004317A8">
      <w:pPr>
        <w:ind w:firstLine="567"/>
        <w:jc w:val="both"/>
        <w:rPr>
          <w:rFonts w:ascii="Times New Roman" w:hAnsi="Times New Roman"/>
          <w:b/>
          <w:i/>
          <w:sz w:val="24"/>
          <w:szCs w:val="24"/>
          <w:u w:val="single"/>
          <w:lang w:val="uk-UA"/>
        </w:rPr>
      </w:pPr>
      <w:r w:rsidRPr="007225DD">
        <w:rPr>
          <w:rFonts w:ascii="Times New Roman" w:hAnsi="Times New Roman"/>
          <w:b/>
          <w:i/>
          <w:sz w:val="24"/>
          <w:szCs w:val="24"/>
          <w:u w:val="single"/>
          <w:lang w:val="uk-UA"/>
        </w:rPr>
        <w:t>Очікувані індикатори у 202</w:t>
      </w:r>
      <w:r w:rsidR="00722176" w:rsidRPr="007225DD">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році:</w:t>
      </w:r>
    </w:p>
    <w:p w14:paraId="1D97439E" w14:textId="77777777" w:rsidR="004317A8" w:rsidRPr="007225DD" w:rsidRDefault="004317A8" w:rsidP="004317A8">
      <w:pPr>
        <w:numPr>
          <w:ilvl w:val="0"/>
          <w:numId w:val="44"/>
        </w:numPr>
        <w:overflowPunct/>
        <w:autoSpaceDE/>
        <w:autoSpaceDN/>
        <w:adjustRightInd/>
        <w:ind w:left="851"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надання всіх послуг, передбачених розпорядженням Кабінету Міністрів України від 16 травня 2014 року № 523-р «Деякі питання надання адміністративних послуг через центри надання адміністративних послуг» (у редакції розпорядження Кабінету Міністрів України від 18 серпня 2021 року № 969-р);</w:t>
      </w:r>
    </w:p>
    <w:p w14:paraId="4F09B4A7" w14:textId="77777777" w:rsidR="004317A8" w:rsidRPr="007225DD" w:rsidRDefault="004317A8" w:rsidP="004317A8">
      <w:pPr>
        <w:numPr>
          <w:ilvl w:val="0"/>
          <w:numId w:val="44"/>
        </w:numPr>
        <w:overflowPunct/>
        <w:autoSpaceDE/>
        <w:autoSpaceDN/>
        <w:adjustRightInd/>
        <w:ind w:left="851" w:firstLine="0"/>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приєднання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xml:space="preserve"> до мережі Дія Центрів;</w:t>
      </w:r>
    </w:p>
    <w:p w14:paraId="1B828274" w14:textId="347DE3C8" w:rsidR="004317A8" w:rsidRPr="007225DD" w:rsidRDefault="004317A8" w:rsidP="004317A8">
      <w:pPr>
        <w:numPr>
          <w:ilvl w:val="0"/>
          <w:numId w:val="44"/>
        </w:numPr>
        <w:overflowPunct/>
        <w:autoSpaceDE/>
        <w:autoSpaceDN/>
        <w:adjustRightInd/>
        <w:ind w:left="851" w:firstLine="0"/>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збільшення </w:t>
      </w:r>
      <w:r w:rsidR="005A0416">
        <w:rPr>
          <w:rFonts w:ascii="Times New Roman" w:hAnsi="Times New Roman"/>
          <w:sz w:val="24"/>
          <w:szCs w:val="24"/>
          <w:lang w:val="uk-UA"/>
        </w:rPr>
        <w:t xml:space="preserve">на 20% </w:t>
      </w:r>
      <w:r w:rsidRPr="007225DD">
        <w:rPr>
          <w:rFonts w:ascii="Times New Roman" w:hAnsi="Times New Roman"/>
          <w:sz w:val="24"/>
          <w:szCs w:val="24"/>
          <w:lang w:val="uk-UA"/>
        </w:rPr>
        <w:t>кількості громадян, які скористалися доступом до сучасних електронних сервісів та послуг.</w:t>
      </w:r>
    </w:p>
    <w:p w14:paraId="78D35A41" w14:textId="77777777" w:rsidR="004317A8" w:rsidRPr="007225DD" w:rsidRDefault="004317A8" w:rsidP="004317A8">
      <w:pPr>
        <w:widowControl w:val="0"/>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jc w:val="both"/>
        <w:rPr>
          <w:rFonts w:ascii="Times New Roman" w:hAnsi="Times New Roman"/>
          <w:sz w:val="24"/>
          <w:szCs w:val="24"/>
          <w:lang w:val="uk-UA"/>
        </w:rPr>
      </w:pPr>
    </w:p>
    <w:p w14:paraId="5F3A5FB4"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51" w:name="_Toc185348718"/>
      <w:r w:rsidRPr="007225DD">
        <w:rPr>
          <w:rFonts w:ascii="Times New Roman" w:hAnsi="Times New Roman" w:cs="Times New Roman"/>
          <w:b/>
          <w:color w:val="auto"/>
          <w:sz w:val="24"/>
          <w:szCs w:val="24"/>
        </w:rPr>
        <w:t>3.15. Розвиток ринку праці для підвищення рівня зайнятості населення</w:t>
      </w:r>
      <w:bookmarkEnd w:id="51"/>
    </w:p>
    <w:p w14:paraId="5D767267" w14:textId="77777777" w:rsidR="004317A8" w:rsidRPr="007225DD" w:rsidRDefault="004317A8" w:rsidP="004317A8">
      <w:pPr>
        <w:pStyle w:val="25"/>
        <w:rPr>
          <w:rFonts w:ascii="Times New Roman" w:hAnsi="Times New Roman" w:cs="Times New Roman"/>
          <w:b/>
          <w:sz w:val="24"/>
          <w:szCs w:val="24"/>
        </w:rPr>
      </w:pPr>
    </w:p>
    <w:p w14:paraId="240FB67B" w14:textId="509A5467" w:rsidR="004317A8" w:rsidRPr="007225DD" w:rsidRDefault="004317A8" w:rsidP="004317A8">
      <w:pPr>
        <w:ind w:firstLine="567"/>
        <w:jc w:val="both"/>
        <w:rPr>
          <w:rFonts w:ascii="Times New Roman" w:hAnsi="Times New Roman"/>
          <w:i/>
          <w:sz w:val="24"/>
          <w:szCs w:val="24"/>
          <w:lang w:val="uk-UA"/>
        </w:rPr>
      </w:pPr>
      <w:r w:rsidRPr="007225DD">
        <w:rPr>
          <w:rFonts w:ascii="Times New Roman" w:hAnsi="Times New Roman"/>
          <w:spacing w:val="-4"/>
          <w:sz w:val="24"/>
          <w:szCs w:val="24"/>
          <w:lang w:val="uk-UA"/>
        </w:rPr>
        <w:t xml:space="preserve">З метою підвищення </w:t>
      </w:r>
      <w:r w:rsidRPr="007225DD">
        <w:rPr>
          <w:rFonts w:ascii="Times New Roman" w:hAnsi="Times New Roman"/>
          <w:sz w:val="24"/>
          <w:szCs w:val="24"/>
          <w:lang w:val="uk-UA"/>
        </w:rPr>
        <w:t>рівня зайнятості працездатного населення, конкурентоспроможності та ефективності використання робочої сили з урахуванням суттєвих змін у функціонуванні вітчизняного ринку праці у воєнний час, а також для стабілізації доходів мешканців громади у 202</w:t>
      </w:r>
      <w:r w:rsidR="00C06A62" w:rsidRPr="007225DD">
        <w:rPr>
          <w:rFonts w:ascii="Times New Roman" w:hAnsi="Times New Roman"/>
          <w:sz w:val="24"/>
          <w:szCs w:val="24"/>
          <w:lang w:val="uk-UA"/>
        </w:rPr>
        <w:t>5</w:t>
      </w:r>
      <w:r w:rsidRPr="007225DD">
        <w:rPr>
          <w:rFonts w:ascii="Times New Roman" w:hAnsi="Times New Roman"/>
          <w:sz w:val="24"/>
          <w:szCs w:val="24"/>
          <w:lang w:val="uk-UA"/>
        </w:rPr>
        <w:t xml:space="preserve"> році заплановано реалізувати наступні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i/>
          <w:sz w:val="24"/>
          <w:szCs w:val="24"/>
          <w:lang w:val="uk-UA"/>
        </w:rPr>
        <w:t>:</w:t>
      </w:r>
    </w:p>
    <w:p w14:paraId="09D85717" w14:textId="77777777" w:rsidR="004317A8" w:rsidRPr="007225DD" w:rsidRDefault="004317A8" w:rsidP="004317A8">
      <w:pPr>
        <w:numPr>
          <w:ilvl w:val="0"/>
          <w:numId w:val="45"/>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посилення мотивації населення до зайняття підприємництвом та створення сприятливих умов для розвитку малого та середнього бізнесу, зокрема шляхом стимулювання активними програмами підтримки бізнесу в умовах воєнного стану, а саме:</w:t>
      </w:r>
    </w:p>
    <w:p w14:paraId="4B91CEFE" w14:textId="77777777" w:rsidR="004317A8" w:rsidRPr="007225DD" w:rsidRDefault="004317A8" w:rsidP="004317A8">
      <w:pPr>
        <w:tabs>
          <w:tab w:val="left" w:pos="993"/>
        </w:tabs>
        <w:ind w:firstLine="567"/>
        <w:contextualSpacing/>
        <w:jc w:val="both"/>
        <w:rPr>
          <w:rFonts w:ascii="Times New Roman" w:hAnsi="Times New Roman"/>
          <w:spacing w:val="-6"/>
          <w:sz w:val="24"/>
          <w:szCs w:val="24"/>
          <w:lang w:val="uk-UA"/>
        </w:rPr>
      </w:pPr>
      <w:r w:rsidRPr="007225DD">
        <w:rPr>
          <w:rFonts w:ascii="Times New Roman" w:hAnsi="Times New Roman"/>
          <w:spacing w:val="-8"/>
          <w:sz w:val="24"/>
          <w:szCs w:val="24"/>
          <w:lang w:val="uk-UA"/>
        </w:rPr>
        <w:t>- надання роботодавцям компенсації витрат на оплату праці за працевлаштування внутрішньо переміщених осіб внаслідок проведення бойових дій відповідно до постанови Кабінету Міністрів України від 20 березня 2022 року № 331</w:t>
      </w:r>
      <w:r w:rsidRPr="007225DD">
        <w:rPr>
          <w:rFonts w:ascii="Times New Roman" w:hAnsi="Times New Roman"/>
          <w:spacing w:val="-6"/>
          <w:sz w:val="24"/>
          <w:szCs w:val="24"/>
          <w:lang w:val="uk-UA"/>
        </w:rPr>
        <w:t>;</w:t>
      </w:r>
    </w:p>
    <w:p w14:paraId="33BEC49C" w14:textId="77777777" w:rsidR="004317A8" w:rsidRPr="007225DD" w:rsidRDefault="004317A8" w:rsidP="004317A8">
      <w:pPr>
        <w:tabs>
          <w:tab w:val="left" w:pos="993"/>
        </w:tabs>
        <w:ind w:firstLine="567"/>
        <w:contextualSpacing/>
        <w:jc w:val="both"/>
        <w:rPr>
          <w:rFonts w:ascii="Times New Roman" w:hAnsi="Times New Roman"/>
          <w:spacing w:val="-6"/>
          <w:sz w:val="24"/>
          <w:szCs w:val="24"/>
          <w:lang w:val="uk-UA"/>
        </w:rPr>
      </w:pPr>
      <w:r w:rsidRPr="007225DD">
        <w:rPr>
          <w:rFonts w:ascii="Times New Roman" w:hAnsi="Times New Roman"/>
          <w:spacing w:val="-8"/>
          <w:sz w:val="24"/>
          <w:szCs w:val="24"/>
          <w:lang w:val="uk-UA"/>
        </w:rPr>
        <w:t xml:space="preserve">- відшкодування суб’єктам господарювання, які є застрахованими особами, допомоги по частковому безробіттю у разі втрати ними частини доходу через зупинку (скорочення) виробництва продукції (виконання робіт, надання послуг) відповідно до </w:t>
      </w:r>
      <w:r w:rsidRPr="007225DD">
        <w:rPr>
          <w:rFonts w:ascii="Times New Roman" w:hAnsi="Times New Roman"/>
          <w:snapToGrid w:val="0"/>
          <w:spacing w:val="-8"/>
          <w:sz w:val="24"/>
          <w:szCs w:val="24"/>
          <w:lang w:val="uk-UA"/>
        </w:rPr>
        <w:t xml:space="preserve">постанови Кабінету Міністрів України від 21 червня 2022 року </w:t>
      </w:r>
      <w:r w:rsidRPr="007225DD">
        <w:rPr>
          <w:rFonts w:ascii="Times New Roman" w:hAnsi="Times New Roman"/>
          <w:spacing w:val="-8"/>
          <w:sz w:val="24"/>
          <w:szCs w:val="24"/>
          <w:lang w:val="uk-UA"/>
        </w:rPr>
        <w:t>№ 702</w:t>
      </w:r>
      <w:r w:rsidRPr="007225DD">
        <w:rPr>
          <w:rFonts w:ascii="Times New Roman" w:hAnsi="Times New Roman"/>
          <w:spacing w:val="-6"/>
          <w:sz w:val="24"/>
          <w:szCs w:val="24"/>
          <w:lang w:val="uk-UA"/>
        </w:rPr>
        <w:t>;</w:t>
      </w:r>
    </w:p>
    <w:p w14:paraId="38896273" w14:textId="77777777" w:rsidR="004317A8" w:rsidRPr="007225DD" w:rsidRDefault="004317A8" w:rsidP="004317A8">
      <w:pPr>
        <w:tabs>
          <w:tab w:val="left" w:pos="993"/>
        </w:tabs>
        <w:ind w:firstLine="567"/>
        <w:contextualSpacing/>
        <w:jc w:val="both"/>
        <w:rPr>
          <w:rFonts w:ascii="Times New Roman" w:hAnsi="Times New Roman"/>
          <w:sz w:val="24"/>
          <w:szCs w:val="24"/>
          <w:lang w:val="uk-UA"/>
        </w:rPr>
      </w:pPr>
      <w:r w:rsidRPr="007225DD">
        <w:rPr>
          <w:rFonts w:ascii="Times New Roman" w:hAnsi="Times New Roman"/>
          <w:sz w:val="24"/>
          <w:szCs w:val="24"/>
          <w:lang w:val="uk-UA"/>
        </w:rPr>
        <w:t>- компенсація роботодавцям витрат у розмірі єдиного внеску на загальнообов’язкове державне соціальне страхування за працевлаштування зареєстрованих безробітних осіб на новостворені робочі місця, передбачена постановою Кабінету Міністрів України від 15 квітня 2013 року № 347;</w:t>
      </w:r>
    </w:p>
    <w:p w14:paraId="09929E16" w14:textId="77777777" w:rsidR="004317A8" w:rsidRPr="007225DD" w:rsidRDefault="004317A8" w:rsidP="004317A8">
      <w:pPr>
        <w:tabs>
          <w:tab w:val="left" w:pos="993"/>
        </w:tabs>
        <w:ind w:firstLine="567"/>
        <w:contextualSpacing/>
        <w:jc w:val="both"/>
        <w:rPr>
          <w:rFonts w:ascii="Times New Roman" w:hAnsi="Times New Roman"/>
          <w:sz w:val="24"/>
          <w:szCs w:val="24"/>
          <w:lang w:val="uk-UA"/>
        </w:rPr>
      </w:pPr>
      <w:r w:rsidRPr="007225DD">
        <w:rPr>
          <w:rFonts w:ascii="Times New Roman" w:hAnsi="Times New Roman"/>
          <w:sz w:val="24"/>
          <w:szCs w:val="24"/>
          <w:lang w:val="uk-UA"/>
        </w:rPr>
        <w:t>- стимулювання підприємницької діяльності та створення нових робочих місць шляхом реалізації урядової програми надання мікрогрантів на створення або розвиток власного бізнесу згідно постанови Кабінету Міністрів України від 21 червня 2022 року № 738;</w:t>
      </w:r>
    </w:p>
    <w:p w14:paraId="58C77055"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забезпечення належного </w:t>
      </w:r>
      <w:proofErr w:type="spellStart"/>
      <w:r w:rsidRPr="007225DD">
        <w:rPr>
          <w:rFonts w:ascii="Times New Roman" w:hAnsi="Times New Roman"/>
          <w:sz w:val="24"/>
          <w:szCs w:val="24"/>
          <w:lang w:val="uk-UA"/>
        </w:rPr>
        <w:t>професійно</w:t>
      </w:r>
      <w:proofErr w:type="spellEnd"/>
      <w:r w:rsidRPr="007225DD">
        <w:rPr>
          <w:rFonts w:ascii="Times New Roman" w:hAnsi="Times New Roman"/>
          <w:sz w:val="24"/>
          <w:szCs w:val="24"/>
          <w:lang w:val="uk-UA"/>
        </w:rPr>
        <w:t>-кваліфікаційного рівня шукачів роботи вимогам роботодавців шляхом організації професійного навчання безробітних;</w:t>
      </w:r>
    </w:p>
    <w:p w14:paraId="762D4B83"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сприяння поверненню безробітних осіб до продуктивної зайнятості, збереженню мотивації до праці шляхом залучення до громадських та інших робіт тимчасового характеру;</w:t>
      </w:r>
    </w:p>
    <w:p w14:paraId="42B6CA3D"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організація професійної та соціальної адаптації осіб, які здійснювали заходи із забезпечення національної безпеки і оборони, відсічі і стримування збройної агресії росії;</w:t>
      </w:r>
    </w:p>
    <w:p w14:paraId="7979647E"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вдосконалення процесів професійної орієнтації населення, особливо внутрішньо переміщених осіб, демобілізованих учасників АТО/ООС, осіб з інвалідністю, молоді у віці до 35 років, щодо актуальних професій з метою їх самореалізації;</w:t>
      </w:r>
    </w:p>
    <w:p w14:paraId="411129EA"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здійснення заходів щодо популяризації робітничих професій та боротьби із стереотипами, у тому числі гендерними, щодо вибору професій;</w:t>
      </w:r>
    </w:p>
    <w:p w14:paraId="4A81BE77"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z w:val="24"/>
          <w:szCs w:val="24"/>
          <w:lang w:val="uk-UA"/>
        </w:rPr>
        <w:t>зменшення негативних наслідків збройної агресії на економіку та підвищення мотивації до</w:t>
      </w:r>
      <w:r w:rsidRPr="007225DD">
        <w:rPr>
          <w:rFonts w:ascii="Times New Roman" w:hAnsi="Times New Roman"/>
          <w:spacing w:val="-4"/>
          <w:sz w:val="24"/>
          <w:szCs w:val="24"/>
          <w:lang w:val="uk-UA"/>
        </w:rPr>
        <w:t xml:space="preserve"> зайнятості в реальному секторі економіки;</w:t>
      </w:r>
    </w:p>
    <w:p w14:paraId="6E74A781" w14:textId="77777777" w:rsidR="004317A8" w:rsidRPr="007225DD" w:rsidRDefault="004317A8" w:rsidP="004317A8">
      <w:pPr>
        <w:numPr>
          <w:ilvl w:val="0"/>
          <w:numId w:val="69"/>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удосконалення форм і методів взаємодії між органами виконавчої влади, місцевого самоврядування та бізнесом на засадах соціального партнерства шляхом налагодження дієвої співпраці;</w:t>
      </w:r>
    </w:p>
    <w:p w14:paraId="0C4AFC9F" w14:textId="77777777" w:rsidR="004317A8" w:rsidRPr="007225DD" w:rsidRDefault="004317A8" w:rsidP="004317A8">
      <w:pPr>
        <w:numPr>
          <w:ilvl w:val="0"/>
          <w:numId w:val="69"/>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скорочення сфери тіньової зайнятості та підвищення мотивації до офіційного працевлаштування в усіх сферах підприємницької діяльності, насамперед, у сфері малого бізнесу;</w:t>
      </w:r>
    </w:p>
    <w:p w14:paraId="33CA23DF" w14:textId="77777777" w:rsidR="004317A8" w:rsidRPr="007225DD" w:rsidRDefault="004317A8" w:rsidP="004317A8">
      <w:pPr>
        <w:numPr>
          <w:ilvl w:val="0"/>
          <w:numId w:val="69"/>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посилення контролю за додержанням суб’єктами господарювання відповідних державних гарантій оплати праці, легалізації заробітної плати та зайнятості, недопущення виплати заробітної плати нижче законодавчо встановленого мінімуму за умови повної зайнятості працівників;</w:t>
      </w:r>
    </w:p>
    <w:p w14:paraId="6CCF001F" w14:textId="77777777" w:rsidR="004317A8" w:rsidRPr="007225DD" w:rsidRDefault="004317A8" w:rsidP="004317A8">
      <w:pPr>
        <w:numPr>
          <w:ilvl w:val="0"/>
          <w:numId w:val="69"/>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pacing w:val="-8"/>
          <w:sz w:val="24"/>
          <w:szCs w:val="24"/>
          <w:lang w:val="uk-UA"/>
        </w:rPr>
        <w:t>включення до колективних договорів установ і підприємств положення про забезпечення рівних можливостей жінок і чоловіків, зокрема здійснення рівної оплати праці жінок і чоловіків при однаковій кваліфікації та однакових умовах праці</w:t>
      </w:r>
      <w:r w:rsidRPr="007225DD">
        <w:rPr>
          <w:rFonts w:ascii="Times New Roman" w:hAnsi="Times New Roman"/>
          <w:spacing w:val="-4"/>
          <w:sz w:val="24"/>
          <w:szCs w:val="24"/>
          <w:lang w:val="uk-UA"/>
        </w:rPr>
        <w:t>;</w:t>
      </w:r>
    </w:p>
    <w:p w14:paraId="5C44847F" w14:textId="77777777" w:rsidR="004317A8" w:rsidRPr="007225DD" w:rsidRDefault="004317A8" w:rsidP="004317A8">
      <w:pPr>
        <w:numPr>
          <w:ilvl w:val="0"/>
          <w:numId w:val="69"/>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активізація роботи тимчасової комісії Бучанської міської ради з питань погашення заборгованості із заробітної плати (грошового забезпечення), пенсій, стипендій та інших соціальних виплат.</w:t>
      </w:r>
    </w:p>
    <w:p w14:paraId="4B9BD0E1" w14:textId="77777777" w:rsidR="004317A8" w:rsidRPr="007225DD" w:rsidRDefault="004317A8" w:rsidP="004317A8">
      <w:pPr>
        <w:ind w:left="426"/>
        <w:contextualSpacing/>
        <w:jc w:val="both"/>
        <w:rPr>
          <w:rFonts w:ascii="Times New Roman" w:hAnsi="Times New Roman"/>
          <w:spacing w:val="-4"/>
          <w:sz w:val="24"/>
          <w:szCs w:val="24"/>
          <w:lang w:val="uk-UA"/>
        </w:rPr>
      </w:pPr>
    </w:p>
    <w:p w14:paraId="33A9324A" w14:textId="78E2D60F" w:rsidR="004317A8" w:rsidRPr="007225DD" w:rsidRDefault="004317A8" w:rsidP="004317A8">
      <w:pPr>
        <w:pStyle w:val="21"/>
        <w:ind w:firstLine="709"/>
        <w:rPr>
          <w:spacing w:val="-4"/>
          <w:sz w:val="24"/>
          <w:szCs w:val="24"/>
          <w:u w:val="single"/>
        </w:rPr>
      </w:pPr>
      <w:r w:rsidRPr="007225DD">
        <w:rPr>
          <w:b/>
          <w:bCs/>
          <w:i/>
          <w:iCs/>
          <w:sz w:val="24"/>
          <w:szCs w:val="24"/>
          <w:u w:val="single"/>
        </w:rPr>
        <w:t>Очікувані індикатори у 202</w:t>
      </w:r>
      <w:r w:rsidR="008B04EE" w:rsidRPr="007225DD">
        <w:rPr>
          <w:b/>
          <w:bCs/>
          <w:i/>
          <w:iCs/>
          <w:sz w:val="24"/>
          <w:szCs w:val="24"/>
          <w:u w:val="single"/>
        </w:rPr>
        <w:t>5</w:t>
      </w:r>
      <w:r w:rsidRPr="007225DD">
        <w:rPr>
          <w:b/>
          <w:bCs/>
          <w:i/>
          <w:iCs/>
          <w:sz w:val="24"/>
          <w:szCs w:val="24"/>
          <w:u w:val="single"/>
        </w:rPr>
        <w:t xml:space="preserve"> році:</w:t>
      </w:r>
    </w:p>
    <w:p w14:paraId="7CFAFF98" w14:textId="60D12B62" w:rsidR="004317A8" w:rsidRPr="007225DD" w:rsidRDefault="004317A8" w:rsidP="004317A8">
      <w:pPr>
        <w:numPr>
          <w:ilvl w:val="0"/>
          <w:numId w:val="31"/>
        </w:numPr>
        <w:tabs>
          <w:tab w:val="left" w:pos="0"/>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збільшення кількості працевлаштованих незайнятих осіб, які скористалися послугами центрів зайнятості, порівняно з 202</w:t>
      </w:r>
      <w:r w:rsidR="008B04EE" w:rsidRPr="007225DD">
        <w:rPr>
          <w:rFonts w:ascii="Times New Roman" w:hAnsi="Times New Roman"/>
          <w:sz w:val="24"/>
          <w:szCs w:val="24"/>
          <w:lang w:val="uk-UA"/>
        </w:rPr>
        <w:t>4</w:t>
      </w:r>
      <w:r w:rsidRPr="007225DD">
        <w:rPr>
          <w:rFonts w:ascii="Times New Roman" w:hAnsi="Times New Roman"/>
          <w:sz w:val="24"/>
          <w:szCs w:val="24"/>
          <w:lang w:val="uk-UA"/>
        </w:rPr>
        <w:t xml:space="preserve"> роком на </w:t>
      </w:r>
      <w:r w:rsidR="009E573F" w:rsidRPr="007225DD">
        <w:rPr>
          <w:rFonts w:ascii="Times New Roman" w:hAnsi="Times New Roman"/>
          <w:sz w:val="24"/>
          <w:szCs w:val="24"/>
          <w:lang w:val="uk-UA"/>
        </w:rPr>
        <w:t>4</w:t>
      </w:r>
      <w:r w:rsidRPr="007225DD">
        <w:rPr>
          <w:rFonts w:ascii="Times New Roman" w:hAnsi="Times New Roman"/>
          <w:sz w:val="24"/>
          <w:szCs w:val="24"/>
          <w:lang w:val="uk-UA"/>
        </w:rPr>
        <w:t> %;</w:t>
      </w:r>
    </w:p>
    <w:p w14:paraId="442C6BB2" w14:textId="134E279E" w:rsidR="004317A8" w:rsidRPr="007225DD" w:rsidRDefault="004317A8" w:rsidP="004317A8">
      <w:pPr>
        <w:numPr>
          <w:ilvl w:val="0"/>
          <w:numId w:val="31"/>
        </w:numPr>
        <w:tabs>
          <w:tab w:val="left" w:pos="0"/>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збільшення чисельності працевлаштованих осіб за направленням центрів зайнятості чи самостійно на </w:t>
      </w:r>
      <w:r w:rsidR="009E573F" w:rsidRPr="007225DD">
        <w:rPr>
          <w:rFonts w:ascii="Times New Roman" w:hAnsi="Times New Roman"/>
          <w:sz w:val="24"/>
          <w:szCs w:val="24"/>
          <w:lang w:val="uk-UA"/>
        </w:rPr>
        <w:t>5</w:t>
      </w:r>
      <w:r w:rsidRPr="007225DD">
        <w:rPr>
          <w:rFonts w:ascii="Times New Roman" w:hAnsi="Times New Roman"/>
          <w:sz w:val="24"/>
          <w:szCs w:val="24"/>
          <w:lang w:val="uk-UA"/>
        </w:rPr>
        <w:t> %.</w:t>
      </w:r>
    </w:p>
    <w:p w14:paraId="772C60B4" w14:textId="77777777" w:rsidR="004317A8" w:rsidRPr="007225DD" w:rsidRDefault="004317A8" w:rsidP="004317A8">
      <w:pPr>
        <w:tabs>
          <w:tab w:val="left" w:pos="708"/>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bCs/>
          <w:iCs/>
          <w:spacing w:val="4"/>
          <w:sz w:val="24"/>
          <w:szCs w:val="24"/>
          <w:lang w:val="uk-UA"/>
        </w:rPr>
      </w:pPr>
    </w:p>
    <w:p w14:paraId="7C86DFCF"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52" w:name="_Toc185348719"/>
      <w:r w:rsidRPr="007225DD">
        <w:rPr>
          <w:rFonts w:ascii="Times New Roman" w:hAnsi="Times New Roman" w:cs="Times New Roman"/>
          <w:b/>
          <w:color w:val="auto"/>
          <w:sz w:val="24"/>
          <w:szCs w:val="24"/>
        </w:rPr>
        <w:t>3.16. Розвиток промислового потенціалу та інноваційно-орієнтованих галузей економіки</w:t>
      </w:r>
      <w:bookmarkEnd w:id="52"/>
    </w:p>
    <w:p w14:paraId="5D45034E" w14:textId="77777777" w:rsidR="004317A8" w:rsidRPr="007225DD" w:rsidRDefault="004317A8" w:rsidP="004317A8">
      <w:pPr>
        <w:pStyle w:val="25"/>
        <w:rPr>
          <w:rFonts w:ascii="Times New Roman" w:hAnsi="Times New Roman" w:cs="Times New Roman"/>
          <w:sz w:val="24"/>
          <w:szCs w:val="24"/>
        </w:rPr>
      </w:pPr>
    </w:p>
    <w:p w14:paraId="3B9CB1F6" w14:textId="53C60A19"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lang w:val="uk-UA"/>
        </w:rPr>
        <w:t xml:space="preserve">З метою сприяння розвитку промислового потенціалу громади,  підвищення рівня інноваційної та технологічної модернізації діючих підприємств, сприяння пошуку ринків збуту продукції для </w:t>
      </w:r>
      <w:proofErr w:type="spellStart"/>
      <w:r w:rsidRPr="007225DD">
        <w:rPr>
          <w:rFonts w:ascii="Times New Roman" w:hAnsi="Times New Roman"/>
          <w:sz w:val="24"/>
          <w:szCs w:val="24"/>
          <w:lang w:val="uk-UA"/>
        </w:rPr>
        <w:t>експортоорієнтованих</w:t>
      </w:r>
      <w:proofErr w:type="spellEnd"/>
      <w:r w:rsidRPr="007225DD">
        <w:rPr>
          <w:rFonts w:ascii="Times New Roman" w:hAnsi="Times New Roman"/>
          <w:sz w:val="24"/>
          <w:szCs w:val="24"/>
          <w:lang w:val="uk-UA"/>
        </w:rPr>
        <w:t xml:space="preserve"> підприємств, сприяння розбудові інфраструктури території пріоритетного розвитку BUCHA TECHNO GARDEN, інвестиційного планування та створення сприятливих умов для потенційних інвесторів в громаді на 202</w:t>
      </w:r>
      <w:r w:rsidR="00B61067" w:rsidRPr="007225DD">
        <w:rPr>
          <w:rFonts w:ascii="Times New Roman" w:hAnsi="Times New Roman"/>
          <w:sz w:val="24"/>
          <w:szCs w:val="24"/>
          <w:lang w:val="uk-UA"/>
        </w:rPr>
        <w:t>5</w:t>
      </w:r>
      <w:r w:rsidRPr="007225DD">
        <w:rPr>
          <w:rFonts w:ascii="Times New Roman" w:hAnsi="Times New Roman"/>
          <w:sz w:val="24"/>
          <w:szCs w:val="24"/>
          <w:lang w:val="uk-UA"/>
        </w:rPr>
        <w:t xml:space="preserve"> рік передбачені такі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sz w:val="24"/>
          <w:szCs w:val="24"/>
          <w:lang w:val="uk-UA"/>
        </w:rPr>
        <w:t xml:space="preserve"> </w:t>
      </w:r>
    </w:p>
    <w:p w14:paraId="0563F00E"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сприяння відновленню зруйнованих та пошкоджених підприємств;</w:t>
      </w:r>
    </w:p>
    <w:p w14:paraId="65FCF9B6"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 проведення аналізу потреб виробників та вивчення найкращих практик розвитку бізнесу в умовах воєнного стану;</w:t>
      </w:r>
    </w:p>
    <w:p w14:paraId="3504B6E6"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створення в закладах середньої освіти програми професійної орієнтації за потребами промислових підприємств громади;</w:t>
      </w:r>
    </w:p>
    <w:p w14:paraId="10E97218"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проведення консультацій із зацікавленими сторонами щодо інвестиційного планування розвитку територій громади;</w:t>
      </w:r>
    </w:p>
    <w:p w14:paraId="66CAC2B5" w14:textId="77777777" w:rsidR="004317A8" w:rsidRPr="007225DD" w:rsidRDefault="004317A8" w:rsidP="004317A8">
      <w:pPr>
        <w:numPr>
          <w:ilvl w:val="0"/>
          <w:numId w:val="70"/>
        </w:numPr>
        <w:ind w:left="0" w:firstLine="709"/>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запровадження постійних консультацій з потенційними інвесторами з метою виявлення та вирішення проблем, які створюють перешкоди у процесі інвестування;</w:t>
      </w:r>
    </w:p>
    <w:p w14:paraId="0B9C783E" w14:textId="77777777" w:rsidR="004317A8" w:rsidRPr="007225DD" w:rsidRDefault="004317A8" w:rsidP="004317A8">
      <w:pPr>
        <w:numPr>
          <w:ilvl w:val="0"/>
          <w:numId w:val="70"/>
        </w:numPr>
        <w:ind w:left="0" w:firstLine="709"/>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формування бази даних потенційних інвесторів, виходячи із наявних ресурсів, пріоритетних сфер для інвестування та потреб територіальної громади, налагодження з ними ефективної комунікації з метою підписання меморандумів про співпрацю, стимулювання до здійснення інвестицій;</w:t>
      </w:r>
    </w:p>
    <w:p w14:paraId="0CBD97E0"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сприяння реалізації проєктів регіонального розвитку з розбудови індустріальних парків та промислових зон </w:t>
      </w:r>
      <w:r w:rsidRPr="007225DD">
        <w:rPr>
          <w:rFonts w:ascii="Times New Roman" w:hAnsi="Times New Roman"/>
          <w:sz w:val="24"/>
          <w:szCs w:val="24"/>
          <w:lang w:val="uk-UA"/>
        </w:rPr>
        <w:t>з урахуванням пріоритету екологічної безпеки, збереження та розвитку природоохоронних територій та об’єктів;</w:t>
      </w:r>
    </w:p>
    <w:p w14:paraId="60782C70"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  підтримка кластерів та кластерного руху;</w:t>
      </w:r>
    </w:p>
    <w:p w14:paraId="7D4DAA23"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pacing w:val="-8"/>
          <w:sz w:val="24"/>
          <w:szCs w:val="24"/>
          <w:lang w:val="uk-UA" w:eastAsia="zh-CN"/>
        </w:rPr>
        <w:t xml:space="preserve"> </w:t>
      </w:r>
      <w:r w:rsidRPr="007225DD">
        <w:rPr>
          <w:rFonts w:ascii="Times New Roman" w:hAnsi="Times New Roman"/>
          <w:sz w:val="24"/>
          <w:szCs w:val="24"/>
          <w:lang w:val="uk-UA" w:eastAsia="zh-CN"/>
        </w:rPr>
        <w:t>промоція підприємств громади та залучення їх до міжнародної співпраці;</w:t>
      </w:r>
    </w:p>
    <w:p w14:paraId="2784FEAC"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сприяння цифровій трансформації виробничих процесів та підтримка впровадження технології Індустрії 4.0;</w:t>
      </w:r>
    </w:p>
    <w:p w14:paraId="342ACD00"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сприяння інноваційній діяльності підприємств та організацій;</w:t>
      </w:r>
    </w:p>
    <w:p w14:paraId="69073B89"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організація та проведення заходів (</w:t>
      </w:r>
      <w:proofErr w:type="spellStart"/>
      <w:r w:rsidRPr="007225DD">
        <w:rPr>
          <w:rFonts w:ascii="Times New Roman" w:hAnsi="Times New Roman"/>
          <w:sz w:val="24"/>
          <w:szCs w:val="24"/>
          <w:lang w:val="uk-UA" w:eastAsia="zh-CN"/>
        </w:rPr>
        <w:t>вебінарів</w:t>
      </w:r>
      <w:proofErr w:type="spellEnd"/>
      <w:r w:rsidRPr="007225DD">
        <w:rPr>
          <w:rFonts w:ascii="Times New Roman" w:hAnsi="Times New Roman"/>
          <w:sz w:val="24"/>
          <w:szCs w:val="24"/>
          <w:lang w:val="uk-UA" w:eastAsia="zh-CN"/>
        </w:rPr>
        <w:t>, круглих столів, форумів, конференцій тощо) за участю представників промислових підприємств, науковців, галузевих асоціацій з обговорення та впровадження інноваційних технологій у виробництво, а також участь у партнерських заходах та виставках;</w:t>
      </w:r>
    </w:p>
    <w:p w14:paraId="5583DBFF" w14:textId="77777777" w:rsidR="004317A8" w:rsidRPr="007225DD" w:rsidRDefault="004317A8" w:rsidP="004317A8">
      <w:pPr>
        <w:numPr>
          <w:ilvl w:val="0"/>
          <w:numId w:val="70"/>
        </w:numPr>
        <w:tabs>
          <w:tab w:val="left" w:pos="568"/>
        </w:tabs>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популяризація продукції місцевих виробників шляхом сприяння участі підприємств у виставково-ярмаркових заходах, конкурсах, форумах, презентаціях регіонального, національного та міжнародного рівня;</w:t>
      </w:r>
    </w:p>
    <w:p w14:paraId="3E9BAEB0"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сприяння інтернаціоналізації діяльності підприємств, організацій, кластерів та кластерних ініціатив;</w:t>
      </w:r>
    </w:p>
    <w:p w14:paraId="758962BC"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сприяння підвищенню професійних компетенцій кадрів суб’єктів підприємництва, зокрема в питаннях циркулярної економіки, </w:t>
      </w:r>
      <w:proofErr w:type="spellStart"/>
      <w:r w:rsidRPr="007225DD">
        <w:rPr>
          <w:rFonts w:ascii="Times New Roman" w:hAnsi="Times New Roman"/>
          <w:sz w:val="24"/>
          <w:szCs w:val="24"/>
          <w:lang w:val="uk-UA" w:eastAsia="zh-CN"/>
        </w:rPr>
        <w:t>шерінгової</w:t>
      </w:r>
      <w:proofErr w:type="spellEnd"/>
      <w:r w:rsidRPr="007225DD">
        <w:rPr>
          <w:rFonts w:ascii="Times New Roman" w:hAnsi="Times New Roman"/>
          <w:sz w:val="24"/>
          <w:szCs w:val="24"/>
          <w:lang w:val="uk-UA" w:eastAsia="zh-CN"/>
        </w:rPr>
        <w:t xml:space="preserve"> економіки, проєктного менеджменту, цифровізації,  </w:t>
      </w:r>
      <w:proofErr w:type="spellStart"/>
      <w:r w:rsidRPr="007225DD">
        <w:rPr>
          <w:rFonts w:ascii="Times New Roman" w:hAnsi="Times New Roman"/>
          <w:sz w:val="24"/>
          <w:szCs w:val="24"/>
          <w:lang w:val="uk-UA" w:eastAsia="zh-CN"/>
        </w:rPr>
        <w:t>кластеризації</w:t>
      </w:r>
      <w:proofErr w:type="spellEnd"/>
      <w:r w:rsidRPr="007225DD">
        <w:rPr>
          <w:rFonts w:ascii="Times New Roman" w:hAnsi="Times New Roman"/>
          <w:sz w:val="24"/>
          <w:szCs w:val="24"/>
          <w:lang w:val="uk-UA" w:eastAsia="zh-CN"/>
        </w:rPr>
        <w:t>.</w:t>
      </w:r>
    </w:p>
    <w:p w14:paraId="329DCD78" w14:textId="77777777" w:rsidR="004317A8" w:rsidRPr="007225DD" w:rsidRDefault="004317A8" w:rsidP="004317A8">
      <w:pPr>
        <w:tabs>
          <w:tab w:val="left" w:pos="568"/>
        </w:tabs>
        <w:suppressAutoHyphens/>
        <w:overflowPunct/>
        <w:autoSpaceDE/>
        <w:autoSpaceDN/>
        <w:adjustRightInd/>
        <w:ind w:left="720"/>
        <w:contextualSpacing/>
        <w:jc w:val="both"/>
        <w:textAlignment w:val="auto"/>
        <w:rPr>
          <w:rFonts w:ascii="Times New Roman" w:hAnsi="Times New Roman"/>
          <w:sz w:val="24"/>
          <w:szCs w:val="24"/>
          <w:lang w:val="uk-UA" w:eastAsia="zh-CN"/>
        </w:rPr>
      </w:pPr>
    </w:p>
    <w:p w14:paraId="6AE04224" w14:textId="40C2C896" w:rsidR="004317A8" w:rsidRPr="007225DD" w:rsidRDefault="004317A8" w:rsidP="004317A8">
      <w:pPr>
        <w:tabs>
          <w:tab w:val="left" w:pos="568"/>
        </w:tabs>
        <w:suppressAutoHyphens/>
        <w:overflowPunct/>
        <w:autoSpaceDE/>
        <w:autoSpaceDN/>
        <w:adjustRightInd/>
        <w:ind w:left="720"/>
        <w:contextualSpacing/>
        <w:jc w:val="both"/>
        <w:textAlignment w:val="auto"/>
        <w:rPr>
          <w:rFonts w:ascii="Times New Roman" w:hAnsi="Times New Roman"/>
          <w:b/>
          <w:i/>
          <w:sz w:val="24"/>
          <w:szCs w:val="24"/>
          <w:u w:val="single"/>
          <w:lang w:val="uk-UA" w:eastAsia="zh-CN"/>
        </w:rPr>
      </w:pPr>
      <w:r w:rsidRPr="007225DD">
        <w:rPr>
          <w:rFonts w:ascii="Times New Roman" w:hAnsi="Times New Roman"/>
          <w:b/>
          <w:i/>
          <w:sz w:val="24"/>
          <w:szCs w:val="24"/>
          <w:u w:val="single"/>
          <w:lang w:val="uk-UA" w:eastAsia="zh-CN"/>
        </w:rPr>
        <w:t>Очікувані індикатори у 202</w:t>
      </w:r>
      <w:r w:rsidR="00142B7A" w:rsidRPr="007225DD">
        <w:rPr>
          <w:rFonts w:ascii="Times New Roman" w:hAnsi="Times New Roman"/>
          <w:b/>
          <w:i/>
          <w:sz w:val="24"/>
          <w:szCs w:val="24"/>
          <w:u w:val="single"/>
          <w:lang w:val="uk-UA" w:eastAsia="zh-CN"/>
        </w:rPr>
        <w:t>5</w:t>
      </w:r>
      <w:r w:rsidRPr="007225DD">
        <w:rPr>
          <w:rFonts w:ascii="Times New Roman" w:hAnsi="Times New Roman"/>
          <w:b/>
          <w:i/>
          <w:sz w:val="24"/>
          <w:szCs w:val="24"/>
          <w:u w:val="single"/>
          <w:lang w:val="uk-UA" w:eastAsia="zh-CN"/>
        </w:rPr>
        <w:t xml:space="preserve"> році:</w:t>
      </w:r>
    </w:p>
    <w:p w14:paraId="38565F35" w14:textId="77777777" w:rsidR="004317A8" w:rsidRPr="007225DD" w:rsidRDefault="004317A8" w:rsidP="004317A8">
      <w:pPr>
        <w:numPr>
          <w:ilvl w:val="0"/>
          <w:numId w:val="46"/>
        </w:numPr>
        <w:tabs>
          <w:tab w:val="left" w:pos="851"/>
        </w:tabs>
        <w:overflowPunct/>
        <w:autoSpaceDE/>
        <w:autoSpaceDN/>
        <w:adjustRightInd/>
        <w:ind w:left="0" w:firstLine="567"/>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розробка портфелю послуг та оцінка потреб промислових підприємств громади;</w:t>
      </w:r>
    </w:p>
    <w:p w14:paraId="648F3F1B" w14:textId="77777777" w:rsidR="004317A8" w:rsidRPr="007225DD" w:rsidRDefault="004317A8" w:rsidP="004317A8">
      <w:pPr>
        <w:numPr>
          <w:ilvl w:val="0"/>
          <w:numId w:val="46"/>
        </w:numPr>
        <w:tabs>
          <w:tab w:val="left" w:pos="851"/>
        </w:tabs>
        <w:overflowPunct/>
        <w:autoSpaceDE/>
        <w:autoSpaceDN/>
        <w:adjustRightInd/>
        <w:ind w:left="0" w:firstLine="567"/>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розробка програми професійної орієнтації відповідно потреб промисловості громади;</w:t>
      </w:r>
    </w:p>
    <w:p w14:paraId="6674DA41" w14:textId="77777777" w:rsidR="004317A8" w:rsidRPr="007225DD" w:rsidRDefault="004317A8" w:rsidP="004317A8">
      <w:pPr>
        <w:numPr>
          <w:ilvl w:val="0"/>
          <w:numId w:val="46"/>
        </w:numPr>
        <w:tabs>
          <w:tab w:val="left" w:pos="851"/>
        </w:tabs>
        <w:overflowPunct/>
        <w:autoSpaceDE/>
        <w:autoSpaceDN/>
        <w:adjustRightInd/>
        <w:ind w:left="0" w:firstLine="567"/>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проведення не менше 2-х консультацій з потужними платниками податків;</w:t>
      </w:r>
    </w:p>
    <w:p w14:paraId="2BE5DB96" w14:textId="77777777" w:rsidR="004317A8" w:rsidRPr="007225DD" w:rsidRDefault="004317A8" w:rsidP="004317A8">
      <w:pPr>
        <w:numPr>
          <w:ilvl w:val="0"/>
          <w:numId w:val="46"/>
        </w:numPr>
        <w:tabs>
          <w:tab w:val="left" w:pos="851"/>
        </w:tabs>
        <w:overflowPunct/>
        <w:autoSpaceDE/>
        <w:autoSpaceDN/>
        <w:adjustRightInd/>
        <w:ind w:left="0" w:firstLine="567"/>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щокварталу проведення інформаційних заходів щодо державних програм компенсацій роботодавцям за працевлаштування вразливих груп населення громади;</w:t>
      </w:r>
    </w:p>
    <w:p w14:paraId="1C2024C6" w14:textId="68F4B7B3" w:rsidR="00363711" w:rsidRPr="007225DD" w:rsidRDefault="004317A8" w:rsidP="00363711">
      <w:pPr>
        <w:numPr>
          <w:ilvl w:val="0"/>
          <w:numId w:val="46"/>
        </w:numPr>
        <w:tabs>
          <w:tab w:val="left" w:pos="851"/>
        </w:tabs>
        <w:overflowPunct/>
        <w:autoSpaceDE/>
        <w:autoSpaceDN/>
        <w:adjustRightInd/>
        <w:ind w:left="0" w:firstLine="567"/>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участь представників переробних підприємств громади щонайменше в одному довгостроковому проєкті ЄС</w:t>
      </w:r>
      <w:r w:rsidR="00363711" w:rsidRPr="007225DD">
        <w:rPr>
          <w:rFonts w:ascii="Times New Roman" w:hAnsi="Times New Roman"/>
          <w:sz w:val="24"/>
          <w:szCs w:val="24"/>
          <w:lang w:val="uk-UA" w:eastAsia="zh-CN"/>
        </w:rPr>
        <w:t>.</w:t>
      </w:r>
    </w:p>
    <w:p w14:paraId="4316767E" w14:textId="77777777" w:rsidR="004317A8" w:rsidRPr="007225DD" w:rsidRDefault="004317A8" w:rsidP="004317A8">
      <w:pPr>
        <w:tabs>
          <w:tab w:val="left" w:pos="851"/>
        </w:tabs>
        <w:overflowPunct/>
        <w:autoSpaceDE/>
        <w:autoSpaceDN/>
        <w:adjustRightInd/>
        <w:ind w:left="567"/>
        <w:contextualSpacing/>
        <w:jc w:val="both"/>
        <w:textAlignment w:val="auto"/>
        <w:rPr>
          <w:rFonts w:ascii="Times New Roman" w:hAnsi="Times New Roman"/>
          <w:sz w:val="24"/>
          <w:szCs w:val="24"/>
          <w:lang w:val="uk-UA" w:eastAsia="zh-CN"/>
        </w:rPr>
      </w:pPr>
    </w:p>
    <w:p w14:paraId="4FCC9BEF" w14:textId="77777777" w:rsidR="004317A8" w:rsidRPr="007225DD" w:rsidRDefault="004317A8" w:rsidP="004317A8">
      <w:pPr>
        <w:pStyle w:val="1"/>
        <w:shd w:val="clear" w:color="auto" w:fill="FFE599" w:themeFill="accent4" w:themeFillTint="66"/>
        <w:ind w:firstLine="567"/>
        <w:jc w:val="both"/>
        <w:rPr>
          <w:rFonts w:ascii="Times New Roman" w:hAnsi="Times New Roman" w:cs="Times New Roman"/>
          <w:b/>
          <w:color w:val="auto"/>
          <w:sz w:val="24"/>
          <w:szCs w:val="24"/>
        </w:rPr>
      </w:pPr>
      <w:bookmarkStart w:id="53" w:name="_Toc185348720"/>
      <w:r w:rsidRPr="007225DD">
        <w:rPr>
          <w:rFonts w:ascii="Times New Roman" w:hAnsi="Times New Roman" w:cs="Times New Roman"/>
          <w:b/>
          <w:color w:val="auto"/>
          <w:sz w:val="24"/>
          <w:szCs w:val="24"/>
        </w:rPr>
        <w:t>3.17. Розвиток високотехнологічного сільськогосподарського виробництва</w:t>
      </w:r>
      <w:bookmarkEnd w:id="53"/>
    </w:p>
    <w:p w14:paraId="778709B2" w14:textId="77777777" w:rsidR="004317A8" w:rsidRPr="007225DD" w:rsidRDefault="004317A8" w:rsidP="004317A8">
      <w:pPr>
        <w:widowControl w:val="0"/>
        <w:ind w:firstLine="567"/>
        <w:jc w:val="both"/>
        <w:rPr>
          <w:rFonts w:ascii="Times New Roman" w:eastAsia="Calibri" w:hAnsi="Times New Roman"/>
          <w:sz w:val="24"/>
          <w:szCs w:val="24"/>
          <w:lang w:val="uk-UA" w:eastAsia="en-US"/>
        </w:rPr>
      </w:pPr>
    </w:p>
    <w:p w14:paraId="128BE4C2" w14:textId="77777777" w:rsidR="004317A8" w:rsidRPr="007225DD" w:rsidRDefault="004317A8" w:rsidP="004317A8">
      <w:pPr>
        <w:widowControl w:val="0"/>
        <w:ind w:firstLine="567"/>
        <w:jc w:val="both"/>
        <w:rPr>
          <w:rFonts w:ascii="Times New Roman" w:eastAsia="Calibri" w:hAnsi="Times New Roman"/>
          <w:spacing w:val="-4"/>
          <w:sz w:val="24"/>
          <w:szCs w:val="24"/>
          <w:lang w:val="uk-UA" w:eastAsia="en-US"/>
        </w:rPr>
      </w:pPr>
      <w:r w:rsidRPr="007225DD">
        <w:rPr>
          <w:rFonts w:ascii="Times New Roman" w:eastAsia="Calibri" w:hAnsi="Times New Roman"/>
          <w:noProof/>
          <w:sz w:val="24"/>
          <w:szCs w:val="24"/>
          <w:lang w:val="uk-UA" w:eastAsia="en-US"/>
        </w:rPr>
        <w:t xml:space="preserve">З метою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створення сприятливих соціальних умов для життя сільських жителів на 2024 рік </w:t>
      </w:r>
      <w:r w:rsidRPr="007225DD">
        <w:rPr>
          <w:rFonts w:ascii="Times New Roman" w:eastAsia="Calibri" w:hAnsi="Times New Roman"/>
          <w:spacing w:val="-4"/>
          <w:sz w:val="24"/>
          <w:szCs w:val="24"/>
          <w:lang w:val="uk-UA" w:eastAsia="en-US"/>
        </w:rPr>
        <w:t xml:space="preserve">заплановані наступні </w:t>
      </w:r>
      <w:r w:rsidRPr="007225DD">
        <w:rPr>
          <w:rFonts w:ascii="Times New Roman" w:eastAsia="Calibri" w:hAnsi="Times New Roman"/>
          <w:b/>
          <w:i/>
          <w:spacing w:val="-4"/>
          <w:sz w:val="24"/>
          <w:szCs w:val="24"/>
          <w:u w:val="single"/>
          <w:lang w:val="uk-UA" w:eastAsia="en-US"/>
        </w:rPr>
        <w:t>основні завдання та заходи</w:t>
      </w:r>
      <w:r w:rsidRPr="007225DD">
        <w:rPr>
          <w:rFonts w:ascii="Times New Roman" w:eastAsia="Calibri" w:hAnsi="Times New Roman"/>
          <w:spacing w:val="-4"/>
          <w:sz w:val="24"/>
          <w:szCs w:val="24"/>
          <w:lang w:val="uk-UA" w:eastAsia="en-US"/>
        </w:rPr>
        <w:t>:</w:t>
      </w:r>
    </w:p>
    <w:p w14:paraId="1BD399F4"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сприяння розвитку сільських територій громади в рамках Комплексної програми розвитку сільського господарства та сільських територій Київської області на 2024-2027 роки, </w:t>
      </w:r>
      <w:r w:rsidRPr="007225DD">
        <w:rPr>
          <w:rFonts w:ascii="Times New Roman" w:hAnsi="Times New Roman"/>
          <w:sz w:val="24"/>
          <w:szCs w:val="24"/>
          <w:lang w:val="uk-UA" w:eastAsia="zh-CN"/>
        </w:rPr>
        <w:t xml:space="preserve">затвердженої рішенням Київської обласної ради </w:t>
      </w:r>
      <w:r w:rsidRPr="007225DD">
        <w:rPr>
          <w:rFonts w:ascii="Times New Roman" w:hAnsi="Times New Roman"/>
          <w:bCs/>
          <w:sz w:val="24"/>
          <w:szCs w:val="24"/>
          <w:lang w:val="uk-UA" w:eastAsia="zh-CN"/>
        </w:rPr>
        <w:t>від 07 грудня 2023 року № 768</w:t>
      </w:r>
      <w:r w:rsidRPr="007225DD">
        <w:rPr>
          <w:rFonts w:ascii="Times New Roman" w:hAnsi="Times New Roman"/>
          <w:spacing w:val="-12"/>
          <w:sz w:val="24"/>
          <w:szCs w:val="24"/>
          <w:lang w:val="uk-UA"/>
        </w:rPr>
        <w:t>-22-VIІІ</w:t>
      </w:r>
      <w:r w:rsidRPr="007225DD">
        <w:rPr>
          <w:rFonts w:ascii="Times New Roman" w:hAnsi="Times New Roman"/>
          <w:sz w:val="24"/>
          <w:szCs w:val="24"/>
          <w:lang w:val="uk-UA"/>
        </w:rPr>
        <w:t>;</w:t>
      </w:r>
    </w:p>
    <w:p w14:paraId="1FC5F751"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реалізація заходів місцевою програми «Охорона і раціональне використання земель та інших природних ресурсів Бучанської міської територіальної громади на 2024-2026 роки», затвердженою рішенням Бучанської міської ради від 11.12.2023 року № 4049-51-VIІІ;</w:t>
      </w:r>
    </w:p>
    <w:p w14:paraId="08AD9175"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широке інформування сільгоспвиробників щодо законодавства у сфері забезпечення прав власників та орендарів земельних паїв/ділянок, охорони та використання земель сільськогосподарського призначення;</w:t>
      </w:r>
    </w:p>
    <w:p w14:paraId="05B1DD5F"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інформування сільгоспвиробників щодо можливостей покращення рівня фінансового забезпечення сільськогосподарського виробництва шляхом залучення державних фінансових ресурсів, у тому числі для здешевлення кредитів банків, запровадження іпотечних механізмів кредитування сільськогосподарського виробництва, надання бюджетної дотації секторам з високою доданою вартістю, а також фермерським господарствам;</w:t>
      </w:r>
    </w:p>
    <w:p w14:paraId="13862AE7"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організація системи навчання, інформування та консультування малих і середніх виробників, фермерів, сільського населення;</w:t>
      </w:r>
    </w:p>
    <w:p w14:paraId="1D28ABE6"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створення умов для розвитку переробки </w:t>
      </w:r>
      <w:proofErr w:type="spellStart"/>
      <w:r w:rsidRPr="007225DD">
        <w:rPr>
          <w:rFonts w:ascii="Times New Roman" w:hAnsi="Times New Roman"/>
          <w:sz w:val="24"/>
          <w:szCs w:val="24"/>
          <w:lang w:val="uk-UA"/>
        </w:rPr>
        <w:t>агропродукції</w:t>
      </w:r>
      <w:proofErr w:type="spellEnd"/>
      <w:r w:rsidRPr="007225DD">
        <w:rPr>
          <w:rFonts w:ascii="Times New Roman" w:hAnsi="Times New Roman"/>
          <w:sz w:val="24"/>
          <w:szCs w:val="24"/>
          <w:lang w:val="uk-UA"/>
        </w:rPr>
        <w:t xml:space="preserve"> на території громади;</w:t>
      </w:r>
    </w:p>
    <w:p w14:paraId="3C575113"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посилення організаційно-економічної допомоги в створенні та функціонуванні фермерських господарств сімейного типу з подальшим їх об’єднанням у сільськогосподарські кооперативи, кластери;</w:t>
      </w:r>
    </w:p>
    <w:p w14:paraId="7CCE1A6B"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відновлення деградованих земель, що потерпають від </w:t>
      </w:r>
      <w:proofErr w:type="spellStart"/>
      <w:r w:rsidRPr="007225DD">
        <w:rPr>
          <w:rFonts w:ascii="Times New Roman" w:hAnsi="Times New Roman"/>
          <w:sz w:val="24"/>
          <w:szCs w:val="24"/>
          <w:lang w:val="uk-UA"/>
        </w:rPr>
        <w:t>опустелювання</w:t>
      </w:r>
      <w:proofErr w:type="spellEnd"/>
      <w:r w:rsidRPr="007225DD">
        <w:rPr>
          <w:rFonts w:ascii="Times New Roman" w:hAnsi="Times New Roman"/>
          <w:sz w:val="24"/>
          <w:szCs w:val="24"/>
          <w:lang w:val="uk-UA"/>
        </w:rPr>
        <w:t>, засух і повеней, та вжиття заходів, щоб стан земель не погіршувався;</w:t>
      </w:r>
    </w:p>
    <w:p w14:paraId="09D876E2"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упорядкування орних земель шляхом виведення з їх складу схилів, земель водоохоронних зон, </w:t>
      </w:r>
      <w:proofErr w:type="spellStart"/>
      <w:r w:rsidRPr="007225DD">
        <w:rPr>
          <w:rFonts w:ascii="Times New Roman" w:hAnsi="Times New Roman"/>
          <w:sz w:val="24"/>
          <w:szCs w:val="24"/>
          <w:lang w:val="uk-UA"/>
        </w:rPr>
        <w:t>ерозійно</w:t>
      </w:r>
      <w:proofErr w:type="spellEnd"/>
      <w:r w:rsidRPr="007225DD">
        <w:rPr>
          <w:rFonts w:ascii="Times New Roman" w:hAnsi="Times New Roman"/>
          <w:sz w:val="24"/>
          <w:szCs w:val="24"/>
          <w:lang w:val="uk-UA"/>
        </w:rPr>
        <w:t xml:space="preserve"> небезпечних та інших непридатних для розорювання угідь;</w:t>
      </w:r>
    </w:p>
    <w:p w14:paraId="505560E4"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створення і відновлення сіножатей та пасовищ;</w:t>
      </w:r>
    </w:p>
    <w:p w14:paraId="7672EBC8"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підтримка раціонального використання місцевих природних ресурсів;</w:t>
      </w:r>
    </w:p>
    <w:p w14:paraId="31CC5982"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підвищення рівня </w:t>
      </w:r>
      <w:proofErr w:type="spellStart"/>
      <w:r w:rsidRPr="007225DD">
        <w:rPr>
          <w:rFonts w:ascii="Times New Roman" w:hAnsi="Times New Roman"/>
          <w:sz w:val="24"/>
          <w:szCs w:val="24"/>
          <w:lang w:val="uk-UA"/>
        </w:rPr>
        <w:t>самозайнятості</w:t>
      </w:r>
      <w:proofErr w:type="spellEnd"/>
      <w:r w:rsidRPr="007225DD">
        <w:rPr>
          <w:rFonts w:ascii="Times New Roman" w:hAnsi="Times New Roman"/>
          <w:sz w:val="24"/>
          <w:szCs w:val="24"/>
          <w:lang w:val="uk-UA"/>
        </w:rPr>
        <w:t xml:space="preserve"> сільського населення, перш за все молоді, яка проживає на сільських територіях, шляхом підтримки проєктів розвитку ринкової інфраструктури;</w:t>
      </w:r>
    </w:p>
    <w:p w14:paraId="0792A1D4"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запровадження на постійній основі проведення тренінгів, семінарів та курсів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p>
    <w:p w14:paraId="1F56EE13"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сприяння реалізації інвестиційних проєктів у галузі тваринництва.</w:t>
      </w:r>
    </w:p>
    <w:p w14:paraId="64F8213F" w14:textId="77777777" w:rsidR="004317A8" w:rsidRPr="007225DD" w:rsidRDefault="004317A8" w:rsidP="004317A8">
      <w:pPr>
        <w:tabs>
          <w:tab w:val="left" w:pos="708"/>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 w:val="24"/>
          <w:szCs w:val="24"/>
          <w:u w:val="single"/>
          <w:lang w:val="uk-UA"/>
        </w:rPr>
      </w:pPr>
    </w:p>
    <w:p w14:paraId="1E205FA1" w14:textId="76F139DF" w:rsidR="004317A8" w:rsidRPr="007225DD" w:rsidRDefault="004317A8" w:rsidP="004317A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Очікувані індикатори у 202</w:t>
      </w:r>
      <w:r w:rsidR="0056530B"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5B0172FC" w14:textId="77777777" w:rsidR="004317A8" w:rsidRPr="007225DD" w:rsidRDefault="004317A8" w:rsidP="004317A8">
      <w:pPr>
        <w:numPr>
          <w:ilvl w:val="0"/>
          <w:numId w:val="47"/>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формування територій с/г призначення під агропромислові виробництва;</w:t>
      </w:r>
    </w:p>
    <w:p w14:paraId="61A52308" w14:textId="77777777" w:rsidR="004317A8" w:rsidRPr="007225DD" w:rsidRDefault="004317A8" w:rsidP="004317A8">
      <w:pPr>
        <w:numPr>
          <w:ilvl w:val="0"/>
          <w:numId w:val="47"/>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зростання виробництва сільськогосподарської продукції;</w:t>
      </w:r>
    </w:p>
    <w:p w14:paraId="173DE2EB" w14:textId="77777777" w:rsidR="004317A8" w:rsidRPr="007225DD" w:rsidRDefault="004317A8" w:rsidP="004317A8">
      <w:pPr>
        <w:numPr>
          <w:ilvl w:val="0"/>
          <w:numId w:val="47"/>
        </w:numPr>
        <w:tabs>
          <w:tab w:val="left" w:pos="851"/>
        </w:tabs>
        <w:overflowPunct/>
        <w:autoSpaceDE/>
        <w:autoSpaceDN/>
        <w:adjustRightInd/>
        <w:ind w:hanging="153"/>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участь представників агробізнесу не менше як у 2-х заходах по обміну досвідом з представниками агробізнесу європейських муніципалітетів партнерів;</w:t>
      </w:r>
    </w:p>
    <w:p w14:paraId="3C371242" w14:textId="77777777" w:rsidR="004317A8" w:rsidRPr="007225DD" w:rsidRDefault="004317A8" w:rsidP="004317A8">
      <w:pPr>
        <w:numPr>
          <w:ilvl w:val="0"/>
          <w:numId w:val="47"/>
        </w:numPr>
        <w:tabs>
          <w:tab w:val="left" w:pos="851"/>
        </w:tabs>
        <w:overflowPunct/>
        <w:autoSpaceDE/>
        <w:autoSpaceDN/>
        <w:adjustRightInd/>
        <w:ind w:hanging="153"/>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участь щонайменше в одному довгостроковому проєкті ЄС.</w:t>
      </w:r>
    </w:p>
    <w:p w14:paraId="27C4535B" w14:textId="77777777" w:rsidR="004317A8" w:rsidRPr="007225DD" w:rsidRDefault="004317A8" w:rsidP="004317A8">
      <w:pPr>
        <w:tabs>
          <w:tab w:val="left" w:pos="851"/>
        </w:tabs>
        <w:overflowPunct/>
        <w:autoSpaceDE/>
        <w:autoSpaceDN/>
        <w:adjustRightInd/>
        <w:ind w:left="720"/>
        <w:contextualSpacing/>
        <w:jc w:val="both"/>
        <w:textAlignment w:val="auto"/>
        <w:rPr>
          <w:rFonts w:ascii="Times New Roman" w:hAnsi="Times New Roman"/>
          <w:sz w:val="24"/>
          <w:szCs w:val="24"/>
          <w:lang w:val="uk-UA" w:eastAsia="zh-CN"/>
        </w:rPr>
      </w:pPr>
    </w:p>
    <w:p w14:paraId="31BE9AAF" w14:textId="77777777" w:rsidR="004317A8" w:rsidRPr="007225DD" w:rsidRDefault="004317A8" w:rsidP="004317A8">
      <w:pPr>
        <w:pStyle w:val="1"/>
        <w:shd w:val="clear" w:color="auto" w:fill="FFE599" w:themeFill="accent4" w:themeFillTint="66"/>
        <w:ind w:firstLine="567"/>
        <w:jc w:val="both"/>
        <w:rPr>
          <w:rFonts w:ascii="Times New Roman" w:hAnsi="Times New Roman" w:cs="Times New Roman"/>
          <w:b/>
          <w:color w:val="auto"/>
          <w:sz w:val="24"/>
          <w:szCs w:val="24"/>
        </w:rPr>
      </w:pPr>
      <w:bookmarkStart w:id="54" w:name="_Toc185348721"/>
      <w:r w:rsidRPr="007225DD">
        <w:rPr>
          <w:rFonts w:ascii="Times New Roman" w:hAnsi="Times New Roman" w:cs="Times New Roman"/>
          <w:b/>
          <w:color w:val="auto"/>
          <w:sz w:val="24"/>
          <w:szCs w:val="24"/>
        </w:rPr>
        <w:t>3.18. Створення умов для розвитку малого та середнього підприємництва та збільшення інвестицій в економіку області</w:t>
      </w:r>
      <w:bookmarkEnd w:id="54"/>
    </w:p>
    <w:p w14:paraId="7840F021" w14:textId="77777777" w:rsidR="004317A8" w:rsidRPr="007225DD" w:rsidRDefault="004317A8" w:rsidP="004317A8">
      <w:pPr>
        <w:ind w:firstLine="709"/>
        <w:jc w:val="both"/>
        <w:rPr>
          <w:rFonts w:ascii="Times New Roman" w:hAnsi="Times New Roman"/>
          <w:sz w:val="24"/>
          <w:szCs w:val="24"/>
          <w:lang w:val="uk-UA"/>
        </w:rPr>
      </w:pPr>
    </w:p>
    <w:p w14:paraId="6E4929E8" w14:textId="7DEA416E" w:rsidR="004317A8" w:rsidRPr="007225DD" w:rsidRDefault="004317A8" w:rsidP="004317A8">
      <w:pPr>
        <w:widowControl w:val="0"/>
        <w:ind w:firstLine="709"/>
        <w:jc w:val="both"/>
        <w:rPr>
          <w:rFonts w:ascii="Times New Roman" w:hAnsi="Times New Roman"/>
          <w:sz w:val="24"/>
          <w:szCs w:val="24"/>
          <w:lang w:val="uk-UA"/>
        </w:rPr>
      </w:pPr>
      <w:r w:rsidRPr="007225DD">
        <w:rPr>
          <w:rFonts w:ascii="Times New Roman" w:hAnsi="Times New Roman"/>
          <w:sz w:val="24"/>
          <w:szCs w:val="24"/>
          <w:lang w:val="uk-UA"/>
        </w:rPr>
        <w:t>З метою сприяння розвитку малого та середнього бізнесу в умовах воєнного стану та післявоєнний період, забезпечення сприятливого бізнес-клімату територіальної громади, відновлення ділової активності, формування реальних механізмів підтримки малого та середнього підприємництва, стимулювання інвестиційної діяльності в громаді, зростання інвестиційної активності підприємств, ділових та фінансових структур, залучення прямих інвестицій як внутрішніх, так і іноземних для підвищення конкурентоспроможності громади, створення нових робочих місць для мешканців громади у 202</w:t>
      </w:r>
      <w:r w:rsidR="00363711" w:rsidRPr="007225DD">
        <w:rPr>
          <w:rFonts w:ascii="Times New Roman" w:hAnsi="Times New Roman"/>
          <w:sz w:val="24"/>
          <w:szCs w:val="24"/>
          <w:lang w:val="uk-UA"/>
        </w:rPr>
        <w:t>5</w:t>
      </w:r>
      <w:r w:rsidRPr="007225DD">
        <w:rPr>
          <w:rFonts w:ascii="Times New Roman" w:hAnsi="Times New Roman"/>
          <w:sz w:val="24"/>
          <w:szCs w:val="24"/>
          <w:lang w:val="uk-UA"/>
        </w:rPr>
        <w:t xml:space="preserve"> році передбачається вжити такі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sz w:val="24"/>
          <w:szCs w:val="24"/>
          <w:lang w:val="uk-UA"/>
        </w:rPr>
        <w:t>:</w:t>
      </w:r>
    </w:p>
    <w:p w14:paraId="07D9964E" w14:textId="22A8372E" w:rsidR="004317A8" w:rsidRPr="007225DD" w:rsidRDefault="004317A8" w:rsidP="004317A8">
      <w:pPr>
        <w:numPr>
          <w:ilvl w:val="0"/>
          <w:numId w:val="72"/>
        </w:numPr>
        <w:shd w:val="clear" w:color="auto" w:fill="FFFFFF"/>
        <w:ind w:left="0" w:firstLine="567"/>
        <w:jc w:val="both"/>
        <w:rPr>
          <w:rFonts w:ascii="Times New Roman" w:hAnsi="Times New Roman"/>
          <w:spacing w:val="-4"/>
          <w:sz w:val="24"/>
          <w:szCs w:val="24"/>
          <w:lang w:val="uk-UA"/>
        </w:rPr>
      </w:pPr>
      <w:bookmarkStart w:id="55" w:name="_Hlk118823602"/>
      <w:r w:rsidRPr="007225DD">
        <w:rPr>
          <w:rFonts w:ascii="Times New Roman" w:hAnsi="Times New Roman"/>
          <w:spacing w:val="-4"/>
          <w:sz w:val="24"/>
          <w:szCs w:val="24"/>
          <w:lang w:val="uk-UA"/>
        </w:rPr>
        <w:t>сприяння участі місцевого бізнесу у заходах, передбачених Комплексною програмою «Конкурентоспроможна Київщина» на 2022-202</w:t>
      </w:r>
      <w:r w:rsidR="00363711" w:rsidRPr="007225DD">
        <w:rPr>
          <w:rFonts w:ascii="Times New Roman" w:hAnsi="Times New Roman"/>
          <w:spacing w:val="-4"/>
          <w:sz w:val="24"/>
          <w:szCs w:val="24"/>
          <w:lang w:val="uk-UA"/>
        </w:rPr>
        <w:t>5</w:t>
      </w:r>
      <w:r w:rsidRPr="007225DD">
        <w:rPr>
          <w:rFonts w:ascii="Times New Roman" w:hAnsi="Times New Roman"/>
          <w:spacing w:val="-4"/>
          <w:sz w:val="24"/>
          <w:szCs w:val="24"/>
          <w:lang w:val="uk-UA"/>
        </w:rPr>
        <w:t xml:space="preserve"> роки, яка затверджена рішенням Київської обласної ради від 16 лютого 2022 року № 213-09-VІII;</w:t>
      </w:r>
    </w:p>
    <w:p w14:paraId="42A7CF53" w14:textId="72901D1D" w:rsidR="00363711" w:rsidRPr="007225DD" w:rsidRDefault="00363711" w:rsidP="00363711">
      <w:pPr>
        <w:numPr>
          <w:ilvl w:val="0"/>
          <w:numId w:val="72"/>
        </w:numPr>
        <w:shd w:val="clear" w:color="auto" w:fill="FFFFFF"/>
        <w:ind w:left="0" w:firstLine="567"/>
        <w:jc w:val="both"/>
        <w:rPr>
          <w:rFonts w:ascii="Times New Roman" w:hAnsi="Times New Roman"/>
          <w:spacing w:val="-4"/>
          <w:sz w:val="24"/>
          <w:szCs w:val="24"/>
          <w:lang w:val="uk-UA"/>
        </w:rPr>
      </w:pPr>
      <w:r w:rsidRPr="007225DD">
        <w:rPr>
          <w:rFonts w:ascii="Times New Roman" w:hAnsi="Times New Roman"/>
          <w:spacing w:val="-4"/>
          <w:sz w:val="24"/>
          <w:szCs w:val="24"/>
          <w:lang w:val="uk-UA"/>
        </w:rPr>
        <w:t>реалізація заходів Програми розвитку малого і середнього підприємництва Бучанської міської територіальної громади  на 2025 - 2027 роки, затвердженої рішенням Бучанської міської ради від 10.12.2024 року № 5094-66-</w:t>
      </w:r>
      <w:r w:rsidRPr="007225DD">
        <w:rPr>
          <w:rFonts w:ascii="Times New Roman" w:hAnsi="Times New Roman"/>
          <w:spacing w:val="-4"/>
          <w:sz w:val="24"/>
          <w:szCs w:val="24"/>
          <w:lang w:val="en-US"/>
        </w:rPr>
        <w:t>VIII</w:t>
      </w:r>
      <w:r w:rsidRPr="007225DD">
        <w:rPr>
          <w:rFonts w:ascii="Times New Roman" w:hAnsi="Times New Roman"/>
          <w:spacing w:val="-4"/>
          <w:sz w:val="24"/>
          <w:szCs w:val="24"/>
          <w:lang w:val="uk-UA"/>
        </w:rPr>
        <w:t>;</w:t>
      </w:r>
    </w:p>
    <w:p w14:paraId="4167ECE7" w14:textId="77777777" w:rsidR="004317A8" w:rsidRPr="007225DD" w:rsidRDefault="004317A8" w:rsidP="004317A8">
      <w:pPr>
        <w:numPr>
          <w:ilvl w:val="0"/>
          <w:numId w:val="72"/>
        </w:numPr>
        <w:ind w:left="0" w:firstLine="567"/>
        <w:jc w:val="both"/>
        <w:rPr>
          <w:rFonts w:ascii="Times New Roman" w:hAnsi="Times New Roman"/>
          <w:sz w:val="24"/>
          <w:szCs w:val="24"/>
          <w:lang w:val="uk-UA"/>
        </w:rPr>
      </w:pPr>
      <w:bookmarkStart w:id="56" w:name="_Hlk89181188"/>
      <w:r w:rsidRPr="007225DD">
        <w:rPr>
          <w:rFonts w:ascii="Times New Roman" w:hAnsi="Times New Roman"/>
          <w:sz w:val="24"/>
          <w:szCs w:val="24"/>
          <w:lang w:val="uk-UA"/>
        </w:rPr>
        <w:t>сприяння організації та проведенню заходів Урядової програми переміщення підприємств з територій, що наближені або знаходяться у зоні бойових дій, на територію громади;</w:t>
      </w:r>
    </w:p>
    <w:p w14:paraId="4AF82718" w14:textId="77777777" w:rsidR="004317A8" w:rsidRPr="007225DD" w:rsidRDefault="004317A8" w:rsidP="004317A8">
      <w:pPr>
        <w:numPr>
          <w:ilvl w:val="0"/>
          <w:numId w:val="72"/>
        </w:numPr>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інформування підприємців про діяльність міжнародних організацій бізнес-асоціацій, спрямовану на розвиток та підвищення конкурентоспроможності малого та середнього бізнесу;</w:t>
      </w:r>
    </w:p>
    <w:p w14:paraId="2D00A102" w14:textId="77777777" w:rsidR="004317A8" w:rsidRPr="007225DD" w:rsidRDefault="004317A8" w:rsidP="004317A8">
      <w:pPr>
        <w:numPr>
          <w:ilvl w:val="0"/>
          <w:numId w:val="72"/>
        </w:numPr>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 xml:space="preserve">забезпечення підвищення рівня обізнаності суб’єктів підприємницької діяльності, у </w:t>
      </w:r>
      <w:proofErr w:type="spellStart"/>
      <w:r w:rsidRPr="007225DD">
        <w:rPr>
          <w:rFonts w:ascii="Times New Roman" w:hAnsi="Times New Roman"/>
          <w:color w:val="000000"/>
          <w:sz w:val="24"/>
          <w:szCs w:val="24"/>
          <w:lang w:val="uk-UA"/>
        </w:rPr>
        <w:t>т.ч</w:t>
      </w:r>
      <w:proofErr w:type="spellEnd"/>
      <w:r w:rsidRPr="007225DD">
        <w:rPr>
          <w:rFonts w:ascii="Times New Roman" w:hAnsi="Times New Roman"/>
          <w:color w:val="000000"/>
          <w:sz w:val="24"/>
          <w:szCs w:val="24"/>
          <w:lang w:val="uk-UA"/>
        </w:rPr>
        <w:t xml:space="preserve">. через використання </w:t>
      </w:r>
      <w:proofErr w:type="spellStart"/>
      <w:r w:rsidRPr="007225DD">
        <w:rPr>
          <w:rFonts w:ascii="Times New Roman" w:hAnsi="Times New Roman"/>
          <w:color w:val="000000"/>
          <w:sz w:val="24"/>
          <w:szCs w:val="24"/>
          <w:lang w:val="uk-UA"/>
        </w:rPr>
        <w:t>вебресурсів</w:t>
      </w:r>
      <w:proofErr w:type="spellEnd"/>
      <w:r w:rsidRPr="007225DD">
        <w:rPr>
          <w:rFonts w:ascii="Times New Roman" w:hAnsi="Times New Roman"/>
          <w:color w:val="000000"/>
          <w:sz w:val="24"/>
          <w:szCs w:val="24"/>
          <w:lang w:val="uk-UA"/>
        </w:rPr>
        <w:t xml:space="preserve"> (</w:t>
      </w:r>
      <w:proofErr w:type="spellStart"/>
      <w:r w:rsidRPr="007225DD">
        <w:rPr>
          <w:rFonts w:ascii="Times New Roman" w:hAnsi="Times New Roman"/>
          <w:color w:val="000000"/>
          <w:sz w:val="24"/>
          <w:szCs w:val="24"/>
          <w:lang w:val="uk-UA"/>
        </w:rPr>
        <w:t>вебсайту</w:t>
      </w:r>
      <w:proofErr w:type="spellEnd"/>
      <w:r w:rsidRPr="007225DD">
        <w:rPr>
          <w:rFonts w:ascii="Times New Roman" w:hAnsi="Times New Roman"/>
          <w:color w:val="000000"/>
          <w:sz w:val="24"/>
          <w:szCs w:val="24"/>
          <w:lang w:val="uk-UA"/>
        </w:rPr>
        <w:t xml:space="preserve">, </w:t>
      </w:r>
      <w:proofErr w:type="spellStart"/>
      <w:r w:rsidRPr="007225DD">
        <w:rPr>
          <w:rFonts w:ascii="Times New Roman" w:hAnsi="Times New Roman"/>
          <w:color w:val="000000"/>
          <w:sz w:val="24"/>
          <w:szCs w:val="24"/>
          <w:lang w:val="uk-UA"/>
        </w:rPr>
        <w:t>фейсбук</w:t>
      </w:r>
      <w:proofErr w:type="spellEnd"/>
      <w:r w:rsidRPr="007225DD">
        <w:rPr>
          <w:rFonts w:ascii="Times New Roman" w:hAnsi="Times New Roman"/>
          <w:color w:val="000000"/>
          <w:sz w:val="24"/>
          <w:szCs w:val="24"/>
          <w:lang w:val="uk-UA"/>
        </w:rPr>
        <w:t xml:space="preserve"> сторінки, e-mail, дайджестів тощо), організацію опитувань, публікації статей тощо для розширення співпраці регіональних підприємств з потенційними діловими партнерами;</w:t>
      </w:r>
    </w:p>
    <w:p w14:paraId="0C2D82AD" w14:textId="77777777" w:rsidR="004317A8" w:rsidRPr="007225DD" w:rsidRDefault="004317A8" w:rsidP="004317A8">
      <w:pPr>
        <w:numPr>
          <w:ilvl w:val="0"/>
          <w:numId w:val="72"/>
        </w:numPr>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дерегуляція бізнес процесів, проведення навчальних семінарів, тематичних зустрічей для розробників проєктів регуляторних актів з питань реалізації державної регуляторної політики у сфері господарської діяльності;</w:t>
      </w:r>
    </w:p>
    <w:p w14:paraId="48FADC1F" w14:textId="77777777" w:rsidR="004317A8" w:rsidRPr="007225DD" w:rsidRDefault="004317A8" w:rsidP="004317A8">
      <w:pPr>
        <w:numPr>
          <w:ilvl w:val="0"/>
          <w:numId w:val="72"/>
        </w:numPr>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сприяння розвитку інфраструктури підтримки розвитку малого та середнього підприємництва;</w:t>
      </w:r>
    </w:p>
    <w:p w14:paraId="5ADB70B8" w14:textId="46ADCEDF" w:rsidR="004317A8" w:rsidRPr="007225DD" w:rsidRDefault="00363711" w:rsidP="004317A8">
      <w:pPr>
        <w:numPr>
          <w:ilvl w:val="0"/>
          <w:numId w:val="72"/>
        </w:numPr>
        <w:ind w:left="0" w:firstLine="567"/>
        <w:jc w:val="both"/>
        <w:rPr>
          <w:rFonts w:ascii="Times New Roman" w:hAnsi="Times New Roman"/>
          <w:color w:val="000000"/>
          <w:sz w:val="24"/>
          <w:szCs w:val="24"/>
          <w:lang w:val="uk-UA"/>
        </w:rPr>
      </w:pPr>
      <w:r w:rsidRPr="007225DD">
        <w:rPr>
          <w:rFonts w:ascii="Times New Roman" w:hAnsi="Times New Roman"/>
          <w:sz w:val="24"/>
          <w:szCs w:val="24"/>
          <w:lang w:val="uk-UA" w:eastAsia="zh-CN"/>
        </w:rPr>
        <w:t>реалізація</w:t>
      </w:r>
      <w:r w:rsidR="004317A8" w:rsidRPr="007225DD">
        <w:rPr>
          <w:rFonts w:ascii="Times New Roman" w:hAnsi="Times New Roman"/>
          <w:sz w:val="24"/>
          <w:szCs w:val="24"/>
          <w:lang w:val="uk-UA" w:eastAsia="zh-CN"/>
        </w:rPr>
        <w:t xml:space="preserve"> концепції бізнес інкубатору як інфраструктури для розвитку підприємців початківців;</w:t>
      </w:r>
    </w:p>
    <w:p w14:paraId="2F802C6B" w14:textId="77777777" w:rsidR="004317A8" w:rsidRPr="007225DD" w:rsidRDefault="004317A8" w:rsidP="004317A8">
      <w:pPr>
        <w:numPr>
          <w:ilvl w:val="0"/>
          <w:numId w:val="72"/>
        </w:numPr>
        <w:tabs>
          <w:tab w:val="num" w:pos="1260"/>
          <w:tab w:val="num" w:pos="4755"/>
        </w:tabs>
        <w:ind w:left="0" w:firstLine="567"/>
        <w:jc w:val="both"/>
        <w:rPr>
          <w:rFonts w:ascii="Times New Roman" w:hAnsi="Times New Roman"/>
          <w:color w:val="000000"/>
          <w:sz w:val="24"/>
          <w:szCs w:val="24"/>
          <w:lang w:val="uk-UA"/>
        </w:rPr>
      </w:pPr>
      <w:bookmarkStart w:id="57" w:name="_Hlk89186731"/>
      <w:bookmarkEnd w:id="56"/>
      <w:r w:rsidRPr="007225DD">
        <w:rPr>
          <w:rFonts w:ascii="Times New Roman" w:hAnsi="Times New Roman"/>
          <w:color w:val="000000"/>
          <w:sz w:val="24"/>
          <w:szCs w:val="24"/>
          <w:lang w:val="uk-UA"/>
        </w:rPr>
        <w:t xml:space="preserve">проведення спеціалізованих тематичних публічних заходів, у </w:t>
      </w:r>
      <w:proofErr w:type="spellStart"/>
      <w:r w:rsidRPr="007225DD">
        <w:rPr>
          <w:rFonts w:ascii="Times New Roman" w:hAnsi="Times New Roman"/>
          <w:color w:val="000000"/>
          <w:sz w:val="24"/>
          <w:szCs w:val="24"/>
          <w:lang w:val="uk-UA"/>
        </w:rPr>
        <w:t>т.ч</w:t>
      </w:r>
      <w:proofErr w:type="spellEnd"/>
      <w:r w:rsidRPr="007225DD">
        <w:rPr>
          <w:rFonts w:ascii="Times New Roman" w:hAnsi="Times New Roman"/>
          <w:color w:val="000000"/>
          <w:sz w:val="24"/>
          <w:szCs w:val="24"/>
          <w:lang w:val="uk-UA"/>
        </w:rPr>
        <w:t xml:space="preserve">. в онлайн-форматі (засідань за «круглим столом», «бізнес </w:t>
      </w:r>
      <w:proofErr w:type="spellStart"/>
      <w:r w:rsidRPr="007225DD">
        <w:rPr>
          <w:rFonts w:ascii="Times New Roman" w:hAnsi="Times New Roman"/>
          <w:color w:val="000000"/>
          <w:sz w:val="24"/>
          <w:szCs w:val="24"/>
          <w:lang w:val="uk-UA"/>
        </w:rPr>
        <w:t>зустрічів</w:t>
      </w:r>
      <w:proofErr w:type="spellEnd"/>
      <w:r w:rsidRPr="007225DD">
        <w:rPr>
          <w:rFonts w:ascii="Times New Roman" w:hAnsi="Times New Roman"/>
          <w:color w:val="000000"/>
          <w:sz w:val="24"/>
          <w:szCs w:val="24"/>
          <w:lang w:val="uk-UA"/>
        </w:rPr>
        <w:t>» тощо), за участю представників влади, бізнесу, науковців тощо;</w:t>
      </w:r>
    </w:p>
    <w:bookmarkEnd w:id="55"/>
    <w:p w14:paraId="6334DC16" w14:textId="77777777" w:rsidR="004317A8" w:rsidRPr="007225DD" w:rsidRDefault="004317A8" w:rsidP="004317A8">
      <w:pPr>
        <w:numPr>
          <w:ilvl w:val="0"/>
          <w:numId w:val="72"/>
        </w:numPr>
        <w:tabs>
          <w:tab w:val="num" w:pos="1260"/>
          <w:tab w:val="num" w:pos="4755"/>
        </w:tabs>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створення інтерактивного порталу інвестиційних можливостей територіальної громади;</w:t>
      </w:r>
    </w:p>
    <w:p w14:paraId="7DEC2250" w14:textId="77777777" w:rsidR="004317A8" w:rsidRPr="007225DD" w:rsidRDefault="004317A8" w:rsidP="004317A8">
      <w:pPr>
        <w:numPr>
          <w:ilvl w:val="0"/>
          <w:numId w:val="72"/>
        </w:numPr>
        <w:tabs>
          <w:tab w:val="num" w:pos="1260"/>
          <w:tab w:val="num" w:pos="4755"/>
        </w:tabs>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інформаційна підтримка інвестиційної діяльності (промоція інвестиційного потенціалу територіальної громади, створення контенту для соціальних мереж та веб-сайту, сприяння в просуванні регіональних підприємств на внутрішньому та зовнішньому ринках, забезпечення повноцінного функціонування та наповнення інформаційних ресурсів);</w:t>
      </w:r>
    </w:p>
    <w:p w14:paraId="66ED4D99" w14:textId="77777777" w:rsidR="004317A8" w:rsidRPr="007225DD" w:rsidRDefault="004317A8" w:rsidP="004317A8">
      <w:pPr>
        <w:numPr>
          <w:ilvl w:val="0"/>
          <w:numId w:val="72"/>
        </w:numPr>
        <w:tabs>
          <w:tab w:val="num" w:pos="1260"/>
          <w:tab w:val="num" w:pos="4755"/>
        </w:tabs>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підвищення ефективності роботи Бучанської агенції регіонального розвитку з метою сприяння комунікаціям із зовнішніми партнерами, які готові інвестувати в економіку громади;</w:t>
      </w:r>
    </w:p>
    <w:p w14:paraId="5514735D" w14:textId="75B88BAB" w:rsidR="00402A72" w:rsidRPr="00402A72" w:rsidRDefault="004317A8" w:rsidP="00402A72">
      <w:pPr>
        <w:numPr>
          <w:ilvl w:val="0"/>
          <w:numId w:val="72"/>
        </w:numPr>
        <w:tabs>
          <w:tab w:val="num" w:pos="1260"/>
          <w:tab w:val="num" w:pos="4755"/>
        </w:tabs>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сприяння створенню елементів інституційного середовища (індустріальних, наукових, технологічних парків, кластерів тощо) як платформи для зростання інвестиційних потоків, розвитку інновацій та передових технологій.</w:t>
      </w:r>
    </w:p>
    <w:p w14:paraId="1521798E" w14:textId="537860F9" w:rsidR="004317A8" w:rsidRPr="007225DD" w:rsidRDefault="004317A8" w:rsidP="004317A8">
      <w:pPr>
        <w:pStyle w:val="aff0"/>
        <w:ind w:firstLine="567"/>
        <w:rPr>
          <w:rFonts w:ascii="Times New Roman" w:hAnsi="Times New Roman"/>
          <w:b/>
          <w:i/>
          <w:color w:val="000000"/>
          <w:sz w:val="24"/>
          <w:szCs w:val="24"/>
          <w:u w:val="single"/>
          <w:lang w:val="uk-UA"/>
        </w:rPr>
      </w:pPr>
      <w:bookmarkStart w:id="58" w:name="_Hlk89187149"/>
      <w:bookmarkEnd w:id="57"/>
      <w:r w:rsidRPr="007225DD">
        <w:rPr>
          <w:rFonts w:ascii="Times New Roman" w:hAnsi="Times New Roman"/>
          <w:b/>
          <w:i/>
          <w:color w:val="000000"/>
          <w:sz w:val="24"/>
          <w:szCs w:val="24"/>
          <w:u w:val="single"/>
          <w:lang w:val="uk-UA"/>
        </w:rPr>
        <w:t>Очікувані індикатори у 202</w:t>
      </w:r>
      <w:r w:rsidR="00EA294E" w:rsidRPr="007225DD">
        <w:rPr>
          <w:rFonts w:ascii="Times New Roman" w:hAnsi="Times New Roman"/>
          <w:b/>
          <w:i/>
          <w:color w:val="000000"/>
          <w:sz w:val="24"/>
          <w:szCs w:val="24"/>
          <w:u w:val="single"/>
          <w:lang w:val="uk-UA"/>
        </w:rPr>
        <w:t>5</w:t>
      </w:r>
      <w:r w:rsidRPr="007225DD">
        <w:rPr>
          <w:rFonts w:ascii="Times New Roman" w:hAnsi="Times New Roman"/>
          <w:b/>
          <w:i/>
          <w:color w:val="000000"/>
          <w:sz w:val="24"/>
          <w:szCs w:val="24"/>
          <w:u w:val="single"/>
          <w:lang w:val="uk-UA"/>
        </w:rPr>
        <w:t xml:space="preserve"> році</w:t>
      </w:r>
      <w:r w:rsidRPr="007225DD">
        <w:rPr>
          <w:rFonts w:ascii="Times New Roman" w:hAnsi="Times New Roman"/>
          <w:b/>
          <w:i/>
          <w:color w:val="000000"/>
          <w:sz w:val="24"/>
          <w:szCs w:val="24"/>
          <w:lang w:val="uk-UA"/>
        </w:rPr>
        <w:t>:</w:t>
      </w:r>
    </w:p>
    <w:p w14:paraId="40410305" w14:textId="1C84FCF0" w:rsidR="004317A8" w:rsidRPr="007225DD" w:rsidRDefault="004317A8" w:rsidP="004317A8">
      <w:pPr>
        <w:numPr>
          <w:ilvl w:val="0"/>
          <w:numId w:val="46"/>
        </w:numPr>
        <w:tabs>
          <w:tab w:val="left" w:pos="851"/>
        </w:tabs>
        <w:overflowPunct/>
        <w:autoSpaceDE/>
        <w:autoSpaceDN/>
        <w:adjustRightInd/>
        <w:ind w:left="709" w:firstLine="0"/>
        <w:contextualSpacing/>
        <w:jc w:val="both"/>
        <w:textAlignment w:val="auto"/>
        <w:rPr>
          <w:rFonts w:ascii="Times New Roman" w:hAnsi="Times New Roman"/>
          <w:color w:val="000000"/>
          <w:sz w:val="24"/>
          <w:szCs w:val="24"/>
          <w:lang w:val="uk-UA" w:eastAsia="zh-CN"/>
        </w:rPr>
      </w:pPr>
      <w:bookmarkStart w:id="59" w:name="_Hlk89182196"/>
      <w:r w:rsidRPr="007225DD">
        <w:rPr>
          <w:rFonts w:ascii="Times New Roman" w:hAnsi="Times New Roman"/>
          <w:color w:val="000000"/>
          <w:sz w:val="24"/>
          <w:szCs w:val="24"/>
          <w:lang w:val="uk-UA" w:eastAsia="zh-CN"/>
        </w:rPr>
        <w:t xml:space="preserve">зростання кількості зареєстрованих суб’єктів підприємницької діяльності на </w:t>
      </w:r>
      <w:r w:rsidR="00DA5584">
        <w:rPr>
          <w:rFonts w:ascii="Times New Roman" w:hAnsi="Times New Roman"/>
          <w:color w:val="000000"/>
          <w:sz w:val="24"/>
          <w:szCs w:val="24"/>
          <w:lang w:val="uk-UA" w:eastAsia="zh-CN"/>
        </w:rPr>
        <w:t>3</w:t>
      </w:r>
      <w:r w:rsidRPr="007225DD">
        <w:rPr>
          <w:rFonts w:ascii="Times New Roman" w:hAnsi="Times New Roman"/>
          <w:color w:val="000000"/>
          <w:sz w:val="24"/>
          <w:szCs w:val="24"/>
          <w:lang w:val="uk-UA" w:eastAsia="zh-CN"/>
        </w:rPr>
        <w:t>,0 %, яка у 202</w:t>
      </w:r>
      <w:r w:rsidR="009D12B8" w:rsidRPr="007225DD">
        <w:rPr>
          <w:rFonts w:ascii="Times New Roman" w:hAnsi="Times New Roman"/>
          <w:color w:val="000000"/>
          <w:sz w:val="24"/>
          <w:szCs w:val="24"/>
          <w:lang w:val="uk-UA" w:eastAsia="zh-CN"/>
        </w:rPr>
        <w:t>5</w:t>
      </w:r>
      <w:r w:rsidRPr="007225DD">
        <w:rPr>
          <w:rFonts w:ascii="Times New Roman" w:hAnsi="Times New Roman"/>
          <w:color w:val="000000"/>
          <w:sz w:val="24"/>
          <w:szCs w:val="24"/>
          <w:lang w:val="uk-UA" w:eastAsia="zh-CN"/>
        </w:rPr>
        <w:t> році становитиме</w:t>
      </w:r>
      <w:r w:rsidR="00DA5584">
        <w:rPr>
          <w:rFonts w:ascii="Times New Roman" w:hAnsi="Times New Roman"/>
          <w:color w:val="000000"/>
          <w:sz w:val="24"/>
          <w:szCs w:val="24"/>
          <w:lang w:val="uk-UA" w:eastAsia="zh-CN"/>
        </w:rPr>
        <w:t xml:space="preserve"> </w:t>
      </w:r>
      <w:r w:rsidRPr="00DA5584">
        <w:rPr>
          <w:rFonts w:ascii="Times New Roman" w:hAnsi="Times New Roman"/>
          <w:color w:val="000000"/>
          <w:sz w:val="24"/>
          <w:szCs w:val="24"/>
          <w:lang w:val="uk-UA" w:eastAsia="zh-CN"/>
        </w:rPr>
        <w:t>7</w:t>
      </w:r>
      <w:r w:rsidR="00DA5584">
        <w:rPr>
          <w:rFonts w:ascii="Times New Roman" w:hAnsi="Times New Roman"/>
          <w:color w:val="000000"/>
          <w:sz w:val="24"/>
          <w:szCs w:val="24"/>
          <w:lang w:val="uk-UA" w:eastAsia="zh-CN"/>
        </w:rPr>
        <w:t>930</w:t>
      </w:r>
      <w:r w:rsidRPr="007225DD">
        <w:rPr>
          <w:rFonts w:ascii="Times New Roman" w:hAnsi="Times New Roman"/>
          <w:color w:val="000000"/>
          <w:sz w:val="24"/>
          <w:szCs w:val="24"/>
          <w:lang w:val="uk-UA" w:eastAsia="zh-CN"/>
        </w:rPr>
        <w:t xml:space="preserve"> тис. од.;  </w:t>
      </w:r>
    </w:p>
    <w:p w14:paraId="191DA6C5" w14:textId="29433431" w:rsidR="004317A8" w:rsidRPr="007225DD" w:rsidRDefault="004317A8" w:rsidP="004317A8">
      <w:pPr>
        <w:numPr>
          <w:ilvl w:val="0"/>
          <w:numId w:val="46"/>
        </w:numPr>
        <w:tabs>
          <w:tab w:val="left" w:pos="851"/>
        </w:tabs>
        <w:overflowPunct/>
        <w:autoSpaceDE/>
        <w:autoSpaceDN/>
        <w:adjustRightInd/>
        <w:ind w:left="709" w:firstLine="0"/>
        <w:contextualSpacing/>
        <w:jc w:val="both"/>
        <w:textAlignment w:val="auto"/>
        <w:rPr>
          <w:rFonts w:ascii="Times New Roman" w:hAnsi="Times New Roman"/>
          <w:color w:val="000000"/>
          <w:sz w:val="24"/>
          <w:szCs w:val="24"/>
          <w:lang w:val="uk-UA" w:eastAsia="zh-CN"/>
        </w:rPr>
      </w:pPr>
      <w:r w:rsidRPr="007225DD">
        <w:rPr>
          <w:rFonts w:ascii="Times New Roman" w:hAnsi="Times New Roman"/>
          <w:color w:val="000000"/>
          <w:sz w:val="24"/>
          <w:szCs w:val="24"/>
          <w:lang w:val="uk-UA" w:eastAsia="zh-CN"/>
        </w:rPr>
        <w:t xml:space="preserve">загальна сума податкових надходжень до бюджетів усіх рівнів від діяльності малого і середнього підприємництва досягне </w:t>
      </w:r>
      <w:r w:rsidR="00DA5584">
        <w:rPr>
          <w:rFonts w:ascii="Times New Roman" w:hAnsi="Times New Roman"/>
          <w:color w:val="000000"/>
          <w:sz w:val="24"/>
          <w:szCs w:val="24"/>
          <w:lang w:val="uk-UA" w:eastAsia="zh-CN"/>
        </w:rPr>
        <w:t>730</w:t>
      </w:r>
      <w:r w:rsidRPr="007225DD">
        <w:rPr>
          <w:rFonts w:ascii="Times New Roman" w:hAnsi="Times New Roman"/>
          <w:color w:val="000000"/>
          <w:sz w:val="24"/>
          <w:szCs w:val="24"/>
          <w:lang w:val="uk-UA" w:eastAsia="zh-CN"/>
        </w:rPr>
        <w:t xml:space="preserve"> млн.грн; </w:t>
      </w:r>
    </w:p>
    <w:bookmarkEnd w:id="58"/>
    <w:bookmarkEnd w:id="59"/>
    <w:p w14:paraId="3299AF37" w14:textId="04582BC6" w:rsidR="004317A8" w:rsidRPr="007225DD" w:rsidRDefault="005961B0" w:rsidP="004317A8">
      <w:pPr>
        <w:numPr>
          <w:ilvl w:val="0"/>
          <w:numId w:val="46"/>
        </w:numPr>
        <w:tabs>
          <w:tab w:val="left" w:pos="851"/>
        </w:tabs>
        <w:overflowPunct/>
        <w:autoSpaceDE/>
        <w:autoSpaceDN/>
        <w:adjustRightInd/>
        <w:ind w:left="709" w:firstLine="0"/>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участь </w:t>
      </w:r>
      <w:r w:rsidR="004317A8" w:rsidRPr="007225DD">
        <w:rPr>
          <w:rFonts w:ascii="Times New Roman" w:hAnsi="Times New Roman"/>
          <w:sz w:val="24"/>
          <w:szCs w:val="24"/>
          <w:lang w:val="uk-UA" w:eastAsia="zh-CN"/>
        </w:rPr>
        <w:t>представників малого і середнього бізнесу не менше як у 2-х заходах по обміну досвідом з представниками бізнесу європейських муніципалітетів партнерів;</w:t>
      </w:r>
    </w:p>
    <w:p w14:paraId="4CE3941E" w14:textId="77777777" w:rsidR="004317A8" w:rsidRPr="007225DD" w:rsidRDefault="004317A8" w:rsidP="004317A8">
      <w:pPr>
        <w:numPr>
          <w:ilvl w:val="0"/>
          <w:numId w:val="46"/>
        </w:numPr>
        <w:tabs>
          <w:tab w:val="left" w:pos="851"/>
        </w:tabs>
        <w:overflowPunct/>
        <w:autoSpaceDE/>
        <w:autoSpaceDN/>
        <w:adjustRightInd/>
        <w:ind w:left="709" w:firstLine="0"/>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участь щонайменше в одному довгостроковому проєкті ЄС.</w:t>
      </w:r>
    </w:p>
    <w:p w14:paraId="51B61325" w14:textId="77777777" w:rsidR="004317A8" w:rsidRPr="007225DD" w:rsidRDefault="004317A8" w:rsidP="004317A8">
      <w:pPr>
        <w:tabs>
          <w:tab w:val="left" w:pos="851"/>
        </w:tabs>
        <w:overflowPunct/>
        <w:autoSpaceDE/>
        <w:autoSpaceDN/>
        <w:adjustRightInd/>
        <w:ind w:left="709"/>
        <w:contextualSpacing/>
        <w:jc w:val="both"/>
        <w:textAlignment w:val="auto"/>
        <w:rPr>
          <w:rFonts w:ascii="Times New Roman" w:hAnsi="Times New Roman"/>
          <w:sz w:val="24"/>
          <w:szCs w:val="24"/>
          <w:lang w:val="uk-UA" w:eastAsia="zh-CN"/>
        </w:rPr>
      </w:pPr>
    </w:p>
    <w:p w14:paraId="510960E3"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60" w:name="_Toc185348722"/>
      <w:r w:rsidRPr="007225DD">
        <w:rPr>
          <w:rFonts w:ascii="Times New Roman" w:hAnsi="Times New Roman" w:cs="Times New Roman"/>
          <w:b/>
          <w:color w:val="auto"/>
          <w:sz w:val="24"/>
          <w:szCs w:val="24"/>
        </w:rPr>
        <w:t>3.19. Надходження до місцевого бюджету</w:t>
      </w:r>
      <w:bookmarkEnd w:id="60"/>
      <w:r w:rsidRPr="007225DD">
        <w:rPr>
          <w:rFonts w:ascii="Times New Roman" w:hAnsi="Times New Roman" w:cs="Times New Roman"/>
          <w:b/>
          <w:color w:val="auto"/>
          <w:sz w:val="24"/>
          <w:szCs w:val="24"/>
        </w:rPr>
        <w:t xml:space="preserve"> </w:t>
      </w:r>
    </w:p>
    <w:p w14:paraId="6FD6B443" w14:textId="77777777" w:rsidR="004317A8" w:rsidRPr="007225DD" w:rsidRDefault="004317A8" w:rsidP="004317A8">
      <w:pPr>
        <w:pStyle w:val="25"/>
        <w:rPr>
          <w:rFonts w:ascii="Times New Roman" w:hAnsi="Times New Roman" w:cs="Times New Roman"/>
          <w:sz w:val="24"/>
          <w:szCs w:val="24"/>
        </w:rPr>
      </w:pPr>
    </w:p>
    <w:p w14:paraId="1ACE5957" w14:textId="77777777"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shd w:val="clear" w:color="auto" w:fill="FFFFFF"/>
          <w:lang w:val="uk-UA"/>
        </w:rPr>
        <w:t>В умовах воєнного стану для повноцінного функціонування територіальної громади надзвичайно важливим є забезпечення оперативного, належного та безперервного виконання місцевого бюджету.</w:t>
      </w:r>
      <w:r w:rsidRPr="007225DD">
        <w:rPr>
          <w:rFonts w:ascii="Times New Roman" w:hAnsi="Times New Roman"/>
          <w:sz w:val="24"/>
          <w:szCs w:val="24"/>
          <w:lang w:val="uk-UA"/>
        </w:rPr>
        <w:t xml:space="preserve"> </w:t>
      </w:r>
    </w:p>
    <w:p w14:paraId="794620C4" w14:textId="6ABE427B"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lang w:val="uk-UA"/>
        </w:rPr>
        <w:t>У 202</w:t>
      </w:r>
      <w:r w:rsidR="00694955" w:rsidRPr="007225DD">
        <w:rPr>
          <w:rFonts w:ascii="Times New Roman" w:hAnsi="Times New Roman"/>
          <w:sz w:val="24"/>
          <w:szCs w:val="24"/>
          <w:lang w:val="uk-UA"/>
        </w:rPr>
        <w:t>5</w:t>
      </w:r>
      <w:r w:rsidRPr="007225DD">
        <w:rPr>
          <w:rFonts w:ascii="Times New Roman" w:hAnsi="Times New Roman"/>
          <w:sz w:val="24"/>
          <w:szCs w:val="24"/>
          <w:lang w:val="uk-UA"/>
        </w:rPr>
        <w:t xml:space="preserve"> році у розвитку бюджетної сфери визначено такі </w:t>
      </w:r>
      <w:r w:rsidRPr="007225DD">
        <w:rPr>
          <w:rFonts w:ascii="Times New Roman" w:hAnsi="Times New Roman"/>
          <w:b/>
          <w:bCs/>
          <w:i/>
          <w:iCs/>
          <w:sz w:val="24"/>
          <w:szCs w:val="24"/>
          <w:u w:val="single"/>
          <w:lang w:val="uk-UA"/>
        </w:rPr>
        <w:t>основні завдання та заходи</w:t>
      </w:r>
      <w:r w:rsidRPr="007225DD">
        <w:rPr>
          <w:rFonts w:ascii="Times New Roman" w:hAnsi="Times New Roman"/>
          <w:sz w:val="24"/>
          <w:szCs w:val="24"/>
          <w:lang w:val="uk-UA"/>
        </w:rPr>
        <w:t>:</w:t>
      </w:r>
    </w:p>
    <w:p w14:paraId="1263E7F5" w14:textId="77777777" w:rsidR="004317A8" w:rsidRPr="007225DD" w:rsidRDefault="004317A8" w:rsidP="004317A8">
      <w:pPr>
        <w:numPr>
          <w:ilvl w:val="0"/>
          <w:numId w:val="73"/>
        </w:numPr>
        <w:overflowPunct/>
        <w:autoSpaceDE/>
        <w:autoSpaceDN/>
        <w:adjustRightInd/>
        <w:ind w:left="851"/>
        <w:jc w:val="both"/>
        <w:textAlignment w:val="auto"/>
        <w:rPr>
          <w:rFonts w:ascii="Times New Roman" w:hAnsi="Times New Roman"/>
          <w:sz w:val="24"/>
          <w:szCs w:val="24"/>
          <w:lang w:val="uk-UA"/>
        </w:rPr>
      </w:pPr>
      <w:r w:rsidRPr="007225DD">
        <w:rPr>
          <w:rFonts w:ascii="Times New Roman" w:hAnsi="Times New Roman"/>
          <w:sz w:val="24"/>
          <w:szCs w:val="24"/>
          <w:lang w:val="uk-UA"/>
        </w:rPr>
        <w:t>розвиток власних ресурсних баз територіальної громади шляхом:</w:t>
      </w:r>
    </w:p>
    <w:p w14:paraId="1DC65316" w14:textId="77777777" w:rsidR="004317A8" w:rsidRPr="007225DD" w:rsidRDefault="004317A8" w:rsidP="004317A8">
      <w:pPr>
        <w:numPr>
          <w:ilvl w:val="0"/>
          <w:numId w:val="74"/>
        </w:numPr>
        <w:overflowPunct/>
        <w:autoSpaceDE/>
        <w:autoSpaceDN/>
        <w:adjustRightInd/>
        <w:ind w:left="1134" w:firstLine="0"/>
        <w:jc w:val="both"/>
        <w:textAlignment w:val="auto"/>
        <w:rPr>
          <w:rFonts w:ascii="Times New Roman" w:hAnsi="Times New Roman"/>
          <w:spacing w:val="-8"/>
          <w:sz w:val="24"/>
          <w:szCs w:val="24"/>
          <w:lang w:val="uk-UA"/>
        </w:rPr>
      </w:pPr>
      <w:r w:rsidRPr="007225DD">
        <w:rPr>
          <w:rFonts w:ascii="Times New Roman" w:hAnsi="Times New Roman"/>
          <w:spacing w:val="-8"/>
          <w:sz w:val="24"/>
          <w:szCs w:val="24"/>
          <w:lang w:val="uk-UA"/>
        </w:rPr>
        <w:t>розширення дохідних джерел (податків і зборів) місцевих бюджетів;</w:t>
      </w:r>
    </w:p>
    <w:p w14:paraId="5C6E257E" w14:textId="77777777" w:rsidR="004317A8" w:rsidRPr="007225DD" w:rsidRDefault="004317A8" w:rsidP="004317A8">
      <w:pPr>
        <w:numPr>
          <w:ilvl w:val="0"/>
          <w:numId w:val="74"/>
        </w:numPr>
        <w:overflowPunct/>
        <w:autoSpaceDE/>
        <w:autoSpaceDN/>
        <w:adjustRightInd/>
        <w:ind w:left="1134" w:firstLine="0"/>
        <w:jc w:val="both"/>
        <w:textAlignment w:val="auto"/>
        <w:rPr>
          <w:rFonts w:ascii="Times New Roman" w:hAnsi="Times New Roman"/>
          <w:spacing w:val="-8"/>
          <w:sz w:val="24"/>
          <w:szCs w:val="24"/>
          <w:lang w:val="uk-UA"/>
        </w:rPr>
      </w:pPr>
      <w:r w:rsidRPr="007225DD">
        <w:rPr>
          <w:rFonts w:ascii="Times New Roman" w:hAnsi="Times New Roman"/>
          <w:sz w:val="24"/>
          <w:szCs w:val="24"/>
          <w:lang w:val="uk-UA"/>
        </w:rPr>
        <w:t>залучення до оподаткування підприємств, які зареєстровані в інших областях, проте здійснюють свою господарську діяльність на території громади;</w:t>
      </w:r>
      <w:r w:rsidRPr="007225DD">
        <w:rPr>
          <w:rFonts w:ascii="Times New Roman" w:hAnsi="Times New Roman"/>
          <w:spacing w:val="-8"/>
          <w:sz w:val="24"/>
          <w:szCs w:val="24"/>
          <w:lang w:val="uk-UA"/>
        </w:rPr>
        <w:t xml:space="preserve"> </w:t>
      </w:r>
    </w:p>
    <w:p w14:paraId="08A13CF3" w14:textId="77777777" w:rsidR="004317A8" w:rsidRPr="007225DD" w:rsidRDefault="004317A8" w:rsidP="004317A8">
      <w:pPr>
        <w:numPr>
          <w:ilvl w:val="0"/>
          <w:numId w:val="74"/>
        </w:numPr>
        <w:overflowPunct/>
        <w:autoSpaceDE/>
        <w:autoSpaceDN/>
        <w:adjustRightInd/>
        <w:ind w:left="1134" w:firstLine="0"/>
        <w:jc w:val="both"/>
        <w:textAlignment w:val="auto"/>
        <w:rPr>
          <w:rFonts w:ascii="Times New Roman" w:hAnsi="Times New Roman"/>
          <w:spacing w:val="-8"/>
          <w:sz w:val="24"/>
          <w:szCs w:val="24"/>
          <w:lang w:val="uk-UA"/>
        </w:rPr>
      </w:pPr>
      <w:r w:rsidRPr="007225DD">
        <w:rPr>
          <w:rFonts w:ascii="Times New Roman" w:hAnsi="Times New Roman"/>
          <w:spacing w:val="-8"/>
          <w:sz w:val="24"/>
          <w:szCs w:val="24"/>
          <w:lang w:val="uk-UA"/>
        </w:rPr>
        <w:t>створення умов для залучення інвесторів та релокації бізнесу з інших регіонів;</w:t>
      </w:r>
    </w:p>
    <w:p w14:paraId="2CABF884" w14:textId="77777777" w:rsidR="004317A8" w:rsidRPr="007225DD" w:rsidRDefault="004317A8" w:rsidP="004317A8">
      <w:pPr>
        <w:numPr>
          <w:ilvl w:val="0"/>
          <w:numId w:val="75"/>
        </w:numPr>
        <w:overflowPunct/>
        <w:autoSpaceDE/>
        <w:autoSpaceDN/>
        <w:adjustRightInd/>
        <w:jc w:val="both"/>
        <w:textAlignment w:val="auto"/>
        <w:rPr>
          <w:rFonts w:ascii="Times New Roman" w:hAnsi="Times New Roman"/>
          <w:sz w:val="24"/>
          <w:szCs w:val="24"/>
          <w:lang w:val="uk-UA"/>
        </w:rPr>
      </w:pPr>
      <w:r w:rsidRPr="007225DD">
        <w:rPr>
          <w:rFonts w:ascii="Times New Roman" w:hAnsi="Times New Roman"/>
          <w:sz w:val="24"/>
          <w:szCs w:val="24"/>
          <w:lang w:val="uk-UA"/>
        </w:rPr>
        <w:t>підвищення ефективності використання бюджетних коштів за рахунок:</w:t>
      </w:r>
    </w:p>
    <w:p w14:paraId="5C69A94E"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оптимізації мережі та чисельності працівників бюджетних установ, які утримуються за кошти місцевого бюджету громади у межах затверджених асигнувань на оплату праці;</w:t>
      </w:r>
    </w:p>
    <w:p w14:paraId="5C910EDE"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недопущення виникнення простроченої кредиторської заборгованості по захищених статтях видатків у бюджетній сфері;</w:t>
      </w:r>
    </w:p>
    <w:p w14:paraId="43F44C51"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вжиття заходів щодо погашення дебіторської та кредиторської заборгованості та </w:t>
      </w:r>
      <w:proofErr w:type="spellStart"/>
      <w:r w:rsidRPr="007225DD">
        <w:rPr>
          <w:rFonts w:ascii="Times New Roman" w:hAnsi="Times New Roman"/>
          <w:sz w:val="24"/>
          <w:szCs w:val="24"/>
          <w:lang w:val="uk-UA"/>
        </w:rPr>
        <w:t>неутворення</w:t>
      </w:r>
      <w:proofErr w:type="spellEnd"/>
      <w:r w:rsidRPr="007225DD">
        <w:rPr>
          <w:rFonts w:ascii="Times New Roman" w:hAnsi="Times New Roman"/>
          <w:sz w:val="24"/>
          <w:szCs w:val="24"/>
          <w:lang w:val="uk-UA"/>
        </w:rPr>
        <w:t xml:space="preserve"> відповідної простроченої заборгованості;</w:t>
      </w:r>
    </w:p>
    <w:p w14:paraId="0E2087F6"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інвентаризації місцевих цільових програм та визначення їх пріоритетності щодо фінансування;</w:t>
      </w:r>
    </w:p>
    <w:p w14:paraId="110C9541"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оптимізації витрат головних розпорядників коштів місцевого бюджету шляхом виключення непріоритетних та неефективних витрат, насамперед тих, що не забезпечують виконання основних функцій і завдань відповідного головного розпорядника;</w:t>
      </w:r>
    </w:p>
    <w:p w14:paraId="2AC68A86"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вжиття дієвих заходів щодо трансформування мережі бюджетних установ в установи нового типу, які спроможні надавати якісні послуги на рівні європейських стандартів;</w:t>
      </w:r>
    </w:p>
    <w:p w14:paraId="1DBCFB17"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недопущення розміщення коштів на депозитних (вкладних) рахунках в установах банків у разі незабезпеченості видатків на виплату заробітної плати працівникам бюджетних установ;</w:t>
      </w:r>
    </w:p>
    <w:p w14:paraId="75F974F9"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впровадження та застосування гендерного орієнтовного підходу в бюджетному процесі;</w:t>
      </w:r>
    </w:p>
    <w:p w14:paraId="7E096991"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здійснення аналізу ефективності використання власних бюджетних коштів по непершочергових статтях та напрямах, зокрема і на проведення виплат стимулюючого характеру, та вишукування додаткових джерел для покриття дефіциту коштів на виплату заробітної плати тощо;</w:t>
      </w:r>
    </w:p>
    <w:p w14:paraId="4A23DC48" w14:textId="77777777" w:rsidR="004317A8" w:rsidRPr="007225DD" w:rsidRDefault="004317A8" w:rsidP="004317A8">
      <w:pPr>
        <w:numPr>
          <w:ilvl w:val="0"/>
          <w:numId w:val="77"/>
        </w:numPr>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підвищення ефективності бюджетного процесу та фінансової дисципліни через:</w:t>
      </w:r>
    </w:p>
    <w:p w14:paraId="5CC692B1" w14:textId="77777777" w:rsidR="004317A8" w:rsidRPr="007225DD" w:rsidRDefault="004317A8" w:rsidP="004317A8">
      <w:pPr>
        <w:numPr>
          <w:ilvl w:val="0"/>
          <w:numId w:val="78"/>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постійний моніторинг повноти, систематичності та своєчасності сплати податків і зборів до місцевого бюджету;</w:t>
      </w:r>
    </w:p>
    <w:p w14:paraId="48F676A7" w14:textId="77777777" w:rsidR="004317A8" w:rsidRPr="007225DD" w:rsidRDefault="004317A8" w:rsidP="004317A8">
      <w:pPr>
        <w:numPr>
          <w:ilvl w:val="0"/>
          <w:numId w:val="78"/>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здійснення подальших кроків у напрямі впровадження реформи місцевого самоврядування, децентралізації управління бюджетними коштами та підвищення рівня самостійності головних розпорядників місцевого бюджету;</w:t>
      </w:r>
    </w:p>
    <w:p w14:paraId="3232C327" w14:textId="77777777" w:rsidR="004317A8" w:rsidRPr="007225DD" w:rsidRDefault="004317A8" w:rsidP="004317A8">
      <w:pPr>
        <w:numPr>
          <w:ilvl w:val="0"/>
          <w:numId w:val="78"/>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 метою підвищення рівня автоматизації процесів у сфері управління державними фінансами на місцевому рівні продовження впровадження «Інформаційно-аналітичної системи управління плануванням та виконанням місцевих бюджетів «LOGICA».</w:t>
      </w:r>
    </w:p>
    <w:p w14:paraId="60758AE1" w14:textId="77777777" w:rsidR="004317A8" w:rsidRPr="007225DD" w:rsidRDefault="004317A8" w:rsidP="004317A8">
      <w:pPr>
        <w:ind w:firstLine="567"/>
        <w:jc w:val="both"/>
        <w:rPr>
          <w:rFonts w:ascii="Times New Roman" w:hAnsi="Times New Roman"/>
          <w:b/>
          <w:i/>
          <w:sz w:val="24"/>
          <w:szCs w:val="24"/>
          <w:u w:val="single"/>
          <w:lang w:val="uk-UA"/>
        </w:rPr>
      </w:pPr>
    </w:p>
    <w:p w14:paraId="185DC02B" w14:textId="77777777" w:rsidR="004317A8" w:rsidRPr="007225DD" w:rsidRDefault="004317A8" w:rsidP="004317A8">
      <w:pPr>
        <w:ind w:firstLine="567"/>
        <w:jc w:val="both"/>
        <w:rPr>
          <w:rFonts w:ascii="Times New Roman" w:hAnsi="Times New Roman"/>
          <w:b/>
          <w:i/>
          <w:sz w:val="24"/>
          <w:szCs w:val="24"/>
          <w:u w:val="single"/>
          <w:lang w:val="uk-UA"/>
        </w:rPr>
      </w:pPr>
      <w:r w:rsidRPr="007225DD">
        <w:rPr>
          <w:rFonts w:ascii="Times New Roman" w:hAnsi="Times New Roman"/>
          <w:b/>
          <w:i/>
          <w:sz w:val="24"/>
          <w:szCs w:val="24"/>
          <w:u w:val="single"/>
          <w:lang w:val="uk-UA"/>
        </w:rPr>
        <w:t>Очікувані індикатори у 2024 році</w:t>
      </w:r>
    </w:p>
    <w:p w14:paraId="5FA1F0B6" w14:textId="77777777" w:rsidR="004317A8" w:rsidRPr="007225DD" w:rsidRDefault="004317A8" w:rsidP="004317A8">
      <w:pPr>
        <w:numPr>
          <w:ilvl w:val="0"/>
          <w:numId w:val="31"/>
        </w:numPr>
        <w:tabs>
          <w:tab w:val="left" w:pos="993"/>
        </w:tabs>
        <w:ind w:left="851" w:firstLine="0"/>
        <w:jc w:val="both"/>
        <w:rPr>
          <w:rFonts w:ascii="Times New Roman" w:hAnsi="Times New Roman"/>
          <w:sz w:val="24"/>
          <w:szCs w:val="24"/>
          <w:lang w:val="uk-UA"/>
        </w:rPr>
      </w:pPr>
      <w:r w:rsidRPr="007225DD">
        <w:rPr>
          <w:rFonts w:ascii="Times New Roman" w:hAnsi="Times New Roman"/>
          <w:sz w:val="24"/>
          <w:szCs w:val="24"/>
          <w:lang w:val="uk-UA"/>
        </w:rPr>
        <w:t>збільшення дохідної частини місцевого бюджету шляхом приведення у відповідність до вимог податкового законодавства розміру місцевих податків і зборів;</w:t>
      </w:r>
    </w:p>
    <w:p w14:paraId="629C4DB5" w14:textId="41FE4A13" w:rsidR="004317A8" w:rsidRPr="007225DD" w:rsidRDefault="004317A8" w:rsidP="004317A8">
      <w:pPr>
        <w:numPr>
          <w:ilvl w:val="0"/>
          <w:numId w:val="31"/>
        </w:numPr>
        <w:tabs>
          <w:tab w:val="left" w:pos="993"/>
        </w:tabs>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досягнення обсягу доходів місцевого бюджетів (без трансфертів з державного бюджету) у сумі </w:t>
      </w:r>
      <w:r w:rsidR="00402A72">
        <w:rPr>
          <w:rFonts w:ascii="Times New Roman" w:hAnsi="Times New Roman"/>
          <w:sz w:val="24"/>
          <w:szCs w:val="24"/>
          <w:lang w:val="uk-UA"/>
        </w:rPr>
        <w:t>819,6</w:t>
      </w:r>
      <w:r w:rsidRPr="007225DD">
        <w:rPr>
          <w:rFonts w:ascii="Times New Roman" w:hAnsi="Times New Roman"/>
          <w:sz w:val="24"/>
          <w:szCs w:val="24"/>
          <w:lang w:val="uk-UA"/>
        </w:rPr>
        <w:t xml:space="preserve"> млн грн, що порівняно з очікуваним показником 202</w:t>
      </w:r>
      <w:r w:rsidR="005961B0" w:rsidRPr="007225DD">
        <w:rPr>
          <w:rFonts w:ascii="Times New Roman" w:hAnsi="Times New Roman"/>
          <w:sz w:val="24"/>
          <w:szCs w:val="24"/>
          <w:lang w:val="uk-UA"/>
        </w:rPr>
        <w:t>4</w:t>
      </w:r>
      <w:r w:rsidRPr="007225DD">
        <w:rPr>
          <w:rFonts w:ascii="Times New Roman" w:hAnsi="Times New Roman"/>
          <w:sz w:val="24"/>
          <w:szCs w:val="24"/>
          <w:lang w:val="uk-UA"/>
        </w:rPr>
        <w:t xml:space="preserve"> року більше </w:t>
      </w:r>
      <w:r w:rsidRPr="00E07F4D">
        <w:rPr>
          <w:rFonts w:ascii="Times New Roman" w:hAnsi="Times New Roman"/>
          <w:sz w:val="24"/>
          <w:szCs w:val="24"/>
          <w:lang w:val="uk-UA"/>
        </w:rPr>
        <w:t xml:space="preserve">на </w:t>
      </w:r>
      <w:r w:rsidR="00C73BC2" w:rsidRPr="00E07F4D">
        <w:rPr>
          <w:rFonts w:ascii="Times New Roman" w:hAnsi="Times New Roman"/>
          <w:sz w:val="24"/>
          <w:szCs w:val="24"/>
          <w:lang w:val="uk-UA"/>
        </w:rPr>
        <w:t>33,8</w:t>
      </w:r>
      <w:r w:rsidRPr="00E07F4D">
        <w:rPr>
          <w:rFonts w:ascii="Times New Roman" w:hAnsi="Times New Roman"/>
          <w:sz w:val="24"/>
          <w:szCs w:val="24"/>
          <w:lang w:val="uk-UA"/>
        </w:rPr>
        <w:t> %.</w:t>
      </w:r>
    </w:p>
    <w:p w14:paraId="215DFF8F" w14:textId="77777777" w:rsidR="004317A8" w:rsidRPr="007225DD" w:rsidRDefault="004317A8" w:rsidP="004317A8">
      <w:pPr>
        <w:tabs>
          <w:tab w:val="left" w:pos="993"/>
        </w:tabs>
        <w:ind w:left="851"/>
        <w:jc w:val="both"/>
        <w:rPr>
          <w:rFonts w:ascii="Times New Roman" w:hAnsi="Times New Roman"/>
          <w:sz w:val="24"/>
          <w:szCs w:val="24"/>
          <w:lang w:val="uk-UA"/>
        </w:rPr>
      </w:pPr>
    </w:p>
    <w:p w14:paraId="2E21CC85"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61" w:name="_Toc185348723"/>
      <w:r w:rsidRPr="007225DD">
        <w:rPr>
          <w:rFonts w:ascii="Times New Roman" w:hAnsi="Times New Roman" w:cs="Times New Roman"/>
          <w:b/>
          <w:color w:val="auto"/>
          <w:sz w:val="24"/>
          <w:szCs w:val="24"/>
        </w:rPr>
        <w:t>3.20. Розвиток міжнародного співробітництва</w:t>
      </w:r>
      <w:bookmarkEnd w:id="61"/>
    </w:p>
    <w:p w14:paraId="61AFCD4D" w14:textId="77777777" w:rsidR="004317A8" w:rsidRPr="007225DD" w:rsidRDefault="004317A8" w:rsidP="004317A8">
      <w:pPr>
        <w:tabs>
          <w:tab w:val="left" w:pos="-720"/>
          <w:tab w:val="left" w:pos="0"/>
        </w:tabs>
        <w:overflowPunct/>
        <w:autoSpaceDE/>
        <w:adjustRightInd/>
        <w:ind w:firstLine="567"/>
        <w:jc w:val="both"/>
        <w:rPr>
          <w:rFonts w:ascii="Times New Roman" w:hAnsi="Times New Roman"/>
          <w:sz w:val="24"/>
          <w:szCs w:val="24"/>
          <w:lang w:val="uk-UA"/>
        </w:rPr>
      </w:pPr>
    </w:p>
    <w:p w14:paraId="3063EBA6" w14:textId="06748563"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lang w:val="uk-UA"/>
        </w:rPr>
        <w:t>З метою використання можливостей міжнародного та міжрегіонального співробітництва, європейської інтеграції для реалізації проєктів з відбудови населених пунктів громади, залучення іноземних інвесторів до економіки громади, підвищення якості життя населення громади, поглиблення партнерських зв’язків із муніципалітетами іноземних держав, сприяння зростанню туристичного потенціалу громади, на 202</w:t>
      </w:r>
      <w:r w:rsidR="005961B0" w:rsidRPr="007225DD">
        <w:rPr>
          <w:rFonts w:ascii="Times New Roman" w:hAnsi="Times New Roman"/>
          <w:sz w:val="24"/>
          <w:szCs w:val="24"/>
          <w:lang w:val="uk-UA"/>
        </w:rPr>
        <w:t>5</w:t>
      </w:r>
      <w:r w:rsidRPr="007225DD">
        <w:rPr>
          <w:rFonts w:ascii="Times New Roman" w:hAnsi="Times New Roman"/>
          <w:sz w:val="24"/>
          <w:szCs w:val="24"/>
          <w:lang w:val="uk-UA"/>
        </w:rPr>
        <w:t xml:space="preserve"> рік визначено такі </w:t>
      </w:r>
      <w:r w:rsidRPr="007225DD">
        <w:rPr>
          <w:rFonts w:ascii="Times New Roman" w:hAnsi="Times New Roman"/>
          <w:b/>
          <w:bCs/>
          <w:i/>
          <w:iCs/>
          <w:sz w:val="24"/>
          <w:szCs w:val="24"/>
          <w:u w:val="single"/>
          <w:lang w:val="uk-UA"/>
        </w:rPr>
        <w:t>основні завдання та заходи</w:t>
      </w:r>
      <w:r w:rsidRPr="007225DD">
        <w:rPr>
          <w:rFonts w:ascii="Times New Roman" w:hAnsi="Times New Roman"/>
          <w:sz w:val="24"/>
          <w:szCs w:val="24"/>
          <w:lang w:val="uk-UA"/>
        </w:rPr>
        <w:t>:</w:t>
      </w:r>
    </w:p>
    <w:p w14:paraId="04540FA2" w14:textId="77777777" w:rsidR="004317A8" w:rsidRPr="007225DD" w:rsidRDefault="004317A8" w:rsidP="004317A8">
      <w:pPr>
        <w:pStyle w:val="af0"/>
        <w:numPr>
          <w:ilvl w:val="0"/>
          <w:numId w:val="79"/>
        </w:numPr>
        <w:tabs>
          <w:tab w:val="left" w:pos="567"/>
        </w:tabs>
        <w:spacing w:after="0" w:line="240" w:lineRule="auto"/>
        <w:ind w:left="0" w:firstLine="851"/>
        <w:jc w:val="both"/>
        <w:rPr>
          <w:rFonts w:ascii="Times New Roman" w:hAnsi="Times New Roman"/>
          <w:sz w:val="24"/>
          <w:szCs w:val="24"/>
          <w:lang w:val="uk-UA" w:eastAsia="ru-RU"/>
        </w:rPr>
      </w:pPr>
      <w:r w:rsidRPr="007225DD">
        <w:rPr>
          <w:rFonts w:ascii="Times New Roman" w:hAnsi="Times New Roman"/>
          <w:sz w:val="24"/>
          <w:szCs w:val="24"/>
          <w:lang w:val="uk-UA" w:eastAsia="ru-RU"/>
        </w:rPr>
        <w:t>участь у заходах Програми розвитку міжнародного співробітництва Київської області на 2022-2025 роки, затвердженої рішенням Київської обласної ради від 23 грудня 2022 року № 470-15-VІІІ;</w:t>
      </w:r>
    </w:p>
    <w:p w14:paraId="27E8628A" w14:textId="77777777" w:rsidR="004317A8" w:rsidRPr="007225DD" w:rsidRDefault="004317A8" w:rsidP="004317A8">
      <w:pPr>
        <w:pStyle w:val="af0"/>
        <w:numPr>
          <w:ilvl w:val="0"/>
          <w:numId w:val="79"/>
        </w:numPr>
        <w:tabs>
          <w:tab w:val="left" w:pos="567"/>
        </w:tabs>
        <w:spacing w:after="0" w:line="240" w:lineRule="auto"/>
        <w:ind w:left="0" w:firstLine="851"/>
        <w:jc w:val="both"/>
        <w:rPr>
          <w:rFonts w:ascii="Times New Roman" w:hAnsi="Times New Roman"/>
          <w:sz w:val="24"/>
          <w:szCs w:val="24"/>
          <w:lang w:val="uk-UA"/>
        </w:rPr>
      </w:pPr>
      <w:r w:rsidRPr="007225DD">
        <w:rPr>
          <w:rFonts w:ascii="Times New Roman" w:hAnsi="Times New Roman"/>
          <w:sz w:val="24"/>
          <w:szCs w:val="24"/>
          <w:lang w:val="uk-UA"/>
        </w:rPr>
        <w:t>взаємодія з іноземними муніципалітетами партнерами, започаткування співпраці в міжнародних програмах; встановлення та налагодження партнерських зв’язків з метою поглиблення взаємодії з іншими країнами в галузі економіки, торгівлі, культури, туризму, екологічної безпеки, охорони здоров’я, науки й освіти, інших сфер суспільного життя; розширення географії міжнародних зв’язків для підвищення конкурентоспроможності підприємств громади та підвищення соціального розвитку її ;</w:t>
      </w:r>
    </w:p>
    <w:p w14:paraId="191913D0" w14:textId="77777777" w:rsidR="004317A8" w:rsidRPr="007225DD" w:rsidRDefault="004317A8" w:rsidP="004317A8">
      <w:pPr>
        <w:pStyle w:val="af0"/>
        <w:numPr>
          <w:ilvl w:val="0"/>
          <w:numId w:val="79"/>
        </w:numPr>
        <w:tabs>
          <w:tab w:val="left" w:pos="567"/>
        </w:tabs>
        <w:spacing w:after="0" w:line="240" w:lineRule="auto"/>
        <w:ind w:left="0" w:firstLine="851"/>
        <w:jc w:val="both"/>
        <w:rPr>
          <w:rFonts w:ascii="Times New Roman" w:hAnsi="Times New Roman"/>
          <w:sz w:val="24"/>
          <w:szCs w:val="24"/>
          <w:lang w:val="uk-UA"/>
        </w:rPr>
      </w:pPr>
      <w:r w:rsidRPr="007225DD">
        <w:rPr>
          <w:rFonts w:ascii="Times New Roman" w:hAnsi="Times New Roman"/>
          <w:sz w:val="24"/>
          <w:szCs w:val="24"/>
          <w:lang w:val="uk-UA"/>
        </w:rPr>
        <w:t>залучення міжнародної технічної допомоги та супровід проєктів міжнародної технічної допомоги, а саме: організація співпраці з наявними та потенційними реципієнтами міжнародної технічної допомоги, співпраця з організаціями, що надають міжнародну технічну допомогу, для залучення інвестицій у будівництво нових підприємств, створення нових робочих місць, підвищення якості надання медичних послуг та безпеки життєдіяльності, покращення екології, збереження та популяризації культурної спадщини, а також розвитку туризму в Бучанській територіальній громаді;</w:t>
      </w:r>
    </w:p>
    <w:p w14:paraId="7219D792" w14:textId="77777777" w:rsidR="004317A8" w:rsidRPr="007225DD" w:rsidRDefault="004317A8" w:rsidP="004317A8">
      <w:pPr>
        <w:numPr>
          <w:ilvl w:val="0"/>
          <w:numId w:val="80"/>
        </w:numPr>
        <w:tabs>
          <w:tab w:val="left" w:pos="567"/>
        </w:tabs>
        <w:spacing w:line="276" w:lineRule="auto"/>
        <w:ind w:left="0" w:firstLine="851"/>
        <w:contextualSpacing/>
        <w:jc w:val="both"/>
        <w:rPr>
          <w:rFonts w:ascii="Times New Roman" w:hAnsi="Times New Roman"/>
          <w:sz w:val="24"/>
          <w:szCs w:val="24"/>
          <w:lang w:val="uk-UA"/>
        </w:rPr>
      </w:pPr>
      <w:r w:rsidRPr="007225DD">
        <w:rPr>
          <w:rFonts w:ascii="Times New Roman" w:eastAsia="Calibri" w:hAnsi="Times New Roman"/>
          <w:sz w:val="24"/>
          <w:szCs w:val="24"/>
          <w:lang w:val="uk-UA" w:eastAsia="en-US"/>
        </w:rPr>
        <w:t>обмін досвідом з муніципалітетами партнерами, в рамках міжнародних програм;</w:t>
      </w:r>
    </w:p>
    <w:p w14:paraId="646FE10A" w14:textId="77777777" w:rsidR="004317A8" w:rsidRPr="007225DD" w:rsidRDefault="004317A8" w:rsidP="004317A8">
      <w:pPr>
        <w:numPr>
          <w:ilvl w:val="0"/>
          <w:numId w:val="80"/>
        </w:numPr>
        <w:tabs>
          <w:tab w:val="left" w:pos="567"/>
        </w:tabs>
        <w:spacing w:line="276" w:lineRule="auto"/>
        <w:ind w:left="0" w:firstLine="851"/>
        <w:contextualSpacing/>
        <w:jc w:val="both"/>
        <w:rPr>
          <w:rFonts w:ascii="Times New Roman" w:hAnsi="Times New Roman"/>
          <w:sz w:val="24"/>
          <w:szCs w:val="24"/>
          <w:lang w:val="uk-UA"/>
        </w:rPr>
      </w:pPr>
      <w:r w:rsidRPr="007225DD">
        <w:rPr>
          <w:rFonts w:ascii="Times New Roman" w:eastAsia="Calibri" w:hAnsi="Times New Roman"/>
          <w:sz w:val="24"/>
          <w:szCs w:val="24"/>
          <w:lang w:val="uk-UA" w:eastAsia="en-US"/>
        </w:rPr>
        <w:t xml:space="preserve"> залучення міжнародних експертів до підготовки проектної документації на фінансування за рахунок коштів міжнародних програм.</w:t>
      </w:r>
    </w:p>
    <w:p w14:paraId="33193724" w14:textId="77777777" w:rsidR="004317A8" w:rsidRPr="007225DD" w:rsidRDefault="004317A8" w:rsidP="004317A8">
      <w:pPr>
        <w:ind w:firstLine="567"/>
        <w:jc w:val="both"/>
        <w:rPr>
          <w:rFonts w:ascii="Times New Roman" w:hAnsi="Times New Roman"/>
          <w:b/>
          <w:i/>
          <w:spacing w:val="-4"/>
          <w:sz w:val="24"/>
          <w:szCs w:val="24"/>
          <w:u w:val="single"/>
          <w:lang w:val="uk-UA"/>
        </w:rPr>
      </w:pPr>
    </w:p>
    <w:p w14:paraId="6965393E" w14:textId="66C5FDC7" w:rsidR="004317A8" w:rsidRPr="007225DD" w:rsidRDefault="004317A8" w:rsidP="004317A8">
      <w:pPr>
        <w:ind w:firstLine="567"/>
        <w:jc w:val="both"/>
        <w:rPr>
          <w:rFonts w:ascii="Times New Roman" w:hAnsi="Times New Roman"/>
          <w:b/>
          <w:i/>
          <w:spacing w:val="-4"/>
          <w:sz w:val="24"/>
          <w:szCs w:val="24"/>
          <w:u w:val="single"/>
          <w:lang w:val="uk-UA"/>
        </w:rPr>
      </w:pPr>
      <w:r w:rsidRPr="007225DD">
        <w:rPr>
          <w:rFonts w:ascii="Times New Roman" w:hAnsi="Times New Roman"/>
          <w:b/>
          <w:i/>
          <w:spacing w:val="-4"/>
          <w:sz w:val="24"/>
          <w:szCs w:val="24"/>
          <w:u w:val="single"/>
          <w:lang w:val="uk-UA"/>
        </w:rPr>
        <w:t>Очікувані індикатори у 202</w:t>
      </w:r>
      <w:r w:rsidR="00E06C1E" w:rsidRPr="007225DD">
        <w:rPr>
          <w:rFonts w:ascii="Times New Roman" w:hAnsi="Times New Roman"/>
          <w:b/>
          <w:i/>
          <w:spacing w:val="-4"/>
          <w:sz w:val="24"/>
          <w:szCs w:val="24"/>
          <w:u w:val="single"/>
          <w:lang w:val="uk-UA"/>
        </w:rPr>
        <w:t>5</w:t>
      </w:r>
      <w:r w:rsidRPr="007225DD">
        <w:rPr>
          <w:rFonts w:ascii="Times New Roman" w:hAnsi="Times New Roman"/>
          <w:b/>
          <w:i/>
          <w:spacing w:val="-4"/>
          <w:sz w:val="24"/>
          <w:szCs w:val="24"/>
          <w:u w:val="single"/>
          <w:lang w:val="uk-UA"/>
        </w:rPr>
        <w:t xml:space="preserve"> році:</w:t>
      </w:r>
    </w:p>
    <w:p w14:paraId="6B51DF34" w14:textId="77777777" w:rsidR="004317A8" w:rsidRPr="007225DD" w:rsidRDefault="004317A8" w:rsidP="004317A8">
      <w:pPr>
        <w:numPr>
          <w:ilvl w:val="0"/>
          <w:numId w:val="31"/>
        </w:numPr>
        <w:tabs>
          <w:tab w:val="left" w:pos="284"/>
          <w:tab w:val="left" w:pos="851"/>
        </w:tabs>
        <w:ind w:left="851" w:firstLine="0"/>
        <w:jc w:val="both"/>
        <w:rPr>
          <w:rFonts w:ascii="Times New Roman" w:hAnsi="Times New Roman"/>
          <w:sz w:val="24"/>
          <w:szCs w:val="24"/>
          <w:lang w:val="uk-UA"/>
        </w:rPr>
      </w:pPr>
      <w:r w:rsidRPr="007225DD">
        <w:rPr>
          <w:rFonts w:ascii="Times New Roman" w:hAnsi="Times New Roman"/>
          <w:sz w:val="24"/>
          <w:szCs w:val="24"/>
          <w:lang w:val="uk-UA"/>
        </w:rPr>
        <w:t>підписано не менше 2-х угод щодо партнерства у міжнародних програмах;</w:t>
      </w:r>
    </w:p>
    <w:p w14:paraId="3EECCC5F" w14:textId="77777777" w:rsidR="004317A8" w:rsidRPr="007225DD" w:rsidRDefault="004317A8" w:rsidP="004317A8">
      <w:pPr>
        <w:numPr>
          <w:ilvl w:val="0"/>
          <w:numId w:val="31"/>
        </w:numPr>
        <w:tabs>
          <w:tab w:val="left" w:pos="284"/>
          <w:tab w:val="left" w:pos="851"/>
        </w:tabs>
        <w:ind w:left="851" w:firstLine="0"/>
        <w:jc w:val="both"/>
        <w:rPr>
          <w:rFonts w:ascii="Times New Roman" w:hAnsi="Times New Roman"/>
          <w:sz w:val="24"/>
          <w:szCs w:val="24"/>
          <w:lang w:val="uk-UA"/>
        </w:rPr>
      </w:pPr>
      <w:r w:rsidRPr="007225DD">
        <w:rPr>
          <w:rFonts w:ascii="Times New Roman" w:hAnsi="Times New Roman"/>
          <w:sz w:val="24"/>
          <w:szCs w:val="24"/>
          <w:lang w:val="uk-UA"/>
        </w:rPr>
        <w:t>участь щонайменше у 2-х міжнародних програмах на фінансування проєктів критичної інфраструктури;</w:t>
      </w:r>
    </w:p>
    <w:p w14:paraId="1D69235E" w14:textId="6D10785E" w:rsidR="004317A8" w:rsidRPr="007225DD" w:rsidRDefault="004317A8" w:rsidP="004317A8">
      <w:pPr>
        <w:numPr>
          <w:ilvl w:val="0"/>
          <w:numId w:val="31"/>
        </w:numPr>
        <w:tabs>
          <w:tab w:val="left" w:pos="284"/>
          <w:tab w:val="left" w:pos="851"/>
        </w:tabs>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підготовлені разом з міжнародними партнерами техніко-економічні обґрунтування та </w:t>
      </w:r>
      <w:r w:rsidR="00CA72E8" w:rsidRPr="007225DD">
        <w:rPr>
          <w:rFonts w:ascii="Times New Roman" w:hAnsi="Times New Roman"/>
          <w:sz w:val="24"/>
          <w:szCs w:val="24"/>
          <w:lang w:val="uk-UA"/>
        </w:rPr>
        <w:t>програмна</w:t>
      </w:r>
      <w:r w:rsidRPr="007225DD">
        <w:rPr>
          <w:rFonts w:ascii="Times New Roman" w:hAnsi="Times New Roman"/>
          <w:sz w:val="24"/>
          <w:szCs w:val="24"/>
          <w:lang w:val="uk-UA"/>
        </w:rPr>
        <w:t xml:space="preserve"> документація </w:t>
      </w:r>
      <w:r w:rsidR="00CA72E8" w:rsidRPr="007225DD">
        <w:rPr>
          <w:rFonts w:ascii="Times New Roman" w:hAnsi="Times New Roman"/>
          <w:sz w:val="24"/>
          <w:szCs w:val="24"/>
          <w:lang w:val="uk-UA"/>
        </w:rPr>
        <w:t>щонайменше до 3-х соціальних проєктів</w:t>
      </w:r>
      <w:r w:rsidRPr="007225DD">
        <w:rPr>
          <w:rFonts w:ascii="Times New Roman" w:hAnsi="Times New Roman"/>
          <w:sz w:val="24"/>
          <w:szCs w:val="24"/>
          <w:lang w:val="uk-UA"/>
        </w:rPr>
        <w:t>;</w:t>
      </w:r>
    </w:p>
    <w:p w14:paraId="43BCCD68" w14:textId="6E7BDAC3" w:rsidR="004317A8" w:rsidRDefault="004317A8" w:rsidP="00BE15CA">
      <w:pPr>
        <w:numPr>
          <w:ilvl w:val="0"/>
          <w:numId w:val="31"/>
        </w:numPr>
        <w:tabs>
          <w:tab w:val="left" w:pos="284"/>
          <w:tab w:val="left" w:pos="851"/>
        </w:tabs>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підготовлені разом з міжнародними партнерами техніко-економічні  </w:t>
      </w:r>
      <w:proofErr w:type="spellStart"/>
      <w:r w:rsidRPr="007225DD">
        <w:rPr>
          <w:rFonts w:ascii="Times New Roman" w:hAnsi="Times New Roman"/>
          <w:sz w:val="24"/>
          <w:szCs w:val="24"/>
          <w:lang w:val="uk-UA"/>
        </w:rPr>
        <w:t>обгрунтування</w:t>
      </w:r>
      <w:proofErr w:type="spellEnd"/>
      <w:r w:rsidRPr="007225DD">
        <w:rPr>
          <w:rFonts w:ascii="Times New Roman" w:hAnsi="Times New Roman"/>
          <w:sz w:val="24"/>
          <w:szCs w:val="24"/>
          <w:lang w:val="uk-UA"/>
        </w:rPr>
        <w:t xml:space="preserve"> виробництв</w:t>
      </w:r>
      <w:r w:rsidR="00CA72E8" w:rsidRPr="007225DD">
        <w:rPr>
          <w:rFonts w:ascii="Times New Roman" w:hAnsi="Times New Roman"/>
          <w:sz w:val="24"/>
          <w:szCs w:val="24"/>
          <w:lang w:val="uk-UA"/>
        </w:rPr>
        <w:t>а</w:t>
      </w:r>
      <w:r w:rsidRPr="007225DD">
        <w:rPr>
          <w:rFonts w:ascii="Times New Roman" w:hAnsi="Times New Roman"/>
          <w:sz w:val="24"/>
          <w:szCs w:val="24"/>
          <w:lang w:val="uk-UA"/>
        </w:rPr>
        <w:t xml:space="preserve"> відновлювальної енергії</w:t>
      </w:r>
      <w:r w:rsidR="00CA72E8" w:rsidRPr="007225DD">
        <w:rPr>
          <w:rFonts w:ascii="Times New Roman" w:hAnsi="Times New Roman"/>
          <w:sz w:val="24"/>
          <w:szCs w:val="24"/>
          <w:lang w:val="uk-UA"/>
        </w:rPr>
        <w:t>.</w:t>
      </w:r>
    </w:p>
    <w:p w14:paraId="562868C2" w14:textId="77777777" w:rsidR="00E07F4D" w:rsidRPr="007225DD" w:rsidRDefault="00E07F4D" w:rsidP="00E07F4D">
      <w:pPr>
        <w:tabs>
          <w:tab w:val="left" w:pos="284"/>
          <w:tab w:val="left" w:pos="851"/>
        </w:tabs>
        <w:ind w:left="851"/>
        <w:jc w:val="both"/>
        <w:rPr>
          <w:rFonts w:ascii="Times New Roman" w:hAnsi="Times New Roman"/>
          <w:sz w:val="24"/>
          <w:szCs w:val="24"/>
          <w:lang w:val="uk-UA"/>
        </w:rPr>
      </w:pPr>
    </w:p>
    <w:p w14:paraId="3D20DECE"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62" w:name="_Toc185348724"/>
      <w:r w:rsidRPr="007225DD">
        <w:rPr>
          <w:rFonts w:ascii="Times New Roman" w:hAnsi="Times New Roman" w:cs="Times New Roman"/>
          <w:b/>
          <w:color w:val="auto"/>
          <w:sz w:val="24"/>
          <w:szCs w:val="24"/>
        </w:rPr>
        <w:t>3.21. Містобудівна діяльність</w:t>
      </w:r>
      <w:bookmarkEnd w:id="62"/>
    </w:p>
    <w:p w14:paraId="31105E60" w14:textId="77777777" w:rsidR="004317A8" w:rsidRPr="007225DD" w:rsidRDefault="004317A8" w:rsidP="004317A8">
      <w:pPr>
        <w:pStyle w:val="25"/>
        <w:rPr>
          <w:rFonts w:ascii="Times New Roman" w:hAnsi="Times New Roman" w:cs="Times New Roman"/>
          <w:sz w:val="24"/>
          <w:szCs w:val="24"/>
        </w:rPr>
      </w:pPr>
    </w:p>
    <w:p w14:paraId="5C016509" w14:textId="1EBB0252" w:rsidR="004317A8" w:rsidRPr="007225DD" w:rsidRDefault="004317A8" w:rsidP="004317A8">
      <w:pPr>
        <w:widowControl w:val="0"/>
        <w:ind w:firstLine="567"/>
        <w:jc w:val="both"/>
        <w:rPr>
          <w:rFonts w:ascii="Times New Roman" w:eastAsia="Calibri" w:hAnsi="Times New Roman"/>
          <w:sz w:val="24"/>
          <w:szCs w:val="24"/>
          <w:lang w:val="uk-UA" w:eastAsia="en-US"/>
        </w:rPr>
      </w:pPr>
      <w:r w:rsidRPr="007225DD">
        <w:rPr>
          <w:rFonts w:ascii="Times New Roman" w:eastAsia="Calibri" w:hAnsi="Times New Roman"/>
          <w:sz w:val="24"/>
          <w:szCs w:val="24"/>
          <w:lang w:val="uk-UA" w:eastAsia="en-US"/>
        </w:rPr>
        <w:t xml:space="preserve">З метою </w:t>
      </w:r>
      <w:r w:rsidRPr="007225DD">
        <w:rPr>
          <w:rFonts w:ascii="Times New Roman" w:hAnsi="Times New Roman"/>
          <w:sz w:val="24"/>
          <w:szCs w:val="24"/>
          <w:lang w:val="uk-UA"/>
        </w:rPr>
        <w:t xml:space="preserve">ефективного і раціонального планування розвитку територій, відновлення та розвитку інженерної і соціальної інфраструктури, сталого розвитку територіальної громади </w:t>
      </w:r>
      <w:r w:rsidRPr="007225DD">
        <w:rPr>
          <w:rFonts w:ascii="Times New Roman" w:eastAsia="Calibri" w:hAnsi="Times New Roman"/>
          <w:sz w:val="24"/>
          <w:szCs w:val="24"/>
          <w:lang w:val="uk-UA" w:eastAsia="en-US"/>
        </w:rPr>
        <w:t>на 202</w:t>
      </w:r>
      <w:r w:rsidR="003F7A31" w:rsidRPr="007225DD">
        <w:rPr>
          <w:rFonts w:ascii="Times New Roman" w:eastAsia="Calibri" w:hAnsi="Times New Roman"/>
          <w:sz w:val="24"/>
          <w:szCs w:val="24"/>
          <w:lang w:val="uk-UA" w:eastAsia="en-US"/>
        </w:rPr>
        <w:t>5</w:t>
      </w:r>
      <w:r w:rsidRPr="007225DD">
        <w:rPr>
          <w:rFonts w:ascii="Times New Roman" w:eastAsia="Calibri" w:hAnsi="Times New Roman"/>
          <w:sz w:val="24"/>
          <w:szCs w:val="24"/>
          <w:lang w:val="uk-UA" w:eastAsia="en-US"/>
        </w:rPr>
        <w:t xml:space="preserve"> рік заплановані такі </w:t>
      </w:r>
      <w:r w:rsidRPr="007225DD">
        <w:rPr>
          <w:rFonts w:ascii="Times New Roman" w:eastAsia="Calibri" w:hAnsi="Times New Roman"/>
          <w:b/>
          <w:i/>
          <w:sz w:val="24"/>
          <w:szCs w:val="24"/>
          <w:u w:val="single"/>
          <w:lang w:val="uk-UA" w:eastAsia="en-US"/>
        </w:rPr>
        <w:t>основні завдання та заходи</w:t>
      </w:r>
      <w:r w:rsidRPr="007225DD">
        <w:rPr>
          <w:rFonts w:ascii="Times New Roman" w:eastAsia="Calibri" w:hAnsi="Times New Roman"/>
          <w:sz w:val="24"/>
          <w:szCs w:val="24"/>
          <w:lang w:val="uk-UA" w:eastAsia="en-US"/>
        </w:rPr>
        <w:t>:</w:t>
      </w:r>
    </w:p>
    <w:p w14:paraId="3C8DF425" w14:textId="77777777" w:rsidR="004317A8" w:rsidRPr="007225DD" w:rsidRDefault="004317A8" w:rsidP="004317A8">
      <w:pPr>
        <w:numPr>
          <w:ilvl w:val="0"/>
          <w:numId w:val="81"/>
        </w:numPr>
        <w:tabs>
          <w:tab w:val="left" w:pos="851"/>
          <w:tab w:val="left" w:pos="1134"/>
        </w:tabs>
        <w:overflowPunct/>
        <w:autoSpaceDE/>
        <w:autoSpaceDN/>
        <w:adjustRightInd/>
        <w:ind w:left="0" w:firstLine="851"/>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 xml:space="preserve">виконання заходів Програми оновлення та розроблення картографічної основи, містобудівної документації та створення містобудівного кадастру на території Бучанської міської територіальної громади на 2021-2025 роки, затвердженою рішенням </w:t>
      </w:r>
      <w:proofErr w:type="spellStart"/>
      <w:r w:rsidRPr="007225DD">
        <w:rPr>
          <w:rFonts w:ascii="Times New Roman" w:hAnsi="Times New Roman"/>
          <w:spacing w:val="-4"/>
          <w:sz w:val="24"/>
          <w:szCs w:val="24"/>
          <w:lang w:val="uk-UA"/>
        </w:rPr>
        <w:t>Бучаснької</w:t>
      </w:r>
      <w:proofErr w:type="spellEnd"/>
      <w:r w:rsidRPr="007225DD">
        <w:rPr>
          <w:rFonts w:ascii="Times New Roman" w:hAnsi="Times New Roman"/>
          <w:spacing w:val="-4"/>
          <w:sz w:val="24"/>
          <w:szCs w:val="24"/>
          <w:lang w:val="uk-UA"/>
        </w:rPr>
        <w:t xml:space="preserve"> міської ради від 24.06.2021 року № 1336-13-</w:t>
      </w:r>
      <w:r w:rsidRPr="007225DD">
        <w:rPr>
          <w:rFonts w:ascii="Times New Roman" w:hAnsi="Times New Roman"/>
          <w:sz w:val="24"/>
          <w:szCs w:val="24"/>
          <w:lang w:val="uk-UA"/>
        </w:rPr>
        <w:t xml:space="preserve"> VIII</w:t>
      </w:r>
      <w:r w:rsidRPr="007225DD">
        <w:rPr>
          <w:rFonts w:ascii="Times New Roman" w:hAnsi="Times New Roman"/>
          <w:spacing w:val="-4"/>
          <w:sz w:val="24"/>
          <w:szCs w:val="24"/>
          <w:lang w:val="uk-UA"/>
        </w:rPr>
        <w:t xml:space="preserve"> (зі змінами від 11.12.2023 р. № 4050-51-VIІІ);</w:t>
      </w:r>
    </w:p>
    <w:p w14:paraId="2CDBFC2B" w14:textId="77777777" w:rsidR="004317A8" w:rsidRPr="007225DD" w:rsidRDefault="004317A8" w:rsidP="004317A8">
      <w:pPr>
        <w:numPr>
          <w:ilvl w:val="0"/>
          <w:numId w:val="81"/>
        </w:numPr>
        <w:tabs>
          <w:tab w:val="left" w:pos="851"/>
          <w:tab w:val="left" w:pos="1134"/>
        </w:tabs>
        <w:overflowPunct/>
        <w:autoSpaceDE/>
        <w:autoSpaceDN/>
        <w:adjustRightInd/>
        <w:ind w:left="0" w:firstLine="851"/>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 xml:space="preserve"> забезпечення розроблення та затвердження містобудівної документації – схем планування, комплексного плану просторового розвитку території територіальної громади та генеральних планів населених пунктів;</w:t>
      </w:r>
    </w:p>
    <w:p w14:paraId="0E65D777" w14:textId="77777777" w:rsidR="004317A8" w:rsidRPr="007225DD" w:rsidRDefault="004317A8" w:rsidP="004317A8">
      <w:pPr>
        <w:numPr>
          <w:ilvl w:val="0"/>
          <w:numId w:val="81"/>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продовження роботи щодо розроблення містобудівної документації (детальних планів територій) для реалізації пріоритетних для громади </w:t>
      </w:r>
      <w:proofErr w:type="spellStart"/>
      <w:r w:rsidRPr="007225DD">
        <w:rPr>
          <w:rFonts w:ascii="Times New Roman" w:hAnsi="Times New Roman"/>
          <w:sz w:val="24"/>
          <w:szCs w:val="24"/>
          <w:lang w:val="uk-UA"/>
        </w:rPr>
        <w:t>інвестиціних</w:t>
      </w:r>
      <w:proofErr w:type="spellEnd"/>
      <w:r w:rsidRPr="007225DD">
        <w:rPr>
          <w:rFonts w:ascii="Times New Roman" w:hAnsi="Times New Roman"/>
          <w:sz w:val="24"/>
          <w:szCs w:val="24"/>
          <w:lang w:val="uk-UA"/>
        </w:rPr>
        <w:t xml:space="preserve"> проєктів;</w:t>
      </w:r>
    </w:p>
    <w:p w14:paraId="74079B89" w14:textId="77777777" w:rsidR="004317A8" w:rsidRPr="007225DD" w:rsidRDefault="004317A8" w:rsidP="004317A8">
      <w:pPr>
        <w:numPr>
          <w:ilvl w:val="0"/>
          <w:numId w:val="81"/>
        </w:numPr>
        <w:tabs>
          <w:tab w:val="left" w:pos="851"/>
        </w:tabs>
        <w:overflowPunct/>
        <w:autoSpaceDE/>
        <w:autoSpaceDN/>
        <w:adjustRightInd/>
        <w:ind w:left="0" w:firstLine="851"/>
        <w:jc w:val="both"/>
        <w:textAlignment w:val="auto"/>
        <w:rPr>
          <w:rFonts w:ascii="Times New Roman" w:hAnsi="Times New Roman"/>
          <w:position w:val="-1"/>
          <w:sz w:val="24"/>
          <w:szCs w:val="24"/>
          <w:lang w:val="uk-UA"/>
        </w:rPr>
      </w:pPr>
      <w:r w:rsidRPr="007225DD">
        <w:rPr>
          <w:rFonts w:ascii="Times New Roman" w:hAnsi="Times New Roman"/>
          <w:position w:val="-1"/>
          <w:sz w:val="24"/>
          <w:szCs w:val="24"/>
          <w:lang w:val="uk-UA"/>
        </w:rPr>
        <w:t xml:space="preserve">забезпечення  створення   </w:t>
      </w:r>
      <w:proofErr w:type="spellStart"/>
      <w:r w:rsidRPr="007225DD">
        <w:rPr>
          <w:rFonts w:ascii="Times New Roman" w:hAnsi="Times New Roman"/>
          <w:position w:val="-1"/>
          <w:sz w:val="24"/>
          <w:szCs w:val="24"/>
          <w:lang w:val="uk-UA"/>
        </w:rPr>
        <w:t>геопорталу</w:t>
      </w:r>
      <w:proofErr w:type="spellEnd"/>
      <w:r w:rsidRPr="007225DD">
        <w:rPr>
          <w:rFonts w:ascii="Times New Roman" w:hAnsi="Times New Roman"/>
          <w:position w:val="-1"/>
          <w:sz w:val="24"/>
          <w:szCs w:val="24"/>
          <w:lang w:val="uk-UA"/>
        </w:rPr>
        <w:t xml:space="preserve">  містобудівного  кадастру громади;</w:t>
      </w:r>
    </w:p>
    <w:p w14:paraId="62E6D685" w14:textId="77777777" w:rsidR="004317A8" w:rsidRPr="007225DD" w:rsidRDefault="004317A8" w:rsidP="004317A8">
      <w:pPr>
        <w:numPr>
          <w:ilvl w:val="0"/>
          <w:numId w:val="81"/>
        </w:numPr>
        <w:tabs>
          <w:tab w:val="left" w:pos="851"/>
        </w:tabs>
        <w:overflowPunct/>
        <w:autoSpaceDE/>
        <w:autoSpaceDN/>
        <w:adjustRightInd/>
        <w:spacing w:line="228" w:lineRule="auto"/>
        <w:ind w:left="0" w:firstLine="851"/>
        <w:jc w:val="both"/>
        <w:textAlignment w:val="auto"/>
        <w:rPr>
          <w:rFonts w:ascii="Times New Roman" w:hAnsi="Times New Roman"/>
          <w:sz w:val="24"/>
          <w:szCs w:val="24"/>
          <w:lang w:val="uk-UA" w:eastAsia="en-US"/>
        </w:rPr>
      </w:pPr>
      <w:r w:rsidRPr="007225DD">
        <w:rPr>
          <w:rFonts w:ascii="Times New Roman" w:hAnsi="Times New Roman"/>
          <w:spacing w:val="-4"/>
          <w:sz w:val="24"/>
          <w:szCs w:val="24"/>
          <w:lang w:val="uk-UA" w:eastAsia="en-US"/>
        </w:rPr>
        <w:t xml:space="preserve">передбачення у проєктах містобудівної документації відповідного рівня </w:t>
      </w:r>
      <w:r w:rsidRPr="007225DD">
        <w:rPr>
          <w:rFonts w:ascii="Times New Roman" w:hAnsi="Times New Roman"/>
          <w:sz w:val="24"/>
          <w:szCs w:val="24"/>
          <w:lang w:val="uk-UA" w:eastAsia="en-US"/>
        </w:rPr>
        <w:t>промислових зон та територій, на яких передбачається розміщення інноваційної інфраструктури, індустріальних парків, з урахуванням їх спеціалізації та транспортної доступності;</w:t>
      </w:r>
    </w:p>
    <w:p w14:paraId="4CC0A0FB" w14:textId="4808439A" w:rsidR="004317A8" w:rsidRPr="000B6B26" w:rsidRDefault="004317A8" w:rsidP="004317A8">
      <w:pPr>
        <w:numPr>
          <w:ilvl w:val="0"/>
          <w:numId w:val="81"/>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виконання Плану заходів з реалізації </w:t>
      </w:r>
      <w:r w:rsidR="00CA72E8" w:rsidRPr="000B6B26">
        <w:rPr>
          <w:rFonts w:ascii="Times New Roman" w:hAnsi="Times New Roman"/>
          <w:sz w:val="24"/>
          <w:szCs w:val="24"/>
          <w:lang w:val="uk-UA"/>
        </w:rPr>
        <w:t>Стратегії</w:t>
      </w:r>
      <w:r w:rsidRPr="000B6B26">
        <w:rPr>
          <w:rFonts w:ascii="Times New Roman" w:hAnsi="Times New Roman"/>
          <w:sz w:val="24"/>
          <w:szCs w:val="24"/>
          <w:lang w:val="uk-UA"/>
        </w:rPr>
        <w:t xml:space="preserve"> </w:t>
      </w:r>
      <w:r w:rsidR="000B6B26" w:rsidRPr="000B6B26">
        <w:rPr>
          <w:rFonts w:ascii="Times New Roman" w:hAnsi="Times New Roman"/>
          <w:sz w:val="24"/>
          <w:szCs w:val="24"/>
          <w:lang w:val="uk-UA"/>
        </w:rPr>
        <w:t xml:space="preserve">із </w:t>
      </w:r>
      <w:r w:rsidRPr="000B6B26">
        <w:rPr>
          <w:rFonts w:ascii="Times New Roman" w:hAnsi="Times New Roman"/>
          <w:sz w:val="24"/>
          <w:szCs w:val="24"/>
          <w:lang w:val="uk-UA"/>
        </w:rPr>
        <w:t xml:space="preserve">створення </w:t>
      </w:r>
      <w:proofErr w:type="spellStart"/>
      <w:r w:rsidRPr="000B6B26">
        <w:rPr>
          <w:rFonts w:ascii="Times New Roman" w:hAnsi="Times New Roman"/>
          <w:sz w:val="24"/>
          <w:szCs w:val="24"/>
          <w:lang w:val="uk-UA"/>
        </w:rPr>
        <w:t>безбар’єрного</w:t>
      </w:r>
      <w:proofErr w:type="spellEnd"/>
      <w:r w:rsidRPr="000B6B26">
        <w:rPr>
          <w:rFonts w:ascii="Times New Roman" w:hAnsi="Times New Roman"/>
          <w:sz w:val="24"/>
          <w:szCs w:val="24"/>
          <w:lang w:val="uk-UA"/>
        </w:rPr>
        <w:t xml:space="preserve"> простору в </w:t>
      </w:r>
      <w:r w:rsidR="000B6B26" w:rsidRPr="000B6B26">
        <w:rPr>
          <w:rFonts w:ascii="Times New Roman" w:hAnsi="Times New Roman"/>
          <w:sz w:val="24"/>
          <w:szCs w:val="24"/>
          <w:lang w:val="uk-UA"/>
        </w:rPr>
        <w:t>Бучанській МТГ</w:t>
      </w:r>
      <w:r w:rsidRPr="000B6B26">
        <w:rPr>
          <w:rFonts w:ascii="Times New Roman" w:hAnsi="Times New Roman"/>
          <w:sz w:val="24"/>
          <w:szCs w:val="24"/>
          <w:lang w:val="uk-UA"/>
        </w:rPr>
        <w:t xml:space="preserve"> </w:t>
      </w:r>
      <w:r w:rsidR="00CA72E8" w:rsidRPr="000B6B26">
        <w:rPr>
          <w:rFonts w:ascii="Times New Roman" w:hAnsi="Times New Roman"/>
          <w:sz w:val="24"/>
          <w:szCs w:val="24"/>
          <w:lang w:val="uk-UA"/>
        </w:rPr>
        <w:t>до 2030 року</w:t>
      </w:r>
      <w:r w:rsidRPr="000B6B26">
        <w:rPr>
          <w:rFonts w:ascii="Times New Roman" w:hAnsi="Times New Roman"/>
          <w:sz w:val="24"/>
          <w:szCs w:val="24"/>
          <w:lang w:val="uk-UA"/>
        </w:rPr>
        <w:t xml:space="preserve">, затвердженого </w:t>
      </w:r>
      <w:r w:rsidR="00CA72E8" w:rsidRPr="000B6B26">
        <w:rPr>
          <w:rFonts w:ascii="Times New Roman" w:hAnsi="Times New Roman"/>
          <w:sz w:val="24"/>
          <w:szCs w:val="24"/>
          <w:lang w:val="uk-UA"/>
        </w:rPr>
        <w:t>рішенням Бучанської міської ради від</w:t>
      </w:r>
      <w:r w:rsidR="000B6B26" w:rsidRPr="000B6B26">
        <w:rPr>
          <w:rFonts w:ascii="Times New Roman" w:hAnsi="Times New Roman"/>
          <w:sz w:val="24"/>
          <w:szCs w:val="24"/>
          <w:lang w:val="uk-UA"/>
        </w:rPr>
        <w:t xml:space="preserve"> 19.11.2024</w:t>
      </w:r>
      <w:r w:rsidR="00CA72E8" w:rsidRPr="000B6B26">
        <w:rPr>
          <w:rFonts w:ascii="Times New Roman" w:hAnsi="Times New Roman"/>
          <w:sz w:val="24"/>
          <w:szCs w:val="24"/>
          <w:lang w:val="uk-UA"/>
        </w:rPr>
        <w:t xml:space="preserve"> №  </w:t>
      </w:r>
      <w:r w:rsidR="000B6B26" w:rsidRPr="000B6B26">
        <w:rPr>
          <w:rFonts w:ascii="Times New Roman" w:hAnsi="Times New Roman"/>
          <w:sz w:val="24"/>
          <w:szCs w:val="24"/>
          <w:lang w:val="uk-UA"/>
        </w:rPr>
        <w:t>5021-65-</w:t>
      </w:r>
      <w:r w:rsidR="000B6B26" w:rsidRPr="000B6B26">
        <w:rPr>
          <w:rFonts w:ascii="Times New Roman" w:hAnsi="Times New Roman"/>
          <w:sz w:val="24"/>
          <w:szCs w:val="24"/>
          <w:lang w:val="en-US"/>
        </w:rPr>
        <w:t>VIII</w:t>
      </w:r>
      <w:r w:rsidR="00CA72E8" w:rsidRPr="000B6B26">
        <w:rPr>
          <w:rFonts w:ascii="Times New Roman" w:hAnsi="Times New Roman"/>
          <w:sz w:val="24"/>
          <w:szCs w:val="24"/>
          <w:lang w:val="uk-UA"/>
        </w:rPr>
        <w:t>;</w:t>
      </w:r>
    </w:p>
    <w:p w14:paraId="14EC8FE8" w14:textId="77777777" w:rsidR="004317A8" w:rsidRPr="007225DD" w:rsidRDefault="004317A8" w:rsidP="004317A8">
      <w:pPr>
        <w:numPr>
          <w:ilvl w:val="0"/>
          <w:numId w:val="81"/>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продовження роботи з перегляду проєктно-кошторисної документації на об’єкти будівництва на предмет їх </w:t>
      </w:r>
      <w:proofErr w:type="spellStart"/>
      <w:r w:rsidRPr="007225DD">
        <w:rPr>
          <w:rFonts w:ascii="Times New Roman" w:hAnsi="Times New Roman"/>
          <w:sz w:val="24"/>
          <w:szCs w:val="24"/>
          <w:lang w:val="uk-UA"/>
        </w:rPr>
        <w:t>безбар’єрності</w:t>
      </w:r>
      <w:proofErr w:type="spellEnd"/>
      <w:r w:rsidRPr="007225DD">
        <w:rPr>
          <w:rFonts w:ascii="Times New Roman" w:hAnsi="Times New Roman"/>
          <w:sz w:val="24"/>
          <w:szCs w:val="24"/>
          <w:lang w:val="uk-UA"/>
        </w:rPr>
        <w:t xml:space="preserve"> для забезпечення доступності осіб з інвалідністю та інших маломобільних груп населення до об’єктів соціальної та інженерно-транспортної інфраструктури.</w:t>
      </w:r>
    </w:p>
    <w:p w14:paraId="52597F23" w14:textId="77777777"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 w:val="24"/>
          <w:szCs w:val="24"/>
          <w:u w:val="single"/>
          <w:lang w:val="uk-UA"/>
        </w:rPr>
      </w:pPr>
    </w:p>
    <w:p w14:paraId="4E6F42F9" w14:textId="515BFE17"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Очікувані індикатори у 202</w:t>
      </w:r>
      <w:r w:rsidR="00701768"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1D691B75" w14:textId="77777777" w:rsidR="004317A8" w:rsidRPr="007225DD" w:rsidRDefault="004317A8" w:rsidP="004317A8">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оновлення та розроблення генеральних планів населених пунктів громади;</w:t>
      </w:r>
    </w:p>
    <w:p w14:paraId="644F188A" w14:textId="77777777" w:rsidR="004317A8" w:rsidRPr="007225DD" w:rsidRDefault="004317A8" w:rsidP="004317A8">
      <w:pPr>
        <w:numPr>
          <w:ilvl w:val="0"/>
          <w:numId w:val="48"/>
        </w:numPr>
        <w:tabs>
          <w:tab w:val="left" w:pos="426"/>
          <w:tab w:val="left" w:pos="709"/>
        </w:tabs>
        <w:suppressAutoHyphens/>
        <w:overflowPunct/>
        <w:autoSpaceDE/>
        <w:autoSpaceDN/>
        <w:adjustRightInd/>
        <w:ind w:left="851" w:firstLine="0"/>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створення </w:t>
      </w:r>
      <w:proofErr w:type="spellStart"/>
      <w:r w:rsidRPr="007225DD">
        <w:rPr>
          <w:rFonts w:ascii="Times New Roman" w:hAnsi="Times New Roman"/>
          <w:position w:val="-1"/>
          <w:sz w:val="24"/>
          <w:szCs w:val="24"/>
          <w:lang w:val="uk-UA"/>
        </w:rPr>
        <w:t>геопорталу</w:t>
      </w:r>
      <w:proofErr w:type="spellEnd"/>
      <w:r w:rsidRPr="007225DD">
        <w:rPr>
          <w:rFonts w:ascii="Times New Roman" w:hAnsi="Times New Roman"/>
          <w:position w:val="-1"/>
          <w:sz w:val="24"/>
          <w:szCs w:val="24"/>
          <w:lang w:val="uk-UA"/>
        </w:rPr>
        <w:t xml:space="preserve">  містобудівного  кадастру територіальної громади;</w:t>
      </w:r>
    </w:p>
    <w:p w14:paraId="496D5972" w14:textId="77777777" w:rsidR="004317A8" w:rsidRPr="007225DD" w:rsidRDefault="004317A8" w:rsidP="004317A8">
      <w:pPr>
        <w:numPr>
          <w:ilvl w:val="0"/>
          <w:numId w:val="48"/>
        </w:numPr>
        <w:tabs>
          <w:tab w:val="left" w:pos="426"/>
          <w:tab w:val="left" w:pos="709"/>
        </w:tabs>
        <w:suppressAutoHyphens/>
        <w:overflowPunct/>
        <w:autoSpaceDE/>
        <w:autoSpaceDN/>
        <w:adjustRightInd/>
        <w:ind w:left="851" w:firstLine="0"/>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затвердження комплексного плану просторового розвитку територіальної громади.</w:t>
      </w:r>
    </w:p>
    <w:p w14:paraId="030D592A" w14:textId="77777777" w:rsidR="004317A8" w:rsidRPr="007225DD" w:rsidRDefault="004317A8" w:rsidP="004317A8">
      <w:pPr>
        <w:tabs>
          <w:tab w:val="left" w:pos="426"/>
          <w:tab w:val="left" w:pos="709"/>
        </w:tabs>
        <w:suppressAutoHyphens/>
        <w:overflowPunct/>
        <w:autoSpaceDE/>
        <w:autoSpaceDN/>
        <w:adjustRightInd/>
        <w:ind w:left="851"/>
        <w:contextualSpacing/>
        <w:jc w:val="both"/>
        <w:textAlignment w:val="auto"/>
        <w:rPr>
          <w:rFonts w:ascii="Times New Roman" w:hAnsi="Times New Roman"/>
          <w:sz w:val="24"/>
          <w:szCs w:val="24"/>
          <w:lang w:val="uk-UA" w:eastAsia="zh-CN"/>
        </w:rPr>
      </w:pPr>
    </w:p>
    <w:p w14:paraId="32223F34" w14:textId="77777777" w:rsidR="004317A8" w:rsidRPr="007225DD" w:rsidRDefault="004317A8" w:rsidP="004317A8">
      <w:pPr>
        <w:pStyle w:val="1"/>
        <w:shd w:val="clear" w:color="auto" w:fill="FFE599" w:themeFill="accent4" w:themeFillTint="66"/>
        <w:ind w:firstLine="567"/>
        <w:jc w:val="both"/>
        <w:rPr>
          <w:rFonts w:ascii="Times New Roman" w:hAnsi="Times New Roman" w:cs="Times New Roman"/>
          <w:b/>
          <w:color w:val="auto"/>
          <w:sz w:val="24"/>
          <w:szCs w:val="24"/>
        </w:rPr>
      </w:pPr>
      <w:bookmarkStart w:id="63" w:name="_Toc185348725"/>
      <w:r w:rsidRPr="007225DD">
        <w:rPr>
          <w:rFonts w:ascii="Times New Roman" w:hAnsi="Times New Roman" w:cs="Times New Roman"/>
          <w:b/>
          <w:color w:val="auto"/>
          <w:sz w:val="24"/>
          <w:szCs w:val="24"/>
        </w:rPr>
        <w:t>3.22. Екологічна безпека, удосконалення системи поводження з твердими побутовими відходами</w:t>
      </w:r>
      <w:bookmarkEnd w:id="63"/>
    </w:p>
    <w:p w14:paraId="66DF8868" w14:textId="77777777" w:rsidR="004317A8" w:rsidRPr="007225DD" w:rsidRDefault="004317A8" w:rsidP="004317A8">
      <w:pPr>
        <w:pStyle w:val="25"/>
        <w:rPr>
          <w:rFonts w:ascii="Times New Roman" w:hAnsi="Times New Roman" w:cs="Times New Roman"/>
          <w:b/>
          <w:sz w:val="24"/>
          <w:szCs w:val="24"/>
        </w:rPr>
      </w:pPr>
    </w:p>
    <w:p w14:paraId="2880D872" w14:textId="551B5453" w:rsidR="004317A8" w:rsidRPr="007225DD" w:rsidRDefault="004317A8" w:rsidP="004317A8">
      <w:pPr>
        <w:pStyle w:val="af0"/>
        <w:spacing w:after="0" w:line="240" w:lineRule="auto"/>
        <w:ind w:left="0" w:firstLine="567"/>
        <w:jc w:val="both"/>
        <w:rPr>
          <w:rFonts w:ascii="Times New Roman" w:hAnsi="Times New Roman"/>
          <w:sz w:val="24"/>
          <w:szCs w:val="24"/>
          <w:lang w:val="uk-UA"/>
        </w:rPr>
      </w:pPr>
      <w:r w:rsidRPr="007225DD">
        <w:rPr>
          <w:rFonts w:ascii="Times New Roman" w:hAnsi="Times New Roman"/>
          <w:sz w:val="24"/>
          <w:szCs w:val="24"/>
          <w:lang w:val="uk-UA"/>
        </w:rPr>
        <w:t>З метою очищення від вибухонебезпечних предметів і розчищення залишків руйнувань для забезпечення безпечної мобільності людей,</w:t>
      </w:r>
      <w:r w:rsidRPr="007225DD">
        <w:rPr>
          <w:rFonts w:ascii="Times New Roman" w:eastAsia="Times New Roman" w:hAnsi="Times New Roman"/>
          <w:color w:val="000000"/>
          <w:sz w:val="24"/>
          <w:szCs w:val="24"/>
          <w:lang w:val="uk-UA"/>
        </w:rPr>
        <w:t xml:space="preserve">  </w:t>
      </w:r>
      <w:r w:rsidRPr="007225DD">
        <w:rPr>
          <w:rFonts w:ascii="Times New Roman" w:hAnsi="Times New Roman"/>
          <w:sz w:val="24"/>
          <w:szCs w:val="24"/>
          <w:lang w:val="uk-UA"/>
        </w:rPr>
        <w:t xml:space="preserve">ведення моніторингу атмосферного повітря, відновлення та покрашення екологічного стану водних об’єктів, створення нових та розширення існуючих територій і об’єктів природно-заповідного фонду, розвитку екологічної освіти та виховання визначені наступні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b/>
          <w:i/>
          <w:sz w:val="24"/>
          <w:szCs w:val="24"/>
          <w:lang w:val="uk-UA"/>
        </w:rPr>
        <w:t xml:space="preserve"> </w:t>
      </w:r>
      <w:r w:rsidRPr="007225DD">
        <w:rPr>
          <w:rFonts w:ascii="Times New Roman" w:hAnsi="Times New Roman"/>
          <w:sz w:val="24"/>
          <w:szCs w:val="24"/>
          <w:lang w:val="uk-UA"/>
        </w:rPr>
        <w:t>на 202</w:t>
      </w:r>
      <w:r w:rsidR="007472E2" w:rsidRPr="007225DD">
        <w:rPr>
          <w:rFonts w:ascii="Times New Roman" w:hAnsi="Times New Roman"/>
          <w:sz w:val="24"/>
          <w:szCs w:val="24"/>
          <w:lang w:val="uk-UA"/>
        </w:rPr>
        <w:t>5</w:t>
      </w:r>
      <w:r w:rsidRPr="007225DD">
        <w:rPr>
          <w:rFonts w:ascii="Times New Roman" w:hAnsi="Times New Roman"/>
          <w:sz w:val="24"/>
          <w:szCs w:val="24"/>
          <w:lang w:val="uk-UA"/>
        </w:rPr>
        <w:t xml:space="preserve"> рік:</w:t>
      </w:r>
    </w:p>
    <w:p w14:paraId="71FC5F02"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реалізації заходів місцевої цільової Програми поводження з твердими побутовими відходами на території Бучанської міської територіальної громади на 2024-2026 роки, затвердженої  рішенням Бучанської міської ради від 11.12.2023 року № 4035-51-VIІІ;</w:t>
      </w:r>
    </w:p>
    <w:p w14:paraId="79D5C882" w14:textId="624927A9"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виконання заходів місцевої програми "Охорона і раціональне використання земель та інших природних ресурсів Бучанської міської територіальної громади на 2024-2026 роки", затвердженою рішенням Бучанської міської ради від 11.12.2023 року № 4049-51-VIII</w:t>
      </w:r>
      <w:r w:rsidR="008F2353"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197A1BF0"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підготовка проєктів у напрямках циркулярної економіки та якості життя, природи та біорізноманіття, пом’якшення змін клімату, а також переходу до альтернативних джерел енергії для участі в програмах міжнародної технічної підтримки;</w:t>
      </w:r>
    </w:p>
    <w:p w14:paraId="7C8E91A3"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формування екологічної культури населення;</w:t>
      </w:r>
    </w:p>
    <w:p w14:paraId="0476170D"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поліпшення екологічного та санітарного стану водойм;</w:t>
      </w:r>
    </w:p>
    <w:p w14:paraId="415EF283"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проведення робіт з екологічно безпечного збирання, перевезення, зберігання, оброблення, утилізації, видалення, знешкодження і захоронення відходів;</w:t>
      </w:r>
    </w:p>
    <w:p w14:paraId="728A6C8B"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проведення робіт з ліквідації несанкціонованих сміттєзвалищ;</w:t>
      </w:r>
    </w:p>
    <w:p w14:paraId="43731259"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придбання контейнерів з роздільного збору побутових відходів для населених пунктів громади;</w:t>
      </w:r>
    </w:p>
    <w:p w14:paraId="3093B1EE"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проведення робіт з екологічно безпечного очищення громади від непридатних або заборонених до використання хімічних засобів захисту рослин;</w:t>
      </w:r>
    </w:p>
    <w:p w14:paraId="2D1DC9E2"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здійснення заходів збирання, перевезення, зберігання, оброблення і утилізації відходів руйнації;</w:t>
      </w:r>
    </w:p>
    <w:p w14:paraId="6AD6B572"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проведення екологічних заходів з пропаганди охорони навколишнього природного середовища;</w:t>
      </w:r>
    </w:p>
    <w:p w14:paraId="49FBC828"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впровадження заходів, пов’язаних з створенням захисних лісових насаджень, терасування територій громади;</w:t>
      </w:r>
    </w:p>
    <w:p w14:paraId="5B3A762E"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впровадження заходів боротьби з алергенними рослинами та заходів боротьби з комахами паразитами;</w:t>
      </w:r>
    </w:p>
    <w:p w14:paraId="6CD49FC5"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впровадження заходів щодо використання та охорони земель та підвищення родючості </w:t>
      </w:r>
      <w:proofErr w:type="spellStart"/>
      <w:r w:rsidRPr="007225DD">
        <w:rPr>
          <w:rFonts w:ascii="Times New Roman" w:hAnsi="Times New Roman"/>
          <w:sz w:val="24"/>
          <w:szCs w:val="24"/>
          <w:lang w:val="uk-UA"/>
        </w:rPr>
        <w:t>грунтів</w:t>
      </w:r>
      <w:proofErr w:type="spellEnd"/>
      <w:r w:rsidRPr="007225DD">
        <w:rPr>
          <w:rFonts w:ascii="Times New Roman" w:hAnsi="Times New Roman"/>
          <w:sz w:val="24"/>
          <w:szCs w:val="24"/>
          <w:lang w:val="uk-UA"/>
        </w:rPr>
        <w:t>;</w:t>
      </w:r>
    </w:p>
    <w:p w14:paraId="34023956"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відновлення пошкоджених внаслідок збройної агресії російської федерації існуючих територій та об’єктів природно-заповідного фонду;</w:t>
      </w:r>
    </w:p>
    <w:p w14:paraId="545E59F4"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вжиття заходів захисту від підтоплення, поліпшення екологічного стану річки </w:t>
      </w:r>
      <w:proofErr w:type="spellStart"/>
      <w:r w:rsidRPr="007225DD">
        <w:rPr>
          <w:rFonts w:ascii="Times New Roman" w:hAnsi="Times New Roman"/>
          <w:sz w:val="24"/>
          <w:szCs w:val="24"/>
          <w:lang w:val="uk-UA"/>
        </w:rPr>
        <w:t>Бучанка</w:t>
      </w:r>
      <w:proofErr w:type="spellEnd"/>
      <w:r w:rsidRPr="007225DD">
        <w:rPr>
          <w:rFonts w:ascii="Times New Roman" w:hAnsi="Times New Roman"/>
          <w:sz w:val="24"/>
          <w:szCs w:val="24"/>
          <w:lang w:val="uk-UA"/>
        </w:rPr>
        <w:t>;</w:t>
      </w:r>
    </w:p>
    <w:p w14:paraId="42ADCAF2"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покращення якості питної води;</w:t>
      </w:r>
    </w:p>
    <w:p w14:paraId="204F6F92"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формування </w:t>
      </w:r>
      <w:proofErr w:type="spellStart"/>
      <w:r w:rsidRPr="007225DD">
        <w:rPr>
          <w:rFonts w:ascii="Times New Roman" w:hAnsi="Times New Roman"/>
          <w:sz w:val="24"/>
          <w:szCs w:val="24"/>
          <w:lang w:val="uk-UA"/>
        </w:rPr>
        <w:t>екомережі</w:t>
      </w:r>
      <w:proofErr w:type="spellEnd"/>
      <w:r w:rsidRPr="007225DD">
        <w:rPr>
          <w:rFonts w:ascii="Times New Roman" w:hAnsi="Times New Roman"/>
          <w:sz w:val="24"/>
          <w:szCs w:val="24"/>
          <w:lang w:val="uk-UA"/>
        </w:rPr>
        <w:t>.</w:t>
      </w:r>
    </w:p>
    <w:p w14:paraId="2277FCB9" w14:textId="77777777" w:rsidR="004317A8" w:rsidRPr="007225DD" w:rsidRDefault="004317A8" w:rsidP="004317A8">
      <w:pPr>
        <w:ind w:firstLine="567"/>
        <w:jc w:val="both"/>
        <w:rPr>
          <w:rFonts w:ascii="Times New Roman" w:hAnsi="Times New Roman"/>
          <w:sz w:val="24"/>
          <w:szCs w:val="24"/>
          <w:lang w:val="uk-UA"/>
        </w:rPr>
      </w:pPr>
    </w:p>
    <w:p w14:paraId="70270006" w14:textId="6B4F6B46" w:rsidR="004317A8" w:rsidRPr="007225DD" w:rsidRDefault="004317A8" w:rsidP="004317A8">
      <w:pPr>
        <w:shd w:val="clear" w:color="auto" w:fill="FFFFFF"/>
        <w:ind w:firstLine="567"/>
        <w:jc w:val="both"/>
        <w:rPr>
          <w:rFonts w:ascii="Times New Roman" w:hAnsi="Times New Roman"/>
          <w:b/>
          <w:i/>
          <w:sz w:val="24"/>
          <w:szCs w:val="24"/>
          <w:u w:val="single"/>
          <w:lang w:val="uk-UA"/>
        </w:rPr>
      </w:pPr>
      <w:r w:rsidRPr="007225DD">
        <w:rPr>
          <w:rFonts w:ascii="Times New Roman" w:hAnsi="Times New Roman"/>
          <w:b/>
          <w:i/>
          <w:sz w:val="24"/>
          <w:szCs w:val="24"/>
          <w:u w:val="single"/>
          <w:lang w:val="uk-UA"/>
        </w:rPr>
        <w:t>Очікувані індикатори у 202</w:t>
      </w:r>
      <w:r w:rsidR="008F2353" w:rsidRPr="007225DD">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році:</w:t>
      </w:r>
    </w:p>
    <w:p w14:paraId="2338D693" w14:textId="77777777" w:rsidR="004317A8" w:rsidRPr="000B6B26" w:rsidRDefault="004317A8" w:rsidP="00E07F4D">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0B6B26">
        <w:rPr>
          <w:rFonts w:ascii="Times New Roman" w:hAnsi="Times New Roman"/>
          <w:sz w:val="24"/>
          <w:szCs w:val="24"/>
          <w:lang w:val="uk-UA" w:eastAsia="zh-CN"/>
        </w:rPr>
        <w:t>будівництво лінії переробки будівельного сміття на території громади;</w:t>
      </w:r>
    </w:p>
    <w:p w14:paraId="7D284FD8" w14:textId="55A4169C" w:rsidR="004317A8" w:rsidRPr="000B6B26" w:rsidRDefault="00E07F4D" w:rsidP="00E07F4D">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Pr>
          <w:rFonts w:ascii="Times New Roman" w:hAnsi="Times New Roman"/>
          <w:sz w:val="24"/>
          <w:szCs w:val="24"/>
          <w:lang w:val="uk-UA" w:eastAsia="zh-CN"/>
        </w:rPr>
        <w:t>будівництво</w:t>
      </w:r>
      <w:r w:rsidR="004317A8" w:rsidRPr="000B6B26">
        <w:rPr>
          <w:rFonts w:ascii="Times New Roman" w:hAnsi="Times New Roman"/>
          <w:sz w:val="24"/>
          <w:szCs w:val="24"/>
          <w:lang w:val="uk-UA" w:eastAsia="zh-CN"/>
        </w:rPr>
        <w:t xml:space="preserve"> </w:t>
      </w:r>
      <w:r>
        <w:rPr>
          <w:rFonts w:ascii="Times New Roman" w:hAnsi="Times New Roman"/>
          <w:sz w:val="24"/>
          <w:szCs w:val="24"/>
          <w:lang w:val="uk-UA" w:eastAsia="zh-CN"/>
        </w:rPr>
        <w:t>4</w:t>
      </w:r>
      <w:r w:rsidR="008F2353" w:rsidRPr="000B6B26">
        <w:rPr>
          <w:rFonts w:ascii="Times New Roman" w:hAnsi="Times New Roman"/>
          <w:sz w:val="24"/>
          <w:szCs w:val="24"/>
          <w:lang w:val="uk-UA" w:eastAsia="zh-CN"/>
        </w:rPr>
        <w:t xml:space="preserve">-х </w:t>
      </w:r>
      <w:r w:rsidR="004317A8" w:rsidRPr="000B6B26">
        <w:rPr>
          <w:rFonts w:ascii="Times New Roman" w:hAnsi="Times New Roman"/>
          <w:sz w:val="24"/>
          <w:szCs w:val="24"/>
          <w:lang w:val="uk-UA" w:eastAsia="zh-CN"/>
        </w:rPr>
        <w:t>майданчиків водопровідних споруд із застосуванням новітніх технологій та встановленням обладнання з очистки та знезалізнення питної води</w:t>
      </w:r>
      <w:r w:rsidR="008F2353" w:rsidRPr="000B6B26">
        <w:rPr>
          <w:rFonts w:ascii="Times New Roman" w:hAnsi="Times New Roman"/>
          <w:sz w:val="24"/>
          <w:szCs w:val="24"/>
          <w:lang w:val="uk-UA" w:eastAsia="zh-CN"/>
        </w:rPr>
        <w:t>;</w:t>
      </w:r>
    </w:p>
    <w:p w14:paraId="0E8C107A" w14:textId="77777777" w:rsidR="004317A8" w:rsidRPr="00E07F4D" w:rsidRDefault="004317A8" w:rsidP="00E07F4D">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E07F4D">
        <w:rPr>
          <w:rFonts w:ascii="Times New Roman" w:hAnsi="Times New Roman"/>
          <w:sz w:val="24"/>
          <w:szCs w:val="24"/>
          <w:lang w:val="uk-UA" w:eastAsia="zh-CN"/>
        </w:rPr>
        <w:t>розроблення проектно-кошторисної документації будівництва очисних споруд в м. Буча;</w:t>
      </w:r>
    </w:p>
    <w:p w14:paraId="2E60C74D" w14:textId="77777777" w:rsidR="004317A8" w:rsidRPr="00E07F4D" w:rsidRDefault="004317A8" w:rsidP="00E07F4D">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E07F4D">
        <w:rPr>
          <w:rFonts w:ascii="Times New Roman" w:hAnsi="Times New Roman"/>
          <w:sz w:val="24"/>
          <w:szCs w:val="24"/>
          <w:lang w:val="uk-UA" w:eastAsia="zh-CN"/>
        </w:rPr>
        <w:t>розробка схеми санітарної очистки території;</w:t>
      </w:r>
    </w:p>
    <w:p w14:paraId="51CAAA8A" w14:textId="773BCDC9" w:rsidR="004317A8" w:rsidRPr="00E07F4D" w:rsidRDefault="004317A8" w:rsidP="00E07F4D">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E07F4D">
        <w:rPr>
          <w:rFonts w:ascii="Times New Roman" w:hAnsi="Times New Roman"/>
          <w:sz w:val="24"/>
          <w:szCs w:val="24"/>
          <w:lang w:val="uk-UA" w:eastAsia="zh-CN"/>
        </w:rPr>
        <w:t xml:space="preserve">підвищення відсотка задоволення потреби громади у  контейнерах для індивідуального зберігання ТВП та  роздільного збирання ТВП до </w:t>
      </w:r>
      <w:r w:rsidR="008F2353" w:rsidRPr="00E07F4D">
        <w:rPr>
          <w:rFonts w:ascii="Times New Roman" w:hAnsi="Times New Roman"/>
          <w:sz w:val="24"/>
          <w:szCs w:val="24"/>
          <w:lang w:val="uk-UA" w:eastAsia="zh-CN"/>
        </w:rPr>
        <w:t>8</w:t>
      </w:r>
      <w:r w:rsidRPr="00E07F4D">
        <w:rPr>
          <w:rFonts w:ascii="Times New Roman" w:hAnsi="Times New Roman"/>
          <w:sz w:val="24"/>
          <w:szCs w:val="24"/>
          <w:lang w:val="uk-UA" w:eastAsia="zh-CN"/>
        </w:rPr>
        <w:t xml:space="preserve">0%; </w:t>
      </w:r>
    </w:p>
    <w:p w14:paraId="66FD5A9B" w14:textId="77777777" w:rsidR="004317A8" w:rsidRPr="00E07F4D" w:rsidRDefault="004317A8" w:rsidP="00E07F4D">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E07F4D">
        <w:rPr>
          <w:rFonts w:ascii="Times New Roman" w:hAnsi="Times New Roman"/>
          <w:sz w:val="24"/>
          <w:szCs w:val="24"/>
          <w:lang w:val="uk-UA" w:eastAsia="zh-CN"/>
        </w:rPr>
        <w:t>ліквідація 15 несанкціонованих сміттєзвалищ;</w:t>
      </w:r>
    </w:p>
    <w:p w14:paraId="2089CA6C" w14:textId="77777777" w:rsidR="004317A8" w:rsidRPr="00E07F4D" w:rsidRDefault="004317A8" w:rsidP="00E07F4D">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E07F4D">
        <w:rPr>
          <w:rFonts w:ascii="Times New Roman" w:hAnsi="Times New Roman"/>
          <w:sz w:val="24"/>
          <w:szCs w:val="24"/>
          <w:lang w:val="uk-UA" w:eastAsia="zh-CN"/>
        </w:rPr>
        <w:t>збільшення на 10% охоплення населення громади послугою вивезення ТВП;</w:t>
      </w:r>
    </w:p>
    <w:p w14:paraId="3B52C27A" w14:textId="50F501C7" w:rsidR="004317A8" w:rsidRPr="00E07F4D" w:rsidRDefault="0005705F" w:rsidP="00E07F4D">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E07F4D">
        <w:rPr>
          <w:rFonts w:ascii="Times New Roman" w:hAnsi="Times New Roman"/>
          <w:sz w:val="24"/>
          <w:szCs w:val="24"/>
          <w:lang w:val="uk-UA" w:eastAsia="zh-CN"/>
        </w:rPr>
        <w:t>реалізація</w:t>
      </w:r>
      <w:r w:rsidR="008F2353" w:rsidRPr="00E07F4D">
        <w:rPr>
          <w:rFonts w:ascii="Times New Roman" w:hAnsi="Times New Roman"/>
          <w:sz w:val="24"/>
          <w:szCs w:val="24"/>
          <w:lang w:val="uk-UA" w:eastAsia="zh-CN"/>
        </w:rPr>
        <w:t xml:space="preserve"> заходів</w:t>
      </w:r>
      <w:r w:rsidR="004317A8" w:rsidRPr="00E07F4D">
        <w:rPr>
          <w:rFonts w:ascii="Times New Roman" w:hAnsi="Times New Roman"/>
          <w:sz w:val="24"/>
          <w:szCs w:val="24"/>
          <w:lang w:val="uk-UA" w:eastAsia="zh-CN"/>
        </w:rPr>
        <w:t xml:space="preserve"> Плану дій сталого енергетичного розвитку та клімату до 20</w:t>
      </w:r>
      <w:r w:rsidR="008F2353" w:rsidRPr="00E07F4D">
        <w:rPr>
          <w:rFonts w:ascii="Times New Roman" w:hAnsi="Times New Roman"/>
          <w:sz w:val="24"/>
          <w:szCs w:val="24"/>
          <w:lang w:val="uk-UA" w:eastAsia="zh-CN"/>
        </w:rPr>
        <w:t>3</w:t>
      </w:r>
      <w:r w:rsidR="004317A8" w:rsidRPr="00E07F4D">
        <w:rPr>
          <w:rFonts w:ascii="Times New Roman" w:hAnsi="Times New Roman"/>
          <w:sz w:val="24"/>
          <w:szCs w:val="24"/>
          <w:lang w:val="uk-UA" w:eastAsia="zh-CN"/>
        </w:rPr>
        <w:t>0 року.</w:t>
      </w:r>
    </w:p>
    <w:p w14:paraId="70FBA5E6" w14:textId="13044733" w:rsidR="00E07F4D" w:rsidRDefault="00E07F4D">
      <w:pPr>
        <w:overflowPunct/>
        <w:autoSpaceDE/>
        <w:autoSpaceDN/>
        <w:adjustRightInd/>
        <w:textAlignment w:val="auto"/>
        <w:rPr>
          <w:rFonts w:ascii="Times New Roman" w:hAnsi="Times New Roman"/>
          <w:sz w:val="24"/>
          <w:szCs w:val="24"/>
          <w:lang w:val="uk-UA" w:eastAsia="zh-CN"/>
        </w:rPr>
      </w:pPr>
      <w:r>
        <w:rPr>
          <w:rFonts w:ascii="Times New Roman" w:hAnsi="Times New Roman"/>
          <w:sz w:val="24"/>
          <w:szCs w:val="24"/>
          <w:lang w:val="uk-UA" w:eastAsia="zh-CN"/>
        </w:rPr>
        <w:br w:type="page"/>
      </w:r>
    </w:p>
    <w:p w14:paraId="262C31EA" w14:textId="77777777" w:rsidR="004317A8" w:rsidRPr="007225DD" w:rsidRDefault="004317A8" w:rsidP="00E07F4D">
      <w:pPr>
        <w:suppressAutoHyphens/>
        <w:overflowPunct/>
        <w:autoSpaceDE/>
        <w:autoSpaceDN/>
        <w:adjustRightInd/>
        <w:ind w:left="851" w:right="-57"/>
        <w:contextualSpacing/>
        <w:jc w:val="both"/>
        <w:textAlignment w:val="auto"/>
        <w:rPr>
          <w:rFonts w:ascii="Times New Roman" w:hAnsi="Times New Roman"/>
          <w:sz w:val="24"/>
          <w:szCs w:val="24"/>
          <w:lang w:val="uk-UA" w:eastAsia="zh-CN"/>
        </w:rPr>
      </w:pPr>
    </w:p>
    <w:p w14:paraId="011851C2" w14:textId="33A78F47" w:rsidR="004317A8" w:rsidRPr="007225DD" w:rsidRDefault="004317A8" w:rsidP="00E07F4D">
      <w:pPr>
        <w:pStyle w:val="1"/>
        <w:shd w:val="clear" w:color="auto" w:fill="FFE599" w:themeFill="accent4" w:themeFillTint="66"/>
        <w:jc w:val="center"/>
        <w:rPr>
          <w:rFonts w:ascii="Times New Roman" w:hAnsi="Times New Roman" w:cs="Times New Roman"/>
          <w:b/>
          <w:color w:val="auto"/>
          <w:sz w:val="24"/>
          <w:szCs w:val="24"/>
        </w:rPr>
      </w:pPr>
      <w:bookmarkStart w:id="64" w:name="_Toc185348726"/>
      <w:r w:rsidRPr="007225DD">
        <w:rPr>
          <w:rFonts w:ascii="Times New Roman" w:hAnsi="Times New Roman" w:cs="Times New Roman"/>
          <w:b/>
          <w:color w:val="auto"/>
          <w:sz w:val="24"/>
          <w:szCs w:val="24"/>
        </w:rPr>
        <w:t>4. Джерела фінансування заходів з економічного та соціального розвитку громади на 202</w:t>
      </w:r>
      <w:r w:rsidR="001C5C44" w:rsidRPr="007225DD">
        <w:rPr>
          <w:rFonts w:ascii="Times New Roman" w:hAnsi="Times New Roman" w:cs="Times New Roman"/>
          <w:b/>
          <w:color w:val="auto"/>
          <w:sz w:val="24"/>
          <w:szCs w:val="24"/>
        </w:rPr>
        <w:t>5</w:t>
      </w:r>
      <w:r w:rsidRPr="007225DD">
        <w:rPr>
          <w:rFonts w:ascii="Times New Roman" w:hAnsi="Times New Roman" w:cs="Times New Roman"/>
          <w:b/>
          <w:color w:val="auto"/>
          <w:sz w:val="24"/>
          <w:szCs w:val="24"/>
        </w:rPr>
        <w:t xml:space="preserve"> рік</w:t>
      </w:r>
      <w:bookmarkEnd w:id="64"/>
    </w:p>
    <w:p w14:paraId="1D0533DB" w14:textId="77777777" w:rsidR="004317A8" w:rsidRPr="007225DD" w:rsidRDefault="004317A8" w:rsidP="004317A8">
      <w:pPr>
        <w:rPr>
          <w:rFonts w:ascii="Times New Roman" w:hAnsi="Times New Roman"/>
          <w:sz w:val="24"/>
          <w:szCs w:val="24"/>
          <w:lang w:val="uk-UA"/>
        </w:rPr>
      </w:pPr>
    </w:p>
    <w:p w14:paraId="6BA30AC2" w14:textId="77777777" w:rsidR="004317A8" w:rsidRPr="007225DD" w:rsidRDefault="004317A8" w:rsidP="004317A8">
      <w:pPr>
        <w:spacing w:line="276" w:lineRule="auto"/>
        <w:ind w:firstLine="567"/>
        <w:jc w:val="both"/>
        <w:rPr>
          <w:rFonts w:ascii="Times New Roman" w:hAnsi="Times New Roman"/>
          <w:sz w:val="24"/>
          <w:szCs w:val="24"/>
          <w:lang w:val="uk-UA"/>
        </w:rPr>
      </w:pPr>
      <w:r w:rsidRPr="007225DD">
        <w:rPr>
          <w:rFonts w:ascii="Times New Roman" w:hAnsi="Times New Roman"/>
          <w:sz w:val="24"/>
          <w:szCs w:val="24"/>
          <w:lang w:val="uk-UA"/>
        </w:rPr>
        <w:t>Реалізацію заходів Програми соціально-економічного та культурного розвитку Бучанської міської територіальної громади на 2024 рік передбачається здійснювати за рахунок коштів:</w:t>
      </w:r>
    </w:p>
    <w:p w14:paraId="68E0B4A4" w14:textId="145580C3" w:rsidR="004317A8" w:rsidRDefault="004317A8" w:rsidP="004317A8">
      <w:pPr>
        <w:pStyle w:val="af0"/>
        <w:numPr>
          <w:ilvl w:val="0"/>
          <w:numId w:val="51"/>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sidRPr="007225DD">
        <w:rPr>
          <w:rFonts w:ascii="Times New Roman" w:hAnsi="Times New Roman"/>
          <w:sz w:val="24"/>
          <w:szCs w:val="24"/>
          <w:lang w:val="uk-UA" w:eastAsia="ru-RU"/>
        </w:rPr>
        <w:t xml:space="preserve">субвенції з державного бюджету місцевим бюджетам в межах фінансової угоди між Україною і Європейським інвестиційним банком «Програма відновлення України» - </w:t>
      </w:r>
      <w:r w:rsidR="00E07F4D">
        <w:rPr>
          <w:rFonts w:ascii="Times New Roman" w:hAnsi="Times New Roman"/>
          <w:sz w:val="24"/>
          <w:szCs w:val="24"/>
          <w:lang w:val="uk-UA" w:eastAsia="ru-RU"/>
        </w:rPr>
        <w:t>393,899</w:t>
      </w:r>
      <w:r w:rsidRPr="007225DD">
        <w:rPr>
          <w:rFonts w:ascii="Times New Roman" w:hAnsi="Times New Roman"/>
          <w:sz w:val="24"/>
          <w:szCs w:val="24"/>
          <w:lang w:val="uk-UA" w:eastAsia="ru-RU"/>
        </w:rPr>
        <w:t xml:space="preserve"> тис. грн;</w:t>
      </w:r>
    </w:p>
    <w:p w14:paraId="25E3C975" w14:textId="70E89E93" w:rsidR="00E07F4D" w:rsidRPr="007225DD" w:rsidRDefault="00E07F4D" w:rsidP="004317A8">
      <w:pPr>
        <w:pStyle w:val="af0"/>
        <w:numPr>
          <w:ilvl w:val="0"/>
          <w:numId w:val="51"/>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Pr>
          <w:rFonts w:ascii="Times New Roman" w:hAnsi="Times New Roman"/>
          <w:sz w:val="24"/>
          <w:szCs w:val="24"/>
          <w:lang w:val="uk-UA" w:eastAsia="ru-RU"/>
        </w:rPr>
        <w:t xml:space="preserve">субвенції державного бюджету </w:t>
      </w:r>
      <w:r w:rsidR="00802588">
        <w:rPr>
          <w:rFonts w:ascii="Times New Roman" w:hAnsi="Times New Roman"/>
          <w:sz w:val="24"/>
          <w:szCs w:val="24"/>
          <w:lang w:val="uk-UA" w:eastAsia="ru-RU"/>
        </w:rPr>
        <w:t xml:space="preserve">місцевим бюджетам за рахунок фонду ліквідації збройної агресії – 462,672 </w:t>
      </w:r>
      <w:proofErr w:type="spellStart"/>
      <w:r w:rsidR="00802588">
        <w:rPr>
          <w:rFonts w:ascii="Times New Roman" w:hAnsi="Times New Roman"/>
          <w:sz w:val="24"/>
          <w:szCs w:val="24"/>
          <w:lang w:val="uk-UA" w:eastAsia="ru-RU"/>
        </w:rPr>
        <w:t>тис.грн</w:t>
      </w:r>
      <w:proofErr w:type="spellEnd"/>
      <w:r w:rsidR="00802588">
        <w:rPr>
          <w:rFonts w:ascii="Times New Roman" w:hAnsi="Times New Roman"/>
          <w:sz w:val="24"/>
          <w:szCs w:val="24"/>
          <w:lang w:val="uk-UA" w:eastAsia="ru-RU"/>
        </w:rPr>
        <w:t>;</w:t>
      </w:r>
    </w:p>
    <w:p w14:paraId="0F7ED910" w14:textId="1472096D" w:rsidR="004317A8" w:rsidRPr="007225DD" w:rsidRDefault="004317A8" w:rsidP="004317A8">
      <w:pPr>
        <w:pStyle w:val="af0"/>
        <w:numPr>
          <w:ilvl w:val="0"/>
          <w:numId w:val="51"/>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sidRPr="007225DD">
        <w:rPr>
          <w:rFonts w:ascii="Times New Roman" w:hAnsi="Times New Roman"/>
          <w:sz w:val="24"/>
          <w:szCs w:val="24"/>
          <w:lang w:val="uk-UA" w:eastAsia="ru-RU"/>
        </w:rPr>
        <w:t xml:space="preserve">благодійних фондів, міжнародної підтримки, інших джерел не заборонених законодавством – </w:t>
      </w:r>
      <w:r w:rsidR="008F2353" w:rsidRPr="007225DD">
        <w:rPr>
          <w:rFonts w:ascii="Times New Roman" w:hAnsi="Times New Roman"/>
          <w:sz w:val="24"/>
          <w:szCs w:val="24"/>
          <w:lang w:val="uk-UA" w:eastAsia="ru-RU"/>
        </w:rPr>
        <w:t>6</w:t>
      </w:r>
      <w:r w:rsidR="00E07F4D">
        <w:rPr>
          <w:rFonts w:ascii="Times New Roman" w:hAnsi="Times New Roman"/>
          <w:sz w:val="24"/>
          <w:szCs w:val="24"/>
          <w:lang w:val="uk-UA" w:eastAsia="ru-RU"/>
        </w:rPr>
        <w:t> 136 145,648</w:t>
      </w:r>
      <w:r w:rsidRPr="007225DD">
        <w:rPr>
          <w:rFonts w:ascii="Times New Roman" w:hAnsi="Times New Roman"/>
          <w:sz w:val="24"/>
          <w:szCs w:val="24"/>
          <w:lang w:val="uk-UA" w:eastAsia="ru-RU"/>
        </w:rPr>
        <w:t xml:space="preserve"> тис. грн;</w:t>
      </w:r>
    </w:p>
    <w:p w14:paraId="1059FA5B" w14:textId="19E7F809" w:rsidR="004317A8" w:rsidRPr="007225DD" w:rsidRDefault="004317A8" w:rsidP="004317A8">
      <w:pPr>
        <w:pStyle w:val="af0"/>
        <w:numPr>
          <w:ilvl w:val="0"/>
          <w:numId w:val="51"/>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sidRPr="007225DD">
        <w:rPr>
          <w:rFonts w:ascii="Times New Roman" w:hAnsi="Times New Roman"/>
          <w:sz w:val="24"/>
          <w:szCs w:val="24"/>
          <w:lang w:val="uk-UA" w:eastAsia="ru-RU"/>
        </w:rPr>
        <w:t xml:space="preserve">місцевого бюджету в межах надходжень до бюджету розвитку – </w:t>
      </w:r>
      <w:r w:rsidR="00E07F4D">
        <w:rPr>
          <w:rFonts w:ascii="Times New Roman" w:hAnsi="Times New Roman"/>
          <w:sz w:val="24"/>
          <w:szCs w:val="24"/>
          <w:lang w:val="uk-UA" w:eastAsia="ru-RU"/>
        </w:rPr>
        <w:t>96 728,121</w:t>
      </w:r>
      <w:r w:rsidRPr="007225DD">
        <w:rPr>
          <w:rFonts w:ascii="Times New Roman" w:hAnsi="Times New Roman"/>
          <w:sz w:val="24"/>
          <w:szCs w:val="24"/>
          <w:lang w:val="uk-UA" w:eastAsia="ru-RU"/>
        </w:rPr>
        <w:t xml:space="preserve"> тис. грн.</w:t>
      </w:r>
    </w:p>
    <w:p w14:paraId="66E629BB" w14:textId="0E9DCF59" w:rsidR="004317A8" w:rsidRPr="007225DD" w:rsidRDefault="004317A8" w:rsidP="004317A8">
      <w:pPr>
        <w:spacing w:line="276" w:lineRule="auto"/>
        <w:ind w:firstLine="567"/>
        <w:jc w:val="both"/>
        <w:rPr>
          <w:rFonts w:ascii="Times New Roman" w:hAnsi="Times New Roman"/>
          <w:spacing w:val="-4"/>
          <w:sz w:val="24"/>
          <w:szCs w:val="24"/>
          <w:lang w:val="uk-UA"/>
        </w:rPr>
      </w:pPr>
      <w:r w:rsidRPr="007225DD">
        <w:rPr>
          <w:rFonts w:ascii="Times New Roman" w:hAnsi="Times New Roman"/>
          <w:spacing w:val="-4"/>
          <w:sz w:val="24"/>
          <w:szCs w:val="24"/>
          <w:lang w:val="uk-UA"/>
        </w:rPr>
        <w:t>Передбачається, що у 202</w:t>
      </w:r>
      <w:r w:rsidR="008F2353" w:rsidRPr="007225DD">
        <w:rPr>
          <w:rFonts w:ascii="Times New Roman" w:hAnsi="Times New Roman"/>
          <w:spacing w:val="-4"/>
          <w:sz w:val="24"/>
          <w:szCs w:val="24"/>
          <w:lang w:val="uk-UA"/>
        </w:rPr>
        <w:t>5</w:t>
      </w:r>
      <w:r w:rsidRPr="007225DD">
        <w:rPr>
          <w:rFonts w:ascii="Times New Roman" w:hAnsi="Times New Roman"/>
          <w:spacing w:val="-4"/>
          <w:sz w:val="24"/>
          <w:szCs w:val="24"/>
          <w:lang w:val="uk-UA"/>
        </w:rPr>
        <w:t xml:space="preserve"> році у Бучанській міській територіальній громаді здійснюватиметься реалізація 2</w:t>
      </w:r>
      <w:r w:rsidR="00E07F4D">
        <w:rPr>
          <w:rFonts w:ascii="Times New Roman" w:hAnsi="Times New Roman"/>
          <w:spacing w:val="-4"/>
          <w:sz w:val="24"/>
          <w:szCs w:val="24"/>
          <w:lang w:val="uk-UA"/>
        </w:rPr>
        <w:t>6</w:t>
      </w:r>
      <w:r w:rsidRPr="007225DD">
        <w:rPr>
          <w:rFonts w:ascii="Times New Roman" w:hAnsi="Times New Roman"/>
          <w:spacing w:val="-4"/>
          <w:sz w:val="24"/>
          <w:szCs w:val="24"/>
          <w:lang w:val="uk-UA"/>
        </w:rPr>
        <w:t xml:space="preserve"> місцевих цільових програм, розробниками, відповідальними виконавцями та головними розпорядниками бюджетних коштів яких є </w:t>
      </w:r>
      <w:r w:rsidR="008F2353" w:rsidRPr="007225DD">
        <w:rPr>
          <w:rFonts w:ascii="Times New Roman" w:hAnsi="Times New Roman"/>
          <w:spacing w:val="-4"/>
          <w:sz w:val="24"/>
          <w:szCs w:val="24"/>
          <w:lang w:val="uk-UA"/>
        </w:rPr>
        <w:t>8</w:t>
      </w:r>
      <w:r w:rsidRPr="007225DD">
        <w:rPr>
          <w:rFonts w:ascii="Times New Roman" w:hAnsi="Times New Roman"/>
          <w:spacing w:val="-4"/>
          <w:sz w:val="24"/>
          <w:szCs w:val="24"/>
          <w:lang w:val="uk-UA"/>
        </w:rPr>
        <w:t xml:space="preserve"> структурних підрозділів та 4 виконавчих підрозділи  Бучанської міської ради.</w:t>
      </w:r>
    </w:p>
    <w:p w14:paraId="29DF3966" w14:textId="77777777" w:rsidR="004317A8" w:rsidRDefault="004317A8" w:rsidP="00993AA4">
      <w:pPr>
        <w:jc w:val="both"/>
        <w:rPr>
          <w:rFonts w:ascii="Times New Roman" w:hAnsi="Times New Roman"/>
          <w:sz w:val="24"/>
          <w:szCs w:val="24"/>
          <w:lang w:val="uk-UA"/>
        </w:rPr>
      </w:pPr>
    </w:p>
    <w:p w14:paraId="3787ADD0" w14:textId="77777777" w:rsidR="00993AA4" w:rsidRDefault="00993AA4" w:rsidP="00993AA4">
      <w:pPr>
        <w:jc w:val="both"/>
        <w:rPr>
          <w:rFonts w:ascii="Times New Roman" w:hAnsi="Times New Roman"/>
          <w:sz w:val="24"/>
          <w:szCs w:val="24"/>
          <w:lang w:val="uk-UA"/>
        </w:rPr>
      </w:pPr>
    </w:p>
    <w:p w14:paraId="59E9E928" w14:textId="77777777" w:rsidR="00993AA4" w:rsidRDefault="00993AA4" w:rsidP="00993AA4">
      <w:pPr>
        <w:jc w:val="both"/>
        <w:rPr>
          <w:rFonts w:ascii="Times New Roman" w:hAnsi="Times New Roman"/>
          <w:sz w:val="24"/>
          <w:szCs w:val="24"/>
          <w:lang w:val="uk-UA"/>
        </w:rPr>
      </w:pPr>
    </w:p>
    <w:p w14:paraId="2C003CCD" w14:textId="7FC81E52" w:rsidR="00993AA4" w:rsidRDefault="00C23B3D" w:rsidP="00993AA4">
      <w:pPr>
        <w:jc w:val="both"/>
        <w:rPr>
          <w:rFonts w:ascii="Times New Roman" w:hAnsi="Times New Roman"/>
          <w:b/>
          <w:bCs/>
          <w:sz w:val="24"/>
          <w:szCs w:val="24"/>
          <w:lang w:val="uk-UA"/>
        </w:rPr>
      </w:pPr>
      <w:r w:rsidRPr="00C23B3D">
        <w:rPr>
          <w:rFonts w:ascii="Times New Roman" w:hAnsi="Times New Roman"/>
          <w:b/>
          <w:bCs/>
          <w:sz w:val="24"/>
          <w:szCs w:val="24"/>
        </w:rPr>
        <w:t>Керуючий справами</w:t>
      </w:r>
      <w:r w:rsidRPr="00C23B3D">
        <w:rPr>
          <w:rFonts w:ascii="Times New Roman" w:hAnsi="Times New Roman"/>
          <w:b/>
          <w:bCs/>
          <w:sz w:val="24"/>
          <w:szCs w:val="24"/>
        </w:rPr>
        <w:tab/>
      </w:r>
      <w:r w:rsidRPr="00C23B3D">
        <w:rPr>
          <w:rFonts w:ascii="Times New Roman" w:hAnsi="Times New Roman"/>
          <w:b/>
          <w:bCs/>
          <w:sz w:val="24"/>
          <w:szCs w:val="24"/>
        </w:rPr>
        <w:tab/>
      </w:r>
      <w:r w:rsidRPr="00C23B3D">
        <w:rPr>
          <w:rFonts w:ascii="Times New Roman" w:hAnsi="Times New Roman"/>
          <w:b/>
          <w:bCs/>
          <w:sz w:val="24"/>
          <w:szCs w:val="24"/>
        </w:rPr>
        <w:tab/>
      </w:r>
      <w:r w:rsidRPr="00C23B3D">
        <w:rPr>
          <w:rFonts w:ascii="Times New Roman" w:hAnsi="Times New Roman"/>
          <w:b/>
          <w:bCs/>
          <w:sz w:val="24"/>
          <w:szCs w:val="24"/>
        </w:rPr>
        <w:tab/>
        <w:t xml:space="preserve">                                   </w:t>
      </w:r>
      <w:r>
        <w:rPr>
          <w:rFonts w:ascii="Times New Roman" w:hAnsi="Times New Roman"/>
          <w:b/>
          <w:bCs/>
          <w:sz w:val="24"/>
          <w:szCs w:val="24"/>
          <w:lang w:val="uk-UA"/>
        </w:rPr>
        <w:tab/>
      </w:r>
      <w:r>
        <w:rPr>
          <w:rFonts w:ascii="Times New Roman" w:hAnsi="Times New Roman"/>
          <w:b/>
          <w:bCs/>
          <w:sz w:val="24"/>
          <w:szCs w:val="24"/>
          <w:lang w:val="uk-UA"/>
        </w:rPr>
        <w:tab/>
        <w:t xml:space="preserve">                                         </w:t>
      </w:r>
      <w:r w:rsidRPr="00C23B3D">
        <w:rPr>
          <w:rFonts w:ascii="Times New Roman" w:hAnsi="Times New Roman"/>
          <w:b/>
          <w:bCs/>
          <w:sz w:val="24"/>
          <w:szCs w:val="24"/>
        </w:rPr>
        <w:t>Дмитро ГАПЧЕНКО</w:t>
      </w:r>
    </w:p>
    <w:p w14:paraId="2994C867" w14:textId="77777777" w:rsidR="00C23B3D" w:rsidRDefault="00C23B3D" w:rsidP="00993AA4">
      <w:pPr>
        <w:jc w:val="both"/>
        <w:rPr>
          <w:rFonts w:ascii="Times New Roman" w:hAnsi="Times New Roman"/>
          <w:b/>
          <w:bCs/>
          <w:sz w:val="24"/>
          <w:szCs w:val="24"/>
          <w:lang w:val="uk-UA"/>
        </w:rPr>
      </w:pPr>
    </w:p>
    <w:p w14:paraId="5A30FF3A" w14:textId="77777777" w:rsidR="00C23B3D" w:rsidRPr="00C23B3D" w:rsidRDefault="00C23B3D" w:rsidP="00993AA4">
      <w:pPr>
        <w:jc w:val="both"/>
        <w:rPr>
          <w:rFonts w:ascii="Times New Roman" w:hAnsi="Times New Roman"/>
          <w:sz w:val="24"/>
          <w:szCs w:val="24"/>
          <w:lang w:val="uk-UA"/>
        </w:rPr>
      </w:pPr>
    </w:p>
    <w:p w14:paraId="1672B880" w14:textId="77777777" w:rsidR="00993AA4" w:rsidRDefault="00993AA4" w:rsidP="00993AA4">
      <w:pPr>
        <w:jc w:val="both"/>
        <w:rPr>
          <w:rFonts w:ascii="Times New Roman" w:hAnsi="Times New Roman"/>
          <w:sz w:val="24"/>
          <w:szCs w:val="24"/>
          <w:lang w:val="uk-UA"/>
        </w:rPr>
      </w:pPr>
      <w:r>
        <w:rPr>
          <w:rFonts w:ascii="Times New Roman" w:hAnsi="Times New Roman"/>
          <w:sz w:val="24"/>
          <w:szCs w:val="24"/>
          <w:lang w:val="uk-UA"/>
        </w:rPr>
        <w:t xml:space="preserve">Начальник відділу </w:t>
      </w:r>
    </w:p>
    <w:p w14:paraId="6C5668C7" w14:textId="1A56A9E0" w:rsidR="00993AA4" w:rsidRPr="007225DD" w:rsidRDefault="00993AA4" w:rsidP="00993AA4">
      <w:pPr>
        <w:jc w:val="both"/>
        <w:rPr>
          <w:rFonts w:ascii="Times New Roman" w:hAnsi="Times New Roman"/>
          <w:sz w:val="24"/>
          <w:szCs w:val="24"/>
          <w:lang w:val="uk-UA"/>
        </w:rPr>
      </w:pPr>
      <w:r>
        <w:rPr>
          <w:rFonts w:ascii="Times New Roman" w:hAnsi="Times New Roman"/>
          <w:sz w:val="24"/>
          <w:szCs w:val="24"/>
          <w:lang w:val="uk-UA"/>
        </w:rPr>
        <w:t>економічного розвитку та інвестицій</w:t>
      </w:r>
      <w:r>
        <w:rPr>
          <w:rFonts w:ascii="Times New Roman" w:hAnsi="Times New Roman"/>
          <w:sz w:val="24"/>
          <w:szCs w:val="24"/>
          <w:lang w:val="uk-UA"/>
        </w:rPr>
        <w:tab/>
      </w:r>
      <w:r>
        <w:rPr>
          <w:rFonts w:ascii="Times New Roman" w:hAnsi="Times New Roman"/>
          <w:sz w:val="24"/>
          <w:szCs w:val="24"/>
          <w:lang w:val="uk-UA"/>
        </w:rPr>
        <w:tab/>
        <w:t xml:space="preserve">                                                   Тетяна ЛІПІНСЬКА</w:t>
      </w:r>
    </w:p>
    <w:sectPr w:rsidR="00993AA4" w:rsidRPr="007225DD" w:rsidSect="001F54B7">
      <w:headerReference w:type="even" r:id="rId25"/>
      <w:footerReference w:type="default" r:id="rId26"/>
      <w:pgSz w:w="11906" w:h="16838"/>
      <w:pgMar w:top="850" w:right="850" w:bottom="850" w:left="1276"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CAD43" w14:textId="77777777" w:rsidR="00286E78" w:rsidRDefault="00286E78">
      <w:r>
        <w:separator/>
      </w:r>
    </w:p>
  </w:endnote>
  <w:endnote w:type="continuationSeparator" w:id="0">
    <w:p w14:paraId="6FD068E6" w14:textId="77777777" w:rsidR="00286E78" w:rsidRDefault="00286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nion Pro">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8083205"/>
      <w:docPartObj>
        <w:docPartGallery w:val="Page Numbers (Bottom of Page)"/>
        <w:docPartUnique/>
      </w:docPartObj>
    </w:sdtPr>
    <w:sdtEndPr/>
    <w:sdtContent>
      <w:p w14:paraId="6D9751A3" w14:textId="486A53B2" w:rsidR="00286E78" w:rsidRDefault="00286E78">
        <w:pPr>
          <w:pStyle w:val="ab"/>
          <w:jc w:val="right"/>
        </w:pPr>
        <w:r>
          <w:fldChar w:fldCharType="begin"/>
        </w:r>
        <w:r>
          <w:instrText>PAGE   \* MERGEFORMAT</w:instrText>
        </w:r>
        <w:r>
          <w:fldChar w:fldCharType="separate"/>
        </w:r>
        <w:r w:rsidR="00FD441E" w:rsidRPr="00FD441E">
          <w:rPr>
            <w:noProof/>
            <w:lang w:val="ru-RU"/>
          </w:rPr>
          <w:t>22</w:t>
        </w:r>
        <w:r>
          <w:fldChar w:fldCharType="end"/>
        </w:r>
      </w:p>
    </w:sdtContent>
  </w:sdt>
  <w:p w14:paraId="789B9327" w14:textId="77777777" w:rsidR="00286E78" w:rsidRDefault="00286E78">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1E5FA" w14:textId="77777777" w:rsidR="00286E78" w:rsidRDefault="00286E78">
      <w:r>
        <w:separator/>
      </w:r>
    </w:p>
  </w:footnote>
  <w:footnote w:type="continuationSeparator" w:id="0">
    <w:p w14:paraId="5BB4ED34" w14:textId="77777777" w:rsidR="00286E78" w:rsidRDefault="00286E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FB3DA" w14:textId="77777777" w:rsidR="00286E78" w:rsidRDefault="00286E78" w:rsidP="00E031F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B73A271" w14:textId="77777777" w:rsidR="00286E78" w:rsidRDefault="00286E78">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64C73"/>
    <w:multiLevelType w:val="hybridMultilevel"/>
    <w:tmpl w:val="847AE232"/>
    <w:lvl w:ilvl="0" w:tplc="10000001">
      <w:start w:val="1"/>
      <w:numFmt w:val="bullet"/>
      <w:lvlText w:val=""/>
      <w:lvlJc w:val="left"/>
      <w:pPr>
        <w:ind w:left="5530" w:hanging="360"/>
      </w:pPr>
      <w:rPr>
        <w:rFonts w:ascii="Symbol" w:hAnsi="Symbol" w:hint="default"/>
      </w:rPr>
    </w:lvl>
    <w:lvl w:ilvl="1" w:tplc="FFFFFFFF" w:tentative="1">
      <w:start w:val="1"/>
      <w:numFmt w:val="bullet"/>
      <w:lvlText w:val="o"/>
      <w:lvlJc w:val="left"/>
      <w:pPr>
        <w:ind w:left="6467" w:hanging="360"/>
      </w:pPr>
      <w:rPr>
        <w:rFonts w:ascii="Courier New" w:hAnsi="Courier New" w:cs="Courier New" w:hint="default"/>
      </w:rPr>
    </w:lvl>
    <w:lvl w:ilvl="2" w:tplc="FFFFFFFF" w:tentative="1">
      <w:start w:val="1"/>
      <w:numFmt w:val="bullet"/>
      <w:lvlText w:val=""/>
      <w:lvlJc w:val="left"/>
      <w:pPr>
        <w:ind w:left="7187" w:hanging="360"/>
      </w:pPr>
      <w:rPr>
        <w:rFonts w:ascii="Wingdings" w:hAnsi="Wingdings" w:hint="default"/>
      </w:rPr>
    </w:lvl>
    <w:lvl w:ilvl="3" w:tplc="FFFFFFFF" w:tentative="1">
      <w:start w:val="1"/>
      <w:numFmt w:val="bullet"/>
      <w:lvlText w:val=""/>
      <w:lvlJc w:val="left"/>
      <w:pPr>
        <w:ind w:left="7907" w:hanging="360"/>
      </w:pPr>
      <w:rPr>
        <w:rFonts w:ascii="Symbol" w:hAnsi="Symbol" w:hint="default"/>
      </w:rPr>
    </w:lvl>
    <w:lvl w:ilvl="4" w:tplc="FFFFFFFF" w:tentative="1">
      <w:start w:val="1"/>
      <w:numFmt w:val="bullet"/>
      <w:lvlText w:val="o"/>
      <w:lvlJc w:val="left"/>
      <w:pPr>
        <w:ind w:left="8627" w:hanging="360"/>
      </w:pPr>
      <w:rPr>
        <w:rFonts w:ascii="Courier New" w:hAnsi="Courier New" w:cs="Courier New" w:hint="default"/>
      </w:rPr>
    </w:lvl>
    <w:lvl w:ilvl="5" w:tplc="FFFFFFFF" w:tentative="1">
      <w:start w:val="1"/>
      <w:numFmt w:val="bullet"/>
      <w:lvlText w:val=""/>
      <w:lvlJc w:val="left"/>
      <w:pPr>
        <w:ind w:left="9347" w:hanging="360"/>
      </w:pPr>
      <w:rPr>
        <w:rFonts w:ascii="Wingdings" w:hAnsi="Wingdings" w:hint="default"/>
      </w:rPr>
    </w:lvl>
    <w:lvl w:ilvl="6" w:tplc="FFFFFFFF" w:tentative="1">
      <w:start w:val="1"/>
      <w:numFmt w:val="bullet"/>
      <w:lvlText w:val=""/>
      <w:lvlJc w:val="left"/>
      <w:pPr>
        <w:ind w:left="10067" w:hanging="360"/>
      </w:pPr>
      <w:rPr>
        <w:rFonts w:ascii="Symbol" w:hAnsi="Symbol" w:hint="default"/>
      </w:rPr>
    </w:lvl>
    <w:lvl w:ilvl="7" w:tplc="FFFFFFFF" w:tentative="1">
      <w:start w:val="1"/>
      <w:numFmt w:val="bullet"/>
      <w:lvlText w:val="o"/>
      <w:lvlJc w:val="left"/>
      <w:pPr>
        <w:ind w:left="10787" w:hanging="360"/>
      </w:pPr>
      <w:rPr>
        <w:rFonts w:ascii="Courier New" w:hAnsi="Courier New" w:cs="Courier New" w:hint="default"/>
      </w:rPr>
    </w:lvl>
    <w:lvl w:ilvl="8" w:tplc="FFFFFFFF" w:tentative="1">
      <w:start w:val="1"/>
      <w:numFmt w:val="bullet"/>
      <w:lvlText w:val=""/>
      <w:lvlJc w:val="left"/>
      <w:pPr>
        <w:ind w:left="11507" w:hanging="360"/>
      </w:pPr>
      <w:rPr>
        <w:rFonts w:ascii="Wingdings" w:hAnsi="Wingdings" w:hint="default"/>
      </w:rPr>
    </w:lvl>
  </w:abstractNum>
  <w:abstractNum w:abstractNumId="1" w15:restartNumberingAfterBreak="0">
    <w:nsid w:val="013E690F"/>
    <w:multiLevelType w:val="hybridMultilevel"/>
    <w:tmpl w:val="CD7A37B8"/>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02052B"/>
    <w:multiLevelType w:val="hybridMultilevel"/>
    <w:tmpl w:val="F83A569E"/>
    <w:lvl w:ilvl="0" w:tplc="F962DC9A">
      <w:start w:val="1"/>
      <w:numFmt w:val="bullet"/>
      <w:lvlText w:val=""/>
      <w:lvlJc w:val="left"/>
      <w:pPr>
        <w:ind w:left="720" w:hanging="360"/>
      </w:pPr>
      <w:rPr>
        <w:rFonts w:ascii="Symbol" w:hAnsi="Symbol"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3DB19EF"/>
    <w:multiLevelType w:val="multilevel"/>
    <w:tmpl w:val="B6B24430"/>
    <w:lvl w:ilvl="0">
      <w:start w:val="1"/>
      <w:numFmt w:val="bullet"/>
      <w:lvlText w:val=""/>
      <w:lvlJc w:val="left"/>
      <w:pPr>
        <w:ind w:left="1353" w:hanging="359"/>
      </w:pPr>
      <w:rPr>
        <w:rFonts w:ascii="Wingdings" w:hAnsi="Wingdings" w:hint="default"/>
        <w:color w:val="000000"/>
        <w:sz w:val="36"/>
        <w:szCs w:val="3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5414A7D"/>
    <w:multiLevelType w:val="hybridMultilevel"/>
    <w:tmpl w:val="D77EA73C"/>
    <w:lvl w:ilvl="0" w:tplc="F5185F10">
      <w:start w:val="1"/>
      <w:numFmt w:val="bullet"/>
      <w:lvlText w:val=""/>
      <w:lvlJc w:val="left"/>
      <w:pPr>
        <w:ind w:left="928" w:hanging="360"/>
      </w:pPr>
      <w:rPr>
        <w:rFonts w:ascii="Wingdings" w:hAnsi="Wingdings" w:hint="default"/>
        <w:sz w:val="36"/>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5" w15:restartNumberingAfterBreak="0">
    <w:nsid w:val="056815E7"/>
    <w:multiLevelType w:val="hybridMultilevel"/>
    <w:tmpl w:val="FD7AB6B8"/>
    <w:lvl w:ilvl="0" w:tplc="1000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6425496"/>
    <w:multiLevelType w:val="hybridMultilevel"/>
    <w:tmpl w:val="1104304E"/>
    <w:lvl w:ilvl="0" w:tplc="64DCAA1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07976D89"/>
    <w:multiLevelType w:val="hybridMultilevel"/>
    <w:tmpl w:val="CE2274F6"/>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08205F0F"/>
    <w:multiLevelType w:val="hybridMultilevel"/>
    <w:tmpl w:val="E5D0E8C2"/>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610A70"/>
    <w:multiLevelType w:val="hybridMultilevel"/>
    <w:tmpl w:val="1AE88EC6"/>
    <w:lvl w:ilvl="0" w:tplc="10000005">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0" w15:restartNumberingAfterBreak="0">
    <w:nsid w:val="0CE13C40"/>
    <w:multiLevelType w:val="hybridMultilevel"/>
    <w:tmpl w:val="32A0899C"/>
    <w:lvl w:ilvl="0" w:tplc="F5185F10">
      <w:start w:val="1"/>
      <w:numFmt w:val="bullet"/>
      <w:lvlText w:val=""/>
      <w:lvlJc w:val="left"/>
      <w:pPr>
        <w:ind w:left="1287" w:hanging="360"/>
      </w:pPr>
      <w:rPr>
        <w:rFonts w:ascii="Wingdings" w:hAnsi="Wingdings" w:hint="default"/>
        <w:sz w:val="3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0F043604"/>
    <w:multiLevelType w:val="hybridMultilevel"/>
    <w:tmpl w:val="D604CE40"/>
    <w:lvl w:ilvl="0" w:tplc="0422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F613797"/>
    <w:multiLevelType w:val="hybridMultilevel"/>
    <w:tmpl w:val="80942BD4"/>
    <w:lvl w:ilvl="0" w:tplc="1000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3" w15:restartNumberingAfterBreak="0">
    <w:nsid w:val="0FBC4DDB"/>
    <w:multiLevelType w:val="hybridMultilevel"/>
    <w:tmpl w:val="00A624BA"/>
    <w:lvl w:ilvl="0" w:tplc="3BD02D22">
      <w:start w:val="1"/>
      <w:numFmt w:val="bullet"/>
      <w:lvlText w:val=""/>
      <w:lvlJc w:val="left"/>
      <w:pPr>
        <w:ind w:left="1353" w:hanging="360"/>
      </w:pPr>
      <w:rPr>
        <w:rFonts w:ascii="Wingdings" w:hAnsi="Wingdings" w:hint="default"/>
        <w:color w:val="auto"/>
        <w:sz w:val="3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10204738"/>
    <w:multiLevelType w:val="hybridMultilevel"/>
    <w:tmpl w:val="1D244730"/>
    <w:lvl w:ilvl="0" w:tplc="13367E68">
      <w:numFmt w:val="bullet"/>
      <w:lvlText w:val="-"/>
      <w:lvlJc w:val="left"/>
      <w:pPr>
        <w:ind w:left="720" w:hanging="360"/>
      </w:pPr>
      <w:rPr>
        <w:rFonts w:ascii="Times New Roman" w:eastAsia="Century Gothic"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CA4C9B"/>
    <w:multiLevelType w:val="hybridMultilevel"/>
    <w:tmpl w:val="2B34D7E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15:restartNumberingAfterBreak="0">
    <w:nsid w:val="18F111A5"/>
    <w:multiLevelType w:val="hybridMultilevel"/>
    <w:tmpl w:val="3050FD02"/>
    <w:lvl w:ilvl="0" w:tplc="1000000D">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17" w15:restartNumberingAfterBreak="0">
    <w:nsid w:val="1921393E"/>
    <w:multiLevelType w:val="hybridMultilevel"/>
    <w:tmpl w:val="5F5A7904"/>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18" w15:restartNumberingAfterBreak="0">
    <w:nsid w:val="1A1B41B2"/>
    <w:multiLevelType w:val="hybridMultilevel"/>
    <w:tmpl w:val="56D003E4"/>
    <w:lvl w:ilvl="0" w:tplc="100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DC13EC9"/>
    <w:multiLevelType w:val="hybridMultilevel"/>
    <w:tmpl w:val="CE0650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1F11004D"/>
    <w:multiLevelType w:val="hybridMultilevel"/>
    <w:tmpl w:val="7DE89D16"/>
    <w:lvl w:ilvl="0" w:tplc="1000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15:restartNumberingAfterBreak="0">
    <w:nsid w:val="212366A8"/>
    <w:multiLevelType w:val="hybridMultilevel"/>
    <w:tmpl w:val="2376C87A"/>
    <w:lvl w:ilvl="0" w:tplc="04220009">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19331F1"/>
    <w:multiLevelType w:val="hybridMultilevel"/>
    <w:tmpl w:val="F5DECA7E"/>
    <w:lvl w:ilvl="0" w:tplc="2000000D">
      <w:start w:val="1"/>
      <w:numFmt w:val="bullet"/>
      <w:lvlText w:val=""/>
      <w:lvlJc w:val="left"/>
      <w:pPr>
        <w:ind w:left="1426" w:hanging="360"/>
      </w:pPr>
      <w:rPr>
        <w:rFonts w:ascii="Wingdings" w:hAnsi="Wingdings" w:hint="default"/>
      </w:rPr>
    </w:lvl>
    <w:lvl w:ilvl="1" w:tplc="20000003" w:tentative="1">
      <w:start w:val="1"/>
      <w:numFmt w:val="bullet"/>
      <w:lvlText w:val="o"/>
      <w:lvlJc w:val="left"/>
      <w:pPr>
        <w:ind w:left="2146" w:hanging="360"/>
      </w:pPr>
      <w:rPr>
        <w:rFonts w:ascii="Courier New" w:hAnsi="Courier New" w:cs="Courier New" w:hint="default"/>
      </w:rPr>
    </w:lvl>
    <w:lvl w:ilvl="2" w:tplc="20000005" w:tentative="1">
      <w:start w:val="1"/>
      <w:numFmt w:val="bullet"/>
      <w:lvlText w:val=""/>
      <w:lvlJc w:val="left"/>
      <w:pPr>
        <w:ind w:left="2866" w:hanging="360"/>
      </w:pPr>
      <w:rPr>
        <w:rFonts w:ascii="Wingdings" w:hAnsi="Wingdings" w:hint="default"/>
      </w:rPr>
    </w:lvl>
    <w:lvl w:ilvl="3" w:tplc="20000001" w:tentative="1">
      <w:start w:val="1"/>
      <w:numFmt w:val="bullet"/>
      <w:lvlText w:val=""/>
      <w:lvlJc w:val="left"/>
      <w:pPr>
        <w:ind w:left="3586" w:hanging="360"/>
      </w:pPr>
      <w:rPr>
        <w:rFonts w:ascii="Symbol" w:hAnsi="Symbol" w:hint="default"/>
      </w:rPr>
    </w:lvl>
    <w:lvl w:ilvl="4" w:tplc="20000003" w:tentative="1">
      <w:start w:val="1"/>
      <w:numFmt w:val="bullet"/>
      <w:lvlText w:val="o"/>
      <w:lvlJc w:val="left"/>
      <w:pPr>
        <w:ind w:left="4306" w:hanging="360"/>
      </w:pPr>
      <w:rPr>
        <w:rFonts w:ascii="Courier New" w:hAnsi="Courier New" w:cs="Courier New" w:hint="default"/>
      </w:rPr>
    </w:lvl>
    <w:lvl w:ilvl="5" w:tplc="20000005" w:tentative="1">
      <w:start w:val="1"/>
      <w:numFmt w:val="bullet"/>
      <w:lvlText w:val=""/>
      <w:lvlJc w:val="left"/>
      <w:pPr>
        <w:ind w:left="5026" w:hanging="360"/>
      </w:pPr>
      <w:rPr>
        <w:rFonts w:ascii="Wingdings" w:hAnsi="Wingdings" w:hint="default"/>
      </w:rPr>
    </w:lvl>
    <w:lvl w:ilvl="6" w:tplc="20000001" w:tentative="1">
      <w:start w:val="1"/>
      <w:numFmt w:val="bullet"/>
      <w:lvlText w:val=""/>
      <w:lvlJc w:val="left"/>
      <w:pPr>
        <w:ind w:left="5746" w:hanging="360"/>
      </w:pPr>
      <w:rPr>
        <w:rFonts w:ascii="Symbol" w:hAnsi="Symbol" w:hint="default"/>
      </w:rPr>
    </w:lvl>
    <w:lvl w:ilvl="7" w:tplc="20000003" w:tentative="1">
      <w:start w:val="1"/>
      <w:numFmt w:val="bullet"/>
      <w:lvlText w:val="o"/>
      <w:lvlJc w:val="left"/>
      <w:pPr>
        <w:ind w:left="6466" w:hanging="360"/>
      </w:pPr>
      <w:rPr>
        <w:rFonts w:ascii="Courier New" w:hAnsi="Courier New" w:cs="Courier New" w:hint="default"/>
      </w:rPr>
    </w:lvl>
    <w:lvl w:ilvl="8" w:tplc="20000005" w:tentative="1">
      <w:start w:val="1"/>
      <w:numFmt w:val="bullet"/>
      <w:lvlText w:val=""/>
      <w:lvlJc w:val="left"/>
      <w:pPr>
        <w:ind w:left="7186" w:hanging="360"/>
      </w:pPr>
      <w:rPr>
        <w:rFonts w:ascii="Wingdings" w:hAnsi="Wingdings" w:hint="default"/>
      </w:rPr>
    </w:lvl>
  </w:abstractNum>
  <w:abstractNum w:abstractNumId="23" w15:restartNumberingAfterBreak="0">
    <w:nsid w:val="23DB4FCF"/>
    <w:multiLevelType w:val="hybridMultilevel"/>
    <w:tmpl w:val="1C52E19E"/>
    <w:lvl w:ilvl="0" w:tplc="F5185F10">
      <w:start w:val="1"/>
      <w:numFmt w:val="bullet"/>
      <w:lvlText w:val=""/>
      <w:lvlJc w:val="left"/>
      <w:pPr>
        <w:ind w:left="1287" w:hanging="360"/>
      </w:pPr>
      <w:rPr>
        <w:rFonts w:ascii="Wingdings" w:hAnsi="Wingdings" w:hint="default"/>
        <w:sz w:val="3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26AE26F2"/>
    <w:multiLevelType w:val="hybridMultilevel"/>
    <w:tmpl w:val="3618827A"/>
    <w:lvl w:ilvl="0" w:tplc="1000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5" w15:restartNumberingAfterBreak="0">
    <w:nsid w:val="2AFC53D6"/>
    <w:multiLevelType w:val="hybridMultilevel"/>
    <w:tmpl w:val="045A3B8C"/>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15:restartNumberingAfterBreak="0">
    <w:nsid w:val="2BD83922"/>
    <w:multiLevelType w:val="hybridMultilevel"/>
    <w:tmpl w:val="3250B05A"/>
    <w:lvl w:ilvl="0" w:tplc="04220001">
      <w:start w:val="1"/>
      <w:numFmt w:val="bullet"/>
      <w:lvlText w:val=""/>
      <w:lvlJc w:val="left"/>
      <w:pPr>
        <w:ind w:left="723" w:hanging="360"/>
      </w:pPr>
      <w:rPr>
        <w:rFonts w:ascii="Symbol" w:hAnsi="Symbol" w:hint="default"/>
      </w:rPr>
    </w:lvl>
    <w:lvl w:ilvl="1" w:tplc="04220003" w:tentative="1">
      <w:start w:val="1"/>
      <w:numFmt w:val="bullet"/>
      <w:lvlText w:val="o"/>
      <w:lvlJc w:val="left"/>
      <w:pPr>
        <w:ind w:left="1443" w:hanging="360"/>
      </w:pPr>
      <w:rPr>
        <w:rFonts w:ascii="Courier New" w:hAnsi="Courier New" w:cs="Courier New" w:hint="default"/>
      </w:rPr>
    </w:lvl>
    <w:lvl w:ilvl="2" w:tplc="04220005" w:tentative="1">
      <w:start w:val="1"/>
      <w:numFmt w:val="bullet"/>
      <w:lvlText w:val=""/>
      <w:lvlJc w:val="left"/>
      <w:pPr>
        <w:ind w:left="2163" w:hanging="360"/>
      </w:pPr>
      <w:rPr>
        <w:rFonts w:ascii="Wingdings" w:hAnsi="Wingdings" w:hint="default"/>
      </w:rPr>
    </w:lvl>
    <w:lvl w:ilvl="3" w:tplc="04220001" w:tentative="1">
      <w:start w:val="1"/>
      <w:numFmt w:val="bullet"/>
      <w:lvlText w:val=""/>
      <w:lvlJc w:val="left"/>
      <w:pPr>
        <w:ind w:left="2883" w:hanging="360"/>
      </w:pPr>
      <w:rPr>
        <w:rFonts w:ascii="Symbol" w:hAnsi="Symbol" w:hint="default"/>
      </w:rPr>
    </w:lvl>
    <w:lvl w:ilvl="4" w:tplc="04220003" w:tentative="1">
      <w:start w:val="1"/>
      <w:numFmt w:val="bullet"/>
      <w:lvlText w:val="o"/>
      <w:lvlJc w:val="left"/>
      <w:pPr>
        <w:ind w:left="3603" w:hanging="360"/>
      </w:pPr>
      <w:rPr>
        <w:rFonts w:ascii="Courier New" w:hAnsi="Courier New" w:cs="Courier New" w:hint="default"/>
      </w:rPr>
    </w:lvl>
    <w:lvl w:ilvl="5" w:tplc="04220005" w:tentative="1">
      <w:start w:val="1"/>
      <w:numFmt w:val="bullet"/>
      <w:lvlText w:val=""/>
      <w:lvlJc w:val="left"/>
      <w:pPr>
        <w:ind w:left="4323" w:hanging="360"/>
      </w:pPr>
      <w:rPr>
        <w:rFonts w:ascii="Wingdings" w:hAnsi="Wingdings" w:hint="default"/>
      </w:rPr>
    </w:lvl>
    <w:lvl w:ilvl="6" w:tplc="04220001" w:tentative="1">
      <w:start w:val="1"/>
      <w:numFmt w:val="bullet"/>
      <w:lvlText w:val=""/>
      <w:lvlJc w:val="left"/>
      <w:pPr>
        <w:ind w:left="5043" w:hanging="360"/>
      </w:pPr>
      <w:rPr>
        <w:rFonts w:ascii="Symbol" w:hAnsi="Symbol" w:hint="default"/>
      </w:rPr>
    </w:lvl>
    <w:lvl w:ilvl="7" w:tplc="04220003" w:tentative="1">
      <w:start w:val="1"/>
      <w:numFmt w:val="bullet"/>
      <w:lvlText w:val="o"/>
      <w:lvlJc w:val="left"/>
      <w:pPr>
        <w:ind w:left="5763" w:hanging="360"/>
      </w:pPr>
      <w:rPr>
        <w:rFonts w:ascii="Courier New" w:hAnsi="Courier New" w:cs="Courier New" w:hint="default"/>
      </w:rPr>
    </w:lvl>
    <w:lvl w:ilvl="8" w:tplc="04220005" w:tentative="1">
      <w:start w:val="1"/>
      <w:numFmt w:val="bullet"/>
      <w:lvlText w:val=""/>
      <w:lvlJc w:val="left"/>
      <w:pPr>
        <w:ind w:left="6483" w:hanging="360"/>
      </w:pPr>
      <w:rPr>
        <w:rFonts w:ascii="Wingdings" w:hAnsi="Wingdings" w:hint="default"/>
      </w:rPr>
    </w:lvl>
  </w:abstractNum>
  <w:abstractNum w:abstractNumId="27" w15:restartNumberingAfterBreak="0">
    <w:nsid w:val="2CA45E53"/>
    <w:multiLevelType w:val="hybridMultilevel"/>
    <w:tmpl w:val="058ACE5C"/>
    <w:lvl w:ilvl="0" w:tplc="C844924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8" w15:restartNumberingAfterBreak="0">
    <w:nsid w:val="2CB27600"/>
    <w:multiLevelType w:val="hybridMultilevel"/>
    <w:tmpl w:val="6DC0E8BE"/>
    <w:lvl w:ilvl="0" w:tplc="0419000D">
      <w:start w:val="1"/>
      <w:numFmt w:val="bullet"/>
      <w:lvlText w:val=""/>
      <w:lvlJc w:val="left"/>
      <w:pPr>
        <w:ind w:left="1212"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2DA6082F"/>
    <w:multiLevelType w:val="hybridMultilevel"/>
    <w:tmpl w:val="2C7C133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2E650240"/>
    <w:multiLevelType w:val="hybridMultilevel"/>
    <w:tmpl w:val="B8067684"/>
    <w:lvl w:ilvl="0" w:tplc="10000001">
      <w:start w:val="1"/>
      <w:numFmt w:val="bullet"/>
      <w:lvlText w:val=""/>
      <w:lvlJc w:val="left"/>
      <w:pPr>
        <w:ind w:left="4046" w:hanging="360"/>
      </w:pPr>
      <w:rPr>
        <w:rFonts w:ascii="Symbol" w:hAnsi="Symbol"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31" w15:restartNumberingAfterBreak="0">
    <w:nsid w:val="2EB46E7E"/>
    <w:multiLevelType w:val="hybridMultilevel"/>
    <w:tmpl w:val="84400326"/>
    <w:lvl w:ilvl="0" w:tplc="1000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2FC00F3F"/>
    <w:multiLevelType w:val="hybridMultilevel"/>
    <w:tmpl w:val="2CE8402A"/>
    <w:lvl w:ilvl="0" w:tplc="F5185F10">
      <w:start w:val="1"/>
      <w:numFmt w:val="bullet"/>
      <w:lvlText w:val=""/>
      <w:lvlJc w:val="left"/>
      <w:pPr>
        <w:ind w:left="928" w:hanging="360"/>
      </w:pPr>
      <w:rPr>
        <w:rFonts w:ascii="Wingdings" w:hAnsi="Wingdings" w:hint="default"/>
        <w:sz w:val="3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33410CE0"/>
    <w:multiLevelType w:val="hybridMultilevel"/>
    <w:tmpl w:val="1ECCE812"/>
    <w:lvl w:ilvl="0" w:tplc="B00C27A8">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4" w15:restartNumberingAfterBreak="0">
    <w:nsid w:val="34501B68"/>
    <w:multiLevelType w:val="hybridMultilevel"/>
    <w:tmpl w:val="526A468E"/>
    <w:lvl w:ilvl="0" w:tplc="04220001">
      <w:start w:val="1"/>
      <w:numFmt w:val="bullet"/>
      <w:lvlText w:val=""/>
      <w:lvlJc w:val="left"/>
      <w:pPr>
        <w:ind w:left="1280" w:hanging="360"/>
      </w:pPr>
      <w:rPr>
        <w:rFonts w:ascii="Symbol" w:hAnsi="Symbol" w:hint="default"/>
      </w:rPr>
    </w:lvl>
    <w:lvl w:ilvl="1" w:tplc="04220003" w:tentative="1">
      <w:start w:val="1"/>
      <w:numFmt w:val="bullet"/>
      <w:lvlText w:val="o"/>
      <w:lvlJc w:val="left"/>
      <w:pPr>
        <w:ind w:left="2000" w:hanging="360"/>
      </w:pPr>
      <w:rPr>
        <w:rFonts w:ascii="Courier New" w:hAnsi="Courier New" w:cs="Courier New" w:hint="default"/>
      </w:rPr>
    </w:lvl>
    <w:lvl w:ilvl="2" w:tplc="04220005" w:tentative="1">
      <w:start w:val="1"/>
      <w:numFmt w:val="bullet"/>
      <w:lvlText w:val=""/>
      <w:lvlJc w:val="left"/>
      <w:pPr>
        <w:ind w:left="2720" w:hanging="360"/>
      </w:pPr>
      <w:rPr>
        <w:rFonts w:ascii="Wingdings" w:hAnsi="Wingdings" w:hint="default"/>
      </w:rPr>
    </w:lvl>
    <w:lvl w:ilvl="3" w:tplc="04220001" w:tentative="1">
      <w:start w:val="1"/>
      <w:numFmt w:val="bullet"/>
      <w:lvlText w:val=""/>
      <w:lvlJc w:val="left"/>
      <w:pPr>
        <w:ind w:left="3440" w:hanging="360"/>
      </w:pPr>
      <w:rPr>
        <w:rFonts w:ascii="Symbol" w:hAnsi="Symbol" w:hint="default"/>
      </w:rPr>
    </w:lvl>
    <w:lvl w:ilvl="4" w:tplc="04220003" w:tentative="1">
      <w:start w:val="1"/>
      <w:numFmt w:val="bullet"/>
      <w:lvlText w:val="o"/>
      <w:lvlJc w:val="left"/>
      <w:pPr>
        <w:ind w:left="4160" w:hanging="360"/>
      </w:pPr>
      <w:rPr>
        <w:rFonts w:ascii="Courier New" w:hAnsi="Courier New" w:cs="Courier New" w:hint="default"/>
      </w:rPr>
    </w:lvl>
    <w:lvl w:ilvl="5" w:tplc="04220005" w:tentative="1">
      <w:start w:val="1"/>
      <w:numFmt w:val="bullet"/>
      <w:lvlText w:val=""/>
      <w:lvlJc w:val="left"/>
      <w:pPr>
        <w:ind w:left="4880" w:hanging="360"/>
      </w:pPr>
      <w:rPr>
        <w:rFonts w:ascii="Wingdings" w:hAnsi="Wingdings" w:hint="default"/>
      </w:rPr>
    </w:lvl>
    <w:lvl w:ilvl="6" w:tplc="04220001" w:tentative="1">
      <w:start w:val="1"/>
      <w:numFmt w:val="bullet"/>
      <w:lvlText w:val=""/>
      <w:lvlJc w:val="left"/>
      <w:pPr>
        <w:ind w:left="5600" w:hanging="360"/>
      </w:pPr>
      <w:rPr>
        <w:rFonts w:ascii="Symbol" w:hAnsi="Symbol" w:hint="default"/>
      </w:rPr>
    </w:lvl>
    <w:lvl w:ilvl="7" w:tplc="04220003" w:tentative="1">
      <w:start w:val="1"/>
      <w:numFmt w:val="bullet"/>
      <w:lvlText w:val="o"/>
      <w:lvlJc w:val="left"/>
      <w:pPr>
        <w:ind w:left="6320" w:hanging="360"/>
      </w:pPr>
      <w:rPr>
        <w:rFonts w:ascii="Courier New" w:hAnsi="Courier New" w:cs="Courier New" w:hint="default"/>
      </w:rPr>
    </w:lvl>
    <w:lvl w:ilvl="8" w:tplc="04220005" w:tentative="1">
      <w:start w:val="1"/>
      <w:numFmt w:val="bullet"/>
      <w:lvlText w:val=""/>
      <w:lvlJc w:val="left"/>
      <w:pPr>
        <w:ind w:left="7040" w:hanging="360"/>
      </w:pPr>
      <w:rPr>
        <w:rFonts w:ascii="Wingdings" w:hAnsi="Wingdings" w:hint="default"/>
      </w:rPr>
    </w:lvl>
  </w:abstractNum>
  <w:abstractNum w:abstractNumId="35" w15:restartNumberingAfterBreak="0">
    <w:nsid w:val="35BA4C9A"/>
    <w:multiLevelType w:val="hybridMultilevel"/>
    <w:tmpl w:val="CA62C5F8"/>
    <w:lvl w:ilvl="0" w:tplc="2000000B">
      <w:start w:val="1"/>
      <w:numFmt w:val="bullet"/>
      <w:lvlText w:val=""/>
      <w:lvlJc w:val="left"/>
      <w:pPr>
        <w:ind w:left="1068" w:hanging="360"/>
      </w:pPr>
      <w:rPr>
        <w:rFonts w:ascii="Wingdings" w:hAnsi="Wingdings"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6" w15:restartNumberingAfterBreak="0">
    <w:nsid w:val="36F76F5F"/>
    <w:multiLevelType w:val="hybridMultilevel"/>
    <w:tmpl w:val="A244B4CE"/>
    <w:lvl w:ilvl="0" w:tplc="583428E6">
      <w:start w:val="3"/>
      <w:numFmt w:val="bullet"/>
      <w:lvlText w:val="-"/>
      <w:lvlJc w:val="left"/>
      <w:pPr>
        <w:ind w:left="248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738313B"/>
    <w:multiLevelType w:val="hybridMultilevel"/>
    <w:tmpl w:val="BEE009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817192D"/>
    <w:multiLevelType w:val="hybridMultilevel"/>
    <w:tmpl w:val="C6E03AFE"/>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8222563"/>
    <w:multiLevelType w:val="hybridMultilevel"/>
    <w:tmpl w:val="E640B35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0" w15:restartNumberingAfterBreak="0">
    <w:nsid w:val="3A550071"/>
    <w:multiLevelType w:val="hybridMultilevel"/>
    <w:tmpl w:val="204C8108"/>
    <w:lvl w:ilvl="0" w:tplc="10000001">
      <w:start w:val="1"/>
      <w:numFmt w:val="bullet"/>
      <w:lvlText w:val=""/>
      <w:lvlJc w:val="left"/>
      <w:pPr>
        <w:ind w:left="1431" w:hanging="360"/>
      </w:pPr>
      <w:rPr>
        <w:rFonts w:ascii="Symbol" w:hAnsi="Symbol" w:hint="default"/>
      </w:rPr>
    </w:lvl>
    <w:lvl w:ilvl="1" w:tplc="10000003" w:tentative="1">
      <w:start w:val="1"/>
      <w:numFmt w:val="bullet"/>
      <w:lvlText w:val="o"/>
      <w:lvlJc w:val="left"/>
      <w:pPr>
        <w:ind w:left="2151" w:hanging="360"/>
      </w:pPr>
      <w:rPr>
        <w:rFonts w:ascii="Courier New" w:hAnsi="Courier New" w:cs="Courier New" w:hint="default"/>
      </w:rPr>
    </w:lvl>
    <w:lvl w:ilvl="2" w:tplc="10000005" w:tentative="1">
      <w:start w:val="1"/>
      <w:numFmt w:val="bullet"/>
      <w:lvlText w:val=""/>
      <w:lvlJc w:val="left"/>
      <w:pPr>
        <w:ind w:left="2871" w:hanging="360"/>
      </w:pPr>
      <w:rPr>
        <w:rFonts w:ascii="Wingdings" w:hAnsi="Wingdings" w:hint="default"/>
      </w:rPr>
    </w:lvl>
    <w:lvl w:ilvl="3" w:tplc="10000001" w:tentative="1">
      <w:start w:val="1"/>
      <w:numFmt w:val="bullet"/>
      <w:lvlText w:val=""/>
      <w:lvlJc w:val="left"/>
      <w:pPr>
        <w:ind w:left="3591" w:hanging="360"/>
      </w:pPr>
      <w:rPr>
        <w:rFonts w:ascii="Symbol" w:hAnsi="Symbol" w:hint="default"/>
      </w:rPr>
    </w:lvl>
    <w:lvl w:ilvl="4" w:tplc="10000003" w:tentative="1">
      <w:start w:val="1"/>
      <w:numFmt w:val="bullet"/>
      <w:lvlText w:val="o"/>
      <w:lvlJc w:val="left"/>
      <w:pPr>
        <w:ind w:left="4311" w:hanging="360"/>
      </w:pPr>
      <w:rPr>
        <w:rFonts w:ascii="Courier New" w:hAnsi="Courier New" w:cs="Courier New" w:hint="default"/>
      </w:rPr>
    </w:lvl>
    <w:lvl w:ilvl="5" w:tplc="10000005" w:tentative="1">
      <w:start w:val="1"/>
      <w:numFmt w:val="bullet"/>
      <w:lvlText w:val=""/>
      <w:lvlJc w:val="left"/>
      <w:pPr>
        <w:ind w:left="5031" w:hanging="360"/>
      </w:pPr>
      <w:rPr>
        <w:rFonts w:ascii="Wingdings" w:hAnsi="Wingdings" w:hint="default"/>
      </w:rPr>
    </w:lvl>
    <w:lvl w:ilvl="6" w:tplc="10000001" w:tentative="1">
      <w:start w:val="1"/>
      <w:numFmt w:val="bullet"/>
      <w:lvlText w:val=""/>
      <w:lvlJc w:val="left"/>
      <w:pPr>
        <w:ind w:left="5751" w:hanging="360"/>
      </w:pPr>
      <w:rPr>
        <w:rFonts w:ascii="Symbol" w:hAnsi="Symbol" w:hint="default"/>
      </w:rPr>
    </w:lvl>
    <w:lvl w:ilvl="7" w:tplc="10000003" w:tentative="1">
      <w:start w:val="1"/>
      <w:numFmt w:val="bullet"/>
      <w:lvlText w:val="o"/>
      <w:lvlJc w:val="left"/>
      <w:pPr>
        <w:ind w:left="6471" w:hanging="360"/>
      </w:pPr>
      <w:rPr>
        <w:rFonts w:ascii="Courier New" w:hAnsi="Courier New" w:cs="Courier New" w:hint="default"/>
      </w:rPr>
    </w:lvl>
    <w:lvl w:ilvl="8" w:tplc="10000005" w:tentative="1">
      <w:start w:val="1"/>
      <w:numFmt w:val="bullet"/>
      <w:lvlText w:val=""/>
      <w:lvlJc w:val="left"/>
      <w:pPr>
        <w:ind w:left="7191" w:hanging="360"/>
      </w:pPr>
      <w:rPr>
        <w:rFonts w:ascii="Wingdings" w:hAnsi="Wingdings" w:hint="default"/>
      </w:rPr>
    </w:lvl>
  </w:abstractNum>
  <w:abstractNum w:abstractNumId="41" w15:restartNumberingAfterBreak="0">
    <w:nsid w:val="3BE207AC"/>
    <w:multiLevelType w:val="hybridMultilevel"/>
    <w:tmpl w:val="A4B09360"/>
    <w:lvl w:ilvl="0" w:tplc="1000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2" w15:restartNumberingAfterBreak="0">
    <w:nsid w:val="3C5537E1"/>
    <w:multiLevelType w:val="hybridMultilevel"/>
    <w:tmpl w:val="E03AC4CC"/>
    <w:lvl w:ilvl="0" w:tplc="13367E68">
      <w:numFmt w:val="bullet"/>
      <w:lvlText w:val="-"/>
      <w:lvlJc w:val="left"/>
      <w:pPr>
        <w:ind w:left="720" w:hanging="360"/>
      </w:pPr>
      <w:rPr>
        <w:rFonts w:ascii="Times New Roman" w:eastAsia="Century Gothic"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3" w15:restartNumberingAfterBreak="0">
    <w:nsid w:val="3C8747B1"/>
    <w:multiLevelType w:val="hybridMultilevel"/>
    <w:tmpl w:val="4462EEE6"/>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44" w15:restartNumberingAfterBreak="0">
    <w:nsid w:val="3F3103DB"/>
    <w:multiLevelType w:val="hybridMultilevel"/>
    <w:tmpl w:val="29FE7338"/>
    <w:lvl w:ilvl="0" w:tplc="2000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1634601"/>
    <w:multiLevelType w:val="hybridMultilevel"/>
    <w:tmpl w:val="BFDC0BE2"/>
    <w:lvl w:ilvl="0" w:tplc="1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2201203"/>
    <w:multiLevelType w:val="hybridMultilevel"/>
    <w:tmpl w:val="5CB4C51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43100ADF"/>
    <w:multiLevelType w:val="hybridMultilevel"/>
    <w:tmpl w:val="8D1E3218"/>
    <w:lvl w:ilvl="0" w:tplc="10000001">
      <w:start w:val="1"/>
      <w:numFmt w:val="bullet"/>
      <w:lvlText w:val=""/>
      <w:lvlJc w:val="left"/>
      <w:pPr>
        <w:ind w:left="1070" w:hanging="360"/>
      </w:pPr>
      <w:rPr>
        <w:rFonts w:ascii="Symbol" w:hAnsi="Symbol" w:hint="default"/>
      </w:rPr>
    </w:lvl>
    <w:lvl w:ilvl="1" w:tplc="FFFFFFFF" w:tentative="1">
      <w:start w:val="1"/>
      <w:numFmt w:val="bullet"/>
      <w:lvlText w:val="o"/>
      <w:lvlJc w:val="left"/>
      <w:pPr>
        <w:ind w:left="1790" w:hanging="360"/>
      </w:pPr>
      <w:rPr>
        <w:rFonts w:ascii="Courier New" w:hAnsi="Courier New" w:cs="Courier New" w:hint="default"/>
      </w:rPr>
    </w:lvl>
    <w:lvl w:ilvl="2" w:tplc="FFFFFFFF" w:tentative="1">
      <w:start w:val="1"/>
      <w:numFmt w:val="bullet"/>
      <w:lvlText w:val=""/>
      <w:lvlJc w:val="left"/>
      <w:pPr>
        <w:ind w:left="2510" w:hanging="360"/>
      </w:pPr>
      <w:rPr>
        <w:rFonts w:ascii="Wingdings" w:hAnsi="Wingdings" w:hint="default"/>
      </w:rPr>
    </w:lvl>
    <w:lvl w:ilvl="3" w:tplc="FFFFFFFF" w:tentative="1">
      <w:start w:val="1"/>
      <w:numFmt w:val="bullet"/>
      <w:lvlText w:val=""/>
      <w:lvlJc w:val="left"/>
      <w:pPr>
        <w:ind w:left="3230" w:hanging="360"/>
      </w:pPr>
      <w:rPr>
        <w:rFonts w:ascii="Symbol" w:hAnsi="Symbol" w:hint="default"/>
      </w:rPr>
    </w:lvl>
    <w:lvl w:ilvl="4" w:tplc="FFFFFFFF" w:tentative="1">
      <w:start w:val="1"/>
      <w:numFmt w:val="bullet"/>
      <w:lvlText w:val="o"/>
      <w:lvlJc w:val="left"/>
      <w:pPr>
        <w:ind w:left="3950" w:hanging="360"/>
      </w:pPr>
      <w:rPr>
        <w:rFonts w:ascii="Courier New" w:hAnsi="Courier New" w:cs="Courier New" w:hint="default"/>
      </w:rPr>
    </w:lvl>
    <w:lvl w:ilvl="5" w:tplc="FFFFFFFF" w:tentative="1">
      <w:start w:val="1"/>
      <w:numFmt w:val="bullet"/>
      <w:lvlText w:val=""/>
      <w:lvlJc w:val="left"/>
      <w:pPr>
        <w:ind w:left="4670" w:hanging="360"/>
      </w:pPr>
      <w:rPr>
        <w:rFonts w:ascii="Wingdings" w:hAnsi="Wingdings" w:hint="default"/>
      </w:rPr>
    </w:lvl>
    <w:lvl w:ilvl="6" w:tplc="FFFFFFFF" w:tentative="1">
      <w:start w:val="1"/>
      <w:numFmt w:val="bullet"/>
      <w:lvlText w:val=""/>
      <w:lvlJc w:val="left"/>
      <w:pPr>
        <w:ind w:left="5390" w:hanging="360"/>
      </w:pPr>
      <w:rPr>
        <w:rFonts w:ascii="Symbol" w:hAnsi="Symbol" w:hint="default"/>
      </w:rPr>
    </w:lvl>
    <w:lvl w:ilvl="7" w:tplc="FFFFFFFF" w:tentative="1">
      <w:start w:val="1"/>
      <w:numFmt w:val="bullet"/>
      <w:lvlText w:val="o"/>
      <w:lvlJc w:val="left"/>
      <w:pPr>
        <w:ind w:left="6110" w:hanging="360"/>
      </w:pPr>
      <w:rPr>
        <w:rFonts w:ascii="Courier New" w:hAnsi="Courier New" w:cs="Courier New" w:hint="default"/>
      </w:rPr>
    </w:lvl>
    <w:lvl w:ilvl="8" w:tplc="FFFFFFFF" w:tentative="1">
      <w:start w:val="1"/>
      <w:numFmt w:val="bullet"/>
      <w:lvlText w:val=""/>
      <w:lvlJc w:val="left"/>
      <w:pPr>
        <w:ind w:left="6830" w:hanging="360"/>
      </w:pPr>
      <w:rPr>
        <w:rFonts w:ascii="Wingdings" w:hAnsi="Wingdings" w:hint="default"/>
      </w:rPr>
    </w:lvl>
  </w:abstractNum>
  <w:abstractNum w:abstractNumId="48" w15:restartNumberingAfterBreak="0">
    <w:nsid w:val="431A6C9A"/>
    <w:multiLevelType w:val="hybridMultilevel"/>
    <w:tmpl w:val="4920AACA"/>
    <w:lvl w:ilvl="0" w:tplc="310861B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4F53955"/>
    <w:multiLevelType w:val="hybridMultilevel"/>
    <w:tmpl w:val="4052F80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15:restartNumberingAfterBreak="0">
    <w:nsid w:val="46892B70"/>
    <w:multiLevelType w:val="hybridMultilevel"/>
    <w:tmpl w:val="04BAB3B4"/>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47D62654"/>
    <w:multiLevelType w:val="hybridMultilevel"/>
    <w:tmpl w:val="3DC4F142"/>
    <w:lvl w:ilvl="0" w:tplc="1000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A8B70DA"/>
    <w:multiLevelType w:val="hybridMultilevel"/>
    <w:tmpl w:val="4156F6BA"/>
    <w:lvl w:ilvl="0" w:tplc="2000000B">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3" w15:restartNumberingAfterBreak="0">
    <w:nsid w:val="4BC1011F"/>
    <w:multiLevelType w:val="hybridMultilevel"/>
    <w:tmpl w:val="A9104DA0"/>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4E916967"/>
    <w:multiLevelType w:val="hybridMultilevel"/>
    <w:tmpl w:val="15F25A32"/>
    <w:lvl w:ilvl="0" w:tplc="1000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 w15:restartNumberingAfterBreak="0">
    <w:nsid w:val="526F3319"/>
    <w:multiLevelType w:val="hybridMultilevel"/>
    <w:tmpl w:val="4B904930"/>
    <w:lvl w:ilvl="0" w:tplc="1000000B">
      <w:start w:val="1"/>
      <w:numFmt w:val="bullet"/>
      <w:lvlText w:val=""/>
      <w:lvlJc w:val="left"/>
      <w:pPr>
        <w:ind w:left="1068" w:hanging="360"/>
      </w:pPr>
      <w:rPr>
        <w:rFonts w:ascii="Wingdings" w:hAnsi="Wingdings"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6" w15:restartNumberingAfterBreak="0">
    <w:nsid w:val="54CC5D03"/>
    <w:multiLevelType w:val="hybridMultilevel"/>
    <w:tmpl w:val="285C984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7" w15:restartNumberingAfterBreak="0">
    <w:nsid w:val="55241959"/>
    <w:multiLevelType w:val="hybridMultilevel"/>
    <w:tmpl w:val="35068FBA"/>
    <w:lvl w:ilvl="0" w:tplc="D21E6962">
      <w:numFmt w:val="bullet"/>
      <w:lvlText w:val="-"/>
      <w:lvlJc w:val="left"/>
      <w:pPr>
        <w:ind w:left="786" w:hanging="360"/>
      </w:pPr>
      <w:rPr>
        <w:rFonts w:ascii="Times New Roman" w:eastAsiaTheme="minorEastAsia"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58" w15:restartNumberingAfterBreak="0">
    <w:nsid w:val="58211FD5"/>
    <w:multiLevelType w:val="multilevel"/>
    <w:tmpl w:val="D6168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8784EC7"/>
    <w:multiLevelType w:val="hybridMultilevel"/>
    <w:tmpl w:val="912E2540"/>
    <w:lvl w:ilvl="0" w:tplc="10000001">
      <w:start w:val="1"/>
      <w:numFmt w:val="bullet"/>
      <w:lvlText w:val=""/>
      <w:lvlJc w:val="left"/>
      <w:pPr>
        <w:ind w:left="1470" w:hanging="360"/>
      </w:pPr>
      <w:rPr>
        <w:rFonts w:ascii="Symbol" w:hAnsi="Symbol" w:hint="default"/>
      </w:rPr>
    </w:lvl>
    <w:lvl w:ilvl="1" w:tplc="FFFFFFFF" w:tentative="1">
      <w:start w:val="1"/>
      <w:numFmt w:val="bullet"/>
      <w:lvlText w:val="o"/>
      <w:lvlJc w:val="left"/>
      <w:pPr>
        <w:ind w:left="2190" w:hanging="360"/>
      </w:pPr>
      <w:rPr>
        <w:rFonts w:ascii="Courier New" w:hAnsi="Courier New" w:cs="Courier New" w:hint="default"/>
      </w:rPr>
    </w:lvl>
    <w:lvl w:ilvl="2" w:tplc="FFFFFFFF" w:tentative="1">
      <w:start w:val="1"/>
      <w:numFmt w:val="bullet"/>
      <w:lvlText w:val=""/>
      <w:lvlJc w:val="left"/>
      <w:pPr>
        <w:ind w:left="2910" w:hanging="360"/>
      </w:pPr>
      <w:rPr>
        <w:rFonts w:ascii="Wingdings" w:hAnsi="Wingdings" w:hint="default"/>
      </w:rPr>
    </w:lvl>
    <w:lvl w:ilvl="3" w:tplc="FFFFFFFF" w:tentative="1">
      <w:start w:val="1"/>
      <w:numFmt w:val="bullet"/>
      <w:lvlText w:val=""/>
      <w:lvlJc w:val="left"/>
      <w:pPr>
        <w:ind w:left="3630" w:hanging="360"/>
      </w:pPr>
      <w:rPr>
        <w:rFonts w:ascii="Symbol" w:hAnsi="Symbol" w:hint="default"/>
      </w:rPr>
    </w:lvl>
    <w:lvl w:ilvl="4" w:tplc="FFFFFFFF" w:tentative="1">
      <w:start w:val="1"/>
      <w:numFmt w:val="bullet"/>
      <w:lvlText w:val="o"/>
      <w:lvlJc w:val="left"/>
      <w:pPr>
        <w:ind w:left="4350" w:hanging="360"/>
      </w:pPr>
      <w:rPr>
        <w:rFonts w:ascii="Courier New" w:hAnsi="Courier New" w:cs="Courier New" w:hint="default"/>
      </w:rPr>
    </w:lvl>
    <w:lvl w:ilvl="5" w:tplc="FFFFFFFF" w:tentative="1">
      <w:start w:val="1"/>
      <w:numFmt w:val="bullet"/>
      <w:lvlText w:val=""/>
      <w:lvlJc w:val="left"/>
      <w:pPr>
        <w:ind w:left="5070" w:hanging="360"/>
      </w:pPr>
      <w:rPr>
        <w:rFonts w:ascii="Wingdings" w:hAnsi="Wingdings" w:hint="default"/>
      </w:rPr>
    </w:lvl>
    <w:lvl w:ilvl="6" w:tplc="FFFFFFFF" w:tentative="1">
      <w:start w:val="1"/>
      <w:numFmt w:val="bullet"/>
      <w:lvlText w:val=""/>
      <w:lvlJc w:val="left"/>
      <w:pPr>
        <w:ind w:left="5790" w:hanging="360"/>
      </w:pPr>
      <w:rPr>
        <w:rFonts w:ascii="Symbol" w:hAnsi="Symbol" w:hint="default"/>
      </w:rPr>
    </w:lvl>
    <w:lvl w:ilvl="7" w:tplc="FFFFFFFF" w:tentative="1">
      <w:start w:val="1"/>
      <w:numFmt w:val="bullet"/>
      <w:lvlText w:val="o"/>
      <w:lvlJc w:val="left"/>
      <w:pPr>
        <w:ind w:left="6510" w:hanging="360"/>
      </w:pPr>
      <w:rPr>
        <w:rFonts w:ascii="Courier New" w:hAnsi="Courier New" w:cs="Courier New" w:hint="default"/>
      </w:rPr>
    </w:lvl>
    <w:lvl w:ilvl="8" w:tplc="FFFFFFFF" w:tentative="1">
      <w:start w:val="1"/>
      <w:numFmt w:val="bullet"/>
      <w:lvlText w:val=""/>
      <w:lvlJc w:val="left"/>
      <w:pPr>
        <w:ind w:left="7230" w:hanging="360"/>
      </w:pPr>
      <w:rPr>
        <w:rFonts w:ascii="Wingdings" w:hAnsi="Wingdings" w:hint="default"/>
      </w:rPr>
    </w:lvl>
  </w:abstractNum>
  <w:abstractNum w:abstractNumId="60" w15:restartNumberingAfterBreak="0">
    <w:nsid w:val="5B0D49CB"/>
    <w:multiLevelType w:val="hybridMultilevel"/>
    <w:tmpl w:val="8B14DE16"/>
    <w:lvl w:ilvl="0" w:tplc="310861B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1" w15:restartNumberingAfterBreak="0">
    <w:nsid w:val="5B465FFD"/>
    <w:multiLevelType w:val="hybridMultilevel"/>
    <w:tmpl w:val="46D855C2"/>
    <w:lvl w:ilvl="0" w:tplc="FF4E020E">
      <w:start w:val="1"/>
      <w:numFmt w:val="decimal"/>
      <w:lvlText w:val="%1)"/>
      <w:lvlJc w:val="left"/>
      <w:pPr>
        <w:ind w:left="853" w:hanging="360"/>
      </w:pPr>
      <w:rPr>
        <w:rFonts w:hint="default"/>
      </w:rPr>
    </w:lvl>
    <w:lvl w:ilvl="1" w:tplc="04220019" w:tentative="1">
      <w:start w:val="1"/>
      <w:numFmt w:val="lowerLetter"/>
      <w:lvlText w:val="%2."/>
      <w:lvlJc w:val="left"/>
      <w:pPr>
        <w:ind w:left="1573" w:hanging="360"/>
      </w:pPr>
    </w:lvl>
    <w:lvl w:ilvl="2" w:tplc="0422001B" w:tentative="1">
      <w:start w:val="1"/>
      <w:numFmt w:val="lowerRoman"/>
      <w:lvlText w:val="%3."/>
      <w:lvlJc w:val="right"/>
      <w:pPr>
        <w:ind w:left="2293" w:hanging="180"/>
      </w:pPr>
    </w:lvl>
    <w:lvl w:ilvl="3" w:tplc="0422000F" w:tentative="1">
      <w:start w:val="1"/>
      <w:numFmt w:val="decimal"/>
      <w:lvlText w:val="%4."/>
      <w:lvlJc w:val="left"/>
      <w:pPr>
        <w:ind w:left="3013" w:hanging="360"/>
      </w:pPr>
    </w:lvl>
    <w:lvl w:ilvl="4" w:tplc="04220019" w:tentative="1">
      <w:start w:val="1"/>
      <w:numFmt w:val="lowerLetter"/>
      <w:lvlText w:val="%5."/>
      <w:lvlJc w:val="left"/>
      <w:pPr>
        <w:ind w:left="3733" w:hanging="360"/>
      </w:pPr>
    </w:lvl>
    <w:lvl w:ilvl="5" w:tplc="0422001B" w:tentative="1">
      <w:start w:val="1"/>
      <w:numFmt w:val="lowerRoman"/>
      <w:lvlText w:val="%6."/>
      <w:lvlJc w:val="right"/>
      <w:pPr>
        <w:ind w:left="4453" w:hanging="180"/>
      </w:pPr>
    </w:lvl>
    <w:lvl w:ilvl="6" w:tplc="0422000F" w:tentative="1">
      <w:start w:val="1"/>
      <w:numFmt w:val="decimal"/>
      <w:lvlText w:val="%7."/>
      <w:lvlJc w:val="left"/>
      <w:pPr>
        <w:ind w:left="5173" w:hanging="360"/>
      </w:pPr>
    </w:lvl>
    <w:lvl w:ilvl="7" w:tplc="04220019" w:tentative="1">
      <w:start w:val="1"/>
      <w:numFmt w:val="lowerLetter"/>
      <w:lvlText w:val="%8."/>
      <w:lvlJc w:val="left"/>
      <w:pPr>
        <w:ind w:left="5893" w:hanging="360"/>
      </w:pPr>
    </w:lvl>
    <w:lvl w:ilvl="8" w:tplc="0422001B" w:tentative="1">
      <w:start w:val="1"/>
      <w:numFmt w:val="lowerRoman"/>
      <w:lvlText w:val="%9."/>
      <w:lvlJc w:val="right"/>
      <w:pPr>
        <w:ind w:left="6613" w:hanging="180"/>
      </w:pPr>
    </w:lvl>
  </w:abstractNum>
  <w:abstractNum w:abstractNumId="62" w15:restartNumberingAfterBreak="0">
    <w:nsid w:val="601E2509"/>
    <w:multiLevelType w:val="hybridMultilevel"/>
    <w:tmpl w:val="67185D9E"/>
    <w:lvl w:ilvl="0" w:tplc="1000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3" w15:restartNumberingAfterBreak="0">
    <w:nsid w:val="60C40146"/>
    <w:multiLevelType w:val="hybridMultilevel"/>
    <w:tmpl w:val="94A27EFE"/>
    <w:lvl w:ilvl="0" w:tplc="48EAA070">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64" w15:restartNumberingAfterBreak="0">
    <w:nsid w:val="62022A66"/>
    <w:multiLevelType w:val="multilevel"/>
    <w:tmpl w:val="CEBC93FC"/>
    <w:lvl w:ilvl="0">
      <w:start w:val="1"/>
      <w:numFmt w:val="bullet"/>
      <w:lvlText w:val=""/>
      <w:lvlJc w:val="left"/>
      <w:pPr>
        <w:ind w:left="786"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63102B23"/>
    <w:multiLevelType w:val="hybridMultilevel"/>
    <w:tmpl w:val="50262D36"/>
    <w:lvl w:ilvl="0" w:tplc="04220001">
      <w:start w:val="1"/>
      <w:numFmt w:val="bullet"/>
      <w:lvlText w:val=""/>
      <w:lvlJc w:val="left"/>
      <w:pPr>
        <w:ind w:left="775" w:hanging="360"/>
      </w:pPr>
      <w:rPr>
        <w:rFonts w:ascii="Symbol" w:hAnsi="Symbol" w:hint="default"/>
      </w:rPr>
    </w:lvl>
    <w:lvl w:ilvl="1" w:tplc="04220003" w:tentative="1">
      <w:start w:val="1"/>
      <w:numFmt w:val="bullet"/>
      <w:lvlText w:val="o"/>
      <w:lvlJc w:val="left"/>
      <w:pPr>
        <w:ind w:left="1495" w:hanging="360"/>
      </w:pPr>
      <w:rPr>
        <w:rFonts w:ascii="Courier New" w:hAnsi="Courier New" w:cs="Courier New" w:hint="default"/>
      </w:rPr>
    </w:lvl>
    <w:lvl w:ilvl="2" w:tplc="04220005" w:tentative="1">
      <w:start w:val="1"/>
      <w:numFmt w:val="bullet"/>
      <w:lvlText w:val=""/>
      <w:lvlJc w:val="left"/>
      <w:pPr>
        <w:ind w:left="2215" w:hanging="360"/>
      </w:pPr>
      <w:rPr>
        <w:rFonts w:ascii="Wingdings" w:hAnsi="Wingdings" w:hint="default"/>
      </w:rPr>
    </w:lvl>
    <w:lvl w:ilvl="3" w:tplc="04220001" w:tentative="1">
      <w:start w:val="1"/>
      <w:numFmt w:val="bullet"/>
      <w:lvlText w:val=""/>
      <w:lvlJc w:val="left"/>
      <w:pPr>
        <w:ind w:left="2935" w:hanging="360"/>
      </w:pPr>
      <w:rPr>
        <w:rFonts w:ascii="Symbol" w:hAnsi="Symbol" w:hint="default"/>
      </w:rPr>
    </w:lvl>
    <w:lvl w:ilvl="4" w:tplc="04220003" w:tentative="1">
      <w:start w:val="1"/>
      <w:numFmt w:val="bullet"/>
      <w:lvlText w:val="o"/>
      <w:lvlJc w:val="left"/>
      <w:pPr>
        <w:ind w:left="3655" w:hanging="360"/>
      </w:pPr>
      <w:rPr>
        <w:rFonts w:ascii="Courier New" w:hAnsi="Courier New" w:cs="Courier New" w:hint="default"/>
      </w:rPr>
    </w:lvl>
    <w:lvl w:ilvl="5" w:tplc="04220005" w:tentative="1">
      <w:start w:val="1"/>
      <w:numFmt w:val="bullet"/>
      <w:lvlText w:val=""/>
      <w:lvlJc w:val="left"/>
      <w:pPr>
        <w:ind w:left="4375" w:hanging="360"/>
      </w:pPr>
      <w:rPr>
        <w:rFonts w:ascii="Wingdings" w:hAnsi="Wingdings" w:hint="default"/>
      </w:rPr>
    </w:lvl>
    <w:lvl w:ilvl="6" w:tplc="04220001" w:tentative="1">
      <w:start w:val="1"/>
      <w:numFmt w:val="bullet"/>
      <w:lvlText w:val=""/>
      <w:lvlJc w:val="left"/>
      <w:pPr>
        <w:ind w:left="5095" w:hanging="360"/>
      </w:pPr>
      <w:rPr>
        <w:rFonts w:ascii="Symbol" w:hAnsi="Symbol" w:hint="default"/>
      </w:rPr>
    </w:lvl>
    <w:lvl w:ilvl="7" w:tplc="04220003" w:tentative="1">
      <w:start w:val="1"/>
      <w:numFmt w:val="bullet"/>
      <w:lvlText w:val="o"/>
      <w:lvlJc w:val="left"/>
      <w:pPr>
        <w:ind w:left="5815" w:hanging="360"/>
      </w:pPr>
      <w:rPr>
        <w:rFonts w:ascii="Courier New" w:hAnsi="Courier New" w:cs="Courier New" w:hint="default"/>
      </w:rPr>
    </w:lvl>
    <w:lvl w:ilvl="8" w:tplc="04220005" w:tentative="1">
      <w:start w:val="1"/>
      <w:numFmt w:val="bullet"/>
      <w:lvlText w:val=""/>
      <w:lvlJc w:val="left"/>
      <w:pPr>
        <w:ind w:left="6535" w:hanging="360"/>
      </w:pPr>
      <w:rPr>
        <w:rFonts w:ascii="Wingdings" w:hAnsi="Wingdings" w:hint="default"/>
      </w:rPr>
    </w:lvl>
  </w:abstractNum>
  <w:abstractNum w:abstractNumId="66" w15:restartNumberingAfterBreak="0">
    <w:nsid w:val="639B75A4"/>
    <w:multiLevelType w:val="hybridMultilevel"/>
    <w:tmpl w:val="BF4EA92C"/>
    <w:lvl w:ilvl="0" w:tplc="10000001">
      <w:start w:val="1"/>
      <w:numFmt w:val="bullet"/>
      <w:lvlText w:val=""/>
      <w:lvlJc w:val="left"/>
      <w:pPr>
        <w:ind w:left="1920"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7" w15:restartNumberingAfterBreak="0">
    <w:nsid w:val="639C3000"/>
    <w:multiLevelType w:val="hybridMultilevel"/>
    <w:tmpl w:val="699842A0"/>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8" w15:restartNumberingAfterBreak="0">
    <w:nsid w:val="63D076D9"/>
    <w:multiLevelType w:val="hybridMultilevel"/>
    <w:tmpl w:val="6C3C9A0C"/>
    <w:lvl w:ilvl="0" w:tplc="48EAA070">
      <w:numFmt w:val="bullet"/>
      <w:lvlText w:val="-"/>
      <w:lvlJc w:val="left"/>
      <w:pPr>
        <w:ind w:left="724" w:hanging="360"/>
      </w:pPr>
      <w:rPr>
        <w:rFonts w:ascii="Times New Roman" w:eastAsia="Calibri" w:hAnsi="Times New Roman" w:cs="Times New Roman" w:hint="default"/>
      </w:rPr>
    </w:lvl>
    <w:lvl w:ilvl="1" w:tplc="04220003" w:tentative="1">
      <w:start w:val="1"/>
      <w:numFmt w:val="bullet"/>
      <w:lvlText w:val="o"/>
      <w:lvlJc w:val="left"/>
      <w:pPr>
        <w:ind w:left="1444" w:hanging="360"/>
      </w:pPr>
      <w:rPr>
        <w:rFonts w:ascii="Courier New" w:hAnsi="Courier New" w:cs="Courier New" w:hint="default"/>
      </w:rPr>
    </w:lvl>
    <w:lvl w:ilvl="2" w:tplc="04220005" w:tentative="1">
      <w:start w:val="1"/>
      <w:numFmt w:val="bullet"/>
      <w:lvlText w:val=""/>
      <w:lvlJc w:val="left"/>
      <w:pPr>
        <w:ind w:left="2164" w:hanging="360"/>
      </w:pPr>
      <w:rPr>
        <w:rFonts w:ascii="Wingdings" w:hAnsi="Wingdings" w:hint="default"/>
      </w:rPr>
    </w:lvl>
    <w:lvl w:ilvl="3" w:tplc="04220001" w:tentative="1">
      <w:start w:val="1"/>
      <w:numFmt w:val="bullet"/>
      <w:lvlText w:val=""/>
      <w:lvlJc w:val="left"/>
      <w:pPr>
        <w:ind w:left="2884" w:hanging="360"/>
      </w:pPr>
      <w:rPr>
        <w:rFonts w:ascii="Symbol" w:hAnsi="Symbol" w:hint="default"/>
      </w:rPr>
    </w:lvl>
    <w:lvl w:ilvl="4" w:tplc="04220003" w:tentative="1">
      <w:start w:val="1"/>
      <w:numFmt w:val="bullet"/>
      <w:lvlText w:val="o"/>
      <w:lvlJc w:val="left"/>
      <w:pPr>
        <w:ind w:left="3604" w:hanging="360"/>
      </w:pPr>
      <w:rPr>
        <w:rFonts w:ascii="Courier New" w:hAnsi="Courier New" w:cs="Courier New" w:hint="default"/>
      </w:rPr>
    </w:lvl>
    <w:lvl w:ilvl="5" w:tplc="04220005" w:tentative="1">
      <w:start w:val="1"/>
      <w:numFmt w:val="bullet"/>
      <w:lvlText w:val=""/>
      <w:lvlJc w:val="left"/>
      <w:pPr>
        <w:ind w:left="4324" w:hanging="360"/>
      </w:pPr>
      <w:rPr>
        <w:rFonts w:ascii="Wingdings" w:hAnsi="Wingdings" w:hint="default"/>
      </w:rPr>
    </w:lvl>
    <w:lvl w:ilvl="6" w:tplc="04220001" w:tentative="1">
      <w:start w:val="1"/>
      <w:numFmt w:val="bullet"/>
      <w:lvlText w:val=""/>
      <w:lvlJc w:val="left"/>
      <w:pPr>
        <w:ind w:left="5044" w:hanging="360"/>
      </w:pPr>
      <w:rPr>
        <w:rFonts w:ascii="Symbol" w:hAnsi="Symbol" w:hint="default"/>
      </w:rPr>
    </w:lvl>
    <w:lvl w:ilvl="7" w:tplc="04220003" w:tentative="1">
      <w:start w:val="1"/>
      <w:numFmt w:val="bullet"/>
      <w:lvlText w:val="o"/>
      <w:lvlJc w:val="left"/>
      <w:pPr>
        <w:ind w:left="5764" w:hanging="360"/>
      </w:pPr>
      <w:rPr>
        <w:rFonts w:ascii="Courier New" w:hAnsi="Courier New" w:cs="Courier New" w:hint="default"/>
      </w:rPr>
    </w:lvl>
    <w:lvl w:ilvl="8" w:tplc="04220005" w:tentative="1">
      <w:start w:val="1"/>
      <w:numFmt w:val="bullet"/>
      <w:lvlText w:val=""/>
      <w:lvlJc w:val="left"/>
      <w:pPr>
        <w:ind w:left="6484" w:hanging="360"/>
      </w:pPr>
      <w:rPr>
        <w:rFonts w:ascii="Wingdings" w:hAnsi="Wingdings" w:hint="default"/>
      </w:rPr>
    </w:lvl>
  </w:abstractNum>
  <w:abstractNum w:abstractNumId="69" w15:restartNumberingAfterBreak="0">
    <w:nsid w:val="67323895"/>
    <w:multiLevelType w:val="hybridMultilevel"/>
    <w:tmpl w:val="722A37B2"/>
    <w:lvl w:ilvl="0" w:tplc="10000001">
      <w:start w:val="1"/>
      <w:numFmt w:val="bullet"/>
      <w:lvlText w:val=""/>
      <w:lvlJc w:val="left"/>
      <w:pPr>
        <w:ind w:left="1920"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70" w15:restartNumberingAfterBreak="0">
    <w:nsid w:val="69B355C5"/>
    <w:multiLevelType w:val="hybridMultilevel"/>
    <w:tmpl w:val="46E659DC"/>
    <w:lvl w:ilvl="0" w:tplc="1000000B">
      <w:start w:val="1"/>
      <w:numFmt w:val="bullet"/>
      <w:lvlText w:val=""/>
      <w:lvlJc w:val="left"/>
      <w:pPr>
        <w:ind w:left="720" w:hanging="360"/>
      </w:pPr>
      <w:rPr>
        <w:rFonts w:ascii="Wingdings" w:hAnsi="Wingdings"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1" w15:restartNumberingAfterBreak="0">
    <w:nsid w:val="6AAD3CF7"/>
    <w:multiLevelType w:val="multilevel"/>
    <w:tmpl w:val="9968B2C2"/>
    <w:lvl w:ilvl="0">
      <w:start w:val="1"/>
      <w:numFmt w:val="decimal"/>
      <w:pStyle w:val="3"/>
      <w:lvlText w:val="%1."/>
      <w:lvlJc w:val="left"/>
      <w:pPr>
        <w:ind w:left="644" w:hanging="360"/>
      </w:pPr>
      <w:rPr>
        <w:rFonts w:hint="default"/>
        <w:vertAlign w:val="baseline"/>
      </w:rPr>
    </w:lvl>
    <w:lvl w:ilvl="1">
      <w:start w:val="1"/>
      <w:numFmt w:val="decimal"/>
      <w:pStyle w:val="4"/>
      <w:lvlText w:val="%1.%2."/>
      <w:lvlJc w:val="left"/>
      <w:pPr>
        <w:ind w:left="3762"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72" w15:restartNumberingAfterBreak="0">
    <w:nsid w:val="6C2342DE"/>
    <w:multiLevelType w:val="hybridMultilevel"/>
    <w:tmpl w:val="FA6C915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3" w15:restartNumberingAfterBreak="0">
    <w:nsid w:val="6CC22D28"/>
    <w:multiLevelType w:val="hybridMultilevel"/>
    <w:tmpl w:val="BF9420E2"/>
    <w:lvl w:ilvl="0" w:tplc="1E202A44">
      <w:start w:val="1"/>
      <w:numFmt w:val="decimal"/>
      <w:lvlText w:val="%1)"/>
      <w:lvlJc w:val="left"/>
      <w:pPr>
        <w:ind w:left="853" w:hanging="360"/>
      </w:pPr>
      <w:rPr>
        <w:rFonts w:hint="default"/>
      </w:rPr>
    </w:lvl>
    <w:lvl w:ilvl="1" w:tplc="04220019" w:tentative="1">
      <w:start w:val="1"/>
      <w:numFmt w:val="lowerLetter"/>
      <w:lvlText w:val="%2."/>
      <w:lvlJc w:val="left"/>
      <w:pPr>
        <w:ind w:left="1573" w:hanging="360"/>
      </w:pPr>
    </w:lvl>
    <w:lvl w:ilvl="2" w:tplc="0422001B" w:tentative="1">
      <w:start w:val="1"/>
      <w:numFmt w:val="lowerRoman"/>
      <w:lvlText w:val="%3."/>
      <w:lvlJc w:val="right"/>
      <w:pPr>
        <w:ind w:left="2293" w:hanging="180"/>
      </w:pPr>
    </w:lvl>
    <w:lvl w:ilvl="3" w:tplc="0422000F" w:tentative="1">
      <w:start w:val="1"/>
      <w:numFmt w:val="decimal"/>
      <w:lvlText w:val="%4."/>
      <w:lvlJc w:val="left"/>
      <w:pPr>
        <w:ind w:left="3013" w:hanging="360"/>
      </w:pPr>
    </w:lvl>
    <w:lvl w:ilvl="4" w:tplc="04220019" w:tentative="1">
      <w:start w:val="1"/>
      <w:numFmt w:val="lowerLetter"/>
      <w:lvlText w:val="%5."/>
      <w:lvlJc w:val="left"/>
      <w:pPr>
        <w:ind w:left="3733" w:hanging="360"/>
      </w:pPr>
    </w:lvl>
    <w:lvl w:ilvl="5" w:tplc="0422001B" w:tentative="1">
      <w:start w:val="1"/>
      <w:numFmt w:val="lowerRoman"/>
      <w:lvlText w:val="%6."/>
      <w:lvlJc w:val="right"/>
      <w:pPr>
        <w:ind w:left="4453" w:hanging="180"/>
      </w:pPr>
    </w:lvl>
    <w:lvl w:ilvl="6" w:tplc="0422000F" w:tentative="1">
      <w:start w:val="1"/>
      <w:numFmt w:val="decimal"/>
      <w:lvlText w:val="%7."/>
      <w:lvlJc w:val="left"/>
      <w:pPr>
        <w:ind w:left="5173" w:hanging="360"/>
      </w:pPr>
    </w:lvl>
    <w:lvl w:ilvl="7" w:tplc="04220019" w:tentative="1">
      <w:start w:val="1"/>
      <w:numFmt w:val="lowerLetter"/>
      <w:lvlText w:val="%8."/>
      <w:lvlJc w:val="left"/>
      <w:pPr>
        <w:ind w:left="5893" w:hanging="360"/>
      </w:pPr>
    </w:lvl>
    <w:lvl w:ilvl="8" w:tplc="0422001B" w:tentative="1">
      <w:start w:val="1"/>
      <w:numFmt w:val="lowerRoman"/>
      <w:lvlText w:val="%9."/>
      <w:lvlJc w:val="right"/>
      <w:pPr>
        <w:ind w:left="6613" w:hanging="180"/>
      </w:pPr>
    </w:lvl>
  </w:abstractNum>
  <w:abstractNum w:abstractNumId="74" w15:restartNumberingAfterBreak="0">
    <w:nsid w:val="6D621548"/>
    <w:multiLevelType w:val="hybridMultilevel"/>
    <w:tmpl w:val="539AB38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6E0D3028"/>
    <w:multiLevelType w:val="hybridMultilevel"/>
    <w:tmpl w:val="5FE2D996"/>
    <w:lvl w:ilvl="0" w:tplc="1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6E9A57DE"/>
    <w:multiLevelType w:val="hybridMultilevel"/>
    <w:tmpl w:val="3C2497DE"/>
    <w:lvl w:ilvl="0" w:tplc="F5185F10">
      <w:start w:val="1"/>
      <w:numFmt w:val="bullet"/>
      <w:lvlText w:val=""/>
      <w:lvlJc w:val="left"/>
      <w:pPr>
        <w:ind w:left="1070" w:hanging="360"/>
      </w:pPr>
      <w:rPr>
        <w:rFonts w:ascii="Wingdings" w:hAnsi="Wingdings" w:hint="default"/>
        <w:sz w:val="36"/>
      </w:rPr>
    </w:lvl>
    <w:lvl w:ilvl="1" w:tplc="04220003">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7" w15:restartNumberingAfterBreak="0">
    <w:nsid w:val="6EA204F2"/>
    <w:multiLevelType w:val="hybridMultilevel"/>
    <w:tmpl w:val="BE4C2410"/>
    <w:lvl w:ilvl="0" w:tplc="10000001">
      <w:start w:val="1"/>
      <w:numFmt w:val="bullet"/>
      <w:lvlText w:val=""/>
      <w:lvlJc w:val="left"/>
      <w:pPr>
        <w:ind w:left="1070" w:hanging="360"/>
      </w:pPr>
      <w:rPr>
        <w:rFonts w:ascii="Symbol" w:hAnsi="Symbol" w:hint="default"/>
      </w:rPr>
    </w:lvl>
    <w:lvl w:ilvl="1" w:tplc="FFFFFFFF" w:tentative="1">
      <w:start w:val="1"/>
      <w:numFmt w:val="bullet"/>
      <w:lvlText w:val="o"/>
      <w:lvlJc w:val="left"/>
      <w:pPr>
        <w:ind w:left="-831" w:hanging="360"/>
      </w:pPr>
      <w:rPr>
        <w:rFonts w:ascii="Courier New" w:hAnsi="Courier New" w:cs="Courier New" w:hint="default"/>
      </w:rPr>
    </w:lvl>
    <w:lvl w:ilvl="2" w:tplc="FFFFFFFF" w:tentative="1">
      <w:start w:val="1"/>
      <w:numFmt w:val="bullet"/>
      <w:lvlText w:val=""/>
      <w:lvlJc w:val="left"/>
      <w:pPr>
        <w:ind w:left="-111" w:hanging="360"/>
      </w:pPr>
      <w:rPr>
        <w:rFonts w:ascii="Wingdings" w:hAnsi="Wingdings" w:hint="default"/>
      </w:rPr>
    </w:lvl>
    <w:lvl w:ilvl="3" w:tplc="FFFFFFFF" w:tentative="1">
      <w:start w:val="1"/>
      <w:numFmt w:val="bullet"/>
      <w:lvlText w:val=""/>
      <w:lvlJc w:val="left"/>
      <w:pPr>
        <w:ind w:left="609" w:hanging="360"/>
      </w:pPr>
      <w:rPr>
        <w:rFonts w:ascii="Symbol" w:hAnsi="Symbol" w:hint="default"/>
      </w:rPr>
    </w:lvl>
    <w:lvl w:ilvl="4" w:tplc="FFFFFFFF" w:tentative="1">
      <w:start w:val="1"/>
      <w:numFmt w:val="bullet"/>
      <w:lvlText w:val="o"/>
      <w:lvlJc w:val="left"/>
      <w:pPr>
        <w:ind w:left="1329" w:hanging="360"/>
      </w:pPr>
      <w:rPr>
        <w:rFonts w:ascii="Courier New" w:hAnsi="Courier New" w:cs="Courier New" w:hint="default"/>
      </w:rPr>
    </w:lvl>
    <w:lvl w:ilvl="5" w:tplc="FFFFFFFF" w:tentative="1">
      <w:start w:val="1"/>
      <w:numFmt w:val="bullet"/>
      <w:lvlText w:val=""/>
      <w:lvlJc w:val="left"/>
      <w:pPr>
        <w:ind w:left="2049" w:hanging="360"/>
      </w:pPr>
      <w:rPr>
        <w:rFonts w:ascii="Wingdings" w:hAnsi="Wingdings" w:hint="default"/>
      </w:rPr>
    </w:lvl>
    <w:lvl w:ilvl="6" w:tplc="FFFFFFFF" w:tentative="1">
      <w:start w:val="1"/>
      <w:numFmt w:val="bullet"/>
      <w:lvlText w:val=""/>
      <w:lvlJc w:val="left"/>
      <w:pPr>
        <w:ind w:left="2769" w:hanging="360"/>
      </w:pPr>
      <w:rPr>
        <w:rFonts w:ascii="Symbol" w:hAnsi="Symbol" w:hint="default"/>
      </w:rPr>
    </w:lvl>
    <w:lvl w:ilvl="7" w:tplc="FFFFFFFF" w:tentative="1">
      <w:start w:val="1"/>
      <w:numFmt w:val="bullet"/>
      <w:lvlText w:val="o"/>
      <w:lvlJc w:val="left"/>
      <w:pPr>
        <w:ind w:left="3489" w:hanging="360"/>
      </w:pPr>
      <w:rPr>
        <w:rFonts w:ascii="Courier New" w:hAnsi="Courier New" w:cs="Courier New" w:hint="default"/>
      </w:rPr>
    </w:lvl>
    <w:lvl w:ilvl="8" w:tplc="FFFFFFFF" w:tentative="1">
      <w:start w:val="1"/>
      <w:numFmt w:val="bullet"/>
      <w:lvlText w:val=""/>
      <w:lvlJc w:val="left"/>
      <w:pPr>
        <w:ind w:left="4209" w:hanging="360"/>
      </w:pPr>
      <w:rPr>
        <w:rFonts w:ascii="Wingdings" w:hAnsi="Wingdings" w:hint="default"/>
      </w:rPr>
    </w:lvl>
  </w:abstractNum>
  <w:abstractNum w:abstractNumId="78" w15:restartNumberingAfterBreak="0">
    <w:nsid w:val="6F0C7948"/>
    <w:multiLevelType w:val="hybridMultilevel"/>
    <w:tmpl w:val="09984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9" w15:restartNumberingAfterBreak="0">
    <w:nsid w:val="6FF12D7E"/>
    <w:multiLevelType w:val="hybridMultilevel"/>
    <w:tmpl w:val="82404FEA"/>
    <w:lvl w:ilvl="0" w:tplc="2000000D">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0" w15:restartNumberingAfterBreak="0">
    <w:nsid w:val="72A74CB9"/>
    <w:multiLevelType w:val="hybridMultilevel"/>
    <w:tmpl w:val="7986B0BC"/>
    <w:lvl w:ilvl="0" w:tplc="1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730D0C75"/>
    <w:multiLevelType w:val="hybridMultilevel"/>
    <w:tmpl w:val="F8546380"/>
    <w:lvl w:ilvl="0" w:tplc="2000000D">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2" w15:restartNumberingAfterBreak="0">
    <w:nsid w:val="743D2BD8"/>
    <w:multiLevelType w:val="hybridMultilevel"/>
    <w:tmpl w:val="B4F0EE14"/>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750F2370"/>
    <w:multiLevelType w:val="hybridMultilevel"/>
    <w:tmpl w:val="61E4BB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4" w15:restartNumberingAfterBreak="0">
    <w:nsid w:val="78790CEB"/>
    <w:multiLevelType w:val="hybridMultilevel"/>
    <w:tmpl w:val="AC88754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5" w15:restartNumberingAfterBreak="0">
    <w:nsid w:val="78CB6652"/>
    <w:multiLevelType w:val="hybridMultilevel"/>
    <w:tmpl w:val="F88A9220"/>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6" w15:restartNumberingAfterBreak="0">
    <w:nsid w:val="7F9123D9"/>
    <w:multiLevelType w:val="hybridMultilevel"/>
    <w:tmpl w:val="0CE05A0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63"/>
  </w:num>
  <w:num w:numId="2">
    <w:abstractNumId w:val="35"/>
  </w:num>
  <w:num w:numId="3">
    <w:abstractNumId w:val="71"/>
  </w:num>
  <w:num w:numId="4">
    <w:abstractNumId w:val="57"/>
  </w:num>
  <w:num w:numId="5">
    <w:abstractNumId w:val="55"/>
  </w:num>
  <w:num w:numId="6">
    <w:abstractNumId w:val="15"/>
  </w:num>
  <w:num w:numId="7">
    <w:abstractNumId w:val="26"/>
  </w:num>
  <w:num w:numId="8">
    <w:abstractNumId w:val="19"/>
  </w:num>
  <w:num w:numId="9">
    <w:abstractNumId w:val="84"/>
  </w:num>
  <w:num w:numId="10">
    <w:abstractNumId w:val="6"/>
  </w:num>
  <w:num w:numId="11">
    <w:abstractNumId w:val="68"/>
  </w:num>
  <w:num w:numId="12">
    <w:abstractNumId w:val="65"/>
  </w:num>
  <w:num w:numId="13">
    <w:abstractNumId w:val="33"/>
  </w:num>
  <w:num w:numId="14">
    <w:abstractNumId w:val="73"/>
  </w:num>
  <w:num w:numId="15">
    <w:abstractNumId w:val="27"/>
  </w:num>
  <w:num w:numId="16">
    <w:abstractNumId w:val="34"/>
  </w:num>
  <w:num w:numId="17">
    <w:abstractNumId w:val="61"/>
  </w:num>
  <w:num w:numId="18">
    <w:abstractNumId w:val="42"/>
  </w:num>
  <w:num w:numId="19">
    <w:abstractNumId w:val="14"/>
  </w:num>
  <w:num w:numId="20">
    <w:abstractNumId w:val="52"/>
  </w:num>
  <w:num w:numId="21">
    <w:abstractNumId w:val="81"/>
  </w:num>
  <w:num w:numId="22">
    <w:abstractNumId w:val="79"/>
  </w:num>
  <w:num w:numId="23">
    <w:abstractNumId w:val="44"/>
  </w:num>
  <w:num w:numId="24">
    <w:abstractNumId w:val="78"/>
  </w:num>
  <w:num w:numId="25">
    <w:abstractNumId w:val="39"/>
  </w:num>
  <w:num w:numId="26">
    <w:abstractNumId w:val="58"/>
  </w:num>
  <w:num w:numId="27">
    <w:abstractNumId w:val="4"/>
  </w:num>
  <w:num w:numId="28">
    <w:abstractNumId w:val="11"/>
  </w:num>
  <w:num w:numId="29">
    <w:abstractNumId w:val="9"/>
  </w:num>
  <w:num w:numId="30">
    <w:abstractNumId w:val="76"/>
  </w:num>
  <w:num w:numId="31">
    <w:abstractNumId w:val="32"/>
  </w:num>
  <w:num w:numId="32">
    <w:abstractNumId w:val="5"/>
  </w:num>
  <w:num w:numId="33">
    <w:abstractNumId w:val="29"/>
  </w:num>
  <w:num w:numId="34">
    <w:abstractNumId w:val="56"/>
  </w:num>
  <w:num w:numId="35">
    <w:abstractNumId w:val="16"/>
  </w:num>
  <w:num w:numId="36">
    <w:abstractNumId w:val="23"/>
  </w:num>
  <w:num w:numId="37">
    <w:abstractNumId w:val="2"/>
  </w:num>
  <w:num w:numId="38">
    <w:abstractNumId w:val="18"/>
  </w:num>
  <w:num w:numId="39">
    <w:abstractNumId w:val="74"/>
  </w:num>
  <w:num w:numId="40">
    <w:abstractNumId w:val="60"/>
  </w:num>
  <w:num w:numId="41">
    <w:abstractNumId w:val="48"/>
  </w:num>
  <w:num w:numId="42">
    <w:abstractNumId w:val="10"/>
  </w:num>
  <w:num w:numId="43">
    <w:abstractNumId w:val="13"/>
  </w:num>
  <w:num w:numId="44">
    <w:abstractNumId w:val="3"/>
  </w:num>
  <w:num w:numId="45">
    <w:abstractNumId w:val="21"/>
  </w:num>
  <w:num w:numId="46">
    <w:abstractNumId w:val="37"/>
  </w:num>
  <w:num w:numId="47">
    <w:abstractNumId w:val="49"/>
  </w:num>
  <w:num w:numId="48">
    <w:abstractNumId w:val="25"/>
  </w:num>
  <w:num w:numId="49">
    <w:abstractNumId w:val="28"/>
  </w:num>
  <w:num w:numId="50">
    <w:abstractNumId w:val="40"/>
  </w:num>
  <w:num w:numId="51">
    <w:abstractNumId w:val="46"/>
  </w:num>
  <w:num w:numId="52">
    <w:abstractNumId w:val="12"/>
  </w:num>
  <w:num w:numId="53">
    <w:abstractNumId w:val="41"/>
  </w:num>
  <w:num w:numId="54">
    <w:abstractNumId w:val="20"/>
  </w:num>
  <w:num w:numId="55">
    <w:abstractNumId w:val="47"/>
  </w:num>
  <w:num w:numId="56">
    <w:abstractNumId w:val="31"/>
  </w:num>
  <w:num w:numId="57">
    <w:abstractNumId w:val="17"/>
  </w:num>
  <w:num w:numId="58">
    <w:abstractNumId w:val="38"/>
  </w:num>
  <w:num w:numId="59">
    <w:abstractNumId w:val="62"/>
  </w:num>
  <w:num w:numId="60">
    <w:abstractNumId w:val="72"/>
  </w:num>
  <w:num w:numId="61">
    <w:abstractNumId w:val="7"/>
  </w:num>
  <w:num w:numId="62">
    <w:abstractNumId w:val="8"/>
  </w:num>
  <w:num w:numId="63">
    <w:abstractNumId w:val="53"/>
  </w:num>
  <w:num w:numId="64">
    <w:abstractNumId w:val="51"/>
  </w:num>
  <w:num w:numId="65">
    <w:abstractNumId w:val="67"/>
  </w:num>
  <w:num w:numId="66">
    <w:abstractNumId w:val="86"/>
  </w:num>
  <w:num w:numId="67">
    <w:abstractNumId w:val="64"/>
  </w:num>
  <w:num w:numId="68">
    <w:abstractNumId w:val="82"/>
  </w:num>
  <w:num w:numId="69">
    <w:abstractNumId w:val="1"/>
  </w:num>
  <w:num w:numId="70">
    <w:abstractNumId w:val="0"/>
  </w:num>
  <w:num w:numId="71">
    <w:abstractNumId w:val="50"/>
  </w:num>
  <w:num w:numId="72">
    <w:abstractNumId w:val="43"/>
  </w:num>
  <w:num w:numId="73">
    <w:abstractNumId w:val="30"/>
  </w:num>
  <w:num w:numId="74">
    <w:abstractNumId w:val="80"/>
  </w:num>
  <w:num w:numId="75">
    <w:abstractNumId w:val="77"/>
  </w:num>
  <w:num w:numId="76">
    <w:abstractNumId w:val="45"/>
  </w:num>
  <w:num w:numId="77">
    <w:abstractNumId w:val="59"/>
  </w:num>
  <w:num w:numId="78">
    <w:abstractNumId w:val="75"/>
  </w:num>
  <w:num w:numId="79">
    <w:abstractNumId w:val="24"/>
  </w:num>
  <w:num w:numId="80">
    <w:abstractNumId w:val="54"/>
  </w:num>
  <w:num w:numId="81">
    <w:abstractNumId w:val="66"/>
  </w:num>
  <w:num w:numId="82">
    <w:abstractNumId w:val="69"/>
  </w:num>
  <w:num w:numId="83">
    <w:abstractNumId w:val="85"/>
  </w:num>
  <w:num w:numId="84">
    <w:abstractNumId w:val="22"/>
  </w:num>
  <w:num w:numId="85">
    <w:abstractNumId w:val="36"/>
  </w:num>
  <w:num w:numId="86">
    <w:abstractNumId w:val="83"/>
  </w:num>
  <w:num w:numId="87">
    <w:abstractNumId w:val="7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660"/>
    <w:rsid w:val="00000791"/>
    <w:rsid w:val="00000DDE"/>
    <w:rsid w:val="0000198E"/>
    <w:rsid w:val="00002344"/>
    <w:rsid w:val="0000330E"/>
    <w:rsid w:val="000036AD"/>
    <w:rsid w:val="00003B97"/>
    <w:rsid w:val="00003FF4"/>
    <w:rsid w:val="000041B7"/>
    <w:rsid w:val="00004FDD"/>
    <w:rsid w:val="00005E93"/>
    <w:rsid w:val="00011823"/>
    <w:rsid w:val="00011996"/>
    <w:rsid w:val="00011B82"/>
    <w:rsid w:val="000126AB"/>
    <w:rsid w:val="00012767"/>
    <w:rsid w:val="00013B03"/>
    <w:rsid w:val="000142D4"/>
    <w:rsid w:val="00014347"/>
    <w:rsid w:val="00014881"/>
    <w:rsid w:val="00014A4D"/>
    <w:rsid w:val="00014DED"/>
    <w:rsid w:val="00016809"/>
    <w:rsid w:val="00017071"/>
    <w:rsid w:val="00017984"/>
    <w:rsid w:val="000179B2"/>
    <w:rsid w:val="00017DE2"/>
    <w:rsid w:val="00020B7F"/>
    <w:rsid w:val="00020D82"/>
    <w:rsid w:val="00020E87"/>
    <w:rsid w:val="0002197D"/>
    <w:rsid w:val="00022A8C"/>
    <w:rsid w:val="00022CCA"/>
    <w:rsid w:val="000235C3"/>
    <w:rsid w:val="00023DEA"/>
    <w:rsid w:val="00023E1D"/>
    <w:rsid w:val="00024008"/>
    <w:rsid w:val="00024DCF"/>
    <w:rsid w:val="000253D4"/>
    <w:rsid w:val="00025442"/>
    <w:rsid w:val="0002685B"/>
    <w:rsid w:val="00026E82"/>
    <w:rsid w:val="00026FD2"/>
    <w:rsid w:val="0003101A"/>
    <w:rsid w:val="0003177D"/>
    <w:rsid w:val="00031A4E"/>
    <w:rsid w:val="00031C77"/>
    <w:rsid w:val="00033A32"/>
    <w:rsid w:val="00035128"/>
    <w:rsid w:val="00035B9C"/>
    <w:rsid w:val="000361DB"/>
    <w:rsid w:val="00036AF6"/>
    <w:rsid w:val="00036C1D"/>
    <w:rsid w:val="00036CDB"/>
    <w:rsid w:val="00037F43"/>
    <w:rsid w:val="00041870"/>
    <w:rsid w:val="00041B2D"/>
    <w:rsid w:val="000428F4"/>
    <w:rsid w:val="000435C8"/>
    <w:rsid w:val="00043A14"/>
    <w:rsid w:val="00044488"/>
    <w:rsid w:val="000474DC"/>
    <w:rsid w:val="00047666"/>
    <w:rsid w:val="0005152B"/>
    <w:rsid w:val="00051812"/>
    <w:rsid w:val="0005217B"/>
    <w:rsid w:val="0005273A"/>
    <w:rsid w:val="00052C94"/>
    <w:rsid w:val="00053EC4"/>
    <w:rsid w:val="00054344"/>
    <w:rsid w:val="000545E0"/>
    <w:rsid w:val="00054606"/>
    <w:rsid w:val="000549A1"/>
    <w:rsid w:val="00055FFF"/>
    <w:rsid w:val="00056773"/>
    <w:rsid w:val="00056B4F"/>
    <w:rsid w:val="0005705F"/>
    <w:rsid w:val="00057E90"/>
    <w:rsid w:val="0006003E"/>
    <w:rsid w:val="0006120B"/>
    <w:rsid w:val="00061348"/>
    <w:rsid w:val="00062788"/>
    <w:rsid w:val="00062EB7"/>
    <w:rsid w:val="00063066"/>
    <w:rsid w:val="000634DD"/>
    <w:rsid w:val="000639AF"/>
    <w:rsid w:val="00063DF3"/>
    <w:rsid w:val="000644BD"/>
    <w:rsid w:val="0006482A"/>
    <w:rsid w:val="00064A5B"/>
    <w:rsid w:val="0006521A"/>
    <w:rsid w:val="00066373"/>
    <w:rsid w:val="000663B9"/>
    <w:rsid w:val="00066D63"/>
    <w:rsid w:val="00067BB6"/>
    <w:rsid w:val="00070756"/>
    <w:rsid w:val="00071215"/>
    <w:rsid w:val="00072123"/>
    <w:rsid w:val="00072313"/>
    <w:rsid w:val="000736AD"/>
    <w:rsid w:val="000742B3"/>
    <w:rsid w:val="00074B07"/>
    <w:rsid w:val="00074E01"/>
    <w:rsid w:val="0007627A"/>
    <w:rsid w:val="00076761"/>
    <w:rsid w:val="00076A91"/>
    <w:rsid w:val="00077902"/>
    <w:rsid w:val="00077D31"/>
    <w:rsid w:val="000806FF"/>
    <w:rsid w:val="00081324"/>
    <w:rsid w:val="00082EA1"/>
    <w:rsid w:val="000842D7"/>
    <w:rsid w:val="00084D02"/>
    <w:rsid w:val="0008511A"/>
    <w:rsid w:val="00085213"/>
    <w:rsid w:val="000852FA"/>
    <w:rsid w:val="00085B53"/>
    <w:rsid w:val="00085F6A"/>
    <w:rsid w:val="00086694"/>
    <w:rsid w:val="00086DFF"/>
    <w:rsid w:val="000872A9"/>
    <w:rsid w:val="000904C4"/>
    <w:rsid w:val="00091366"/>
    <w:rsid w:val="00091493"/>
    <w:rsid w:val="0009185D"/>
    <w:rsid w:val="000919E8"/>
    <w:rsid w:val="000920A4"/>
    <w:rsid w:val="00092C80"/>
    <w:rsid w:val="0009331E"/>
    <w:rsid w:val="0009334D"/>
    <w:rsid w:val="000935A2"/>
    <w:rsid w:val="00093702"/>
    <w:rsid w:val="00094033"/>
    <w:rsid w:val="000942B6"/>
    <w:rsid w:val="00094CBA"/>
    <w:rsid w:val="0009556E"/>
    <w:rsid w:val="00095A9F"/>
    <w:rsid w:val="00096122"/>
    <w:rsid w:val="000971E1"/>
    <w:rsid w:val="000976D2"/>
    <w:rsid w:val="000977DB"/>
    <w:rsid w:val="00097DEF"/>
    <w:rsid w:val="000A10EC"/>
    <w:rsid w:val="000A13DC"/>
    <w:rsid w:val="000A1B8D"/>
    <w:rsid w:val="000A1D6A"/>
    <w:rsid w:val="000A2048"/>
    <w:rsid w:val="000A30CC"/>
    <w:rsid w:val="000A3580"/>
    <w:rsid w:val="000A42B2"/>
    <w:rsid w:val="000A4CA5"/>
    <w:rsid w:val="000A50F8"/>
    <w:rsid w:val="000A5227"/>
    <w:rsid w:val="000A53A5"/>
    <w:rsid w:val="000A53F0"/>
    <w:rsid w:val="000A5775"/>
    <w:rsid w:val="000A583F"/>
    <w:rsid w:val="000A5E59"/>
    <w:rsid w:val="000A63BC"/>
    <w:rsid w:val="000A6959"/>
    <w:rsid w:val="000A6BEA"/>
    <w:rsid w:val="000A70E8"/>
    <w:rsid w:val="000A737C"/>
    <w:rsid w:val="000A73A8"/>
    <w:rsid w:val="000A766A"/>
    <w:rsid w:val="000A7B92"/>
    <w:rsid w:val="000B093C"/>
    <w:rsid w:val="000B09A7"/>
    <w:rsid w:val="000B0BD9"/>
    <w:rsid w:val="000B14B7"/>
    <w:rsid w:val="000B284B"/>
    <w:rsid w:val="000B2952"/>
    <w:rsid w:val="000B32E1"/>
    <w:rsid w:val="000B3F63"/>
    <w:rsid w:val="000B537F"/>
    <w:rsid w:val="000B58C1"/>
    <w:rsid w:val="000B5F50"/>
    <w:rsid w:val="000B612D"/>
    <w:rsid w:val="000B6B26"/>
    <w:rsid w:val="000B75D3"/>
    <w:rsid w:val="000C1042"/>
    <w:rsid w:val="000C1508"/>
    <w:rsid w:val="000C16EA"/>
    <w:rsid w:val="000C1732"/>
    <w:rsid w:val="000C19BD"/>
    <w:rsid w:val="000C1CF9"/>
    <w:rsid w:val="000C2DA8"/>
    <w:rsid w:val="000C33B1"/>
    <w:rsid w:val="000C348B"/>
    <w:rsid w:val="000C3AB6"/>
    <w:rsid w:val="000C5AB9"/>
    <w:rsid w:val="000C5D26"/>
    <w:rsid w:val="000C66F9"/>
    <w:rsid w:val="000C6B47"/>
    <w:rsid w:val="000D07A7"/>
    <w:rsid w:val="000D17C2"/>
    <w:rsid w:val="000D182D"/>
    <w:rsid w:val="000D2859"/>
    <w:rsid w:val="000D2A50"/>
    <w:rsid w:val="000D2CCA"/>
    <w:rsid w:val="000D2EA9"/>
    <w:rsid w:val="000D3BA9"/>
    <w:rsid w:val="000D580D"/>
    <w:rsid w:val="000D5E83"/>
    <w:rsid w:val="000D725A"/>
    <w:rsid w:val="000D78C1"/>
    <w:rsid w:val="000E015A"/>
    <w:rsid w:val="000E1A6F"/>
    <w:rsid w:val="000E1B79"/>
    <w:rsid w:val="000E1BAE"/>
    <w:rsid w:val="000E22A6"/>
    <w:rsid w:val="000E502E"/>
    <w:rsid w:val="000E5FCB"/>
    <w:rsid w:val="000E64BB"/>
    <w:rsid w:val="000E660B"/>
    <w:rsid w:val="000E6756"/>
    <w:rsid w:val="000E67E0"/>
    <w:rsid w:val="000E68B7"/>
    <w:rsid w:val="000E735E"/>
    <w:rsid w:val="000E73B0"/>
    <w:rsid w:val="000E7435"/>
    <w:rsid w:val="000E7946"/>
    <w:rsid w:val="000F0023"/>
    <w:rsid w:val="000F084C"/>
    <w:rsid w:val="000F0B8F"/>
    <w:rsid w:val="000F26EE"/>
    <w:rsid w:val="000F29FE"/>
    <w:rsid w:val="000F3AE9"/>
    <w:rsid w:val="000F43E4"/>
    <w:rsid w:val="000F463E"/>
    <w:rsid w:val="000F4747"/>
    <w:rsid w:val="000F4F30"/>
    <w:rsid w:val="000F5B44"/>
    <w:rsid w:val="000F6299"/>
    <w:rsid w:val="000F7286"/>
    <w:rsid w:val="000F741A"/>
    <w:rsid w:val="000F79A7"/>
    <w:rsid w:val="00100357"/>
    <w:rsid w:val="001004F5"/>
    <w:rsid w:val="00100AA9"/>
    <w:rsid w:val="00101F2C"/>
    <w:rsid w:val="001026B0"/>
    <w:rsid w:val="00103E00"/>
    <w:rsid w:val="00104459"/>
    <w:rsid w:val="00104792"/>
    <w:rsid w:val="00104CD7"/>
    <w:rsid w:val="001050C1"/>
    <w:rsid w:val="001058D3"/>
    <w:rsid w:val="00105B56"/>
    <w:rsid w:val="00105F7F"/>
    <w:rsid w:val="001067E0"/>
    <w:rsid w:val="001072E0"/>
    <w:rsid w:val="00107A76"/>
    <w:rsid w:val="00111527"/>
    <w:rsid w:val="0011199C"/>
    <w:rsid w:val="00113895"/>
    <w:rsid w:val="00113C6D"/>
    <w:rsid w:val="00114022"/>
    <w:rsid w:val="001159B4"/>
    <w:rsid w:val="00115A6A"/>
    <w:rsid w:val="001161AD"/>
    <w:rsid w:val="00116DBE"/>
    <w:rsid w:val="00117102"/>
    <w:rsid w:val="001171B9"/>
    <w:rsid w:val="00117847"/>
    <w:rsid w:val="00117D4D"/>
    <w:rsid w:val="00117D59"/>
    <w:rsid w:val="00117DB0"/>
    <w:rsid w:val="0012076B"/>
    <w:rsid w:val="00120982"/>
    <w:rsid w:val="0012104D"/>
    <w:rsid w:val="0012168B"/>
    <w:rsid w:val="00121D79"/>
    <w:rsid w:val="00122311"/>
    <w:rsid w:val="001223C1"/>
    <w:rsid w:val="00122693"/>
    <w:rsid w:val="00122DA1"/>
    <w:rsid w:val="00124BEB"/>
    <w:rsid w:val="00124CCE"/>
    <w:rsid w:val="00124E83"/>
    <w:rsid w:val="00125008"/>
    <w:rsid w:val="00125100"/>
    <w:rsid w:val="00125530"/>
    <w:rsid w:val="00126059"/>
    <w:rsid w:val="00127818"/>
    <w:rsid w:val="00127D8E"/>
    <w:rsid w:val="00127E51"/>
    <w:rsid w:val="00130B36"/>
    <w:rsid w:val="001323A4"/>
    <w:rsid w:val="001328F6"/>
    <w:rsid w:val="00134379"/>
    <w:rsid w:val="00135F29"/>
    <w:rsid w:val="0013651B"/>
    <w:rsid w:val="00136BAE"/>
    <w:rsid w:val="0013714E"/>
    <w:rsid w:val="001375E4"/>
    <w:rsid w:val="001409AB"/>
    <w:rsid w:val="001413AF"/>
    <w:rsid w:val="00141FC0"/>
    <w:rsid w:val="00142B7A"/>
    <w:rsid w:val="00143887"/>
    <w:rsid w:val="00143DF0"/>
    <w:rsid w:val="0014436D"/>
    <w:rsid w:val="0014457F"/>
    <w:rsid w:val="00144601"/>
    <w:rsid w:val="00145338"/>
    <w:rsid w:val="00147235"/>
    <w:rsid w:val="00147724"/>
    <w:rsid w:val="00147B00"/>
    <w:rsid w:val="001505C0"/>
    <w:rsid w:val="00150F9C"/>
    <w:rsid w:val="001517FC"/>
    <w:rsid w:val="00152042"/>
    <w:rsid w:val="0015288B"/>
    <w:rsid w:val="00153981"/>
    <w:rsid w:val="00153C84"/>
    <w:rsid w:val="00153CD7"/>
    <w:rsid w:val="00153D13"/>
    <w:rsid w:val="0015412C"/>
    <w:rsid w:val="00154E7C"/>
    <w:rsid w:val="00154F32"/>
    <w:rsid w:val="00154FC5"/>
    <w:rsid w:val="00155352"/>
    <w:rsid w:val="00155591"/>
    <w:rsid w:val="0015576C"/>
    <w:rsid w:val="00155FC7"/>
    <w:rsid w:val="001564EC"/>
    <w:rsid w:val="0015735A"/>
    <w:rsid w:val="00157973"/>
    <w:rsid w:val="00157D03"/>
    <w:rsid w:val="00157D34"/>
    <w:rsid w:val="001608C8"/>
    <w:rsid w:val="00161767"/>
    <w:rsid w:val="00162228"/>
    <w:rsid w:val="00162C7D"/>
    <w:rsid w:val="00162DBC"/>
    <w:rsid w:val="00163011"/>
    <w:rsid w:val="00164669"/>
    <w:rsid w:val="00165C46"/>
    <w:rsid w:val="00165D6E"/>
    <w:rsid w:val="00167ED9"/>
    <w:rsid w:val="00170F84"/>
    <w:rsid w:val="00171372"/>
    <w:rsid w:val="001713B3"/>
    <w:rsid w:val="0017165F"/>
    <w:rsid w:val="00171A7F"/>
    <w:rsid w:val="00172724"/>
    <w:rsid w:val="00172757"/>
    <w:rsid w:val="00173490"/>
    <w:rsid w:val="00173855"/>
    <w:rsid w:val="00173F42"/>
    <w:rsid w:val="00173FAB"/>
    <w:rsid w:val="00174CA5"/>
    <w:rsid w:val="00175716"/>
    <w:rsid w:val="00175E6F"/>
    <w:rsid w:val="0017734D"/>
    <w:rsid w:val="00177751"/>
    <w:rsid w:val="001803F6"/>
    <w:rsid w:val="00180A9C"/>
    <w:rsid w:val="001815AC"/>
    <w:rsid w:val="00181CE9"/>
    <w:rsid w:val="001822BF"/>
    <w:rsid w:val="001836BB"/>
    <w:rsid w:val="00183981"/>
    <w:rsid w:val="00183A84"/>
    <w:rsid w:val="00183F77"/>
    <w:rsid w:val="0018517E"/>
    <w:rsid w:val="00185512"/>
    <w:rsid w:val="00186853"/>
    <w:rsid w:val="00186A8C"/>
    <w:rsid w:val="001871B7"/>
    <w:rsid w:val="0018733A"/>
    <w:rsid w:val="001907C3"/>
    <w:rsid w:val="00191154"/>
    <w:rsid w:val="00191D93"/>
    <w:rsid w:val="001923D0"/>
    <w:rsid w:val="00192928"/>
    <w:rsid w:val="00192EBF"/>
    <w:rsid w:val="001934F0"/>
    <w:rsid w:val="001937CF"/>
    <w:rsid w:val="00193DE1"/>
    <w:rsid w:val="001945D0"/>
    <w:rsid w:val="001966D5"/>
    <w:rsid w:val="00196760"/>
    <w:rsid w:val="00196C30"/>
    <w:rsid w:val="00197322"/>
    <w:rsid w:val="0019759D"/>
    <w:rsid w:val="001975F8"/>
    <w:rsid w:val="001A0476"/>
    <w:rsid w:val="001A0846"/>
    <w:rsid w:val="001A1D57"/>
    <w:rsid w:val="001A1F35"/>
    <w:rsid w:val="001A2A35"/>
    <w:rsid w:val="001A2DA0"/>
    <w:rsid w:val="001A36D8"/>
    <w:rsid w:val="001A5593"/>
    <w:rsid w:val="001A5647"/>
    <w:rsid w:val="001A5804"/>
    <w:rsid w:val="001A595F"/>
    <w:rsid w:val="001A6141"/>
    <w:rsid w:val="001B0658"/>
    <w:rsid w:val="001B118E"/>
    <w:rsid w:val="001B2033"/>
    <w:rsid w:val="001B3EC3"/>
    <w:rsid w:val="001B477D"/>
    <w:rsid w:val="001B624B"/>
    <w:rsid w:val="001B634F"/>
    <w:rsid w:val="001B6703"/>
    <w:rsid w:val="001B6C6F"/>
    <w:rsid w:val="001B7640"/>
    <w:rsid w:val="001B773E"/>
    <w:rsid w:val="001B7BAE"/>
    <w:rsid w:val="001B7CF3"/>
    <w:rsid w:val="001C05B4"/>
    <w:rsid w:val="001C0C8F"/>
    <w:rsid w:val="001C0E5D"/>
    <w:rsid w:val="001C13BC"/>
    <w:rsid w:val="001C1FC4"/>
    <w:rsid w:val="001C2FD2"/>
    <w:rsid w:val="001C3240"/>
    <w:rsid w:val="001C34BB"/>
    <w:rsid w:val="001C491A"/>
    <w:rsid w:val="001C4B9A"/>
    <w:rsid w:val="001C4BED"/>
    <w:rsid w:val="001C5471"/>
    <w:rsid w:val="001C568D"/>
    <w:rsid w:val="001C5A3F"/>
    <w:rsid w:val="001C5A9D"/>
    <w:rsid w:val="001C5C44"/>
    <w:rsid w:val="001C6346"/>
    <w:rsid w:val="001D06C3"/>
    <w:rsid w:val="001D1117"/>
    <w:rsid w:val="001D1311"/>
    <w:rsid w:val="001D1417"/>
    <w:rsid w:val="001D1D92"/>
    <w:rsid w:val="001D2325"/>
    <w:rsid w:val="001D269B"/>
    <w:rsid w:val="001D26C7"/>
    <w:rsid w:val="001D28B6"/>
    <w:rsid w:val="001D2B27"/>
    <w:rsid w:val="001D2D8F"/>
    <w:rsid w:val="001D3392"/>
    <w:rsid w:val="001D3F78"/>
    <w:rsid w:val="001D4075"/>
    <w:rsid w:val="001D4115"/>
    <w:rsid w:val="001D41ED"/>
    <w:rsid w:val="001D463B"/>
    <w:rsid w:val="001D513C"/>
    <w:rsid w:val="001D583D"/>
    <w:rsid w:val="001D59AD"/>
    <w:rsid w:val="001D65BA"/>
    <w:rsid w:val="001D663B"/>
    <w:rsid w:val="001D665B"/>
    <w:rsid w:val="001D73D4"/>
    <w:rsid w:val="001D7FE5"/>
    <w:rsid w:val="001E003E"/>
    <w:rsid w:val="001E0DB3"/>
    <w:rsid w:val="001E0FB2"/>
    <w:rsid w:val="001E13FE"/>
    <w:rsid w:val="001E19FF"/>
    <w:rsid w:val="001E1A78"/>
    <w:rsid w:val="001E2A43"/>
    <w:rsid w:val="001E2D9E"/>
    <w:rsid w:val="001E2DFD"/>
    <w:rsid w:val="001E2E5C"/>
    <w:rsid w:val="001E371A"/>
    <w:rsid w:val="001E3996"/>
    <w:rsid w:val="001E3F60"/>
    <w:rsid w:val="001E42C4"/>
    <w:rsid w:val="001E4EE7"/>
    <w:rsid w:val="001E5124"/>
    <w:rsid w:val="001E53C2"/>
    <w:rsid w:val="001E5493"/>
    <w:rsid w:val="001E5A16"/>
    <w:rsid w:val="001E5C9F"/>
    <w:rsid w:val="001E5D3F"/>
    <w:rsid w:val="001E5DD9"/>
    <w:rsid w:val="001E5FDC"/>
    <w:rsid w:val="001E6214"/>
    <w:rsid w:val="001E65E5"/>
    <w:rsid w:val="001E6699"/>
    <w:rsid w:val="001E66C8"/>
    <w:rsid w:val="001E7833"/>
    <w:rsid w:val="001F1B6E"/>
    <w:rsid w:val="001F2154"/>
    <w:rsid w:val="001F2B7D"/>
    <w:rsid w:val="001F30D8"/>
    <w:rsid w:val="001F326E"/>
    <w:rsid w:val="001F54B7"/>
    <w:rsid w:val="001F6E7D"/>
    <w:rsid w:val="001F7AE8"/>
    <w:rsid w:val="00200779"/>
    <w:rsid w:val="00200920"/>
    <w:rsid w:val="002015EA"/>
    <w:rsid w:val="0020185E"/>
    <w:rsid w:val="00201AF2"/>
    <w:rsid w:val="00201DD2"/>
    <w:rsid w:val="0020267F"/>
    <w:rsid w:val="00202B42"/>
    <w:rsid w:val="00202C5C"/>
    <w:rsid w:val="002031E2"/>
    <w:rsid w:val="00203281"/>
    <w:rsid w:val="00203A30"/>
    <w:rsid w:val="00203F0E"/>
    <w:rsid w:val="00203F8D"/>
    <w:rsid w:val="00205D6F"/>
    <w:rsid w:val="0021060A"/>
    <w:rsid w:val="00211570"/>
    <w:rsid w:val="00211904"/>
    <w:rsid w:val="00213279"/>
    <w:rsid w:val="002134B2"/>
    <w:rsid w:val="00214694"/>
    <w:rsid w:val="00214CF3"/>
    <w:rsid w:val="002158A1"/>
    <w:rsid w:val="00215B57"/>
    <w:rsid w:val="00215C6B"/>
    <w:rsid w:val="00216173"/>
    <w:rsid w:val="002165E4"/>
    <w:rsid w:val="002178DD"/>
    <w:rsid w:val="002201B6"/>
    <w:rsid w:val="002210BF"/>
    <w:rsid w:val="00221B3B"/>
    <w:rsid w:val="002232BC"/>
    <w:rsid w:val="002233F1"/>
    <w:rsid w:val="00223E7B"/>
    <w:rsid w:val="0022472D"/>
    <w:rsid w:val="00224777"/>
    <w:rsid w:val="00224A5E"/>
    <w:rsid w:val="00225331"/>
    <w:rsid w:val="00225FC8"/>
    <w:rsid w:val="00226146"/>
    <w:rsid w:val="00226643"/>
    <w:rsid w:val="00226EFA"/>
    <w:rsid w:val="002272E4"/>
    <w:rsid w:val="0022731E"/>
    <w:rsid w:val="00227A7A"/>
    <w:rsid w:val="0023038E"/>
    <w:rsid w:val="00230C56"/>
    <w:rsid w:val="002320A8"/>
    <w:rsid w:val="002320BC"/>
    <w:rsid w:val="002333FD"/>
    <w:rsid w:val="00233491"/>
    <w:rsid w:val="002334E9"/>
    <w:rsid w:val="002336B7"/>
    <w:rsid w:val="002340B4"/>
    <w:rsid w:val="0023428D"/>
    <w:rsid w:val="0023474D"/>
    <w:rsid w:val="00236007"/>
    <w:rsid w:val="00236049"/>
    <w:rsid w:val="0023620C"/>
    <w:rsid w:val="002364E0"/>
    <w:rsid w:val="0023688C"/>
    <w:rsid w:val="002369DA"/>
    <w:rsid w:val="00236C23"/>
    <w:rsid w:val="00236F59"/>
    <w:rsid w:val="00237C76"/>
    <w:rsid w:val="00240585"/>
    <w:rsid w:val="00240718"/>
    <w:rsid w:val="00240915"/>
    <w:rsid w:val="00240A7F"/>
    <w:rsid w:val="00242813"/>
    <w:rsid w:val="0024289B"/>
    <w:rsid w:val="002429DA"/>
    <w:rsid w:val="00243EC3"/>
    <w:rsid w:val="00243F1A"/>
    <w:rsid w:val="0024413B"/>
    <w:rsid w:val="00244FD3"/>
    <w:rsid w:val="00245233"/>
    <w:rsid w:val="002452E9"/>
    <w:rsid w:val="00245A20"/>
    <w:rsid w:val="00245C38"/>
    <w:rsid w:val="00247E45"/>
    <w:rsid w:val="00250491"/>
    <w:rsid w:val="0025051F"/>
    <w:rsid w:val="002508C2"/>
    <w:rsid w:val="0025096E"/>
    <w:rsid w:val="00250C22"/>
    <w:rsid w:val="00250E74"/>
    <w:rsid w:val="00251633"/>
    <w:rsid w:val="00251FE8"/>
    <w:rsid w:val="002523A0"/>
    <w:rsid w:val="002526D1"/>
    <w:rsid w:val="00252759"/>
    <w:rsid w:val="0025287D"/>
    <w:rsid w:val="00252E44"/>
    <w:rsid w:val="002533F5"/>
    <w:rsid w:val="0025344D"/>
    <w:rsid w:val="0025368C"/>
    <w:rsid w:val="002536D7"/>
    <w:rsid w:val="002538CE"/>
    <w:rsid w:val="00254678"/>
    <w:rsid w:val="00254A8E"/>
    <w:rsid w:val="002554F4"/>
    <w:rsid w:val="00255CAC"/>
    <w:rsid w:val="002563FE"/>
    <w:rsid w:val="0025671E"/>
    <w:rsid w:val="002575C6"/>
    <w:rsid w:val="00261272"/>
    <w:rsid w:val="00261344"/>
    <w:rsid w:val="00262764"/>
    <w:rsid w:val="00263BAC"/>
    <w:rsid w:val="00263F7C"/>
    <w:rsid w:val="0026422B"/>
    <w:rsid w:val="002646C5"/>
    <w:rsid w:val="00264AD7"/>
    <w:rsid w:val="002662DB"/>
    <w:rsid w:val="00266DF1"/>
    <w:rsid w:val="002675DC"/>
    <w:rsid w:val="00267616"/>
    <w:rsid w:val="00267B60"/>
    <w:rsid w:val="0027186B"/>
    <w:rsid w:val="002724DC"/>
    <w:rsid w:val="00273164"/>
    <w:rsid w:val="002731B7"/>
    <w:rsid w:val="00274680"/>
    <w:rsid w:val="00274972"/>
    <w:rsid w:val="002758B7"/>
    <w:rsid w:val="00275D57"/>
    <w:rsid w:val="00275E75"/>
    <w:rsid w:val="00277B53"/>
    <w:rsid w:val="00277F53"/>
    <w:rsid w:val="00277FA0"/>
    <w:rsid w:val="00277FCC"/>
    <w:rsid w:val="00280303"/>
    <w:rsid w:val="00280785"/>
    <w:rsid w:val="00280B7F"/>
    <w:rsid w:val="00280BF8"/>
    <w:rsid w:val="0028103B"/>
    <w:rsid w:val="0028103C"/>
    <w:rsid w:val="00281087"/>
    <w:rsid w:val="0028326D"/>
    <w:rsid w:val="00283362"/>
    <w:rsid w:val="00284414"/>
    <w:rsid w:val="0028539C"/>
    <w:rsid w:val="00285499"/>
    <w:rsid w:val="002857B1"/>
    <w:rsid w:val="00285EA3"/>
    <w:rsid w:val="00286CA6"/>
    <w:rsid w:val="00286E78"/>
    <w:rsid w:val="0028759C"/>
    <w:rsid w:val="002909D7"/>
    <w:rsid w:val="00290D06"/>
    <w:rsid w:val="00290E26"/>
    <w:rsid w:val="00290EF4"/>
    <w:rsid w:val="00290F21"/>
    <w:rsid w:val="00291878"/>
    <w:rsid w:val="002920DF"/>
    <w:rsid w:val="00292558"/>
    <w:rsid w:val="00292B5B"/>
    <w:rsid w:val="002933E0"/>
    <w:rsid w:val="00293C31"/>
    <w:rsid w:val="00294216"/>
    <w:rsid w:val="00294306"/>
    <w:rsid w:val="002944DE"/>
    <w:rsid w:val="00294719"/>
    <w:rsid w:val="00294733"/>
    <w:rsid w:val="00294DC2"/>
    <w:rsid w:val="002950E1"/>
    <w:rsid w:val="00295A45"/>
    <w:rsid w:val="00295D4C"/>
    <w:rsid w:val="00296303"/>
    <w:rsid w:val="002964E1"/>
    <w:rsid w:val="00297242"/>
    <w:rsid w:val="0029733C"/>
    <w:rsid w:val="002978B3"/>
    <w:rsid w:val="002A0338"/>
    <w:rsid w:val="002A0856"/>
    <w:rsid w:val="002A2AED"/>
    <w:rsid w:val="002A2CB5"/>
    <w:rsid w:val="002A3D7E"/>
    <w:rsid w:val="002A4377"/>
    <w:rsid w:val="002A49A2"/>
    <w:rsid w:val="002A6B3A"/>
    <w:rsid w:val="002A75CA"/>
    <w:rsid w:val="002B04B5"/>
    <w:rsid w:val="002B04D5"/>
    <w:rsid w:val="002B0525"/>
    <w:rsid w:val="002B10C1"/>
    <w:rsid w:val="002B199A"/>
    <w:rsid w:val="002B1CAE"/>
    <w:rsid w:val="002B1FDC"/>
    <w:rsid w:val="002B2906"/>
    <w:rsid w:val="002B3FE0"/>
    <w:rsid w:val="002B452E"/>
    <w:rsid w:val="002B5522"/>
    <w:rsid w:val="002B5E20"/>
    <w:rsid w:val="002B5F68"/>
    <w:rsid w:val="002B6342"/>
    <w:rsid w:val="002B648C"/>
    <w:rsid w:val="002B64D5"/>
    <w:rsid w:val="002B65B5"/>
    <w:rsid w:val="002B6BA7"/>
    <w:rsid w:val="002B7085"/>
    <w:rsid w:val="002B724D"/>
    <w:rsid w:val="002B738D"/>
    <w:rsid w:val="002B79C8"/>
    <w:rsid w:val="002B7F28"/>
    <w:rsid w:val="002C0690"/>
    <w:rsid w:val="002C3390"/>
    <w:rsid w:val="002C3811"/>
    <w:rsid w:val="002C391E"/>
    <w:rsid w:val="002C3D30"/>
    <w:rsid w:val="002C431A"/>
    <w:rsid w:val="002C4394"/>
    <w:rsid w:val="002C462B"/>
    <w:rsid w:val="002C4BD7"/>
    <w:rsid w:val="002C765D"/>
    <w:rsid w:val="002D04AE"/>
    <w:rsid w:val="002D096C"/>
    <w:rsid w:val="002D0DD4"/>
    <w:rsid w:val="002D1AE3"/>
    <w:rsid w:val="002D24C7"/>
    <w:rsid w:val="002D3552"/>
    <w:rsid w:val="002D368D"/>
    <w:rsid w:val="002D3AC8"/>
    <w:rsid w:val="002D4709"/>
    <w:rsid w:val="002D488D"/>
    <w:rsid w:val="002D4890"/>
    <w:rsid w:val="002D51E0"/>
    <w:rsid w:val="002D5681"/>
    <w:rsid w:val="002D56DE"/>
    <w:rsid w:val="002D6361"/>
    <w:rsid w:val="002D6493"/>
    <w:rsid w:val="002D79C5"/>
    <w:rsid w:val="002D7FBA"/>
    <w:rsid w:val="002E0B87"/>
    <w:rsid w:val="002E0CEF"/>
    <w:rsid w:val="002E25E7"/>
    <w:rsid w:val="002E2BE7"/>
    <w:rsid w:val="002E2ECE"/>
    <w:rsid w:val="002E386A"/>
    <w:rsid w:val="002E4EC2"/>
    <w:rsid w:val="002E4F63"/>
    <w:rsid w:val="002E5474"/>
    <w:rsid w:val="002E565B"/>
    <w:rsid w:val="002E59C0"/>
    <w:rsid w:val="002E5AD4"/>
    <w:rsid w:val="002E76B8"/>
    <w:rsid w:val="002E7A7C"/>
    <w:rsid w:val="002F07DF"/>
    <w:rsid w:val="002F12D0"/>
    <w:rsid w:val="002F1813"/>
    <w:rsid w:val="002F32A6"/>
    <w:rsid w:val="002F32BB"/>
    <w:rsid w:val="002F339D"/>
    <w:rsid w:val="002F35CE"/>
    <w:rsid w:val="002F3953"/>
    <w:rsid w:val="002F3D4F"/>
    <w:rsid w:val="002F3EDF"/>
    <w:rsid w:val="002F41BA"/>
    <w:rsid w:val="002F41E1"/>
    <w:rsid w:val="002F4437"/>
    <w:rsid w:val="002F45BA"/>
    <w:rsid w:val="002F49E9"/>
    <w:rsid w:val="002F4C2D"/>
    <w:rsid w:val="002F5BF3"/>
    <w:rsid w:val="002F5CD1"/>
    <w:rsid w:val="002F6172"/>
    <w:rsid w:val="002F6772"/>
    <w:rsid w:val="002F76C1"/>
    <w:rsid w:val="002F7FD7"/>
    <w:rsid w:val="003019AB"/>
    <w:rsid w:val="00301DAC"/>
    <w:rsid w:val="0030260D"/>
    <w:rsid w:val="00302C36"/>
    <w:rsid w:val="00304079"/>
    <w:rsid w:val="0030519B"/>
    <w:rsid w:val="00306272"/>
    <w:rsid w:val="003067F9"/>
    <w:rsid w:val="003070F8"/>
    <w:rsid w:val="0030765E"/>
    <w:rsid w:val="00307DA7"/>
    <w:rsid w:val="00307F6B"/>
    <w:rsid w:val="00310EF3"/>
    <w:rsid w:val="0031107F"/>
    <w:rsid w:val="00311644"/>
    <w:rsid w:val="00311920"/>
    <w:rsid w:val="00312271"/>
    <w:rsid w:val="003127FE"/>
    <w:rsid w:val="00313318"/>
    <w:rsid w:val="003155C4"/>
    <w:rsid w:val="00316BCB"/>
    <w:rsid w:val="0031700D"/>
    <w:rsid w:val="00317358"/>
    <w:rsid w:val="0031793C"/>
    <w:rsid w:val="0032168C"/>
    <w:rsid w:val="00322BB1"/>
    <w:rsid w:val="00323168"/>
    <w:rsid w:val="00324A1D"/>
    <w:rsid w:val="00324DD4"/>
    <w:rsid w:val="003250CE"/>
    <w:rsid w:val="0032575C"/>
    <w:rsid w:val="00325CE3"/>
    <w:rsid w:val="003263AC"/>
    <w:rsid w:val="003272DD"/>
    <w:rsid w:val="00327FF7"/>
    <w:rsid w:val="003309BD"/>
    <w:rsid w:val="00330C22"/>
    <w:rsid w:val="00330EB1"/>
    <w:rsid w:val="003318DB"/>
    <w:rsid w:val="00331956"/>
    <w:rsid w:val="003320B5"/>
    <w:rsid w:val="0033224D"/>
    <w:rsid w:val="00332510"/>
    <w:rsid w:val="00332A43"/>
    <w:rsid w:val="00332EFA"/>
    <w:rsid w:val="00332F22"/>
    <w:rsid w:val="00333BE8"/>
    <w:rsid w:val="00334A0E"/>
    <w:rsid w:val="00335191"/>
    <w:rsid w:val="00336392"/>
    <w:rsid w:val="00336902"/>
    <w:rsid w:val="00336A1C"/>
    <w:rsid w:val="0033785A"/>
    <w:rsid w:val="003407CF"/>
    <w:rsid w:val="00340D3D"/>
    <w:rsid w:val="00343117"/>
    <w:rsid w:val="003453B7"/>
    <w:rsid w:val="003469FB"/>
    <w:rsid w:val="00346A74"/>
    <w:rsid w:val="00346D7E"/>
    <w:rsid w:val="00346FA6"/>
    <w:rsid w:val="00347247"/>
    <w:rsid w:val="00347CCD"/>
    <w:rsid w:val="003505BA"/>
    <w:rsid w:val="00350B5C"/>
    <w:rsid w:val="003510FB"/>
    <w:rsid w:val="0035231C"/>
    <w:rsid w:val="00352936"/>
    <w:rsid w:val="00352DA7"/>
    <w:rsid w:val="0035323B"/>
    <w:rsid w:val="0035405F"/>
    <w:rsid w:val="00354CEB"/>
    <w:rsid w:val="00354F1F"/>
    <w:rsid w:val="00355D71"/>
    <w:rsid w:val="00356CF3"/>
    <w:rsid w:val="00356D25"/>
    <w:rsid w:val="00356E9A"/>
    <w:rsid w:val="00356F7B"/>
    <w:rsid w:val="00357815"/>
    <w:rsid w:val="00357D19"/>
    <w:rsid w:val="00360A90"/>
    <w:rsid w:val="00361277"/>
    <w:rsid w:val="0036296C"/>
    <w:rsid w:val="00362ACE"/>
    <w:rsid w:val="0036352A"/>
    <w:rsid w:val="00363711"/>
    <w:rsid w:val="00363748"/>
    <w:rsid w:val="00363ACF"/>
    <w:rsid w:val="003646E1"/>
    <w:rsid w:val="00364A9B"/>
    <w:rsid w:val="0036582E"/>
    <w:rsid w:val="003676A7"/>
    <w:rsid w:val="00367888"/>
    <w:rsid w:val="0037115E"/>
    <w:rsid w:val="00372A95"/>
    <w:rsid w:val="00373038"/>
    <w:rsid w:val="00373357"/>
    <w:rsid w:val="003742A9"/>
    <w:rsid w:val="0037468A"/>
    <w:rsid w:val="0037488B"/>
    <w:rsid w:val="00375673"/>
    <w:rsid w:val="00375A3B"/>
    <w:rsid w:val="00375C66"/>
    <w:rsid w:val="00376098"/>
    <w:rsid w:val="003769CB"/>
    <w:rsid w:val="00377219"/>
    <w:rsid w:val="00377339"/>
    <w:rsid w:val="00377657"/>
    <w:rsid w:val="00377E2A"/>
    <w:rsid w:val="00380851"/>
    <w:rsid w:val="00380A14"/>
    <w:rsid w:val="00380A87"/>
    <w:rsid w:val="00380DD2"/>
    <w:rsid w:val="00381775"/>
    <w:rsid w:val="00384ABD"/>
    <w:rsid w:val="00384C2E"/>
    <w:rsid w:val="0038537F"/>
    <w:rsid w:val="003854F1"/>
    <w:rsid w:val="003859B9"/>
    <w:rsid w:val="00385C3C"/>
    <w:rsid w:val="00386AC3"/>
    <w:rsid w:val="00387B63"/>
    <w:rsid w:val="003902CD"/>
    <w:rsid w:val="00391153"/>
    <w:rsid w:val="00391E0A"/>
    <w:rsid w:val="00392139"/>
    <w:rsid w:val="00392276"/>
    <w:rsid w:val="003928AB"/>
    <w:rsid w:val="00392A41"/>
    <w:rsid w:val="00392ABD"/>
    <w:rsid w:val="00392C72"/>
    <w:rsid w:val="00393DD3"/>
    <w:rsid w:val="0039440D"/>
    <w:rsid w:val="003949D1"/>
    <w:rsid w:val="00395B47"/>
    <w:rsid w:val="0039678F"/>
    <w:rsid w:val="00397DBD"/>
    <w:rsid w:val="003A0100"/>
    <w:rsid w:val="003A02F9"/>
    <w:rsid w:val="003A03B9"/>
    <w:rsid w:val="003A06AA"/>
    <w:rsid w:val="003A10CA"/>
    <w:rsid w:val="003A1F5C"/>
    <w:rsid w:val="003A2352"/>
    <w:rsid w:val="003A290C"/>
    <w:rsid w:val="003A33E0"/>
    <w:rsid w:val="003A3811"/>
    <w:rsid w:val="003A3DCD"/>
    <w:rsid w:val="003A43B1"/>
    <w:rsid w:val="003A43D4"/>
    <w:rsid w:val="003A45C1"/>
    <w:rsid w:val="003A463F"/>
    <w:rsid w:val="003A524E"/>
    <w:rsid w:val="003A57E7"/>
    <w:rsid w:val="003A5AEF"/>
    <w:rsid w:val="003A74CC"/>
    <w:rsid w:val="003B044C"/>
    <w:rsid w:val="003B05E6"/>
    <w:rsid w:val="003B080A"/>
    <w:rsid w:val="003B0C3A"/>
    <w:rsid w:val="003B1432"/>
    <w:rsid w:val="003B22FF"/>
    <w:rsid w:val="003B2E24"/>
    <w:rsid w:val="003B4218"/>
    <w:rsid w:val="003B5121"/>
    <w:rsid w:val="003B541F"/>
    <w:rsid w:val="003B5DB1"/>
    <w:rsid w:val="003B5ECA"/>
    <w:rsid w:val="003B62A4"/>
    <w:rsid w:val="003B63AC"/>
    <w:rsid w:val="003B7E78"/>
    <w:rsid w:val="003C1676"/>
    <w:rsid w:val="003C16B4"/>
    <w:rsid w:val="003C273F"/>
    <w:rsid w:val="003C294F"/>
    <w:rsid w:val="003C2AAE"/>
    <w:rsid w:val="003C395B"/>
    <w:rsid w:val="003C3BEE"/>
    <w:rsid w:val="003C3C42"/>
    <w:rsid w:val="003C3F52"/>
    <w:rsid w:val="003C45CD"/>
    <w:rsid w:val="003C46A0"/>
    <w:rsid w:val="003C5700"/>
    <w:rsid w:val="003C63AA"/>
    <w:rsid w:val="003C7347"/>
    <w:rsid w:val="003C7AE0"/>
    <w:rsid w:val="003D0188"/>
    <w:rsid w:val="003D0826"/>
    <w:rsid w:val="003D0CD7"/>
    <w:rsid w:val="003D11DB"/>
    <w:rsid w:val="003D200D"/>
    <w:rsid w:val="003D2513"/>
    <w:rsid w:val="003D2A62"/>
    <w:rsid w:val="003D2F03"/>
    <w:rsid w:val="003D3CB3"/>
    <w:rsid w:val="003D458B"/>
    <w:rsid w:val="003D4E0E"/>
    <w:rsid w:val="003D4EE0"/>
    <w:rsid w:val="003D5B2F"/>
    <w:rsid w:val="003D5B51"/>
    <w:rsid w:val="003D76E0"/>
    <w:rsid w:val="003E048C"/>
    <w:rsid w:val="003E0C73"/>
    <w:rsid w:val="003E1299"/>
    <w:rsid w:val="003E1BD2"/>
    <w:rsid w:val="003E6939"/>
    <w:rsid w:val="003E71C6"/>
    <w:rsid w:val="003E72B7"/>
    <w:rsid w:val="003E77E0"/>
    <w:rsid w:val="003E78D1"/>
    <w:rsid w:val="003E7DA7"/>
    <w:rsid w:val="003F005E"/>
    <w:rsid w:val="003F0683"/>
    <w:rsid w:val="003F09F0"/>
    <w:rsid w:val="003F0FFD"/>
    <w:rsid w:val="003F1BDC"/>
    <w:rsid w:val="003F240C"/>
    <w:rsid w:val="003F2C74"/>
    <w:rsid w:val="003F3296"/>
    <w:rsid w:val="003F3493"/>
    <w:rsid w:val="003F3847"/>
    <w:rsid w:val="003F3AB1"/>
    <w:rsid w:val="003F3E33"/>
    <w:rsid w:val="003F4BD4"/>
    <w:rsid w:val="003F5BCF"/>
    <w:rsid w:val="003F618A"/>
    <w:rsid w:val="003F6395"/>
    <w:rsid w:val="003F6CC8"/>
    <w:rsid w:val="003F75FC"/>
    <w:rsid w:val="003F7A31"/>
    <w:rsid w:val="00400288"/>
    <w:rsid w:val="0040051E"/>
    <w:rsid w:val="00401746"/>
    <w:rsid w:val="00401835"/>
    <w:rsid w:val="00401CC1"/>
    <w:rsid w:val="00402302"/>
    <w:rsid w:val="00402A72"/>
    <w:rsid w:val="00402AC8"/>
    <w:rsid w:val="00402E30"/>
    <w:rsid w:val="004037A6"/>
    <w:rsid w:val="00403D3F"/>
    <w:rsid w:val="0040491F"/>
    <w:rsid w:val="00404934"/>
    <w:rsid w:val="00406832"/>
    <w:rsid w:val="004072DF"/>
    <w:rsid w:val="0040765C"/>
    <w:rsid w:val="0041046F"/>
    <w:rsid w:val="0041166F"/>
    <w:rsid w:val="004116BD"/>
    <w:rsid w:val="00411B02"/>
    <w:rsid w:val="00413416"/>
    <w:rsid w:val="00414772"/>
    <w:rsid w:val="00416BBF"/>
    <w:rsid w:val="00416DE6"/>
    <w:rsid w:val="00416F51"/>
    <w:rsid w:val="00417DEB"/>
    <w:rsid w:val="00420146"/>
    <w:rsid w:val="00420C17"/>
    <w:rsid w:val="00421474"/>
    <w:rsid w:val="004227C8"/>
    <w:rsid w:val="00422B6E"/>
    <w:rsid w:val="00423104"/>
    <w:rsid w:val="004239E7"/>
    <w:rsid w:val="00423D09"/>
    <w:rsid w:val="00423DD9"/>
    <w:rsid w:val="00424A39"/>
    <w:rsid w:val="00424DE4"/>
    <w:rsid w:val="00424E8A"/>
    <w:rsid w:val="00425A00"/>
    <w:rsid w:val="00425B39"/>
    <w:rsid w:val="00427F2C"/>
    <w:rsid w:val="00430406"/>
    <w:rsid w:val="0043086C"/>
    <w:rsid w:val="00430C64"/>
    <w:rsid w:val="00431348"/>
    <w:rsid w:val="004317A8"/>
    <w:rsid w:val="00432EB3"/>
    <w:rsid w:val="00434330"/>
    <w:rsid w:val="00434589"/>
    <w:rsid w:val="00434E7C"/>
    <w:rsid w:val="00434EE8"/>
    <w:rsid w:val="00434F23"/>
    <w:rsid w:val="0043500C"/>
    <w:rsid w:val="00436141"/>
    <w:rsid w:val="00436E29"/>
    <w:rsid w:val="00437646"/>
    <w:rsid w:val="00437853"/>
    <w:rsid w:val="00437C1B"/>
    <w:rsid w:val="00437DCC"/>
    <w:rsid w:val="004414DC"/>
    <w:rsid w:val="004419FE"/>
    <w:rsid w:val="004423DE"/>
    <w:rsid w:val="00442414"/>
    <w:rsid w:val="00442485"/>
    <w:rsid w:val="004426A3"/>
    <w:rsid w:val="004426B1"/>
    <w:rsid w:val="0044292A"/>
    <w:rsid w:val="00442F8B"/>
    <w:rsid w:val="00443D0C"/>
    <w:rsid w:val="00445445"/>
    <w:rsid w:val="00450772"/>
    <w:rsid w:val="00451716"/>
    <w:rsid w:val="00451A6A"/>
    <w:rsid w:val="0045214A"/>
    <w:rsid w:val="00452172"/>
    <w:rsid w:val="00453A1D"/>
    <w:rsid w:val="0045401A"/>
    <w:rsid w:val="00454750"/>
    <w:rsid w:val="0045514D"/>
    <w:rsid w:val="004551ED"/>
    <w:rsid w:val="00455388"/>
    <w:rsid w:val="00455907"/>
    <w:rsid w:val="0045659B"/>
    <w:rsid w:val="00456978"/>
    <w:rsid w:val="00456E61"/>
    <w:rsid w:val="00456E6F"/>
    <w:rsid w:val="00456F46"/>
    <w:rsid w:val="00457081"/>
    <w:rsid w:val="0045751D"/>
    <w:rsid w:val="00457A29"/>
    <w:rsid w:val="00457AAD"/>
    <w:rsid w:val="00457ADF"/>
    <w:rsid w:val="00457DD3"/>
    <w:rsid w:val="00460258"/>
    <w:rsid w:val="004602E5"/>
    <w:rsid w:val="004609BC"/>
    <w:rsid w:val="004609F1"/>
    <w:rsid w:val="00461539"/>
    <w:rsid w:val="004622D7"/>
    <w:rsid w:val="00462E95"/>
    <w:rsid w:val="0046419B"/>
    <w:rsid w:val="00464C9D"/>
    <w:rsid w:val="00464E09"/>
    <w:rsid w:val="00464E73"/>
    <w:rsid w:val="00464F00"/>
    <w:rsid w:val="00464F26"/>
    <w:rsid w:val="00464F31"/>
    <w:rsid w:val="00465025"/>
    <w:rsid w:val="004651BE"/>
    <w:rsid w:val="00466665"/>
    <w:rsid w:val="00466890"/>
    <w:rsid w:val="0046729B"/>
    <w:rsid w:val="0046744C"/>
    <w:rsid w:val="00467628"/>
    <w:rsid w:val="00467AAA"/>
    <w:rsid w:val="00470A72"/>
    <w:rsid w:val="0047224B"/>
    <w:rsid w:val="0047319A"/>
    <w:rsid w:val="00473361"/>
    <w:rsid w:val="00473D06"/>
    <w:rsid w:val="00475034"/>
    <w:rsid w:val="0047557F"/>
    <w:rsid w:val="00477167"/>
    <w:rsid w:val="00477362"/>
    <w:rsid w:val="0047743E"/>
    <w:rsid w:val="0047763F"/>
    <w:rsid w:val="00477F51"/>
    <w:rsid w:val="00480AD3"/>
    <w:rsid w:val="004822A4"/>
    <w:rsid w:val="0048317F"/>
    <w:rsid w:val="00483478"/>
    <w:rsid w:val="00486CE5"/>
    <w:rsid w:val="00487954"/>
    <w:rsid w:val="00487B70"/>
    <w:rsid w:val="00490060"/>
    <w:rsid w:val="00490367"/>
    <w:rsid w:val="004907A6"/>
    <w:rsid w:val="00490ED5"/>
    <w:rsid w:val="00490EE5"/>
    <w:rsid w:val="0049109A"/>
    <w:rsid w:val="00491CE4"/>
    <w:rsid w:val="0049240E"/>
    <w:rsid w:val="00492714"/>
    <w:rsid w:val="00492EB5"/>
    <w:rsid w:val="00492FE0"/>
    <w:rsid w:val="00493B5F"/>
    <w:rsid w:val="00493F4C"/>
    <w:rsid w:val="00493F50"/>
    <w:rsid w:val="00494FF4"/>
    <w:rsid w:val="004951B0"/>
    <w:rsid w:val="0049558F"/>
    <w:rsid w:val="0049646C"/>
    <w:rsid w:val="004A0566"/>
    <w:rsid w:val="004A1E6E"/>
    <w:rsid w:val="004A2B8D"/>
    <w:rsid w:val="004A2E32"/>
    <w:rsid w:val="004A2F81"/>
    <w:rsid w:val="004A3A07"/>
    <w:rsid w:val="004A3AA1"/>
    <w:rsid w:val="004A526D"/>
    <w:rsid w:val="004A5AA5"/>
    <w:rsid w:val="004A6091"/>
    <w:rsid w:val="004A609A"/>
    <w:rsid w:val="004A6D9A"/>
    <w:rsid w:val="004B053B"/>
    <w:rsid w:val="004B085B"/>
    <w:rsid w:val="004B1813"/>
    <w:rsid w:val="004B28C4"/>
    <w:rsid w:val="004B2E78"/>
    <w:rsid w:val="004B2F03"/>
    <w:rsid w:val="004B2F08"/>
    <w:rsid w:val="004B3055"/>
    <w:rsid w:val="004B3D74"/>
    <w:rsid w:val="004B3E1F"/>
    <w:rsid w:val="004B4BB2"/>
    <w:rsid w:val="004B4E13"/>
    <w:rsid w:val="004B5527"/>
    <w:rsid w:val="004B60ED"/>
    <w:rsid w:val="004B627D"/>
    <w:rsid w:val="004B69EC"/>
    <w:rsid w:val="004B6AFC"/>
    <w:rsid w:val="004B6DB7"/>
    <w:rsid w:val="004C0082"/>
    <w:rsid w:val="004C0AC7"/>
    <w:rsid w:val="004C0AFA"/>
    <w:rsid w:val="004C0B7B"/>
    <w:rsid w:val="004C0DBC"/>
    <w:rsid w:val="004C140B"/>
    <w:rsid w:val="004C235C"/>
    <w:rsid w:val="004C2BEE"/>
    <w:rsid w:val="004C31BD"/>
    <w:rsid w:val="004C3BAE"/>
    <w:rsid w:val="004C54C7"/>
    <w:rsid w:val="004C5A0D"/>
    <w:rsid w:val="004C5F15"/>
    <w:rsid w:val="004C60D2"/>
    <w:rsid w:val="004C62D6"/>
    <w:rsid w:val="004C6916"/>
    <w:rsid w:val="004D00AA"/>
    <w:rsid w:val="004D0744"/>
    <w:rsid w:val="004D080C"/>
    <w:rsid w:val="004D0F4A"/>
    <w:rsid w:val="004D0FD7"/>
    <w:rsid w:val="004D1448"/>
    <w:rsid w:val="004D17B2"/>
    <w:rsid w:val="004D22B6"/>
    <w:rsid w:val="004D2404"/>
    <w:rsid w:val="004D2DC4"/>
    <w:rsid w:val="004D3AC7"/>
    <w:rsid w:val="004D4A6E"/>
    <w:rsid w:val="004D5560"/>
    <w:rsid w:val="004D6AD4"/>
    <w:rsid w:val="004E0546"/>
    <w:rsid w:val="004E0666"/>
    <w:rsid w:val="004E0923"/>
    <w:rsid w:val="004E0D9C"/>
    <w:rsid w:val="004E1173"/>
    <w:rsid w:val="004E11F2"/>
    <w:rsid w:val="004E18AA"/>
    <w:rsid w:val="004E1D5C"/>
    <w:rsid w:val="004E3082"/>
    <w:rsid w:val="004E336A"/>
    <w:rsid w:val="004E3745"/>
    <w:rsid w:val="004E375A"/>
    <w:rsid w:val="004E3D3D"/>
    <w:rsid w:val="004E3F9A"/>
    <w:rsid w:val="004E46E2"/>
    <w:rsid w:val="004E4C66"/>
    <w:rsid w:val="004E50FA"/>
    <w:rsid w:val="004E70C9"/>
    <w:rsid w:val="004E7659"/>
    <w:rsid w:val="004E7B16"/>
    <w:rsid w:val="004F007E"/>
    <w:rsid w:val="004F06BB"/>
    <w:rsid w:val="004F08D0"/>
    <w:rsid w:val="004F1658"/>
    <w:rsid w:val="004F18D7"/>
    <w:rsid w:val="004F218D"/>
    <w:rsid w:val="004F22E6"/>
    <w:rsid w:val="004F2C42"/>
    <w:rsid w:val="004F3889"/>
    <w:rsid w:val="004F4377"/>
    <w:rsid w:val="004F5BA9"/>
    <w:rsid w:val="004F5D45"/>
    <w:rsid w:val="004F6756"/>
    <w:rsid w:val="004F6B70"/>
    <w:rsid w:val="004F6E73"/>
    <w:rsid w:val="004F761D"/>
    <w:rsid w:val="004F7D67"/>
    <w:rsid w:val="00500C94"/>
    <w:rsid w:val="00500F83"/>
    <w:rsid w:val="00501FAB"/>
    <w:rsid w:val="005020D5"/>
    <w:rsid w:val="005024BE"/>
    <w:rsid w:val="00502B74"/>
    <w:rsid w:val="00502C92"/>
    <w:rsid w:val="00503B39"/>
    <w:rsid w:val="00503F61"/>
    <w:rsid w:val="00504940"/>
    <w:rsid w:val="00504C1F"/>
    <w:rsid w:val="00505876"/>
    <w:rsid w:val="0050615E"/>
    <w:rsid w:val="0050686A"/>
    <w:rsid w:val="0050694E"/>
    <w:rsid w:val="005074A4"/>
    <w:rsid w:val="00507A4A"/>
    <w:rsid w:val="00507EA8"/>
    <w:rsid w:val="00510048"/>
    <w:rsid w:val="00510FEC"/>
    <w:rsid w:val="00511060"/>
    <w:rsid w:val="00511F7C"/>
    <w:rsid w:val="005121F3"/>
    <w:rsid w:val="0051260D"/>
    <w:rsid w:val="0051271E"/>
    <w:rsid w:val="0051295A"/>
    <w:rsid w:val="005129C5"/>
    <w:rsid w:val="00512C8E"/>
    <w:rsid w:val="00512D5E"/>
    <w:rsid w:val="00512D91"/>
    <w:rsid w:val="005135D1"/>
    <w:rsid w:val="00513E7C"/>
    <w:rsid w:val="00513ED3"/>
    <w:rsid w:val="00514716"/>
    <w:rsid w:val="00514EE0"/>
    <w:rsid w:val="005159CF"/>
    <w:rsid w:val="00515E39"/>
    <w:rsid w:val="00516203"/>
    <w:rsid w:val="00516645"/>
    <w:rsid w:val="00517232"/>
    <w:rsid w:val="00517603"/>
    <w:rsid w:val="00517C39"/>
    <w:rsid w:val="00517CD5"/>
    <w:rsid w:val="00517D81"/>
    <w:rsid w:val="00520369"/>
    <w:rsid w:val="005204B3"/>
    <w:rsid w:val="0052096C"/>
    <w:rsid w:val="00520C11"/>
    <w:rsid w:val="00520E44"/>
    <w:rsid w:val="00521E30"/>
    <w:rsid w:val="00522666"/>
    <w:rsid w:val="005227EB"/>
    <w:rsid w:val="00522982"/>
    <w:rsid w:val="00523E6B"/>
    <w:rsid w:val="00524375"/>
    <w:rsid w:val="00524438"/>
    <w:rsid w:val="005253CC"/>
    <w:rsid w:val="0052563B"/>
    <w:rsid w:val="005263B0"/>
    <w:rsid w:val="00526513"/>
    <w:rsid w:val="005265FC"/>
    <w:rsid w:val="00526EB6"/>
    <w:rsid w:val="00530A08"/>
    <w:rsid w:val="00531470"/>
    <w:rsid w:val="00531E01"/>
    <w:rsid w:val="00533771"/>
    <w:rsid w:val="00534B77"/>
    <w:rsid w:val="00534C22"/>
    <w:rsid w:val="00534CA8"/>
    <w:rsid w:val="00535EF4"/>
    <w:rsid w:val="00536637"/>
    <w:rsid w:val="005370AF"/>
    <w:rsid w:val="00537FA2"/>
    <w:rsid w:val="00540487"/>
    <w:rsid w:val="00540B40"/>
    <w:rsid w:val="00541225"/>
    <w:rsid w:val="0054141E"/>
    <w:rsid w:val="00541986"/>
    <w:rsid w:val="00541BA3"/>
    <w:rsid w:val="005446FE"/>
    <w:rsid w:val="005464C9"/>
    <w:rsid w:val="0054735A"/>
    <w:rsid w:val="00547CD7"/>
    <w:rsid w:val="00547D54"/>
    <w:rsid w:val="00547F2A"/>
    <w:rsid w:val="00550D70"/>
    <w:rsid w:val="00551736"/>
    <w:rsid w:val="0055273C"/>
    <w:rsid w:val="00552A3D"/>
    <w:rsid w:val="00552AF8"/>
    <w:rsid w:val="00553044"/>
    <w:rsid w:val="00553AC9"/>
    <w:rsid w:val="00554981"/>
    <w:rsid w:val="00554A14"/>
    <w:rsid w:val="00554AB3"/>
    <w:rsid w:val="00554FD8"/>
    <w:rsid w:val="005550CA"/>
    <w:rsid w:val="00555192"/>
    <w:rsid w:val="00555585"/>
    <w:rsid w:val="005557D2"/>
    <w:rsid w:val="00555B6C"/>
    <w:rsid w:val="00556544"/>
    <w:rsid w:val="005568E3"/>
    <w:rsid w:val="005569A0"/>
    <w:rsid w:val="00556D50"/>
    <w:rsid w:val="0055735C"/>
    <w:rsid w:val="00557E13"/>
    <w:rsid w:val="00560990"/>
    <w:rsid w:val="00560EB2"/>
    <w:rsid w:val="0056193F"/>
    <w:rsid w:val="00561C59"/>
    <w:rsid w:val="0056294C"/>
    <w:rsid w:val="00562EAD"/>
    <w:rsid w:val="00563ABA"/>
    <w:rsid w:val="00564FE9"/>
    <w:rsid w:val="0056527D"/>
    <w:rsid w:val="0056530B"/>
    <w:rsid w:val="00566217"/>
    <w:rsid w:val="00566276"/>
    <w:rsid w:val="005664D4"/>
    <w:rsid w:val="005666D2"/>
    <w:rsid w:val="00566700"/>
    <w:rsid w:val="005676CE"/>
    <w:rsid w:val="00567FDC"/>
    <w:rsid w:val="005708E8"/>
    <w:rsid w:val="00570CE3"/>
    <w:rsid w:val="00571133"/>
    <w:rsid w:val="00571774"/>
    <w:rsid w:val="00572109"/>
    <w:rsid w:val="00572734"/>
    <w:rsid w:val="00572B44"/>
    <w:rsid w:val="00574661"/>
    <w:rsid w:val="005749A5"/>
    <w:rsid w:val="005749A6"/>
    <w:rsid w:val="005769C0"/>
    <w:rsid w:val="00577997"/>
    <w:rsid w:val="00577C04"/>
    <w:rsid w:val="00580179"/>
    <w:rsid w:val="00580EAB"/>
    <w:rsid w:val="005819E2"/>
    <w:rsid w:val="00582166"/>
    <w:rsid w:val="0058225D"/>
    <w:rsid w:val="00583018"/>
    <w:rsid w:val="00583BB0"/>
    <w:rsid w:val="0058552C"/>
    <w:rsid w:val="005860C5"/>
    <w:rsid w:val="0058684F"/>
    <w:rsid w:val="00586C24"/>
    <w:rsid w:val="00587C8F"/>
    <w:rsid w:val="00587D7C"/>
    <w:rsid w:val="00587E9A"/>
    <w:rsid w:val="0059047D"/>
    <w:rsid w:val="00590555"/>
    <w:rsid w:val="0059183B"/>
    <w:rsid w:val="0059192B"/>
    <w:rsid w:val="0059286B"/>
    <w:rsid w:val="00592D0D"/>
    <w:rsid w:val="005933DE"/>
    <w:rsid w:val="00594B1C"/>
    <w:rsid w:val="00594BAD"/>
    <w:rsid w:val="00595C9D"/>
    <w:rsid w:val="00595F7E"/>
    <w:rsid w:val="00595FBB"/>
    <w:rsid w:val="005961B0"/>
    <w:rsid w:val="0059698F"/>
    <w:rsid w:val="00596EB5"/>
    <w:rsid w:val="00597B4C"/>
    <w:rsid w:val="005A0416"/>
    <w:rsid w:val="005A06BA"/>
    <w:rsid w:val="005A1DCF"/>
    <w:rsid w:val="005A2DC0"/>
    <w:rsid w:val="005A528A"/>
    <w:rsid w:val="005A543A"/>
    <w:rsid w:val="005A553A"/>
    <w:rsid w:val="005A60AD"/>
    <w:rsid w:val="005A7480"/>
    <w:rsid w:val="005A75EC"/>
    <w:rsid w:val="005A7DDE"/>
    <w:rsid w:val="005B00A5"/>
    <w:rsid w:val="005B06EA"/>
    <w:rsid w:val="005B190D"/>
    <w:rsid w:val="005B391B"/>
    <w:rsid w:val="005B3FA8"/>
    <w:rsid w:val="005B4119"/>
    <w:rsid w:val="005B6516"/>
    <w:rsid w:val="005B6531"/>
    <w:rsid w:val="005B676A"/>
    <w:rsid w:val="005B6B98"/>
    <w:rsid w:val="005C113D"/>
    <w:rsid w:val="005C11AF"/>
    <w:rsid w:val="005C127C"/>
    <w:rsid w:val="005C28E8"/>
    <w:rsid w:val="005C32BB"/>
    <w:rsid w:val="005C3AB1"/>
    <w:rsid w:val="005C47DD"/>
    <w:rsid w:val="005C4A23"/>
    <w:rsid w:val="005C51D6"/>
    <w:rsid w:val="005C55A8"/>
    <w:rsid w:val="005C5C16"/>
    <w:rsid w:val="005C6F37"/>
    <w:rsid w:val="005D17AB"/>
    <w:rsid w:val="005D2142"/>
    <w:rsid w:val="005D262F"/>
    <w:rsid w:val="005D26E9"/>
    <w:rsid w:val="005D2CE2"/>
    <w:rsid w:val="005D41FF"/>
    <w:rsid w:val="005D4E74"/>
    <w:rsid w:val="005D54FF"/>
    <w:rsid w:val="005D6592"/>
    <w:rsid w:val="005D662D"/>
    <w:rsid w:val="005D6FF5"/>
    <w:rsid w:val="005E0917"/>
    <w:rsid w:val="005E0939"/>
    <w:rsid w:val="005E1550"/>
    <w:rsid w:val="005E1D46"/>
    <w:rsid w:val="005E2273"/>
    <w:rsid w:val="005E2613"/>
    <w:rsid w:val="005E2854"/>
    <w:rsid w:val="005E3AB1"/>
    <w:rsid w:val="005E3B11"/>
    <w:rsid w:val="005E3CCA"/>
    <w:rsid w:val="005E3D0A"/>
    <w:rsid w:val="005E4D79"/>
    <w:rsid w:val="005E51E4"/>
    <w:rsid w:val="005E66F8"/>
    <w:rsid w:val="005E713B"/>
    <w:rsid w:val="005E7271"/>
    <w:rsid w:val="005E7AFE"/>
    <w:rsid w:val="005F045B"/>
    <w:rsid w:val="005F0983"/>
    <w:rsid w:val="005F100C"/>
    <w:rsid w:val="005F1F1E"/>
    <w:rsid w:val="005F3509"/>
    <w:rsid w:val="005F3B08"/>
    <w:rsid w:val="005F4AFB"/>
    <w:rsid w:val="005F57E6"/>
    <w:rsid w:val="005F5A7D"/>
    <w:rsid w:val="005F5F7A"/>
    <w:rsid w:val="005F61C1"/>
    <w:rsid w:val="005F660A"/>
    <w:rsid w:val="005F71E1"/>
    <w:rsid w:val="00600714"/>
    <w:rsid w:val="006010FC"/>
    <w:rsid w:val="006016D6"/>
    <w:rsid w:val="006018C1"/>
    <w:rsid w:val="00601D60"/>
    <w:rsid w:val="0060206F"/>
    <w:rsid w:val="00602D3D"/>
    <w:rsid w:val="006030AB"/>
    <w:rsid w:val="006032E0"/>
    <w:rsid w:val="006033A7"/>
    <w:rsid w:val="0060359B"/>
    <w:rsid w:val="0060419B"/>
    <w:rsid w:val="00605440"/>
    <w:rsid w:val="00605958"/>
    <w:rsid w:val="0060685D"/>
    <w:rsid w:val="006069E2"/>
    <w:rsid w:val="00606B17"/>
    <w:rsid w:val="00606EF2"/>
    <w:rsid w:val="00606F61"/>
    <w:rsid w:val="006101BD"/>
    <w:rsid w:val="00610A15"/>
    <w:rsid w:val="00611CCC"/>
    <w:rsid w:val="0061253F"/>
    <w:rsid w:val="00613C46"/>
    <w:rsid w:val="00614101"/>
    <w:rsid w:val="006146F8"/>
    <w:rsid w:val="006149E8"/>
    <w:rsid w:val="00615123"/>
    <w:rsid w:val="00615EA1"/>
    <w:rsid w:val="00616E11"/>
    <w:rsid w:val="00616E39"/>
    <w:rsid w:val="0061732D"/>
    <w:rsid w:val="00617568"/>
    <w:rsid w:val="00617EF7"/>
    <w:rsid w:val="0062081E"/>
    <w:rsid w:val="00621299"/>
    <w:rsid w:val="00621713"/>
    <w:rsid w:val="006217CB"/>
    <w:rsid w:val="006219C2"/>
    <w:rsid w:val="006227F9"/>
    <w:rsid w:val="006229AD"/>
    <w:rsid w:val="00622B01"/>
    <w:rsid w:val="0062339B"/>
    <w:rsid w:val="006247AB"/>
    <w:rsid w:val="006249A0"/>
    <w:rsid w:val="00625283"/>
    <w:rsid w:val="00626434"/>
    <w:rsid w:val="0062672B"/>
    <w:rsid w:val="00627600"/>
    <w:rsid w:val="00630F60"/>
    <w:rsid w:val="0063267D"/>
    <w:rsid w:val="0063280E"/>
    <w:rsid w:val="006335B2"/>
    <w:rsid w:val="006348B9"/>
    <w:rsid w:val="00634DE3"/>
    <w:rsid w:val="00635B48"/>
    <w:rsid w:val="00635D90"/>
    <w:rsid w:val="00640297"/>
    <w:rsid w:val="006404E7"/>
    <w:rsid w:val="0064126F"/>
    <w:rsid w:val="006444AB"/>
    <w:rsid w:val="0064474E"/>
    <w:rsid w:val="00644EA9"/>
    <w:rsid w:val="0064585B"/>
    <w:rsid w:val="00647202"/>
    <w:rsid w:val="00647807"/>
    <w:rsid w:val="006478F5"/>
    <w:rsid w:val="00647BC4"/>
    <w:rsid w:val="00650868"/>
    <w:rsid w:val="00651ADC"/>
    <w:rsid w:val="00653548"/>
    <w:rsid w:val="00654603"/>
    <w:rsid w:val="00654D61"/>
    <w:rsid w:val="00655956"/>
    <w:rsid w:val="00655DEC"/>
    <w:rsid w:val="00655EA1"/>
    <w:rsid w:val="0065632B"/>
    <w:rsid w:val="00657C7A"/>
    <w:rsid w:val="006602A6"/>
    <w:rsid w:val="00660500"/>
    <w:rsid w:val="00660CC6"/>
    <w:rsid w:val="0066358F"/>
    <w:rsid w:val="006635F8"/>
    <w:rsid w:val="006637BF"/>
    <w:rsid w:val="00664669"/>
    <w:rsid w:val="00664713"/>
    <w:rsid w:val="00664769"/>
    <w:rsid w:val="006651EC"/>
    <w:rsid w:val="00665935"/>
    <w:rsid w:val="00665CFD"/>
    <w:rsid w:val="00666586"/>
    <w:rsid w:val="00666F69"/>
    <w:rsid w:val="006677EE"/>
    <w:rsid w:val="00667D27"/>
    <w:rsid w:val="00670620"/>
    <w:rsid w:val="006713E9"/>
    <w:rsid w:val="00671F2B"/>
    <w:rsid w:val="00672106"/>
    <w:rsid w:val="006723E8"/>
    <w:rsid w:val="006725C8"/>
    <w:rsid w:val="00672EB9"/>
    <w:rsid w:val="00672F44"/>
    <w:rsid w:val="006735A5"/>
    <w:rsid w:val="00674369"/>
    <w:rsid w:val="006748D4"/>
    <w:rsid w:val="00674931"/>
    <w:rsid w:val="00674D0F"/>
    <w:rsid w:val="00674F75"/>
    <w:rsid w:val="006751F2"/>
    <w:rsid w:val="00675279"/>
    <w:rsid w:val="006753BF"/>
    <w:rsid w:val="00675565"/>
    <w:rsid w:val="00675B55"/>
    <w:rsid w:val="006760AA"/>
    <w:rsid w:val="00676101"/>
    <w:rsid w:val="00676B68"/>
    <w:rsid w:val="00676E12"/>
    <w:rsid w:val="00680BD3"/>
    <w:rsid w:val="00682CC7"/>
    <w:rsid w:val="00683901"/>
    <w:rsid w:val="00685C05"/>
    <w:rsid w:val="0068662F"/>
    <w:rsid w:val="00686BC9"/>
    <w:rsid w:val="00690031"/>
    <w:rsid w:val="00690F11"/>
    <w:rsid w:val="0069152E"/>
    <w:rsid w:val="00692500"/>
    <w:rsid w:val="00692C91"/>
    <w:rsid w:val="00694149"/>
    <w:rsid w:val="00694955"/>
    <w:rsid w:val="00694A07"/>
    <w:rsid w:val="00694BF9"/>
    <w:rsid w:val="00694F52"/>
    <w:rsid w:val="006954D1"/>
    <w:rsid w:val="006960B5"/>
    <w:rsid w:val="00696C81"/>
    <w:rsid w:val="0069730E"/>
    <w:rsid w:val="00697362"/>
    <w:rsid w:val="00697A57"/>
    <w:rsid w:val="00697BD1"/>
    <w:rsid w:val="006A1909"/>
    <w:rsid w:val="006A1BB3"/>
    <w:rsid w:val="006A1DEA"/>
    <w:rsid w:val="006A209D"/>
    <w:rsid w:val="006A2798"/>
    <w:rsid w:val="006A3805"/>
    <w:rsid w:val="006A3B82"/>
    <w:rsid w:val="006A535F"/>
    <w:rsid w:val="006A564A"/>
    <w:rsid w:val="006A56F1"/>
    <w:rsid w:val="006A5CC4"/>
    <w:rsid w:val="006B0843"/>
    <w:rsid w:val="006B09C2"/>
    <w:rsid w:val="006B0E14"/>
    <w:rsid w:val="006B1AB6"/>
    <w:rsid w:val="006B2F8F"/>
    <w:rsid w:val="006B31C4"/>
    <w:rsid w:val="006B445D"/>
    <w:rsid w:val="006B4D1A"/>
    <w:rsid w:val="006B4F6B"/>
    <w:rsid w:val="006B5689"/>
    <w:rsid w:val="006B5739"/>
    <w:rsid w:val="006B5A2D"/>
    <w:rsid w:val="006B6927"/>
    <w:rsid w:val="006B7008"/>
    <w:rsid w:val="006B78E5"/>
    <w:rsid w:val="006B7EAF"/>
    <w:rsid w:val="006C163F"/>
    <w:rsid w:val="006C168E"/>
    <w:rsid w:val="006C19E1"/>
    <w:rsid w:val="006C2929"/>
    <w:rsid w:val="006C3042"/>
    <w:rsid w:val="006C38A1"/>
    <w:rsid w:val="006C4206"/>
    <w:rsid w:val="006C4831"/>
    <w:rsid w:val="006C4D4E"/>
    <w:rsid w:val="006C5000"/>
    <w:rsid w:val="006C57BF"/>
    <w:rsid w:val="006C5D9F"/>
    <w:rsid w:val="006C5F63"/>
    <w:rsid w:val="006C606D"/>
    <w:rsid w:val="006C6195"/>
    <w:rsid w:val="006C68F8"/>
    <w:rsid w:val="006C6BFC"/>
    <w:rsid w:val="006C7D64"/>
    <w:rsid w:val="006C7FB7"/>
    <w:rsid w:val="006D0287"/>
    <w:rsid w:val="006D0C8B"/>
    <w:rsid w:val="006D18BC"/>
    <w:rsid w:val="006D1CDF"/>
    <w:rsid w:val="006D3671"/>
    <w:rsid w:val="006D3BB4"/>
    <w:rsid w:val="006D53A6"/>
    <w:rsid w:val="006D56FC"/>
    <w:rsid w:val="006D583F"/>
    <w:rsid w:val="006D5A80"/>
    <w:rsid w:val="006D5B09"/>
    <w:rsid w:val="006D62D7"/>
    <w:rsid w:val="006D64CE"/>
    <w:rsid w:val="006D6657"/>
    <w:rsid w:val="006D7318"/>
    <w:rsid w:val="006E0C30"/>
    <w:rsid w:val="006E1092"/>
    <w:rsid w:val="006E133E"/>
    <w:rsid w:val="006E1C4B"/>
    <w:rsid w:val="006E20E6"/>
    <w:rsid w:val="006E2386"/>
    <w:rsid w:val="006E23C1"/>
    <w:rsid w:val="006E2E5C"/>
    <w:rsid w:val="006E2F8E"/>
    <w:rsid w:val="006E3435"/>
    <w:rsid w:val="006E4A2F"/>
    <w:rsid w:val="006E4FE4"/>
    <w:rsid w:val="006E5A7C"/>
    <w:rsid w:val="006E5A8B"/>
    <w:rsid w:val="006E5DBE"/>
    <w:rsid w:val="006E5E52"/>
    <w:rsid w:val="006E62FD"/>
    <w:rsid w:val="006E7488"/>
    <w:rsid w:val="006E784B"/>
    <w:rsid w:val="006E7A4E"/>
    <w:rsid w:val="006E7E11"/>
    <w:rsid w:val="006E7F03"/>
    <w:rsid w:val="006E7FB7"/>
    <w:rsid w:val="006F02B3"/>
    <w:rsid w:val="006F108C"/>
    <w:rsid w:val="006F1220"/>
    <w:rsid w:val="006F1EF4"/>
    <w:rsid w:val="006F20B0"/>
    <w:rsid w:val="006F47D3"/>
    <w:rsid w:val="006F4846"/>
    <w:rsid w:val="006F600A"/>
    <w:rsid w:val="006F61AC"/>
    <w:rsid w:val="006F671E"/>
    <w:rsid w:val="006F69ED"/>
    <w:rsid w:val="006F6E74"/>
    <w:rsid w:val="006F7BD0"/>
    <w:rsid w:val="006F7D90"/>
    <w:rsid w:val="006F7D9E"/>
    <w:rsid w:val="006F7F8F"/>
    <w:rsid w:val="00700D6A"/>
    <w:rsid w:val="00701768"/>
    <w:rsid w:val="00702C3B"/>
    <w:rsid w:val="007054CA"/>
    <w:rsid w:val="007054CD"/>
    <w:rsid w:val="007058BC"/>
    <w:rsid w:val="00706B3C"/>
    <w:rsid w:val="00706FEC"/>
    <w:rsid w:val="007076DC"/>
    <w:rsid w:val="00707EA8"/>
    <w:rsid w:val="00710494"/>
    <w:rsid w:val="00710C07"/>
    <w:rsid w:val="00711941"/>
    <w:rsid w:val="00711C61"/>
    <w:rsid w:val="00711F42"/>
    <w:rsid w:val="00713D1F"/>
    <w:rsid w:val="00713F6D"/>
    <w:rsid w:val="00714C4C"/>
    <w:rsid w:val="00715412"/>
    <w:rsid w:val="00715A14"/>
    <w:rsid w:val="00715DFA"/>
    <w:rsid w:val="00716916"/>
    <w:rsid w:val="00716FDF"/>
    <w:rsid w:val="007171E3"/>
    <w:rsid w:val="00717C7B"/>
    <w:rsid w:val="00717E41"/>
    <w:rsid w:val="00717FB7"/>
    <w:rsid w:val="00720330"/>
    <w:rsid w:val="00720760"/>
    <w:rsid w:val="007207FB"/>
    <w:rsid w:val="007209BF"/>
    <w:rsid w:val="00720BE4"/>
    <w:rsid w:val="00721207"/>
    <w:rsid w:val="00721E7C"/>
    <w:rsid w:val="00722176"/>
    <w:rsid w:val="0072221F"/>
    <w:rsid w:val="00722495"/>
    <w:rsid w:val="007225DD"/>
    <w:rsid w:val="00722E88"/>
    <w:rsid w:val="007232AA"/>
    <w:rsid w:val="0072536F"/>
    <w:rsid w:val="0072645C"/>
    <w:rsid w:val="00726DB3"/>
    <w:rsid w:val="007272EC"/>
    <w:rsid w:val="00727326"/>
    <w:rsid w:val="0072747D"/>
    <w:rsid w:val="00727E3E"/>
    <w:rsid w:val="0073033D"/>
    <w:rsid w:val="007303DC"/>
    <w:rsid w:val="0073063B"/>
    <w:rsid w:val="00732075"/>
    <w:rsid w:val="0073241E"/>
    <w:rsid w:val="00732615"/>
    <w:rsid w:val="007328C3"/>
    <w:rsid w:val="0073314E"/>
    <w:rsid w:val="00733E9C"/>
    <w:rsid w:val="00733FAE"/>
    <w:rsid w:val="007340EB"/>
    <w:rsid w:val="00734251"/>
    <w:rsid w:val="00734468"/>
    <w:rsid w:val="007361E4"/>
    <w:rsid w:val="007363EA"/>
    <w:rsid w:val="007364C9"/>
    <w:rsid w:val="00736A37"/>
    <w:rsid w:val="00737945"/>
    <w:rsid w:val="00740344"/>
    <w:rsid w:val="00740813"/>
    <w:rsid w:val="007409CC"/>
    <w:rsid w:val="00740CFA"/>
    <w:rsid w:val="00740DCF"/>
    <w:rsid w:val="00740F43"/>
    <w:rsid w:val="00740F93"/>
    <w:rsid w:val="0074113C"/>
    <w:rsid w:val="0074125D"/>
    <w:rsid w:val="00741524"/>
    <w:rsid w:val="007417FD"/>
    <w:rsid w:val="007419CD"/>
    <w:rsid w:val="00741ABE"/>
    <w:rsid w:val="00741D0C"/>
    <w:rsid w:val="007428E6"/>
    <w:rsid w:val="0074384E"/>
    <w:rsid w:val="00743B1C"/>
    <w:rsid w:val="00744032"/>
    <w:rsid w:val="00745211"/>
    <w:rsid w:val="00745B2D"/>
    <w:rsid w:val="00746759"/>
    <w:rsid w:val="00746C34"/>
    <w:rsid w:val="00747235"/>
    <w:rsid w:val="007472E2"/>
    <w:rsid w:val="007476B6"/>
    <w:rsid w:val="00750DB9"/>
    <w:rsid w:val="00750E9C"/>
    <w:rsid w:val="00750F83"/>
    <w:rsid w:val="0075164C"/>
    <w:rsid w:val="0075186E"/>
    <w:rsid w:val="00751A24"/>
    <w:rsid w:val="00752C8E"/>
    <w:rsid w:val="00753516"/>
    <w:rsid w:val="00753528"/>
    <w:rsid w:val="00753762"/>
    <w:rsid w:val="007541DB"/>
    <w:rsid w:val="0075434B"/>
    <w:rsid w:val="007544CF"/>
    <w:rsid w:val="00754759"/>
    <w:rsid w:val="007558EA"/>
    <w:rsid w:val="007561ED"/>
    <w:rsid w:val="00756286"/>
    <w:rsid w:val="00760767"/>
    <w:rsid w:val="00760931"/>
    <w:rsid w:val="00760A5E"/>
    <w:rsid w:val="00761906"/>
    <w:rsid w:val="00762CBA"/>
    <w:rsid w:val="00765390"/>
    <w:rsid w:val="007655BE"/>
    <w:rsid w:val="00766130"/>
    <w:rsid w:val="007665B7"/>
    <w:rsid w:val="00766DCC"/>
    <w:rsid w:val="007672F7"/>
    <w:rsid w:val="0076745E"/>
    <w:rsid w:val="00767925"/>
    <w:rsid w:val="007705FD"/>
    <w:rsid w:val="00771679"/>
    <w:rsid w:val="007718CB"/>
    <w:rsid w:val="00771A1A"/>
    <w:rsid w:val="00773591"/>
    <w:rsid w:val="00773626"/>
    <w:rsid w:val="007739CF"/>
    <w:rsid w:val="00774D8C"/>
    <w:rsid w:val="0077535F"/>
    <w:rsid w:val="007768BC"/>
    <w:rsid w:val="00777A60"/>
    <w:rsid w:val="00777B46"/>
    <w:rsid w:val="00780AA8"/>
    <w:rsid w:val="00781D26"/>
    <w:rsid w:val="00781EFD"/>
    <w:rsid w:val="00782718"/>
    <w:rsid w:val="0078324A"/>
    <w:rsid w:val="00783798"/>
    <w:rsid w:val="00784CA2"/>
    <w:rsid w:val="00785564"/>
    <w:rsid w:val="00785F7C"/>
    <w:rsid w:val="00786CAE"/>
    <w:rsid w:val="00786CF6"/>
    <w:rsid w:val="007871F9"/>
    <w:rsid w:val="00787CF0"/>
    <w:rsid w:val="00792357"/>
    <w:rsid w:val="007939F4"/>
    <w:rsid w:val="00794051"/>
    <w:rsid w:val="0079511E"/>
    <w:rsid w:val="007956FB"/>
    <w:rsid w:val="00796012"/>
    <w:rsid w:val="00796216"/>
    <w:rsid w:val="00796805"/>
    <w:rsid w:val="00796FF1"/>
    <w:rsid w:val="007974AA"/>
    <w:rsid w:val="007975F6"/>
    <w:rsid w:val="00797E56"/>
    <w:rsid w:val="00797F1B"/>
    <w:rsid w:val="007A050D"/>
    <w:rsid w:val="007A14B1"/>
    <w:rsid w:val="007A1A1F"/>
    <w:rsid w:val="007A1BF0"/>
    <w:rsid w:val="007A1ED4"/>
    <w:rsid w:val="007A28A6"/>
    <w:rsid w:val="007A3BED"/>
    <w:rsid w:val="007A4C6C"/>
    <w:rsid w:val="007A5034"/>
    <w:rsid w:val="007A5A46"/>
    <w:rsid w:val="007A5EBD"/>
    <w:rsid w:val="007A660C"/>
    <w:rsid w:val="007A6DB1"/>
    <w:rsid w:val="007A70D1"/>
    <w:rsid w:val="007A7EC8"/>
    <w:rsid w:val="007B098C"/>
    <w:rsid w:val="007B1FE7"/>
    <w:rsid w:val="007B2438"/>
    <w:rsid w:val="007B2CF4"/>
    <w:rsid w:val="007B2F1F"/>
    <w:rsid w:val="007B3C1B"/>
    <w:rsid w:val="007B3C38"/>
    <w:rsid w:val="007B3DD8"/>
    <w:rsid w:val="007B4056"/>
    <w:rsid w:val="007B4212"/>
    <w:rsid w:val="007B4624"/>
    <w:rsid w:val="007B4775"/>
    <w:rsid w:val="007B5424"/>
    <w:rsid w:val="007B6DA8"/>
    <w:rsid w:val="007B6DF3"/>
    <w:rsid w:val="007B6E87"/>
    <w:rsid w:val="007B6E9E"/>
    <w:rsid w:val="007B6F42"/>
    <w:rsid w:val="007B7D0E"/>
    <w:rsid w:val="007C04A7"/>
    <w:rsid w:val="007C1059"/>
    <w:rsid w:val="007C27F7"/>
    <w:rsid w:val="007C2A94"/>
    <w:rsid w:val="007C35F3"/>
    <w:rsid w:val="007C40CA"/>
    <w:rsid w:val="007C4426"/>
    <w:rsid w:val="007C4831"/>
    <w:rsid w:val="007C49BD"/>
    <w:rsid w:val="007C4CB7"/>
    <w:rsid w:val="007C4F20"/>
    <w:rsid w:val="007C4F6A"/>
    <w:rsid w:val="007C5060"/>
    <w:rsid w:val="007C6142"/>
    <w:rsid w:val="007C6699"/>
    <w:rsid w:val="007C731C"/>
    <w:rsid w:val="007C7464"/>
    <w:rsid w:val="007C7854"/>
    <w:rsid w:val="007D0AB7"/>
    <w:rsid w:val="007D0ADA"/>
    <w:rsid w:val="007D0BCD"/>
    <w:rsid w:val="007D0C99"/>
    <w:rsid w:val="007D17E1"/>
    <w:rsid w:val="007D183B"/>
    <w:rsid w:val="007D194F"/>
    <w:rsid w:val="007D2A81"/>
    <w:rsid w:val="007D2FEF"/>
    <w:rsid w:val="007D50C5"/>
    <w:rsid w:val="007D561E"/>
    <w:rsid w:val="007D594D"/>
    <w:rsid w:val="007D5F56"/>
    <w:rsid w:val="007D63EE"/>
    <w:rsid w:val="007D6978"/>
    <w:rsid w:val="007D69C8"/>
    <w:rsid w:val="007D6A77"/>
    <w:rsid w:val="007D7EDE"/>
    <w:rsid w:val="007E052F"/>
    <w:rsid w:val="007E08E8"/>
    <w:rsid w:val="007E15A3"/>
    <w:rsid w:val="007E29C9"/>
    <w:rsid w:val="007E2A58"/>
    <w:rsid w:val="007E37B4"/>
    <w:rsid w:val="007E3B35"/>
    <w:rsid w:val="007E471A"/>
    <w:rsid w:val="007E4776"/>
    <w:rsid w:val="007E4B2E"/>
    <w:rsid w:val="007E54D7"/>
    <w:rsid w:val="007E6939"/>
    <w:rsid w:val="007E6BB7"/>
    <w:rsid w:val="007E7C6A"/>
    <w:rsid w:val="007F066F"/>
    <w:rsid w:val="007F1660"/>
    <w:rsid w:val="007F18B4"/>
    <w:rsid w:val="007F20A0"/>
    <w:rsid w:val="007F2158"/>
    <w:rsid w:val="007F2E98"/>
    <w:rsid w:val="007F3D94"/>
    <w:rsid w:val="007F454D"/>
    <w:rsid w:val="007F4D06"/>
    <w:rsid w:val="007F4DFB"/>
    <w:rsid w:val="007F5367"/>
    <w:rsid w:val="007F56D6"/>
    <w:rsid w:val="007F5F4D"/>
    <w:rsid w:val="007F66B4"/>
    <w:rsid w:val="007F6728"/>
    <w:rsid w:val="007F6736"/>
    <w:rsid w:val="007F68FC"/>
    <w:rsid w:val="007F763A"/>
    <w:rsid w:val="008007E2"/>
    <w:rsid w:val="00801E00"/>
    <w:rsid w:val="00801F4F"/>
    <w:rsid w:val="00801F69"/>
    <w:rsid w:val="00802132"/>
    <w:rsid w:val="00802193"/>
    <w:rsid w:val="00802588"/>
    <w:rsid w:val="00803E23"/>
    <w:rsid w:val="00804169"/>
    <w:rsid w:val="00804174"/>
    <w:rsid w:val="00804834"/>
    <w:rsid w:val="00804BBF"/>
    <w:rsid w:val="00804D5A"/>
    <w:rsid w:val="00804EF3"/>
    <w:rsid w:val="008054EF"/>
    <w:rsid w:val="00805CD5"/>
    <w:rsid w:val="008062FA"/>
    <w:rsid w:val="00806C93"/>
    <w:rsid w:val="00806E67"/>
    <w:rsid w:val="008071CE"/>
    <w:rsid w:val="00807F09"/>
    <w:rsid w:val="00810BD9"/>
    <w:rsid w:val="00811C34"/>
    <w:rsid w:val="00811F99"/>
    <w:rsid w:val="00811FC3"/>
    <w:rsid w:val="00812580"/>
    <w:rsid w:val="008125AC"/>
    <w:rsid w:val="00812615"/>
    <w:rsid w:val="0081274B"/>
    <w:rsid w:val="00813592"/>
    <w:rsid w:val="00813EA6"/>
    <w:rsid w:val="00813ED9"/>
    <w:rsid w:val="00814314"/>
    <w:rsid w:val="00815549"/>
    <w:rsid w:val="0081613C"/>
    <w:rsid w:val="00816D59"/>
    <w:rsid w:val="008174E4"/>
    <w:rsid w:val="00817AAF"/>
    <w:rsid w:val="00820442"/>
    <w:rsid w:val="00820817"/>
    <w:rsid w:val="00820B52"/>
    <w:rsid w:val="00820B6E"/>
    <w:rsid w:val="008215AE"/>
    <w:rsid w:val="00821DA1"/>
    <w:rsid w:val="00822185"/>
    <w:rsid w:val="00822551"/>
    <w:rsid w:val="0082316A"/>
    <w:rsid w:val="00823AB4"/>
    <w:rsid w:val="00823DDF"/>
    <w:rsid w:val="008245A8"/>
    <w:rsid w:val="008246F4"/>
    <w:rsid w:val="00824C36"/>
    <w:rsid w:val="00824FDA"/>
    <w:rsid w:val="00825AD8"/>
    <w:rsid w:val="0082678F"/>
    <w:rsid w:val="0082698D"/>
    <w:rsid w:val="00826ACC"/>
    <w:rsid w:val="00827D21"/>
    <w:rsid w:val="0083023C"/>
    <w:rsid w:val="0083060C"/>
    <w:rsid w:val="00831AB2"/>
    <w:rsid w:val="00831B06"/>
    <w:rsid w:val="00832251"/>
    <w:rsid w:val="00832B8B"/>
    <w:rsid w:val="00832C5F"/>
    <w:rsid w:val="00832DDC"/>
    <w:rsid w:val="0083312E"/>
    <w:rsid w:val="0083339A"/>
    <w:rsid w:val="00833618"/>
    <w:rsid w:val="00833D4B"/>
    <w:rsid w:val="0083438C"/>
    <w:rsid w:val="00834543"/>
    <w:rsid w:val="00835FE9"/>
    <w:rsid w:val="00836036"/>
    <w:rsid w:val="00836603"/>
    <w:rsid w:val="00837125"/>
    <w:rsid w:val="00837429"/>
    <w:rsid w:val="00837AFC"/>
    <w:rsid w:val="00840736"/>
    <w:rsid w:val="00840B8B"/>
    <w:rsid w:val="00842BDB"/>
    <w:rsid w:val="00842D11"/>
    <w:rsid w:val="008449BF"/>
    <w:rsid w:val="00844B59"/>
    <w:rsid w:val="0084557C"/>
    <w:rsid w:val="0084595E"/>
    <w:rsid w:val="00845FC3"/>
    <w:rsid w:val="008461C9"/>
    <w:rsid w:val="00846C56"/>
    <w:rsid w:val="00847959"/>
    <w:rsid w:val="0085013C"/>
    <w:rsid w:val="0085024D"/>
    <w:rsid w:val="00850568"/>
    <w:rsid w:val="008509DE"/>
    <w:rsid w:val="00850CB3"/>
    <w:rsid w:val="00850FFF"/>
    <w:rsid w:val="00851A06"/>
    <w:rsid w:val="0085284D"/>
    <w:rsid w:val="00852CF6"/>
    <w:rsid w:val="008543B7"/>
    <w:rsid w:val="008557AD"/>
    <w:rsid w:val="00855C91"/>
    <w:rsid w:val="00856588"/>
    <w:rsid w:val="00856D4F"/>
    <w:rsid w:val="0085746E"/>
    <w:rsid w:val="008606FC"/>
    <w:rsid w:val="00861823"/>
    <w:rsid w:val="00861FFD"/>
    <w:rsid w:val="00863F73"/>
    <w:rsid w:val="00865F1A"/>
    <w:rsid w:val="008661A7"/>
    <w:rsid w:val="00866CDC"/>
    <w:rsid w:val="00866E0B"/>
    <w:rsid w:val="00866E27"/>
    <w:rsid w:val="008676AD"/>
    <w:rsid w:val="008678DF"/>
    <w:rsid w:val="0087079D"/>
    <w:rsid w:val="00871375"/>
    <w:rsid w:val="00871BD9"/>
    <w:rsid w:val="008739C3"/>
    <w:rsid w:val="008743C4"/>
    <w:rsid w:val="008756E4"/>
    <w:rsid w:val="00875C66"/>
    <w:rsid w:val="008769C0"/>
    <w:rsid w:val="008772B3"/>
    <w:rsid w:val="00877874"/>
    <w:rsid w:val="00877C5E"/>
    <w:rsid w:val="00877D78"/>
    <w:rsid w:val="00880124"/>
    <w:rsid w:val="00880902"/>
    <w:rsid w:val="00883A64"/>
    <w:rsid w:val="00883CC5"/>
    <w:rsid w:val="00884B41"/>
    <w:rsid w:val="00884B82"/>
    <w:rsid w:val="00885245"/>
    <w:rsid w:val="00885672"/>
    <w:rsid w:val="00885BF0"/>
    <w:rsid w:val="00886065"/>
    <w:rsid w:val="00886448"/>
    <w:rsid w:val="00887559"/>
    <w:rsid w:val="00887EA1"/>
    <w:rsid w:val="008904BE"/>
    <w:rsid w:val="00890F72"/>
    <w:rsid w:val="008927DA"/>
    <w:rsid w:val="00892B0A"/>
    <w:rsid w:val="00893259"/>
    <w:rsid w:val="00893631"/>
    <w:rsid w:val="008942A1"/>
    <w:rsid w:val="0089487F"/>
    <w:rsid w:val="00894B53"/>
    <w:rsid w:val="00896B53"/>
    <w:rsid w:val="00897A8C"/>
    <w:rsid w:val="008A0404"/>
    <w:rsid w:val="008A1372"/>
    <w:rsid w:val="008A1C42"/>
    <w:rsid w:val="008A1DDA"/>
    <w:rsid w:val="008A213F"/>
    <w:rsid w:val="008A244E"/>
    <w:rsid w:val="008A277C"/>
    <w:rsid w:val="008A27EC"/>
    <w:rsid w:val="008A2B99"/>
    <w:rsid w:val="008A3358"/>
    <w:rsid w:val="008A4533"/>
    <w:rsid w:val="008A4885"/>
    <w:rsid w:val="008A6D01"/>
    <w:rsid w:val="008A71D4"/>
    <w:rsid w:val="008A72DC"/>
    <w:rsid w:val="008B04EE"/>
    <w:rsid w:val="008B07D9"/>
    <w:rsid w:val="008B3A09"/>
    <w:rsid w:val="008B4BC6"/>
    <w:rsid w:val="008B5426"/>
    <w:rsid w:val="008B5537"/>
    <w:rsid w:val="008B5F71"/>
    <w:rsid w:val="008B5FFA"/>
    <w:rsid w:val="008B7933"/>
    <w:rsid w:val="008B7C65"/>
    <w:rsid w:val="008B7C9A"/>
    <w:rsid w:val="008B7DE0"/>
    <w:rsid w:val="008C0DC0"/>
    <w:rsid w:val="008C155E"/>
    <w:rsid w:val="008C1C05"/>
    <w:rsid w:val="008C3170"/>
    <w:rsid w:val="008C3CBB"/>
    <w:rsid w:val="008C506C"/>
    <w:rsid w:val="008C55BD"/>
    <w:rsid w:val="008C6E6A"/>
    <w:rsid w:val="008C76F9"/>
    <w:rsid w:val="008C775C"/>
    <w:rsid w:val="008D09E3"/>
    <w:rsid w:val="008D0A40"/>
    <w:rsid w:val="008D292D"/>
    <w:rsid w:val="008D2D69"/>
    <w:rsid w:val="008D388F"/>
    <w:rsid w:val="008D51EE"/>
    <w:rsid w:val="008D676F"/>
    <w:rsid w:val="008D71B5"/>
    <w:rsid w:val="008D7FEE"/>
    <w:rsid w:val="008E0439"/>
    <w:rsid w:val="008E0944"/>
    <w:rsid w:val="008E0CA6"/>
    <w:rsid w:val="008E142E"/>
    <w:rsid w:val="008E15A9"/>
    <w:rsid w:val="008E17EA"/>
    <w:rsid w:val="008E2BC9"/>
    <w:rsid w:val="008E3DBE"/>
    <w:rsid w:val="008E4F83"/>
    <w:rsid w:val="008E5224"/>
    <w:rsid w:val="008E6C52"/>
    <w:rsid w:val="008E6DD9"/>
    <w:rsid w:val="008E6E95"/>
    <w:rsid w:val="008E7503"/>
    <w:rsid w:val="008E7595"/>
    <w:rsid w:val="008E7BE8"/>
    <w:rsid w:val="008E7F21"/>
    <w:rsid w:val="008F0B85"/>
    <w:rsid w:val="008F2353"/>
    <w:rsid w:val="008F37E9"/>
    <w:rsid w:val="008F4D1A"/>
    <w:rsid w:val="008F4FD4"/>
    <w:rsid w:val="008F5CB2"/>
    <w:rsid w:val="008F5E47"/>
    <w:rsid w:val="008F5FF2"/>
    <w:rsid w:val="008F6150"/>
    <w:rsid w:val="008F64F2"/>
    <w:rsid w:val="008F70BA"/>
    <w:rsid w:val="008F711A"/>
    <w:rsid w:val="008F7ED8"/>
    <w:rsid w:val="009003E4"/>
    <w:rsid w:val="00900B8E"/>
    <w:rsid w:val="00900C9E"/>
    <w:rsid w:val="009019DE"/>
    <w:rsid w:val="00902DA9"/>
    <w:rsid w:val="00902F42"/>
    <w:rsid w:val="009042F9"/>
    <w:rsid w:val="00904AE0"/>
    <w:rsid w:val="00905B9A"/>
    <w:rsid w:val="00905C36"/>
    <w:rsid w:val="00905EBB"/>
    <w:rsid w:val="009063E5"/>
    <w:rsid w:val="009073CE"/>
    <w:rsid w:val="009079DC"/>
    <w:rsid w:val="00910078"/>
    <w:rsid w:val="00911157"/>
    <w:rsid w:val="009111D0"/>
    <w:rsid w:val="00911589"/>
    <w:rsid w:val="00912FCD"/>
    <w:rsid w:val="0091446D"/>
    <w:rsid w:val="00914A75"/>
    <w:rsid w:val="009150C1"/>
    <w:rsid w:val="009151AC"/>
    <w:rsid w:val="009152F9"/>
    <w:rsid w:val="00915F41"/>
    <w:rsid w:val="009163F4"/>
    <w:rsid w:val="009168CA"/>
    <w:rsid w:val="00916AD0"/>
    <w:rsid w:val="00916F3A"/>
    <w:rsid w:val="009177CD"/>
    <w:rsid w:val="00917A43"/>
    <w:rsid w:val="009200EE"/>
    <w:rsid w:val="00920127"/>
    <w:rsid w:val="00920211"/>
    <w:rsid w:val="00920BF8"/>
    <w:rsid w:val="00920CDA"/>
    <w:rsid w:val="00921240"/>
    <w:rsid w:val="00922AFE"/>
    <w:rsid w:val="009230A6"/>
    <w:rsid w:val="00923684"/>
    <w:rsid w:val="009238DF"/>
    <w:rsid w:val="00923A86"/>
    <w:rsid w:val="009249FB"/>
    <w:rsid w:val="00925569"/>
    <w:rsid w:val="00925EA2"/>
    <w:rsid w:val="009265B3"/>
    <w:rsid w:val="00926B08"/>
    <w:rsid w:val="00926B1B"/>
    <w:rsid w:val="00927776"/>
    <w:rsid w:val="00930836"/>
    <w:rsid w:val="00930FAA"/>
    <w:rsid w:val="00931541"/>
    <w:rsid w:val="00931BD8"/>
    <w:rsid w:val="009321B6"/>
    <w:rsid w:val="009325B3"/>
    <w:rsid w:val="00932839"/>
    <w:rsid w:val="009330BF"/>
    <w:rsid w:val="009335FB"/>
    <w:rsid w:val="00933AC3"/>
    <w:rsid w:val="0093441D"/>
    <w:rsid w:val="009345D1"/>
    <w:rsid w:val="00934A26"/>
    <w:rsid w:val="00934B49"/>
    <w:rsid w:val="00935485"/>
    <w:rsid w:val="00935D6D"/>
    <w:rsid w:val="009362CB"/>
    <w:rsid w:val="009369B4"/>
    <w:rsid w:val="00936BD7"/>
    <w:rsid w:val="00937569"/>
    <w:rsid w:val="00937584"/>
    <w:rsid w:val="0093779C"/>
    <w:rsid w:val="00937C17"/>
    <w:rsid w:val="0094060B"/>
    <w:rsid w:val="00940EE0"/>
    <w:rsid w:val="009413DF"/>
    <w:rsid w:val="00941795"/>
    <w:rsid w:val="00942A5F"/>
    <w:rsid w:val="0094356C"/>
    <w:rsid w:val="0094371F"/>
    <w:rsid w:val="0094450D"/>
    <w:rsid w:val="009449BA"/>
    <w:rsid w:val="00944A6D"/>
    <w:rsid w:val="00944C2F"/>
    <w:rsid w:val="00946C09"/>
    <w:rsid w:val="00947A59"/>
    <w:rsid w:val="00947B1E"/>
    <w:rsid w:val="00950C00"/>
    <w:rsid w:val="00950E17"/>
    <w:rsid w:val="00951175"/>
    <w:rsid w:val="00951246"/>
    <w:rsid w:val="00951537"/>
    <w:rsid w:val="00952B84"/>
    <w:rsid w:val="009532B7"/>
    <w:rsid w:val="0095387A"/>
    <w:rsid w:val="00953D5B"/>
    <w:rsid w:val="00953E2D"/>
    <w:rsid w:val="0095441F"/>
    <w:rsid w:val="009545FF"/>
    <w:rsid w:val="00956995"/>
    <w:rsid w:val="00957672"/>
    <w:rsid w:val="00957F9A"/>
    <w:rsid w:val="009604E2"/>
    <w:rsid w:val="00961098"/>
    <w:rsid w:val="00961648"/>
    <w:rsid w:val="00961AF6"/>
    <w:rsid w:val="009625A2"/>
    <w:rsid w:val="00962E0A"/>
    <w:rsid w:val="0096395C"/>
    <w:rsid w:val="009642BD"/>
    <w:rsid w:val="00965566"/>
    <w:rsid w:val="009655CE"/>
    <w:rsid w:val="00965D22"/>
    <w:rsid w:val="00965DAA"/>
    <w:rsid w:val="00966585"/>
    <w:rsid w:val="009707A7"/>
    <w:rsid w:val="009728C5"/>
    <w:rsid w:val="00972991"/>
    <w:rsid w:val="00972A03"/>
    <w:rsid w:val="00973508"/>
    <w:rsid w:val="00973E09"/>
    <w:rsid w:val="009750B5"/>
    <w:rsid w:val="009767EB"/>
    <w:rsid w:val="009769F2"/>
    <w:rsid w:val="0097723B"/>
    <w:rsid w:val="00977253"/>
    <w:rsid w:val="00977487"/>
    <w:rsid w:val="00977D91"/>
    <w:rsid w:val="00980141"/>
    <w:rsid w:val="00980472"/>
    <w:rsid w:val="0098061F"/>
    <w:rsid w:val="00980949"/>
    <w:rsid w:val="00980CAC"/>
    <w:rsid w:val="00981F15"/>
    <w:rsid w:val="00982B2E"/>
    <w:rsid w:val="00982B76"/>
    <w:rsid w:val="009830CA"/>
    <w:rsid w:val="00983540"/>
    <w:rsid w:val="009835B7"/>
    <w:rsid w:val="00983DB8"/>
    <w:rsid w:val="00984380"/>
    <w:rsid w:val="00984492"/>
    <w:rsid w:val="0098470A"/>
    <w:rsid w:val="00984C30"/>
    <w:rsid w:val="00984F64"/>
    <w:rsid w:val="009851A0"/>
    <w:rsid w:val="00985631"/>
    <w:rsid w:val="00985781"/>
    <w:rsid w:val="00985A3E"/>
    <w:rsid w:val="00985B2D"/>
    <w:rsid w:val="00985F89"/>
    <w:rsid w:val="00986750"/>
    <w:rsid w:val="00986938"/>
    <w:rsid w:val="00986C9A"/>
    <w:rsid w:val="009874FA"/>
    <w:rsid w:val="009876C5"/>
    <w:rsid w:val="0099054D"/>
    <w:rsid w:val="00991226"/>
    <w:rsid w:val="00991E6E"/>
    <w:rsid w:val="0099364C"/>
    <w:rsid w:val="00993AA4"/>
    <w:rsid w:val="00993CCC"/>
    <w:rsid w:val="00996380"/>
    <w:rsid w:val="00996420"/>
    <w:rsid w:val="009965E2"/>
    <w:rsid w:val="009968BE"/>
    <w:rsid w:val="009979C6"/>
    <w:rsid w:val="009A0856"/>
    <w:rsid w:val="009A111E"/>
    <w:rsid w:val="009A24C7"/>
    <w:rsid w:val="009A25CF"/>
    <w:rsid w:val="009A3ABC"/>
    <w:rsid w:val="009A3E17"/>
    <w:rsid w:val="009A4948"/>
    <w:rsid w:val="009A5375"/>
    <w:rsid w:val="009A53B3"/>
    <w:rsid w:val="009A53F6"/>
    <w:rsid w:val="009A6810"/>
    <w:rsid w:val="009B0273"/>
    <w:rsid w:val="009B05CE"/>
    <w:rsid w:val="009B1247"/>
    <w:rsid w:val="009B2C60"/>
    <w:rsid w:val="009B3A5D"/>
    <w:rsid w:val="009B3CC7"/>
    <w:rsid w:val="009B4B37"/>
    <w:rsid w:val="009B4E13"/>
    <w:rsid w:val="009B4F5D"/>
    <w:rsid w:val="009B5AE7"/>
    <w:rsid w:val="009B60E5"/>
    <w:rsid w:val="009B6BF5"/>
    <w:rsid w:val="009B6CAE"/>
    <w:rsid w:val="009B70DB"/>
    <w:rsid w:val="009C0AEB"/>
    <w:rsid w:val="009C14AA"/>
    <w:rsid w:val="009C14CC"/>
    <w:rsid w:val="009C1772"/>
    <w:rsid w:val="009C2809"/>
    <w:rsid w:val="009C30B2"/>
    <w:rsid w:val="009C4C6B"/>
    <w:rsid w:val="009C4C79"/>
    <w:rsid w:val="009C4D70"/>
    <w:rsid w:val="009C50B5"/>
    <w:rsid w:val="009C519E"/>
    <w:rsid w:val="009C53BF"/>
    <w:rsid w:val="009C6654"/>
    <w:rsid w:val="009C687E"/>
    <w:rsid w:val="009C6FC7"/>
    <w:rsid w:val="009D0734"/>
    <w:rsid w:val="009D0CFC"/>
    <w:rsid w:val="009D0F3F"/>
    <w:rsid w:val="009D12B8"/>
    <w:rsid w:val="009D2D9D"/>
    <w:rsid w:val="009D4985"/>
    <w:rsid w:val="009D570B"/>
    <w:rsid w:val="009D5A85"/>
    <w:rsid w:val="009D760C"/>
    <w:rsid w:val="009E0978"/>
    <w:rsid w:val="009E0A42"/>
    <w:rsid w:val="009E0CCB"/>
    <w:rsid w:val="009E1809"/>
    <w:rsid w:val="009E18C3"/>
    <w:rsid w:val="009E1FE3"/>
    <w:rsid w:val="009E2880"/>
    <w:rsid w:val="009E3CAC"/>
    <w:rsid w:val="009E4513"/>
    <w:rsid w:val="009E4764"/>
    <w:rsid w:val="009E4E1E"/>
    <w:rsid w:val="009E573F"/>
    <w:rsid w:val="009E5910"/>
    <w:rsid w:val="009E647A"/>
    <w:rsid w:val="009E7895"/>
    <w:rsid w:val="009E78A7"/>
    <w:rsid w:val="009F2AD0"/>
    <w:rsid w:val="009F3373"/>
    <w:rsid w:val="009F3F2E"/>
    <w:rsid w:val="009F47C1"/>
    <w:rsid w:val="009F4F95"/>
    <w:rsid w:val="009F507A"/>
    <w:rsid w:val="009F51DF"/>
    <w:rsid w:val="009F59C7"/>
    <w:rsid w:val="009F5E36"/>
    <w:rsid w:val="009F67E8"/>
    <w:rsid w:val="009F792A"/>
    <w:rsid w:val="00A00269"/>
    <w:rsid w:val="00A00530"/>
    <w:rsid w:val="00A011E3"/>
    <w:rsid w:val="00A0129B"/>
    <w:rsid w:val="00A0234B"/>
    <w:rsid w:val="00A03B58"/>
    <w:rsid w:val="00A04BBC"/>
    <w:rsid w:val="00A04D25"/>
    <w:rsid w:val="00A05C8C"/>
    <w:rsid w:val="00A06456"/>
    <w:rsid w:val="00A068F6"/>
    <w:rsid w:val="00A06FB8"/>
    <w:rsid w:val="00A075DE"/>
    <w:rsid w:val="00A07983"/>
    <w:rsid w:val="00A07BCB"/>
    <w:rsid w:val="00A109BA"/>
    <w:rsid w:val="00A10F4A"/>
    <w:rsid w:val="00A12830"/>
    <w:rsid w:val="00A129AC"/>
    <w:rsid w:val="00A1300B"/>
    <w:rsid w:val="00A1350A"/>
    <w:rsid w:val="00A1377E"/>
    <w:rsid w:val="00A13F07"/>
    <w:rsid w:val="00A1440E"/>
    <w:rsid w:val="00A14F69"/>
    <w:rsid w:val="00A1558F"/>
    <w:rsid w:val="00A16A11"/>
    <w:rsid w:val="00A173FD"/>
    <w:rsid w:val="00A178C1"/>
    <w:rsid w:val="00A17D8F"/>
    <w:rsid w:val="00A206BF"/>
    <w:rsid w:val="00A20A60"/>
    <w:rsid w:val="00A21092"/>
    <w:rsid w:val="00A210FF"/>
    <w:rsid w:val="00A21206"/>
    <w:rsid w:val="00A21378"/>
    <w:rsid w:val="00A22C15"/>
    <w:rsid w:val="00A22D60"/>
    <w:rsid w:val="00A23101"/>
    <w:rsid w:val="00A2474B"/>
    <w:rsid w:val="00A249D3"/>
    <w:rsid w:val="00A24C41"/>
    <w:rsid w:val="00A257C7"/>
    <w:rsid w:val="00A2693B"/>
    <w:rsid w:val="00A270C7"/>
    <w:rsid w:val="00A27325"/>
    <w:rsid w:val="00A2738E"/>
    <w:rsid w:val="00A277C7"/>
    <w:rsid w:val="00A27943"/>
    <w:rsid w:val="00A27E4A"/>
    <w:rsid w:val="00A30B82"/>
    <w:rsid w:val="00A31C95"/>
    <w:rsid w:val="00A3278A"/>
    <w:rsid w:val="00A3288F"/>
    <w:rsid w:val="00A33358"/>
    <w:rsid w:val="00A33559"/>
    <w:rsid w:val="00A33A2A"/>
    <w:rsid w:val="00A33B1A"/>
    <w:rsid w:val="00A347FD"/>
    <w:rsid w:val="00A360F3"/>
    <w:rsid w:val="00A36565"/>
    <w:rsid w:val="00A36831"/>
    <w:rsid w:val="00A36E5B"/>
    <w:rsid w:val="00A37343"/>
    <w:rsid w:val="00A401EA"/>
    <w:rsid w:val="00A404C8"/>
    <w:rsid w:val="00A40BEE"/>
    <w:rsid w:val="00A40DCC"/>
    <w:rsid w:val="00A41054"/>
    <w:rsid w:val="00A4175C"/>
    <w:rsid w:val="00A419FF"/>
    <w:rsid w:val="00A41D1C"/>
    <w:rsid w:val="00A4351F"/>
    <w:rsid w:val="00A446BB"/>
    <w:rsid w:val="00A44728"/>
    <w:rsid w:val="00A44CC5"/>
    <w:rsid w:val="00A46B28"/>
    <w:rsid w:val="00A47815"/>
    <w:rsid w:val="00A5076F"/>
    <w:rsid w:val="00A50891"/>
    <w:rsid w:val="00A50944"/>
    <w:rsid w:val="00A5111B"/>
    <w:rsid w:val="00A516DA"/>
    <w:rsid w:val="00A51D33"/>
    <w:rsid w:val="00A51EE5"/>
    <w:rsid w:val="00A52CA5"/>
    <w:rsid w:val="00A53131"/>
    <w:rsid w:val="00A53876"/>
    <w:rsid w:val="00A5453C"/>
    <w:rsid w:val="00A54848"/>
    <w:rsid w:val="00A54D31"/>
    <w:rsid w:val="00A55525"/>
    <w:rsid w:val="00A56532"/>
    <w:rsid w:val="00A56B03"/>
    <w:rsid w:val="00A5785E"/>
    <w:rsid w:val="00A57967"/>
    <w:rsid w:val="00A57CEB"/>
    <w:rsid w:val="00A610DA"/>
    <w:rsid w:val="00A61292"/>
    <w:rsid w:val="00A61654"/>
    <w:rsid w:val="00A61AC2"/>
    <w:rsid w:val="00A620F2"/>
    <w:rsid w:val="00A6377E"/>
    <w:rsid w:val="00A63BC9"/>
    <w:rsid w:val="00A6499E"/>
    <w:rsid w:val="00A64EA2"/>
    <w:rsid w:val="00A65662"/>
    <w:rsid w:val="00A65F4F"/>
    <w:rsid w:val="00A6674D"/>
    <w:rsid w:val="00A6792D"/>
    <w:rsid w:val="00A74E17"/>
    <w:rsid w:val="00A74EC4"/>
    <w:rsid w:val="00A752AD"/>
    <w:rsid w:val="00A752D2"/>
    <w:rsid w:val="00A7578B"/>
    <w:rsid w:val="00A75A3A"/>
    <w:rsid w:val="00A76279"/>
    <w:rsid w:val="00A7649A"/>
    <w:rsid w:val="00A80090"/>
    <w:rsid w:val="00A80721"/>
    <w:rsid w:val="00A814B8"/>
    <w:rsid w:val="00A81E0C"/>
    <w:rsid w:val="00A82FD4"/>
    <w:rsid w:val="00A83A21"/>
    <w:rsid w:val="00A83D8B"/>
    <w:rsid w:val="00A849D4"/>
    <w:rsid w:val="00A85487"/>
    <w:rsid w:val="00A861F6"/>
    <w:rsid w:val="00A86975"/>
    <w:rsid w:val="00A86DBF"/>
    <w:rsid w:val="00A9032F"/>
    <w:rsid w:val="00A9067B"/>
    <w:rsid w:val="00A90AB7"/>
    <w:rsid w:val="00A9162D"/>
    <w:rsid w:val="00A91979"/>
    <w:rsid w:val="00A937CE"/>
    <w:rsid w:val="00A93DB9"/>
    <w:rsid w:val="00A9417E"/>
    <w:rsid w:val="00A946F9"/>
    <w:rsid w:val="00A94FCF"/>
    <w:rsid w:val="00A95496"/>
    <w:rsid w:val="00A964F7"/>
    <w:rsid w:val="00A96A45"/>
    <w:rsid w:val="00A96D62"/>
    <w:rsid w:val="00A9716A"/>
    <w:rsid w:val="00A972E8"/>
    <w:rsid w:val="00AA01ED"/>
    <w:rsid w:val="00AA08A0"/>
    <w:rsid w:val="00AA15B9"/>
    <w:rsid w:val="00AA17CB"/>
    <w:rsid w:val="00AA1BC2"/>
    <w:rsid w:val="00AA1C01"/>
    <w:rsid w:val="00AA1C54"/>
    <w:rsid w:val="00AA30B7"/>
    <w:rsid w:val="00AA3486"/>
    <w:rsid w:val="00AA42EF"/>
    <w:rsid w:val="00AA45CB"/>
    <w:rsid w:val="00AA5ADA"/>
    <w:rsid w:val="00AA6D41"/>
    <w:rsid w:val="00AA7529"/>
    <w:rsid w:val="00AB12E2"/>
    <w:rsid w:val="00AB12F0"/>
    <w:rsid w:val="00AB13D1"/>
    <w:rsid w:val="00AB221D"/>
    <w:rsid w:val="00AB2A03"/>
    <w:rsid w:val="00AB2EF8"/>
    <w:rsid w:val="00AB360B"/>
    <w:rsid w:val="00AB370D"/>
    <w:rsid w:val="00AB42DD"/>
    <w:rsid w:val="00AB4C2A"/>
    <w:rsid w:val="00AB5AE2"/>
    <w:rsid w:val="00AB6303"/>
    <w:rsid w:val="00AC0249"/>
    <w:rsid w:val="00AC04A8"/>
    <w:rsid w:val="00AC0AEF"/>
    <w:rsid w:val="00AC1454"/>
    <w:rsid w:val="00AC154A"/>
    <w:rsid w:val="00AC1823"/>
    <w:rsid w:val="00AC1A69"/>
    <w:rsid w:val="00AC2050"/>
    <w:rsid w:val="00AC2051"/>
    <w:rsid w:val="00AC2D3A"/>
    <w:rsid w:val="00AC2D9C"/>
    <w:rsid w:val="00AC334D"/>
    <w:rsid w:val="00AC353C"/>
    <w:rsid w:val="00AC403B"/>
    <w:rsid w:val="00AC44BE"/>
    <w:rsid w:val="00AC4955"/>
    <w:rsid w:val="00AC5C96"/>
    <w:rsid w:val="00AC5DFE"/>
    <w:rsid w:val="00AC5FA6"/>
    <w:rsid w:val="00AC6234"/>
    <w:rsid w:val="00AC6E56"/>
    <w:rsid w:val="00AC72D3"/>
    <w:rsid w:val="00AC7B53"/>
    <w:rsid w:val="00AD04A0"/>
    <w:rsid w:val="00AD0531"/>
    <w:rsid w:val="00AD09D7"/>
    <w:rsid w:val="00AD0BB6"/>
    <w:rsid w:val="00AD1651"/>
    <w:rsid w:val="00AD1B07"/>
    <w:rsid w:val="00AD1B4D"/>
    <w:rsid w:val="00AD1ED7"/>
    <w:rsid w:val="00AD226C"/>
    <w:rsid w:val="00AD3842"/>
    <w:rsid w:val="00AD585E"/>
    <w:rsid w:val="00AD5DF5"/>
    <w:rsid w:val="00AD62EF"/>
    <w:rsid w:val="00AD6ACB"/>
    <w:rsid w:val="00AD704B"/>
    <w:rsid w:val="00AD7188"/>
    <w:rsid w:val="00AD794C"/>
    <w:rsid w:val="00AE0B08"/>
    <w:rsid w:val="00AE146F"/>
    <w:rsid w:val="00AE156A"/>
    <w:rsid w:val="00AE29CE"/>
    <w:rsid w:val="00AE37DC"/>
    <w:rsid w:val="00AE3CE7"/>
    <w:rsid w:val="00AE404F"/>
    <w:rsid w:val="00AE4752"/>
    <w:rsid w:val="00AE526D"/>
    <w:rsid w:val="00AE54DB"/>
    <w:rsid w:val="00AE568D"/>
    <w:rsid w:val="00AE579A"/>
    <w:rsid w:val="00AE5C08"/>
    <w:rsid w:val="00AE5DFB"/>
    <w:rsid w:val="00AE6067"/>
    <w:rsid w:val="00AE7A32"/>
    <w:rsid w:val="00AE7FC8"/>
    <w:rsid w:val="00AF1075"/>
    <w:rsid w:val="00AF20E6"/>
    <w:rsid w:val="00AF2CD2"/>
    <w:rsid w:val="00AF40AA"/>
    <w:rsid w:val="00AF40B9"/>
    <w:rsid w:val="00AF4F0E"/>
    <w:rsid w:val="00AF55D5"/>
    <w:rsid w:val="00AF591C"/>
    <w:rsid w:val="00AF5FB1"/>
    <w:rsid w:val="00AF67E9"/>
    <w:rsid w:val="00AF6EF8"/>
    <w:rsid w:val="00AF6FFE"/>
    <w:rsid w:val="00B00F60"/>
    <w:rsid w:val="00B0126D"/>
    <w:rsid w:val="00B0154F"/>
    <w:rsid w:val="00B0170C"/>
    <w:rsid w:val="00B0175C"/>
    <w:rsid w:val="00B02051"/>
    <w:rsid w:val="00B02531"/>
    <w:rsid w:val="00B02A61"/>
    <w:rsid w:val="00B02C9C"/>
    <w:rsid w:val="00B03103"/>
    <w:rsid w:val="00B0351D"/>
    <w:rsid w:val="00B0392A"/>
    <w:rsid w:val="00B04219"/>
    <w:rsid w:val="00B04F55"/>
    <w:rsid w:val="00B067A7"/>
    <w:rsid w:val="00B06AC4"/>
    <w:rsid w:val="00B070EA"/>
    <w:rsid w:val="00B0759C"/>
    <w:rsid w:val="00B07EBE"/>
    <w:rsid w:val="00B10CC2"/>
    <w:rsid w:val="00B10D61"/>
    <w:rsid w:val="00B11962"/>
    <w:rsid w:val="00B12C4B"/>
    <w:rsid w:val="00B12E07"/>
    <w:rsid w:val="00B12F10"/>
    <w:rsid w:val="00B132C9"/>
    <w:rsid w:val="00B14415"/>
    <w:rsid w:val="00B15807"/>
    <w:rsid w:val="00B15A94"/>
    <w:rsid w:val="00B16398"/>
    <w:rsid w:val="00B166D9"/>
    <w:rsid w:val="00B16B8F"/>
    <w:rsid w:val="00B1711F"/>
    <w:rsid w:val="00B17252"/>
    <w:rsid w:val="00B20ACE"/>
    <w:rsid w:val="00B210C4"/>
    <w:rsid w:val="00B2163D"/>
    <w:rsid w:val="00B21E30"/>
    <w:rsid w:val="00B229F9"/>
    <w:rsid w:val="00B22E7C"/>
    <w:rsid w:val="00B25401"/>
    <w:rsid w:val="00B25ABF"/>
    <w:rsid w:val="00B25C04"/>
    <w:rsid w:val="00B2612A"/>
    <w:rsid w:val="00B26907"/>
    <w:rsid w:val="00B26F10"/>
    <w:rsid w:val="00B27154"/>
    <w:rsid w:val="00B2762A"/>
    <w:rsid w:val="00B27698"/>
    <w:rsid w:val="00B276A5"/>
    <w:rsid w:val="00B27A99"/>
    <w:rsid w:val="00B30367"/>
    <w:rsid w:val="00B303BD"/>
    <w:rsid w:val="00B30815"/>
    <w:rsid w:val="00B31488"/>
    <w:rsid w:val="00B3175C"/>
    <w:rsid w:val="00B325CD"/>
    <w:rsid w:val="00B33761"/>
    <w:rsid w:val="00B33D9F"/>
    <w:rsid w:val="00B33F33"/>
    <w:rsid w:val="00B34267"/>
    <w:rsid w:val="00B34958"/>
    <w:rsid w:val="00B34AE9"/>
    <w:rsid w:val="00B35EC1"/>
    <w:rsid w:val="00B361C9"/>
    <w:rsid w:val="00B36590"/>
    <w:rsid w:val="00B37141"/>
    <w:rsid w:val="00B4006F"/>
    <w:rsid w:val="00B403AA"/>
    <w:rsid w:val="00B408D3"/>
    <w:rsid w:val="00B41BF2"/>
    <w:rsid w:val="00B4274A"/>
    <w:rsid w:val="00B428F8"/>
    <w:rsid w:val="00B43D3C"/>
    <w:rsid w:val="00B43D7C"/>
    <w:rsid w:val="00B44797"/>
    <w:rsid w:val="00B450F1"/>
    <w:rsid w:val="00B464EA"/>
    <w:rsid w:val="00B46B2B"/>
    <w:rsid w:val="00B476BE"/>
    <w:rsid w:val="00B477FC"/>
    <w:rsid w:val="00B47B20"/>
    <w:rsid w:val="00B502E7"/>
    <w:rsid w:val="00B503BE"/>
    <w:rsid w:val="00B51D50"/>
    <w:rsid w:val="00B52103"/>
    <w:rsid w:val="00B52668"/>
    <w:rsid w:val="00B52C9A"/>
    <w:rsid w:val="00B533B9"/>
    <w:rsid w:val="00B539A4"/>
    <w:rsid w:val="00B53B65"/>
    <w:rsid w:val="00B53F5E"/>
    <w:rsid w:val="00B5451D"/>
    <w:rsid w:val="00B546F2"/>
    <w:rsid w:val="00B5499F"/>
    <w:rsid w:val="00B54CE7"/>
    <w:rsid w:val="00B54F4B"/>
    <w:rsid w:val="00B555BF"/>
    <w:rsid w:val="00B55901"/>
    <w:rsid w:val="00B55B57"/>
    <w:rsid w:val="00B56D4B"/>
    <w:rsid w:val="00B5789E"/>
    <w:rsid w:val="00B57FAF"/>
    <w:rsid w:val="00B605F1"/>
    <w:rsid w:val="00B6065C"/>
    <w:rsid w:val="00B60823"/>
    <w:rsid w:val="00B60EE1"/>
    <w:rsid w:val="00B61067"/>
    <w:rsid w:val="00B61E2F"/>
    <w:rsid w:val="00B621A9"/>
    <w:rsid w:val="00B628D8"/>
    <w:rsid w:val="00B62B69"/>
    <w:rsid w:val="00B639A8"/>
    <w:rsid w:val="00B6402E"/>
    <w:rsid w:val="00B645A7"/>
    <w:rsid w:val="00B64637"/>
    <w:rsid w:val="00B65054"/>
    <w:rsid w:val="00B6550B"/>
    <w:rsid w:val="00B658F2"/>
    <w:rsid w:val="00B65BC4"/>
    <w:rsid w:val="00B660C9"/>
    <w:rsid w:val="00B662B6"/>
    <w:rsid w:val="00B66946"/>
    <w:rsid w:val="00B66DDD"/>
    <w:rsid w:val="00B67610"/>
    <w:rsid w:val="00B676F8"/>
    <w:rsid w:val="00B6787E"/>
    <w:rsid w:val="00B67B32"/>
    <w:rsid w:val="00B67CCF"/>
    <w:rsid w:val="00B7004C"/>
    <w:rsid w:val="00B70DB9"/>
    <w:rsid w:val="00B71D7C"/>
    <w:rsid w:val="00B71F3F"/>
    <w:rsid w:val="00B72082"/>
    <w:rsid w:val="00B720F4"/>
    <w:rsid w:val="00B7297D"/>
    <w:rsid w:val="00B72E6D"/>
    <w:rsid w:val="00B72F39"/>
    <w:rsid w:val="00B730FF"/>
    <w:rsid w:val="00B739CE"/>
    <w:rsid w:val="00B741B6"/>
    <w:rsid w:val="00B74888"/>
    <w:rsid w:val="00B75F72"/>
    <w:rsid w:val="00B76F96"/>
    <w:rsid w:val="00B77092"/>
    <w:rsid w:val="00B7731B"/>
    <w:rsid w:val="00B801B0"/>
    <w:rsid w:val="00B80588"/>
    <w:rsid w:val="00B805AC"/>
    <w:rsid w:val="00B80770"/>
    <w:rsid w:val="00B81B3D"/>
    <w:rsid w:val="00B81E45"/>
    <w:rsid w:val="00B8306D"/>
    <w:rsid w:val="00B83A5F"/>
    <w:rsid w:val="00B83A66"/>
    <w:rsid w:val="00B846EF"/>
    <w:rsid w:val="00B84F50"/>
    <w:rsid w:val="00B85586"/>
    <w:rsid w:val="00B867E4"/>
    <w:rsid w:val="00B86B84"/>
    <w:rsid w:val="00B86C7E"/>
    <w:rsid w:val="00B87131"/>
    <w:rsid w:val="00B87738"/>
    <w:rsid w:val="00B87CAC"/>
    <w:rsid w:val="00B90327"/>
    <w:rsid w:val="00B90A0D"/>
    <w:rsid w:val="00B912DB"/>
    <w:rsid w:val="00B9175A"/>
    <w:rsid w:val="00B9182F"/>
    <w:rsid w:val="00B918F8"/>
    <w:rsid w:val="00B92A4F"/>
    <w:rsid w:val="00B92F31"/>
    <w:rsid w:val="00B9300B"/>
    <w:rsid w:val="00B9356A"/>
    <w:rsid w:val="00B93673"/>
    <w:rsid w:val="00B9384B"/>
    <w:rsid w:val="00B945A7"/>
    <w:rsid w:val="00B94BF8"/>
    <w:rsid w:val="00B951CC"/>
    <w:rsid w:val="00B95E54"/>
    <w:rsid w:val="00B95ECE"/>
    <w:rsid w:val="00B96875"/>
    <w:rsid w:val="00B97353"/>
    <w:rsid w:val="00BA0481"/>
    <w:rsid w:val="00BA3402"/>
    <w:rsid w:val="00BA49E5"/>
    <w:rsid w:val="00BA5205"/>
    <w:rsid w:val="00BA5397"/>
    <w:rsid w:val="00BA54DF"/>
    <w:rsid w:val="00BA5B72"/>
    <w:rsid w:val="00BA6396"/>
    <w:rsid w:val="00BB08A3"/>
    <w:rsid w:val="00BB130E"/>
    <w:rsid w:val="00BB2FF0"/>
    <w:rsid w:val="00BB3431"/>
    <w:rsid w:val="00BB3C09"/>
    <w:rsid w:val="00BB4ED5"/>
    <w:rsid w:val="00BB508D"/>
    <w:rsid w:val="00BB553B"/>
    <w:rsid w:val="00BB60E6"/>
    <w:rsid w:val="00BB6274"/>
    <w:rsid w:val="00BC06F9"/>
    <w:rsid w:val="00BC0C52"/>
    <w:rsid w:val="00BC14B8"/>
    <w:rsid w:val="00BC1B6C"/>
    <w:rsid w:val="00BC1E10"/>
    <w:rsid w:val="00BC2C8A"/>
    <w:rsid w:val="00BC41A9"/>
    <w:rsid w:val="00BC4D28"/>
    <w:rsid w:val="00BC501D"/>
    <w:rsid w:val="00BC5752"/>
    <w:rsid w:val="00BC635F"/>
    <w:rsid w:val="00BC6BCD"/>
    <w:rsid w:val="00BC75D3"/>
    <w:rsid w:val="00BC77C4"/>
    <w:rsid w:val="00BD0FBE"/>
    <w:rsid w:val="00BD1169"/>
    <w:rsid w:val="00BD126D"/>
    <w:rsid w:val="00BD1665"/>
    <w:rsid w:val="00BD22EC"/>
    <w:rsid w:val="00BD3012"/>
    <w:rsid w:val="00BD33F3"/>
    <w:rsid w:val="00BD43AA"/>
    <w:rsid w:val="00BD4615"/>
    <w:rsid w:val="00BD5414"/>
    <w:rsid w:val="00BD58CC"/>
    <w:rsid w:val="00BD5F3F"/>
    <w:rsid w:val="00BD618A"/>
    <w:rsid w:val="00BD6FF5"/>
    <w:rsid w:val="00BE0161"/>
    <w:rsid w:val="00BE0B1D"/>
    <w:rsid w:val="00BE0FA6"/>
    <w:rsid w:val="00BE12BC"/>
    <w:rsid w:val="00BE19E8"/>
    <w:rsid w:val="00BE24E6"/>
    <w:rsid w:val="00BE2951"/>
    <w:rsid w:val="00BE29A6"/>
    <w:rsid w:val="00BE2B08"/>
    <w:rsid w:val="00BE362E"/>
    <w:rsid w:val="00BE45D2"/>
    <w:rsid w:val="00BE584A"/>
    <w:rsid w:val="00BE5E60"/>
    <w:rsid w:val="00BE61DC"/>
    <w:rsid w:val="00BE62E8"/>
    <w:rsid w:val="00BE6851"/>
    <w:rsid w:val="00BE6BFF"/>
    <w:rsid w:val="00BF0044"/>
    <w:rsid w:val="00BF0B09"/>
    <w:rsid w:val="00BF0F45"/>
    <w:rsid w:val="00BF148B"/>
    <w:rsid w:val="00BF2873"/>
    <w:rsid w:val="00BF2AF8"/>
    <w:rsid w:val="00BF2F3F"/>
    <w:rsid w:val="00BF311B"/>
    <w:rsid w:val="00BF35E4"/>
    <w:rsid w:val="00BF3A0A"/>
    <w:rsid w:val="00BF42A0"/>
    <w:rsid w:val="00BF5051"/>
    <w:rsid w:val="00BF571D"/>
    <w:rsid w:val="00BF66CD"/>
    <w:rsid w:val="00BF69EC"/>
    <w:rsid w:val="00BF750B"/>
    <w:rsid w:val="00C0050E"/>
    <w:rsid w:val="00C00520"/>
    <w:rsid w:val="00C014C2"/>
    <w:rsid w:val="00C01D28"/>
    <w:rsid w:val="00C02293"/>
    <w:rsid w:val="00C0262B"/>
    <w:rsid w:val="00C027A6"/>
    <w:rsid w:val="00C029BB"/>
    <w:rsid w:val="00C03CC6"/>
    <w:rsid w:val="00C03DB1"/>
    <w:rsid w:val="00C04462"/>
    <w:rsid w:val="00C0467F"/>
    <w:rsid w:val="00C05005"/>
    <w:rsid w:val="00C058A1"/>
    <w:rsid w:val="00C05D40"/>
    <w:rsid w:val="00C060C2"/>
    <w:rsid w:val="00C06157"/>
    <w:rsid w:val="00C06A62"/>
    <w:rsid w:val="00C06C5C"/>
    <w:rsid w:val="00C07576"/>
    <w:rsid w:val="00C07628"/>
    <w:rsid w:val="00C1057E"/>
    <w:rsid w:val="00C10897"/>
    <w:rsid w:val="00C10BE4"/>
    <w:rsid w:val="00C12E0C"/>
    <w:rsid w:val="00C14414"/>
    <w:rsid w:val="00C1452D"/>
    <w:rsid w:val="00C15BE4"/>
    <w:rsid w:val="00C15CF8"/>
    <w:rsid w:val="00C15DAF"/>
    <w:rsid w:val="00C15E18"/>
    <w:rsid w:val="00C169DA"/>
    <w:rsid w:val="00C16E81"/>
    <w:rsid w:val="00C16ED2"/>
    <w:rsid w:val="00C20345"/>
    <w:rsid w:val="00C208A2"/>
    <w:rsid w:val="00C20F49"/>
    <w:rsid w:val="00C21A80"/>
    <w:rsid w:val="00C21AC3"/>
    <w:rsid w:val="00C21CDD"/>
    <w:rsid w:val="00C225BF"/>
    <w:rsid w:val="00C22FE6"/>
    <w:rsid w:val="00C23B3D"/>
    <w:rsid w:val="00C23FD2"/>
    <w:rsid w:val="00C26079"/>
    <w:rsid w:val="00C26DD5"/>
    <w:rsid w:val="00C276F7"/>
    <w:rsid w:val="00C301F3"/>
    <w:rsid w:val="00C30845"/>
    <w:rsid w:val="00C30C86"/>
    <w:rsid w:val="00C31DD7"/>
    <w:rsid w:val="00C32311"/>
    <w:rsid w:val="00C3289A"/>
    <w:rsid w:val="00C32DC5"/>
    <w:rsid w:val="00C33217"/>
    <w:rsid w:val="00C336EC"/>
    <w:rsid w:val="00C33951"/>
    <w:rsid w:val="00C339E2"/>
    <w:rsid w:val="00C342DD"/>
    <w:rsid w:val="00C3485B"/>
    <w:rsid w:val="00C34902"/>
    <w:rsid w:val="00C371F9"/>
    <w:rsid w:val="00C37801"/>
    <w:rsid w:val="00C37D7A"/>
    <w:rsid w:val="00C40202"/>
    <w:rsid w:val="00C40292"/>
    <w:rsid w:val="00C4073E"/>
    <w:rsid w:val="00C40DE4"/>
    <w:rsid w:val="00C40F54"/>
    <w:rsid w:val="00C4156D"/>
    <w:rsid w:val="00C41FFE"/>
    <w:rsid w:val="00C4288F"/>
    <w:rsid w:val="00C43EA4"/>
    <w:rsid w:val="00C44214"/>
    <w:rsid w:val="00C44BE1"/>
    <w:rsid w:val="00C46113"/>
    <w:rsid w:val="00C4632C"/>
    <w:rsid w:val="00C465F5"/>
    <w:rsid w:val="00C46C4E"/>
    <w:rsid w:val="00C472C9"/>
    <w:rsid w:val="00C47E2F"/>
    <w:rsid w:val="00C47F81"/>
    <w:rsid w:val="00C50854"/>
    <w:rsid w:val="00C5371F"/>
    <w:rsid w:val="00C544F7"/>
    <w:rsid w:val="00C55E64"/>
    <w:rsid w:val="00C569AD"/>
    <w:rsid w:val="00C56C21"/>
    <w:rsid w:val="00C57927"/>
    <w:rsid w:val="00C60B08"/>
    <w:rsid w:val="00C61BA0"/>
    <w:rsid w:val="00C61F2B"/>
    <w:rsid w:val="00C61FD9"/>
    <w:rsid w:val="00C6289C"/>
    <w:rsid w:val="00C636AB"/>
    <w:rsid w:val="00C63BAC"/>
    <w:rsid w:val="00C63EA5"/>
    <w:rsid w:val="00C64009"/>
    <w:rsid w:val="00C64C86"/>
    <w:rsid w:val="00C64D39"/>
    <w:rsid w:val="00C6511F"/>
    <w:rsid w:val="00C65CDE"/>
    <w:rsid w:val="00C66951"/>
    <w:rsid w:val="00C670B5"/>
    <w:rsid w:val="00C702B9"/>
    <w:rsid w:val="00C705A9"/>
    <w:rsid w:val="00C7092F"/>
    <w:rsid w:val="00C71EEC"/>
    <w:rsid w:val="00C7240B"/>
    <w:rsid w:val="00C72B1E"/>
    <w:rsid w:val="00C73BC2"/>
    <w:rsid w:val="00C743AA"/>
    <w:rsid w:val="00C74491"/>
    <w:rsid w:val="00C7487F"/>
    <w:rsid w:val="00C74F84"/>
    <w:rsid w:val="00C7587F"/>
    <w:rsid w:val="00C75A42"/>
    <w:rsid w:val="00C75A8B"/>
    <w:rsid w:val="00C76803"/>
    <w:rsid w:val="00C77B98"/>
    <w:rsid w:val="00C803AA"/>
    <w:rsid w:val="00C808BE"/>
    <w:rsid w:val="00C81374"/>
    <w:rsid w:val="00C82247"/>
    <w:rsid w:val="00C8296C"/>
    <w:rsid w:val="00C82FEA"/>
    <w:rsid w:val="00C8347C"/>
    <w:rsid w:val="00C83ADF"/>
    <w:rsid w:val="00C842CC"/>
    <w:rsid w:val="00C849EC"/>
    <w:rsid w:val="00C850A2"/>
    <w:rsid w:val="00C85A06"/>
    <w:rsid w:val="00C85F62"/>
    <w:rsid w:val="00C8603C"/>
    <w:rsid w:val="00C86629"/>
    <w:rsid w:val="00C867DF"/>
    <w:rsid w:val="00C8775C"/>
    <w:rsid w:val="00C87DC0"/>
    <w:rsid w:val="00C87F1C"/>
    <w:rsid w:val="00C91587"/>
    <w:rsid w:val="00C921EB"/>
    <w:rsid w:val="00C92ECC"/>
    <w:rsid w:val="00C94168"/>
    <w:rsid w:val="00C94A1B"/>
    <w:rsid w:val="00C95BBB"/>
    <w:rsid w:val="00C95E43"/>
    <w:rsid w:val="00C9684A"/>
    <w:rsid w:val="00C96AA4"/>
    <w:rsid w:val="00C9722C"/>
    <w:rsid w:val="00C97A9E"/>
    <w:rsid w:val="00C97DCE"/>
    <w:rsid w:val="00CA0426"/>
    <w:rsid w:val="00CA0617"/>
    <w:rsid w:val="00CA175B"/>
    <w:rsid w:val="00CA190F"/>
    <w:rsid w:val="00CA23F9"/>
    <w:rsid w:val="00CA2B8C"/>
    <w:rsid w:val="00CA2C91"/>
    <w:rsid w:val="00CA39DF"/>
    <w:rsid w:val="00CA3AA2"/>
    <w:rsid w:val="00CA3B0C"/>
    <w:rsid w:val="00CA3CDA"/>
    <w:rsid w:val="00CA3E64"/>
    <w:rsid w:val="00CA4010"/>
    <w:rsid w:val="00CA4B6E"/>
    <w:rsid w:val="00CA4C2A"/>
    <w:rsid w:val="00CA4DFB"/>
    <w:rsid w:val="00CA502D"/>
    <w:rsid w:val="00CA5538"/>
    <w:rsid w:val="00CA5B4F"/>
    <w:rsid w:val="00CA6DCE"/>
    <w:rsid w:val="00CA72E8"/>
    <w:rsid w:val="00CA7E01"/>
    <w:rsid w:val="00CB0B50"/>
    <w:rsid w:val="00CB0EA4"/>
    <w:rsid w:val="00CB0EE3"/>
    <w:rsid w:val="00CB2651"/>
    <w:rsid w:val="00CB27D7"/>
    <w:rsid w:val="00CB2CF7"/>
    <w:rsid w:val="00CB2F0E"/>
    <w:rsid w:val="00CB3509"/>
    <w:rsid w:val="00CB38EA"/>
    <w:rsid w:val="00CB48A1"/>
    <w:rsid w:val="00CB61BA"/>
    <w:rsid w:val="00CB6AF2"/>
    <w:rsid w:val="00CB6CCC"/>
    <w:rsid w:val="00CB7D49"/>
    <w:rsid w:val="00CC00E0"/>
    <w:rsid w:val="00CC02CA"/>
    <w:rsid w:val="00CC0535"/>
    <w:rsid w:val="00CC1A62"/>
    <w:rsid w:val="00CC1BBE"/>
    <w:rsid w:val="00CC2891"/>
    <w:rsid w:val="00CC2B4D"/>
    <w:rsid w:val="00CC3F0C"/>
    <w:rsid w:val="00CC45A8"/>
    <w:rsid w:val="00CC48E2"/>
    <w:rsid w:val="00CC6588"/>
    <w:rsid w:val="00CC6639"/>
    <w:rsid w:val="00CC7EAD"/>
    <w:rsid w:val="00CD0231"/>
    <w:rsid w:val="00CD0CF7"/>
    <w:rsid w:val="00CD117B"/>
    <w:rsid w:val="00CD1414"/>
    <w:rsid w:val="00CD141C"/>
    <w:rsid w:val="00CD1CB0"/>
    <w:rsid w:val="00CD29C6"/>
    <w:rsid w:val="00CD2A33"/>
    <w:rsid w:val="00CD2A98"/>
    <w:rsid w:val="00CD3373"/>
    <w:rsid w:val="00CD3DBE"/>
    <w:rsid w:val="00CD4375"/>
    <w:rsid w:val="00CD5673"/>
    <w:rsid w:val="00CD6787"/>
    <w:rsid w:val="00CD6F11"/>
    <w:rsid w:val="00CD7A09"/>
    <w:rsid w:val="00CD7FDB"/>
    <w:rsid w:val="00CE0560"/>
    <w:rsid w:val="00CE1A51"/>
    <w:rsid w:val="00CE1A7F"/>
    <w:rsid w:val="00CE230A"/>
    <w:rsid w:val="00CE2B69"/>
    <w:rsid w:val="00CE2EA1"/>
    <w:rsid w:val="00CE3A65"/>
    <w:rsid w:val="00CE3B9F"/>
    <w:rsid w:val="00CE3CC0"/>
    <w:rsid w:val="00CE40F7"/>
    <w:rsid w:val="00CE411F"/>
    <w:rsid w:val="00CE4389"/>
    <w:rsid w:val="00CE4C7F"/>
    <w:rsid w:val="00CE4F44"/>
    <w:rsid w:val="00CE5155"/>
    <w:rsid w:val="00CE54AE"/>
    <w:rsid w:val="00CE57BE"/>
    <w:rsid w:val="00CE5E5D"/>
    <w:rsid w:val="00CE67CA"/>
    <w:rsid w:val="00CF06F5"/>
    <w:rsid w:val="00CF124B"/>
    <w:rsid w:val="00CF16EC"/>
    <w:rsid w:val="00CF1DDE"/>
    <w:rsid w:val="00CF29FE"/>
    <w:rsid w:val="00CF3420"/>
    <w:rsid w:val="00CF3501"/>
    <w:rsid w:val="00CF43EA"/>
    <w:rsid w:val="00CF4663"/>
    <w:rsid w:val="00CF5631"/>
    <w:rsid w:val="00CF60B7"/>
    <w:rsid w:val="00CF6CE3"/>
    <w:rsid w:val="00CF6FD6"/>
    <w:rsid w:val="00CF73B6"/>
    <w:rsid w:val="00D00FE6"/>
    <w:rsid w:val="00D01F32"/>
    <w:rsid w:val="00D0209A"/>
    <w:rsid w:val="00D02421"/>
    <w:rsid w:val="00D02994"/>
    <w:rsid w:val="00D02B66"/>
    <w:rsid w:val="00D03316"/>
    <w:rsid w:val="00D0390E"/>
    <w:rsid w:val="00D039F7"/>
    <w:rsid w:val="00D03DB2"/>
    <w:rsid w:val="00D03E4F"/>
    <w:rsid w:val="00D04AD0"/>
    <w:rsid w:val="00D04CD3"/>
    <w:rsid w:val="00D05C2E"/>
    <w:rsid w:val="00D05D54"/>
    <w:rsid w:val="00D0625D"/>
    <w:rsid w:val="00D07AF9"/>
    <w:rsid w:val="00D10867"/>
    <w:rsid w:val="00D1128D"/>
    <w:rsid w:val="00D112E2"/>
    <w:rsid w:val="00D11CB7"/>
    <w:rsid w:val="00D12065"/>
    <w:rsid w:val="00D12400"/>
    <w:rsid w:val="00D142BF"/>
    <w:rsid w:val="00D145D5"/>
    <w:rsid w:val="00D14C42"/>
    <w:rsid w:val="00D154FE"/>
    <w:rsid w:val="00D1583F"/>
    <w:rsid w:val="00D160AF"/>
    <w:rsid w:val="00D1653E"/>
    <w:rsid w:val="00D16B2E"/>
    <w:rsid w:val="00D16D6C"/>
    <w:rsid w:val="00D17697"/>
    <w:rsid w:val="00D17753"/>
    <w:rsid w:val="00D22A8A"/>
    <w:rsid w:val="00D22B3E"/>
    <w:rsid w:val="00D22D6F"/>
    <w:rsid w:val="00D23352"/>
    <w:rsid w:val="00D236D0"/>
    <w:rsid w:val="00D23B70"/>
    <w:rsid w:val="00D24B6B"/>
    <w:rsid w:val="00D25A0F"/>
    <w:rsid w:val="00D25E26"/>
    <w:rsid w:val="00D2672D"/>
    <w:rsid w:val="00D2744D"/>
    <w:rsid w:val="00D274CF"/>
    <w:rsid w:val="00D316A2"/>
    <w:rsid w:val="00D3201F"/>
    <w:rsid w:val="00D32387"/>
    <w:rsid w:val="00D33B5D"/>
    <w:rsid w:val="00D33E8C"/>
    <w:rsid w:val="00D33F61"/>
    <w:rsid w:val="00D34C44"/>
    <w:rsid w:val="00D34E7A"/>
    <w:rsid w:val="00D35847"/>
    <w:rsid w:val="00D369FC"/>
    <w:rsid w:val="00D36CD4"/>
    <w:rsid w:val="00D371AD"/>
    <w:rsid w:val="00D40004"/>
    <w:rsid w:val="00D4003B"/>
    <w:rsid w:val="00D400AF"/>
    <w:rsid w:val="00D408A2"/>
    <w:rsid w:val="00D41495"/>
    <w:rsid w:val="00D41D32"/>
    <w:rsid w:val="00D4232A"/>
    <w:rsid w:val="00D42AF0"/>
    <w:rsid w:val="00D43739"/>
    <w:rsid w:val="00D43A56"/>
    <w:rsid w:val="00D4552D"/>
    <w:rsid w:val="00D4570F"/>
    <w:rsid w:val="00D470C2"/>
    <w:rsid w:val="00D47AEC"/>
    <w:rsid w:val="00D506CC"/>
    <w:rsid w:val="00D5095F"/>
    <w:rsid w:val="00D52652"/>
    <w:rsid w:val="00D53536"/>
    <w:rsid w:val="00D538A3"/>
    <w:rsid w:val="00D540DC"/>
    <w:rsid w:val="00D5427E"/>
    <w:rsid w:val="00D5528C"/>
    <w:rsid w:val="00D55BDA"/>
    <w:rsid w:val="00D55DFD"/>
    <w:rsid w:val="00D55EA7"/>
    <w:rsid w:val="00D560D7"/>
    <w:rsid w:val="00D57523"/>
    <w:rsid w:val="00D57528"/>
    <w:rsid w:val="00D57D8E"/>
    <w:rsid w:val="00D57F40"/>
    <w:rsid w:val="00D603F7"/>
    <w:rsid w:val="00D60460"/>
    <w:rsid w:val="00D60B8B"/>
    <w:rsid w:val="00D60F2A"/>
    <w:rsid w:val="00D611F0"/>
    <w:rsid w:val="00D612CE"/>
    <w:rsid w:val="00D61C65"/>
    <w:rsid w:val="00D625F3"/>
    <w:rsid w:val="00D626B9"/>
    <w:rsid w:val="00D6274F"/>
    <w:rsid w:val="00D62A13"/>
    <w:rsid w:val="00D62B74"/>
    <w:rsid w:val="00D6363B"/>
    <w:rsid w:val="00D63CCB"/>
    <w:rsid w:val="00D63D35"/>
    <w:rsid w:val="00D642E6"/>
    <w:rsid w:val="00D64D4A"/>
    <w:rsid w:val="00D65782"/>
    <w:rsid w:val="00D65C9D"/>
    <w:rsid w:val="00D670A5"/>
    <w:rsid w:val="00D67628"/>
    <w:rsid w:val="00D67865"/>
    <w:rsid w:val="00D70A34"/>
    <w:rsid w:val="00D711B7"/>
    <w:rsid w:val="00D71526"/>
    <w:rsid w:val="00D71F14"/>
    <w:rsid w:val="00D72EAA"/>
    <w:rsid w:val="00D73488"/>
    <w:rsid w:val="00D73E1C"/>
    <w:rsid w:val="00D7444A"/>
    <w:rsid w:val="00D746DF"/>
    <w:rsid w:val="00D747DD"/>
    <w:rsid w:val="00D749BC"/>
    <w:rsid w:val="00D74B3F"/>
    <w:rsid w:val="00D756D1"/>
    <w:rsid w:val="00D757FD"/>
    <w:rsid w:val="00D758E1"/>
    <w:rsid w:val="00D75C9C"/>
    <w:rsid w:val="00D76C2E"/>
    <w:rsid w:val="00D81BE4"/>
    <w:rsid w:val="00D8349F"/>
    <w:rsid w:val="00D83923"/>
    <w:rsid w:val="00D83F81"/>
    <w:rsid w:val="00D851E3"/>
    <w:rsid w:val="00D85C8B"/>
    <w:rsid w:val="00D85D66"/>
    <w:rsid w:val="00D85E7F"/>
    <w:rsid w:val="00D85F47"/>
    <w:rsid w:val="00D86779"/>
    <w:rsid w:val="00D867DD"/>
    <w:rsid w:val="00D86BBA"/>
    <w:rsid w:val="00D876BF"/>
    <w:rsid w:val="00D90BA5"/>
    <w:rsid w:val="00D90C0E"/>
    <w:rsid w:val="00D918F0"/>
    <w:rsid w:val="00D91CF0"/>
    <w:rsid w:val="00D922FD"/>
    <w:rsid w:val="00D927BB"/>
    <w:rsid w:val="00D932CA"/>
    <w:rsid w:val="00D94370"/>
    <w:rsid w:val="00D952B2"/>
    <w:rsid w:val="00D9605A"/>
    <w:rsid w:val="00D9646C"/>
    <w:rsid w:val="00D964ED"/>
    <w:rsid w:val="00D9769D"/>
    <w:rsid w:val="00DA0985"/>
    <w:rsid w:val="00DA1C55"/>
    <w:rsid w:val="00DA2230"/>
    <w:rsid w:val="00DA2B2F"/>
    <w:rsid w:val="00DA383C"/>
    <w:rsid w:val="00DA403F"/>
    <w:rsid w:val="00DA4045"/>
    <w:rsid w:val="00DA4104"/>
    <w:rsid w:val="00DA499B"/>
    <w:rsid w:val="00DA4D58"/>
    <w:rsid w:val="00DA5584"/>
    <w:rsid w:val="00DA62B1"/>
    <w:rsid w:val="00DA6626"/>
    <w:rsid w:val="00DA66EC"/>
    <w:rsid w:val="00DA6DF1"/>
    <w:rsid w:val="00DA7B18"/>
    <w:rsid w:val="00DA7D63"/>
    <w:rsid w:val="00DB0E9E"/>
    <w:rsid w:val="00DB1089"/>
    <w:rsid w:val="00DB1B5D"/>
    <w:rsid w:val="00DB31AD"/>
    <w:rsid w:val="00DB34BE"/>
    <w:rsid w:val="00DB3A97"/>
    <w:rsid w:val="00DB3FE3"/>
    <w:rsid w:val="00DB4D4B"/>
    <w:rsid w:val="00DB4F8C"/>
    <w:rsid w:val="00DB5F5B"/>
    <w:rsid w:val="00DB712A"/>
    <w:rsid w:val="00DB7622"/>
    <w:rsid w:val="00DC01EC"/>
    <w:rsid w:val="00DC08E8"/>
    <w:rsid w:val="00DC1E7B"/>
    <w:rsid w:val="00DC1FAD"/>
    <w:rsid w:val="00DC23A4"/>
    <w:rsid w:val="00DC27C9"/>
    <w:rsid w:val="00DC291C"/>
    <w:rsid w:val="00DC2B8C"/>
    <w:rsid w:val="00DC2C53"/>
    <w:rsid w:val="00DC36EE"/>
    <w:rsid w:val="00DC3AC0"/>
    <w:rsid w:val="00DC4234"/>
    <w:rsid w:val="00DC4EA1"/>
    <w:rsid w:val="00DC5382"/>
    <w:rsid w:val="00DC5E20"/>
    <w:rsid w:val="00DC7CB8"/>
    <w:rsid w:val="00DC7DFA"/>
    <w:rsid w:val="00DD03F2"/>
    <w:rsid w:val="00DD0594"/>
    <w:rsid w:val="00DD065E"/>
    <w:rsid w:val="00DD1CFC"/>
    <w:rsid w:val="00DD1FB9"/>
    <w:rsid w:val="00DD203D"/>
    <w:rsid w:val="00DD2CF6"/>
    <w:rsid w:val="00DD39CB"/>
    <w:rsid w:val="00DD4780"/>
    <w:rsid w:val="00DD4B53"/>
    <w:rsid w:val="00DD4E67"/>
    <w:rsid w:val="00DD661E"/>
    <w:rsid w:val="00DD6F23"/>
    <w:rsid w:val="00DE086D"/>
    <w:rsid w:val="00DE2F1A"/>
    <w:rsid w:val="00DE32AC"/>
    <w:rsid w:val="00DE4056"/>
    <w:rsid w:val="00DE4471"/>
    <w:rsid w:val="00DE52B5"/>
    <w:rsid w:val="00DE5EA3"/>
    <w:rsid w:val="00DE6484"/>
    <w:rsid w:val="00DE6631"/>
    <w:rsid w:val="00DE6D77"/>
    <w:rsid w:val="00DE7AD2"/>
    <w:rsid w:val="00DF0832"/>
    <w:rsid w:val="00DF09F9"/>
    <w:rsid w:val="00DF116C"/>
    <w:rsid w:val="00DF1502"/>
    <w:rsid w:val="00DF1D9A"/>
    <w:rsid w:val="00DF292E"/>
    <w:rsid w:val="00DF350F"/>
    <w:rsid w:val="00DF3C68"/>
    <w:rsid w:val="00DF3D6F"/>
    <w:rsid w:val="00DF444A"/>
    <w:rsid w:val="00DF4AC4"/>
    <w:rsid w:val="00DF55FC"/>
    <w:rsid w:val="00DF5AD8"/>
    <w:rsid w:val="00DF67E4"/>
    <w:rsid w:val="00DF6A70"/>
    <w:rsid w:val="00DF6EB6"/>
    <w:rsid w:val="00DF79C6"/>
    <w:rsid w:val="00DF7BBC"/>
    <w:rsid w:val="00DF7F2A"/>
    <w:rsid w:val="00E00E9E"/>
    <w:rsid w:val="00E0146A"/>
    <w:rsid w:val="00E024AE"/>
    <w:rsid w:val="00E031F7"/>
    <w:rsid w:val="00E034B8"/>
    <w:rsid w:val="00E04F19"/>
    <w:rsid w:val="00E0560F"/>
    <w:rsid w:val="00E0652A"/>
    <w:rsid w:val="00E06599"/>
    <w:rsid w:val="00E06C1E"/>
    <w:rsid w:val="00E07619"/>
    <w:rsid w:val="00E076B1"/>
    <w:rsid w:val="00E07F4D"/>
    <w:rsid w:val="00E10517"/>
    <w:rsid w:val="00E10BBE"/>
    <w:rsid w:val="00E11321"/>
    <w:rsid w:val="00E11A4B"/>
    <w:rsid w:val="00E11F1C"/>
    <w:rsid w:val="00E12A39"/>
    <w:rsid w:val="00E14029"/>
    <w:rsid w:val="00E15213"/>
    <w:rsid w:val="00E155CA"/>
    <w:rsid w:val="00E15A65"/>
    <w:rsid w:val="00E15F46"/>
    <w:rsid w:val="00E171E0"/>
    <w:rsid w:val="00E17529"/>
    <w:rsid w:val="00E17E5E"/>
    <w:rsid w:val="00E2061A"/>
    <w:rsid w:val="00E20EBC"/>
    <w:rsid w:val="00E21320"/>
    <w:rsid w:val="00E22B82"/>
    <w:rsid w:val="00E23DC2"/>
    <w:rsid w:val="00E2445C"/>
    <w:rsid w:val="00E248C0"/>
    <w:rsid w:val="00E24D6F"/>
    <w:rsid w:val="00E2699B"/>
    <w:rsid w:val="00E27771"/>
    <w:rsid w:val="00E27A94"/>
    <w:rsid w:val="00E27D9C"/>
    <w:rsid w:val="00E27DC6"/>
    <w:rsid w:val="00E27E96"/>
    <w:rsid w:val="00E302DB"/>
    <w:rsid w:val="00E30705"/>
    <w:rsid w:val="00E3228D"/>
    <w:rsid w:val="00E32FB8"/>
    <w:rsid w:val="00E33AA2"/>
    <w:rsid w:val="00E34785"/>
    <w:rsid w:val="00E35659"/>
    <w:rsid w:val="00E35E49"/>
    <w:rsid w:val="00E35E66"/>
    <w:rsid w:val="00E36AC8"/>
    <w:rsid w:val="00E370FB"/>
    <w:rsid w:val="00E41847"/>
    <w:rsid w:val="00E427E4"/>
    <w:rsid w:val="00E44011"/>
    <w:rsid w:val="00E4480B"/>
    <w:rsid w:val="00E449E1"/>
    <w:rsid w:val="00E45572"/>
    <w:rsid w:val="00E45AC4"/>
    <w:rsid w:val="00E463FF"/>
    <w:rsid w:val="00E4694B"/>
    <w:rsid w:val="00E477C1"/>
    <w:rsid w:val="00E50A33"/>
    <w:rsid w:val="00E50D31"/>
    <w:rsid w:val="00E511D3"/>
    <w:rsid w:val="00E5161F"/>
    <w:rsid w:val="00E519A5"/>
    <w:rsid w:val="00E51E41"/>
    <w:rsid w:val="00E52591"/>
    <w:rsid w:val="00E529ED"/>
    <w:rsid w:val="00E52D50"/>
    <w:rsid w:val="00E53846"/>
    <w:rsid w:val="00E53C99"/>
    <w:rsid w:val="00E54C55"/>
    <w:rsid w:val="00E54D9D"/>
    <w:rsid w:val="00E55531"/>
    <w:rsid w:val="00E55839"/>
    <w:rsid w:val="00E55C63"/>
    <w:rsid w:val="00E5707C"/>
    <w:rsid w:val="00E60313"/>
    <w:rsid w:val="00E60402"/>
    <w:rsid w:val="00E6051A"/>
    <w:rsid w:val="00E60C6B"/>
    <w:rsid w:val="00E610AE"/>
    <w:rsid w:val="00E61DE6"/>
    <w:rsid w:val="00E623BA"/>
    <w:rsid w:val="00E6378E"/>
    <w:rsid w:val="00E63849"/>
    <w:rsid w:val="00E638F5"/>
    <w:rsid w:val="00E63A09"/>
    <w:rsid w:val="00E63BA6"/>
    <w:rsid w:val="00E63F8B"/>
    <w:rsid w:val="00E64283"/>
    <w:rsid w:val="00E6507D"/>
    <w:rsid w:val="00E65138"/>
    <w:rsid w:val="00E65B5B"/>
    <w:rsid w:val="00E65F37"/>
    <w:rsid w:val="00E663D2"/>
    <w:rsid w:val="00E663D9"/>
    <w:rsid w:val="00E66584"/>
    <w:rsid w:val="00E66A8E"/>
    <w:rsid w:val="00E674D0"/>
    <w:rsid w:val="00E67C16"/>
    <w:rsid w:val="00E704F4"/>
    <w:rsid w:val="00E70A22"/>
    <w:rsid w:val="00E70F84"/>
    <w:rsid w:val="00E70FD7"/>
    <w:rsid w:val="00E71517"/>
    <w:rsid w:val="00E72088"/>
    <w:rsid w:val="00E720B6"/>
    <w:rsid w:val="00E721A2"/>
    <w:rsid w:val="00E7229F"/>
    <w:rsid w:val="00E72534"/>
    <w:rsid w:val="00E72600"/>
    <w:rsid w:val="00E73157"/>
    <w:rsid w:val="00E73A22"/>
    <w:rsid w:val="00E7471D"/>
    <w:rsid w:val="00E74996"/>
    <w:rsid w:val="00E770E3"/>
    <w:rsid w:val="00E77A95"/>
    <w:rsid w:val="00E77C95"/>
    <w:rsid w:val="00E801AD"/>
    <w:rsid w:val="00E803A7"/>
    <w:rsid w:val="00E80534"/>
    <w:rsid w:val="00E8115C"/>
    <w:rsid w:val="00E81AF0"/>
    <w:rsid w:val="00E81FC8"/>
    <w:rsid w:val="00E82136"/>
    <w:rsid w:val="00E822F9"/>
    <w:rsid w:val="00E825C4"/>
    <w:rsid w:val="00E82704"/>
    <w:rsid w:val="00E82ADF"/>
    <w:rsid w:val="00E83DEA"/>
    <w:rsid w:val="00E84555"/>
    <w:rsid w:val="00E85889"/>
    <w:rsid w:val="00E86056"/>
    <w:rsid w:val="00E877B4"/>
    <w:rsid w:val="00E9053C"/>
    <w:rsid w:val="00E9095E"/>
    <w:rsid w:val="00E90E86"/>
    <w:rsid w:val="00E911E0"/>
    <w:rsid w:val="00E9304D"/>
    <w:rsid w:val="00E95A1A"/>
    <w:rsid w:val="00E96897"/>
    <w:rsid w:val="00EA0043"/>
    <w:rsid w:val="00EA0978"/>
    <w:rsid w:val="00EA0992"/>
    <w:rsid w:val="00EA09AB"/>
    <w:rsid w:val="00EA2814"/>
    <w:rsid w:val="00EA2880"/>
    <w:rsid w:val="00EA294E"/>
    <w:rsid w:val="00EA2AAA"/>
    <w:rsid w:val="00EA2C68"/>
    <w:rsid w:val="00EA2CD7"/>
    <w:rsid w:val="00EA2FCA"/>
    <w:rsid w:val="00EA3374"/>
    <w:rsid w:val="00EA3759"/>
    <w:rsid w:val="00EA4A87"/>
    <w:rsid w:val="00EA5778"/>
    <w:rsid w:val="00EA5DF6"/>
    <w:rsid w:val="00EA6E4C"/>
    <w:rsid w:val="00EA7051"/>
    <w:rsid w:val="00EA723B"/>
    <w:rsid w:val="00EA7375"/>
    <w:rsid w:val="00EA73FD"/>
    <w:rsid w:val="00EA7C0E"/>
    <w:rsid w:val="00EA7F74"/>
    <w:rsid w:val="00EB013A"/>
    <w:rsid w:val="00EB123B"/>
    <w:rsid w:val="00EB1778"/>
    <w:rsid w:val="00EB1E70"/>
    <w:rsid w:val="00EB24F3"/>
    <w:rsid w:val="00EB320D"/>
    <w:rsid w:val="00EB3D72"/>
    <w:rsid w:val="00EB4E38"/>
    <w:rsid w:val="00EB53A5"/>
    <w:rsid w:val="00EB556D"/>
    <w:rsid w:val="00EB5C45"/>
    <w:rsid w:val="00EB69CA"/>
    <w:rsid w:val="00EB7535"/>
    <w:rsid w:val="00EC1442"/>
    <w:rsid w:val="00EC2367"/>
    <w:rsid w:val="00EC3329"/>
    <w:rsid w:val="00EC4D92"/>
    <w:rsid w:val="00EC5269"/>
    <w:rsid w:val="00EC5BA0"/>
    <w:rsid w:val="00EC7DB8"/>
    <w:rsid w:val="00EC7DC7"/>
    <w:rsid w:val="00ED064A"/>
    <w:rsid w:val="00ED0E66"/>
    <w:rsid w:val="00ED144D"/>
    <w:rsid w:val="00ED1AB4"/>
    <w:rsid w:val="00ED1C01"/>
    <w:rsid w:val="00ED1E7D"/>
    <w:rsid w:val="00ED269B"/>
    <w:rsid w:val="00ED2DAF"/>
    <w:rsid w:val="00ED366C"/>
    <w:rsid w:val="00ED42AF"/>
    <w:rsid w:val="00ED52E8"/>
    <w:rsid w:val="00ED5F1F"/>
    <w:rsid w:val="00ED66CA"/>
    <w:rsid w:val="00ED7D15"/>
    <w:rsid w:val="00EE0547"/>
    <w:rsid w:val="00EE0E04"/>
    <w:rsid w:val="00EE2015"/>
    <w:rsid w:val="00EE2B07"/>
    <w:rsid w:val="00EE2C24"/>
    <w:rsid w:val="00EE3673"/>
    <w:rsid w:val="00EE3723"/>
    <w:rsid w:val="00EE4797"/>
    <w:rsid w:val="00EE58C2"/>
    <w:rsid w:val="00EE735B"/>
    <w:rsid w:val="00EE7555"/>
    <w:rsid w:val="00EE76B9"/>
    <w:rsid w:val="00EE7711"/>
    <w:rsid w:val="00EF0469"/>
    <w:rsid w:val="00EF0706"/>
    <w:rsid w:val="00EF118C"/>
    <w:rsid w:val="00EF12CB"/>
    <w:rsid w:val="00EF15C4"/>
    <w:rsid w:val="00EF1751"/>
    <w:rsid w:val="00EF241D"/>
    <w:rsid w:val="00EF274E"/>
    <w:rsid w:val="00EF29BF"/>
    <w:rsid w:val="00EF3593"/>
    <w:rsid w:val="00EF368C"/>
    <w:rsid w:val="00EF3B3D"/>
    <w:rsid w:val="00EF3E6B"/>
    <w:rsid w:val="00EF4A90"/>
    <w:rsid w:val="00EF66C4"/>
    <w:rsid w:val="00EF6C24"/>
    <w:rsid w:val="00EF6D77"/>
    <w:rsid w:val="00EF7167"/>
    <w:rsid w:val="00EF7CCA"/>
    <w:rsid w:val="00EF7E6E"/>
    <w:rsid w:val="00F00109"/>
    <w:rsid w:val="00F001FF"/>
    <w:rsid w:val="00F008F7"/>
    <w:rsid w:val="00F00A4B"/>
    <w:rsid w:val="00F00E5E"/>
    <w:rsid w:val="00F0121C"/>
    <w:rsid w:val="00F012EB"/>
    <w:rsid w:val="00F0182B"/>
    <w:rsid w:val="00F022E9"/>
    <w:rsid w:val="00F02AE4"/>
    <w:rsid w:val="00F02CF8"/>
    <w:rsid w:val="00F032AC"/>
    <w:rsid w:val="00F03326"/>
    <w:rsid w:val="00F03B6F"/>
    <w:rsid w:val="00F04ED9"/>
    <w:rsid w:val="00F05133"/>
    <w:rsid w:val="00F057BD"/>
    <w:rsid w:val="00F06F56"/>
    <w:rsid w:val="00F070AF"/>
    <w:rsid w:val="00F076E2"/>
    <w:rsid w:val="00F07BFA"/>
    <w:rsid w:val="00F104A7"/>
    <w:rsid w:val="00F104AA"/>
    <w:rsid w:val="00F1133F"/>
    <w:rsid w:val="00F129D2"/>
    <w:rsid w:val="00F12CC7"/>
    <w:rsid w:val="00F13AB0"/>
    <w:rsid w:val="00F13E4B"/>
    <w:rsid w:val="00F1503F"/>
    <w:rsid w:val="00F15298"/>
    <w:rsid w:val="00F15B21"/>
    <w:rsid w:val="00F15C7D"/>
    <w:rsid w:val="00F15C89"/>
    <w:rsid w:val="00F1758D"/>
    <w:rsid w:val="00F1795A"/>
    <w:rsid w:val="00F20C35"/>
    <w:rsid w:val="00F20FBB"/>
    <w:rsid w:val="00F21C54"/>
    <w:rsid w:val="00F21C60"/>
    <w:rsid w:val="00F21DE7"/>
    <w:rsid w:val="00F21F21"/>
    <w:rsid w:val="00F22189"/>
    <w:rsid w:val="00F22679"/>
    <w:rsid w:val="00F23CC7"/>
    <w:rsid w:val="00F23DB5"/>
    <w:rsid w:val="00F24AF2"/>
    <w:rsid w:val="00F24CF6"/>
    <w:rsid w:val="00F25023"/>
    <w:rsid w:val="00F2590B"/>
    <w:rsid w:val="00F25967"/>
    <w:rsid w:val="00F25DE6"/>
    <w:rsid w:val="00F262A5"/>
    <w:rsid w:val="00F268AB"/>
    <w:rsid w:val="00F26FE3"/>
    <w:rsid w:val="00F26FFD"/>
    <w:rsid w:val="00F27EEE"/>
    <w:rsid w:val="00F300B5"/>
    <w:rsid w:val="00F317E7"/>
    <w:rsid w:val="00F31AA1"/>
    <w:rsid w:val="00F32436"/>
    <w:rsid w:val="00F32AAD"/>
    <w:rsid w:val="00F32AF1"/>
    <w:rsid w:val="00F32D43"/>
    <w:rsid w:val="00F33033"/>
    <w:rsid w:val="00F337A4"/>
    <w:rsid w:val="00F33A46"/>
    <w:rsid w:val="00F33B7E"/>
    <w:rsid w:val="00F33D7C"/>
    <w:rsid w:val="00F34950"/>
    <w:rsid w:val="00F358DA"/>
    <w:rsid w:val="00F363D9"/>
    <w:rsid w:val="00F36995"/>
    <w:rsid w:val="00F36E07"/>
    <w:rsid w:val="00F37301"/>
    <w:rsid w:val="00F37344"/>
    <w:rsid w:val="00F37BF6"/>
    <w:rsid w:val="00F37C86"/>
    <w:rsid w:val="00F40074"/>
    <w:rsid w:val="00F41E33"/>
    <w:rsid w:val="00F42519"/>
    <w:rsid w:val="00F42913"/>
    <w:rsid w:val="00F43411"/>
    <w:rsid w:val="00F43617"/>
    <w:rsid w:val="00F43BAE"/>
    <w:rsid w:val="00F43C36"/>
    <w:rsid w:val="00F43C83"/>
    <w:rsid w:val="00F43DFF"/>
    <w:rsid w:val="00F45143"/>
    <w:rsid w:val="00F467D8"/>
    <w:rsid w:val="00F468FD"/>
    <w:rsid w:val="00F47048"/>
    <w:rsid w:val="00F477F7"/>
    <w:rsid w:val="00F4782B"/>
    <w:rsid w:val="00F516C3"/>
    <w:rsid w:val="00F51D27"/>
    <w:rsid w:val="00F533B7"/>
    <w:rsid w:val="00F53748"/>
    <w:rsid w:val="00F543BD"/>
    <w:rsid w:val="00F544BC"/>
    <w:rsid w:val="00F562A8"/>
    <w:rsid w:val="00F60076"/>
    <w:rsid w:val="00F610CA"/>
    <w:rsid w:val="00F62712"/>
    <w:rsid w:val="00F62A89"/>
    <w:rsid w:val="00F644C9"/>
    <w:rsid w:val="00F650FF"/>
    <w:rsid w:val="00F654F7"/>
    <w:rsid w:val="00F6552D"/>
    <w:rsid w:val="00F6735A"/>
    <w:rsid w:val="00F67F3D"/>
    <w:rsid w:val="00F702A2"/>
    <w:rsid w:val="00F705D7"/>
    <w:rsid w:val="00F70A18"/>
    <w:rsid w:val="00F70C5D"/>
    <w:rsid w:val="00F70DCE"/>
    <w:rsid w:val="00F71634"/>
    <w:rsid w:val="00F7219C"/>
    <w:rsid w:val="00F729D6"/>
    <w:rsid w:val="00F72EE1"/>
    <w:rsid w:val="00F7323C"/>
    <w:rsid w:val="00F7323D"/>
    <w:rsid w:val="00F73C24"/>
    <w:rsid w:val="00F747C9"/>
    <w:rsid w:val="00F759AD"/>
    <w:rsid w:val="00F75EE7"/>
    <w:rsid w:val="00F76A48"/>
    <w:rsid w:val="00F76D66"/>
    <w:rsid w:val="00F77296"/>
    <w:rsid w:val="00F806BE"/>
    <w:rsid w:val="00F80F5B"/>
    <w:rsid w:val="00F811DC"/>
    <w:rsid w:val="00F81441"/>
    <w:rsid w:val="00F8152B"/>
    <w:rsid w:val="00F81CF2"/>
    <w:rsid w:val="00F82196"/>
    <w:rsid w:val="00F82D08"/>
    <w:rsid w:val="00F8419D"/>
    <w:rsid w:val="00F84787"/>
    <w:rsid w:val="00F84890"/>
    <w:rsid w:val="00F857F9"/>
    <w:rsid w:val="00F85F6C"/>
    <w:rsid w:val="00F87E1D"/>
    <w:rsid w:val="00F9068A"/>
    <w:rsid w:val="00F90A8D"/>
    <w:rsid w:val="00F910DF"/>
    <w:rsid w:val="00F9129F"/>
    <w:rsid w:val="00F91533"/>
    <w:rsid w:val="00F91731"/>
    <w:rsid w:val="00F921C5"/>
    <w:rsid w:val="00F93A50"/>
    <w:rsid w:val="00F94BB7"/>
    <w:rsid w:val="00F94DFB"/>
    <w:rsid w:val="00F94E8C"/>
    <w:rsid w:val="00F95072"/>
    <w:rsid w:val="00F950AA"/>
    <w:rsid w:val="00F955D5"/>
    <w:rsid w:val="00F959A5"/>
    <w:rsid w:val="00F9647E"/>
    <w:rsid w:val="00F9776A"/>
    <w:rsid w:val="00F978A8"/>
    <w:rsid w:val="00FA0111"/>
    <w:rsid w:val="00FA0EBB"/>
    <w:rsid w:val="00FA13F1"/>
    <w:rsid w:val="00FA199B"/>
    <w:rsid w:val="00FA1BF2"/>
    <w:rsid w:val="00FA1EBA"/>
    <w:rsid w:val="00FA22F1"/>
    <w:rsid w:val="00FA31B2"/>
    <w:rsid w:val="00FA4050"/>
    <w:rsid w:val="00FA591B"/>
    <w:rsid w:val="00FA5AEF"/>
    <w:rsid w:val="00FA5C69"/>
    <w:rsid w:val="00FA6A6C"/>
    <w:rsid w:val="00FB0DA8"/>
    <w:rsid w:val="00FB2017"/>
    <w:rsid w:val="00FB345A"/>
    <w:rsid w:val="00FB3F2B"/>
    <w:rsid w:val="00FB429A"/>
    <w:rsid w:val="00FB4917"/>
    <w:rsid w:val="00FB4CBB"/>
    <w:rsid w:val="00FB56AD"/>
    <w:rsid w:val="00FB7DBA"/>
    <w:rsid w:val="00FC05AF"/>
    <w:rsid w:val="00FC0E13"/>
    <w:rsid w:val="00FC1738"/>
    <w:rsid w:val="00FC18C7"/>
    <w:rsid w:val="00FC1BDA"/>
    <w:rsid w:val="00FC1E2D"/>
    <w:rsid w:val="00FC1F34"/>
    <w:rsid w:val="00FC22D3"/>
    <w:rsid w:val="00FC3C5F"/>
    <w:rsid w:val="00FC4833"/>
    <w:rsid w:val="00FC544F"/>
    <w:rsid w:val="00FC5503"/>
    <w:rsid w:val="00FC5A12"/>
    <w:rsid w:val="00FC719D"/>
    <w:rsid w:val="00FD0B99"/>
    <w:rsid w:val="00FD13F1"/>
    <w:rsid w:val="00FD19D4"/>
    <w:rsid w:val="00FD1D67"/>
    <w:rsid w:val="00FD24C1"/>
    <w:rsid w:val="00FD2975"/>
    <w:rsid w:val="00FD2ECD"/>
    <w:rsid w:val="00FD338A"/>
    <w:rsid w:val="00FD39D7"/>
    <w:rsid w:val="00FD3BAA"/>
    <w:rsid w:val="00FD441E"/>
    <w:rsid w:val="00FD4DC5"/>
    <w:rsid w:val="00FD5938"/>
    <w:rsid w:val="00FD6571"/>
    <w:rsid w:val="00FD6BC5"/>
    <w:rsid w:val="00FD718D"/>
    <w:rsid w:val="00FD7592"/>
    <w:rsid w:val="00FD78E6"/>
    <w:rsid w:val="00FD7A58"/>
    <w:rsid w:val="00FE04B6"/>
    <w:rsid w:val="00FE0788"/>
    <w:rsid w:val="00FE42AC"/>
    <w:rsid w:val="00FE4C2A"/>
    <w:rsid w:val="00FE758B"/>
    <w:rsid w:val="00FF01F2"/>
    <w:rsid w:val="00FF03B5"/>
    <w:rsid w:val="00FF0432"/>
    <w:rsid w:val="00FF1716"/>
    <w:rsid w:val="00FF239F"/>
    <w:rsid w:val="00FF257E"/>
    <w:rsid w:val="00FF2B41"/>
    <w:rsid w:val="00FF2E4D"/>
    <w:rsid w:val="00FF3049"/>
    <w:rsid w:val="00FF326E"/>
    <w:rsid w:val="00FF3C08"/>
    <w:rsid w:val="00FF4EA6"/>
    <w:rsid w:val="00FF52B2"/>
    <w:rsid w:val="00FF5878"/>
    <w:rsid w:val="00FF58EB"/>
    <w:rsid w:val="00FF60C3"/>
    <w:rsid w:val="00FF6B50"/>
    <w:rsid w:val="00FF70F5"/>
    <w:rsid w:val="00FF71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DC330"/>
  <w15:chartTrackingRefBased/>
  <w15:docId w15:val="{C5FA987F-37F2-46C6-B08A-C93AE4B8F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660"/>
    <w:pPr>
      <w:overflowPunct w:val="0"/>
      <w:autoSpaceDE w:val="0"/>
      <w:autoSpaceDN w:val="0"/>
      <w:adjustRightInd w:val="0"/>
      <w:textAlignment w:val="baseline"/>
    </w:pPr>
    <w:rPr>
      <w:rFonts w:ascii="Antiqua" w:hAnsi="Antiqua"/>
      <w:sz w:val="28"/>
      <w:lang w:val="hr-HR" w:eastAsia="ru-RU"/>
    </w:rPr>
  </w:style>
  <w:style w:type="paragraph" w:styleId="1">
    <w:name w:val="heading 1"/>
    <w:basedOn w:val="a"/>
    <w:next w:val="a"/>
    <w:link w:val="10"/>
    <w:uiPriority w:val="9"/>
    <w:qFormat/>
    <w:rsid w:val="00384ABD"/>
    <w:pPr>
      <w:keepNext/>
      <w:keepLines/>
      <w:overflowPunct/>
      <w:autoSpaceDE/>
      <w:autoSpaceDN/>
      <w:adjustRightInd/>
      <w:spacing w:before="240" w:line="276" w:lineRule="auto"/>
      <w:textAlignment w:val="auto"/>
      <w:outlineLvl w:val="0"/>
    </w:pPr>
    <w:rPr>
      <w:rFonts w:asciiTheme="majorHAnsi" w:eastAsiaTheme="majorEastAsia" w:hAnsiTheme="majorHAnsi" w:cstheme="majorBidi"/>
      <w:color w:val="2E74B5" w:themeColor="accent1" w:themeShade="BF"/>
      <w:sz w:val="32"/>
      <w:szCs w:val="32"/>
      <w:lang w:val="uk-UA" w:eastAsia="en-US"/>
    </w:rPr>
  </w:style>
  <w:style w:type="paragraph" w:styleId="2">
    <w:name w:val="heading 2"/>
    <w:basedOn w:val="a"/>
    <w:next w:val="a"/>
    <w:link w:val="20"/>
    <w:semiHidden/>
    <w:unhideWhenUsed/>
    <w:qFormat/>
    <w:rsid w:val="004317A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6725C8"/>
    <w:pPr>
      <w:keepNext/>
      <w:numPr>
        <w:numId w:val="3"/>
      </w:numPr>
      <w:spacing w:before="240" w:after="60"/>
      <w:ind w:left="709" w:hanging="283"/>
      <w:jc w:val="both"/>
      <w:outlineLvl w:val="2"/>
    </w:pPr>
    <w:rPr>
      <w:rFonts w:ascii="Cambria" w:eastAsia="SimSun" w:hAnsi="Cambria"/>
      <w:b/>
      <w:bCs/>
      <w:sz w:val="24"/>
      <w:szCs w:val="26"/>
    </w:rPr>
  </w:style>
  <w:style w:type="paragraph" w:styleId="4">
    <w:name w:val="heading 4"/>
    <w:basedOn w:val="a"/>
    <w:next w:val="a"/>
    <w:link w:val="40"/>
    <w:qFormat/>
    <w:rsid w:val="006725C8"/>
    <w:pPr>
      <w:keepNext/>
      <w:keepLines/>
      <w:numPr>
        <w:ilvl w:val="1"/>
        <w:numId w:val="3"/>
      </w:numPr>
      <w:overflowPunct/>
      <w:autoSpaceDE/>
      <w:autoSpaceDN/>
      <w:adjustRightInd/>
      <w:spacing w:before="280" w:after="80" w:line="276" w:lineRule="auto"/>
      <w:jc w:val="both"/>
      <w:textAlignment w:val="auto"/>
      <w:outlineLvl w:val="3"/>
    </w:pPr>
    <w:rPr>
      <w:rFonts w:ascii="Times New Roman" w:eastAsia="Arial" w:hAnsi="Times New Roman"/>
      <w:b/>
      <w:sz w:val="24"/>
      <w:szCs w:val="24"/>
      <w:lang w:val="uk-UA"/>
    </w:rPr>
  </w:style>
  <w:style w:type="paragraph" w:styleId="6">
    <w:name w:val="heading 6"/>
    <w:basedOn w:val="a"/>
    <w:next w:val="a"/>
    <w:link w:val="60"/>
    <w:semiHidden/>
    <w:unhideWhenUsed/>
    <w:qFormat/>
    <w:rsid w:val="004317A8"/>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4ABD"/>
    <w:rPr>
      <w:rFonts w:asciiTheme="majorHAnsi" w:eastAsiaTheme="majorEastAsia" w:hAnsiTheme="majorHAnsi" w:cstheme="majorBidi"/>
      <w:color w:val="2E74B5" w:themeColor="accent1" w:themeShade="BF"/>
      <w:sz w:val="32"/>
      <w:szCs w:val="32"/>
      <w:lang w:eastAsia="en-US"/>
    </w:rPr>
  </w:style>
  <w:style w:type="character" w:customStyle="1" w:styleId="30">
    <w:name w:val="Заголовок 3 Знак"/>
    <w:basedOn w:val="a0"/>
    <w:link w:val="3"/>
    <w:rsid w:val="006725C8"/>
    <w:rPr>
      <w:rFonts w:ascii="Cambria" w:eastAsia="SimSun" w:hAnsi="Cambria"/>
      <w:b/>
      <w:bCs/>
      <w:sz w:val="24"/>
      <w:szCs w:val="26"/>
      <w:lang w:val="hr-HR" w:eastAsia="ru-RU"/>
    </w:rPr>
  </w:style>
  <w:style w:type="character" w:customStyle="1" w:styleId="40">
    <w:name w:val="Заголовок 4 Знак"/>
    <w:basedOn w:val="a0"/>
    <w:link w:val="4"/>
    <w:rsid w:val="006725C8"/>
    <w:rPr>
      <w:rFonts w:eastAsia="Arial"/>
      <w:b/>
      <w:sz w:val="24"/>
      <w:szCs w:val="24"/>
      <w:lang w:eastAsia="ru-RU"/>
    </w:rPr>
  </w:style>
  <w:style w:type="paragraph" w:customStyle="1" w:styleId="a3">
    <w:name w:val="Знак"/>
    <w:basedOn w:val="a"/>
    <w:rsid w:val="007F1660"/>
    <w:pPr>
      <w:overflowPunct/>
      <w:autoSpaceDE/>
      <w:autoSpaceDN/>
      <w:adjustRightInd/>
      <w:textAlignment w:val="auto"/>
    </w:pPr>
    <w:rPr>
      <w:rFonts w:ascii="Verdana" w:hAnsi="Verdana"/>
      <w:sz w:val="20"/>
      <w:lang w:val="en-US" w:eastAsia="en-US"/>
    </w:rPr>
  </w:style>
  <w:style w:type="paragraph" w:styleId="a4">
    <w:name w:val="header"/>
    <w:basedOn w:val="a"/>
    <w:rsid w:val="00077D31"/>
    <w:pPr>
      <w:tabs>
        <w:tab w:val="center" w:pos="4677"/>
        <w:tab w:val="right" w:pos="9355"/>
      </w:tabs>
    </w:pPr>
  </w:style>
  <w:style w:type="character" w:styleId="a5">
    <w:name w:val="page number"/>
    <w:basedOn w:val="a0"/>
    <w:rsid w:val="00077D31"/>
  </w:style>
  <w:style w:type="paragraph" w:styleId="a6">
    <w:name w:val="Body Text Indent"/>
    <w:aliases w:val="Подпись к рис.,Ïîäïèñü ê ðèñ."/>
    <w:basedOn w:val="a"/>
    <w:link w:val="a7"/>
    <w:rsid w:val="000976D2"/>
    <w:pPr>
      <w:overflowPunct/>
      <w:autoSpaceDE/>
      <w:autoSpaceDN/>
      <w:adjustRightInd/>
      <w:ind w:firstLine="708"/>
      <w:jc w:val="both"/>
      <w:textAlignment w:val="auto"/>
    </w:pPr>
    <w:rPr>
      <w:rFonts w:ascii="Times New Roman" w:hAnsi="Times New Roman"/>
      <w:lang w:val="uk-UA" w:eastAsia="x-none"/>
    </w:rPr>
  </w:style>
  <w:style w:type="character" w:customStyle="1" w:styleId="a7">
    <w:name w:val="Основной текст с отступом Знак"/>
    <w:aliases w:val="Подпись к рис. Знак,Ïîäïèñü ê ðèñ. Знак"/>
    <w:link w:val="a6"/>
    <w:rsid w:val="000976D2"/>
    <w:rPr>
      <w:sz w:val="28"/>
      <w:lang w:val="uk-UA"/>
    </w:rPr>
  </w:style>
  <w:style w:type="paragraph" w:styleId="21">
    <w:name w:val="Body Text Indent 2"/>
    <w:basedOn w:val="a"/>
    <w:link w:val="22"/>
    <w:rsid w:val="000976D2"/>
    <w:pPr>
      <w:overflowPunct/>
      <w:autoSpaceDE/>
      <w:autoSpaceDN/>
      <w:adjustRightInd/>
      <w:ind w:firstLine="720"/>
      <w:jc w:val="both"/>
      <w:textAlignment w:val="auto"/>
    </w:pPr>
    <w:rPr>
      <w:rFonts w:ascii="Times New Roman" w:hAnsi="Times New Roman"/>
      <w:lang w:val="uk-UA" w:eastAsia="x-none"/>
    </w:rPr>
  </w:style>
  <w:style w:type="character" w:customStyle="1" w:styleId="22">
    <w:name w:val="Основной текст с отступом 2 Знак"/>
    <w:link w:val="21"/>
    <w:rsid w:val="000976D2"/>
    <w:rPr>
      <w:sz w:val="28"/>
      <w:lang w:val="uk-UA"/>
    </w:rPr>
  </w:style>
  <w:style w:type="paragraph" w:styleId="a8">
    <w:name w:val="Balloon Text"/>
    <w:basedOn w:val="a"/>
    <w:link w:val="a9"/>
    <w:rsid w:val="00877D78"/>
    <w:rPr>
      <w:rFonts w:ascii="Tahoma" w:hAnsi="Tahoma"/>
      <w:sz w:val="16"/>
      <w:szCs w:val="16"/>
      <w:lang w:eastAsia="x-none"/>
    </w:rPr>
  </w:style>
  <w:style w:type="character" w:customStyle="1" w:styleId="a9">
    <w:name w:val="Текст выноски Знак"/>
    <w:link w:val="a8"/>
    <w:rsid w:val="00877D78"/>
    <w:rPr>
      <w:rFonts w:ascii="Tahoma" w:hAnsi="Tahoma" w:cs="Tahoma"/>
      <w:sz w:val="16"/>
      <w:szCs w:val="16"/>
      <w:lang w:val="hr-HR"/>
    </w:rPr>
  </w:style>
  <w:style w:type="paragraph" w:customStyle="1" w:styleId="11">
    <w:name w:val="Абзац списку1"/>
    <w:basedOn w:val="a"/>
    <w:rsid w:val="00A04D25"/>
    <w:pPr>
      <w:overflowPunct/>
      <w:autoSpaceDE/>
      <w:autoSpaceDN/>
      <w:adjustRightInd/>
      <w:spacing w:after="200" w:line="276" w:lineRule="auto"/>
      <w:ind w:left="720"/>
      <w:contextualSpacing/>
      <w:textAlignment w:val="auto"/>
    </w:pPr>
    <w:rPr>
      <w:rFonts w:ascii="Calibri" w:hAnsi="Calibri"/>
      <w:sz w:val="22"/>
      <w:szCs w:val="22"/>
      <w:lang w:val="uk-UA" w:eastAsia="en-US"/>
    </w:rPr>
  </w:style>
  <w:style w:type="paragraph" w:customStyle="1" w:styleId="aa">
    <w:name w:val="Нормальний текст"/>
    <w:basedOn w:val="a"/>
    <w:rsid w:val="00F34950"/>
    <w:pPr>
      <w:overflowPunct/>
      <w:autoSpaceDE/>
      <w:autoSpaceDN/>
      <w:adjustRightInd/>
      <w:spacing w:before="120"/>
      <w:ind w:firstLine="567"/>
      <w:textAlignment w:val="auto"/>
    </w:pPr>
    <w:rPr>
      <w:sz w:val="26"/>
      <w:lang w:val="uk-UA"/>
    </w:rPr>
  </w:style>
  <w:style w:type="paragraph" w:styleId="ab">
    <w:name w:val="footer"/>
    <w:basedOn w:val="a"/>
    <w:link w:val="ac"/>
    <w:rsid w:val="00CD3DBE"/>
    <w:pPr>
      <w:tabs>
        <w:tab w:val="center" w:pos="4677"/>
        <w:tab w:val="right" w:pos="9355"/>
      </w:tabs>
    </w:pPr>
  </w:style>
  <w:style w:type="character" w:customStyle="1" w:styleId="ac">
    <w:name w:val="Нижний колонтитул Знак"/>
    <w:link w:val="ab"/>
    <w:rsid w:val="00CD3DBE"/>
    <w:rPr>
      <w:rFonts w:ascii="Antiqua" w:hAnsi="Antiqua"/>
      <w:sz w:val="28"/>
      <w:lang w:val="hr-HR"/>
    </w:rPr>
  </w:style>
  <w:style w:type="paragraph" w:styleId="ad">
    <w:name w:val="Normal (Web)"/>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веб)1"/>
    <w:basedOn w:val="a"/>
    <w:link w:val="ae"/>
    <w:uiPriority w:val="99"/>
    <w:unhideWhenUsed/>
    <w:qFormat/>
    <w:rsid w:val="00EE3723"/>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character" w:customStyle="1" w:styleId="ae">
    <w:name w:val="Обычный (веб) Знак"/>
    <w:aliases w:val="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Обычный (веб) Знак1 Знак Знак,Обычный (веб)1 Знак"/>
    <w:link w:val="ad"/>
    <w:uiPriority w:val="99"/>
    <w:rsid w:val="007F3D94"/>
    <w:rPr>
      <w:sz w:val="24"/>
      <w:szCs w:val="24"/>
      <w:lang w:val="ru-RU" w:eastAsia="ru-RU"/>
    </w:rPr>
  </w:style>
  <w:style w:type="table" w:styleId="af">
    <w:name w:val="Table Grid"/>
    <w:basedOn w:val="a1"/>
    <w:uiPriority w:val="59"/>
    <w:qFormat/>
    <w:rsid w:val="00EE3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f1"/>
    <w:uiPriority w:val="99"/>
    <w:qFormat/>
    <w:rsid w:val="0058552C"/>
    <w:pPr>
      <w:overflowPunct/>
      <w:autoSpaceDE/>
      <w:autoSpaceDN/>
      <w:adjustRightInd/>
      <w:spacing w:after="160" w:line="256" w:lineRule="auto"/>
      <w:ind w:left="720"/>
      <w:contextualSpacing/>
      <w:textAlignment w:val="auto"/>
    </w:pPr>
    <w:rPr>
      <w:rFonts w:ascii="Calibri" w:eastAsia="Calibri" w:hAnsi="Calibri"/>
      <w:sz w:val="22"/>
      <w:szCs w:val="22"/>
      <w:lang w:val="ru-RU" w:eastAsia="en-US"/>
    </w:rPr>
  </w:style>
  <w:style w:type="character" w:customStyle="1" w:styleId="af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f0"/>
    <w:uiPriority w:val="99"/>
    <w:qFormat/>
    <w:locked/>
    <w:rsid w:val="0058552C"/>
    <w:rPr>
      <w:rFonts w:ascii="Calibri" w:eastAsia="Calibri" w:hAnsi="Calibri"/>
      <w:sz w:val="22"/>
      <w:szCs w:val="22"/>
      <w:lang w:val="ru-RU" w:eastAsia="en-US"/>
    </w:rPr>
  </w:style>
  <w:style w:type="paragraph" w:styleId="af2">
    <w:name w:val="No Spacing"/>
    <w:link w:val="af3"/>
    <w:uiPriority w:val="99"/>
    <w:qFormat/>
    <w:rsid w:val="00D57F40"/>
    <w:rPr>
      <w:rFonts w:ascii="Calibri" w:hAnsi="Calibri"/>
      <w:sz w:val="22"/>
      <w:szCs w:val="22"/>
      <w:lang w:val="ru-RU" w:eastAsia="ru-RU"/>
    </w:rPr>
  </w:style>
  <w:style w:type="character" w:customStyle="1" w:styleId="af3">
    <w:name w:val="Без интервала Знак"/>
    <w:link w:val="af2"/>
    <w:uiPriority w:val="99"/>
    <w:qFormat/>
    <w:locked/>
    <w:rsid w:val="008543B7"/>
    <w:rPr>
      <w:rFonts w:ascii="Calibri" w:hAnsi="Calibri"/>
      <w:sz w:val="22"/>
      <w:szCs w:val="22"/>
      <w:lang w:val="ru-RU" w:eastAsia="ru-RU"/>
    </w:rPr>
  </w:style>
  <w:style w:type="character" w:styleId="af4">
    <w:name w:val="Hyperlink"/>
    <w:uiPriority w:val="99"/>
    <w:unhideWhenUsed/>
    <w:rsid w:val="00AA08A0"/>
    <w:rPr>
      <w:color w:val="0000FF"/>
      <w:u w:val="single"/>
    </w:rPr>
  </w:style>
  <w:style w:type="character" w:customStyle="1" w:styleId="af5">
    <w:name w:val="Основной текст_"/>
    <w:link w:val="23"/>
    <w:uiPriority w:val="99"/>
    <w:locked/>
    <w:rsid w:val="00CA0617"/>
    <w:rPr>
      <w:spacing w:val="3"/>
      <w:sz w:val="25"/>
      <w:szCs w:val="25"/>
      <w:shd w:val="clear" w:color="auto" w:fill="FFFFFF"/>
    </w:rPr>
  </w:style>
  <w:style w:type="paragraph" w:customStyle="1" w:styleId="23">
    <w:name w:val="Основной текст2"/>
    <w:basedOn w:val="a"/>
    <w:link w:val="af5"/>
    <w:uiPriority w:val="99"/>
    <w:rsid w:val="00CA0617"/>
    <w:pPr>
      <w:widowControl w:val="0"/>
      <w:shd w:val="clear" w:color="auto" w:fill="FFFFFF"/>
      <w:overflowPunct/>
      <w:autoSpaceDE/>
      <w:autoSpaceDN/>
      <w:adjustRightInd/>
      <w:spacing w:line="322" w:lineRule="exact"/>
      <w:jc w:val="both"/>
      <w:textAlignment w:val="auto"/>
    </w:pPr>
    <w:rPr>
      <w:rFonts w:ascii="Times New Roman" w:hAnsi="Times New Roman"/>
      <w:spacing w:val="3"/>
      <w:sz w:val="25"/>
      <w:szCs w:val="25"/>
    </w:rPr>
  </w:style>
  <w:style w:type="character" w:styleId="af6">
    <w:name w:val="annotation reference"/>
    <w:rsid w:val="009F3373"/>
    <w:rPr>
      <w:sz w:val="16"/>
      <w:szCs w:val="16"/>
    </w:rPr>
  </w:style>
  <w:style w:type="paragraph" w:styleId="af7">
    <w:name w:val="annotation text"/>
    <w:basedOn w:val="a"/>
    <w:link w:val="af8"/>
    <w:rsid w:val="009F3373"/>
    <w:rPr>
      <w:sz w:val="20"/>
    </w:rPr>
  </w:style>
  <w:style w:type="character" w:customStyle="1" w:styleId="af8">
    <w:name w:val="Текст примечания Знак"/>
    <w:link w:val="af7"/>
    <w:rsid w:val="009F3373"/>
    <w:rPr>
      <w:rFonts w:ascii="Antiqua" w:hAnsi="Antiqua"/>
      <w:lang w:val="hr-HR" w:eastAsia="ru-RU"/>
    </w:rPr>
  </w:style>
  <w:style w:type="paragraph" w:styleId="af9">
    <w:name w:val="annotation subject"/>
    <w:basedOn w:val="af7"/>
    <w:next w:val="af7"/>
    <w:link w:val="afa"/>
    <w:rsid w:val="009F3373"/>
    <w:rPr>
      <w:b/>
      <w:bCs/>
    </w:rPr>
  </w:style>
  <w:style w:type="character" w:customStyle="1" w:styleId="afa">
    <w:name w:val="Тема примечания Знак"/>
    <w:link w:val="af9"/>
    <w:rsid w:val="009F3373"/>
    <w:rPr>
      <w:rFonts w:ascii="Antiqua" w:hAnsi="Antiqua"/>
      <w:b/>
      <w:bCs/>
      <w:lang w:val="hr-HR" w:eastAsia="ru-RU"/>
    </w:rPr>
  </w:style>
  <w:style w:type="character" w:customStyle="1" w:styleId="xt0psk2">
    <w:name w:val="xt0psk2"/>
    <w:basedOn w:val="a0"/>
    <w:rsid w:val="00EA7F74"/>
  </w:style>
  <w:style w:type="paragraph" w:customStyle="1" w:styleId="docdata">
    <w:name w:val="docdata"/>
    <w:aliases w:val="docy,v5,1348,baiaagaaboqcaaadfqmaaawlawaaaaaaaaaaaaaaaaaaaaaaaaaaaaaaaaaaaaaaaaaaaaaaaaaaaaaaaaaaaaaaaaaaaaaaaaaaaaaaaaaaaaaaaaaaaaaaaaaaaaaaaaaaaaaaaaaaaaaaaaaaaaaaaaaaaaaaaaaaaaaaaaaaaaaaaaaaaaaaaaaaaaaaaaaaaaaaaaaaaaaaaaaaaaaaaaaaaaaaaaaaaaaa"/>
    <w:basedOn w:val="a"/>
    <w:rsid w:val="00492714"/>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paragraph" w:customStyle="1" w:styleId="41">
    <w:name w:val="Абзац списку4"/>
    <w:basedOn w:val="a"/>
    <w:qFormat/>
    <w:rsid w:val="007F3D94"/>
    <w:pPr>
      <w:overflowPunct/>
      <w:autoSpaceDE/>
      <w:autoSpaceDN/>
      <w:adjustRightInd/>
      <w:spacing w:after="200" w:line="276" w:lineRule="auto"/>
      <w:ind w:left="720"/>
      <w:contextualSpacing/>
      <w:textAlignment w:val="auto"/>
    </w:pPr>
    <w:rPr>
      <w:rFonts w:ascii="Calibri" w:eastAsia="Calibri" w:hAnsi="Calibri"/>
      <w:sz w:val="22"/>
      <w:szCs w:val="22"/>
      <w:lang w:val="ru-RU" w:eastAsia="en-US"/>
    </w:rPr>
  </w:style>
  <w:style w:type="paragraph" w:styleId="afb">
    <w:name w:val="TOC Heading"/>
    <w:basedOn w:val="1"/>
    <w:next w:val="a"/>
    <w:uiPriority w:val="39"/>
    <w:unhideWhenUsed/>
    <w:qFormat/>
    <w:rsid w:val="001A5804"/>
    <w:pPr>
      <w:spacing w:line="259" w:lineRule="auto"/>
      <w:outlineLvl w:val="9"/>
    </w:pPr>
  </w:style>
  <w:style w:type="paragraph" w:styleId="12">
    <w:name w:val="toc 1"/>
    <w:basedOn w:val="a"/>
    <w:next w:val="a"/>
    <w:autoRedefine/>
    <w:uiPriority w:val="39"/>
    <w:qFormat/>
    <w:rsid w:val="001822BF"/>
    <w:pPr>
      <w:spacing w:after="100"/>
    </w:pPr>
  </w:style>
  <w:style w:type="paragraph" w:styleId="24">
    <w:name w:val="toc 2"/>
    <w:basedOn w:val="a"/>
    <w:next w:val="a"/>
    <w:autoRedefine/>
    <w:rsid w:val="001822BF"/>
    <w:pPr>
      <w:spacing w:after="100"/>
      <w:ind w:left="280"/>
    </w:pPr>
  </w:style>
  <w:style w:type="paragraph" w:styleId="31">
    <w:name w:val="toc 3"/>
    <w:basedOn w:val="a"/>
    <w:next w:val="a"/>
    <w:autoRedefine/>
    <w:uiPriority w:val="39"/>
    <w:rsid w:val="001822BF"/>
    <w:pPr>
      <w:spacing w:after="100"/>
      <w:ind w:left="560"/>
    </w:pPr>
  </w:style>
  <w:style w:type="paragraph" w:styleId="42">
    <w:name w:val="toc 4"/>
    <w:basedOn w:val="a"/>
    <w:next w:val="a"/>
    <w:autoRedefine/>
    <w:rsid w:val="001822BF"/>
    <w:pPr>
      <w:spacing w:after="100"/>
      <w:ind w:left="840"/>
    </w:pPr>
  </w:style>
  <w:style w:type="character" w:styleId="afc">
    <w:name w:val="Emphasis"/>
    <w:basedOn w:val="a0"/>
    <w:qFormat/>
    <w:rsid w:val="001822BF"/>
    <w:rPr>
      <w:i/>
      <w:iCs/>
    </w:rPr>
  </w:style>
  <w:style w:type="paragraph" w:customStyle="1" w:styleId="25">
    <w:name w:val="Без інтервалів2"/>
    <w:qFormat/>
    <w:rsid w:val="00CC02CA"/>
    <w:pPr>
      <w:suppressAutoHyphens/>
    </w:pPr>
    <w:rPr>
      <w:rFonts w:ascii="Calibri" w:eastAsia="Calibri" w:hAnsi="Calibri" w:cs="Calibri"/>
      <w:sz w:val="22"/>
      <w:szCs w:val="22"/>
      <w:lang w:eastAsia="zh-CN"/>
    </w:rPr>
  </w:style>
  <w:style w:type="paragraph" w:customStyle="1" w:styleId="13">
    <w:name w:val="Абзац списка1"/>
    <w:basedOn w:val="a"/>
    <w:link w:val="ListParagraphChar4"/>
    <w:uiPriority w:val="99"/>
    <w:rsid w:val="00CC02CA"/>
    <w:pPr>
      <w:overflowPunct/>
      <w:autoSpaceDE/>
      <w:autoSpaceDN/>
      <w:adjustRightInd/>
      <w:ind w:left="720"/>
      <w:contextualSpacing/>
      <w:textAlignment w:val="auto"/>
    </w:pPr>
    <w:rPr>
      <w:rFonts w:ascii="Times New Roman" w:eastAsia="SimSun" w:hAnsi="Times New Roman"/>
      <w:sz w:val="24"/>
      <w:szCs w:val="24"/>
      <w:lang w:val="ru-RU"/>
    </w:rPr>
  </w:style>
  <w:style w:type="character" w:customStyle="1" w:styleId="ListParagraphChar4">
    <w:name w:val="List Paragraph Char4"/>
    <w:link w:val="13"/>
    <w:uiPriority w:val="99"/>
    <w:locked/>
    <w:rsid w:val="00CC02CA"/>
    <w:rPr>
      <w:rFonts w:eastAsia="SimSun"/>
      <w:sz w:val="24"/>
      <w:szCs w:val="24"/>
      <w:lang w:val="ru-RU" w:eastAsia="ru-RU"/>
    </w:rPr>
  </w:style>
  <w:style w:type="table" w:customStyle="1" w:styleId="14">
    <w:name w:val="Сетка таблицы1"/>
    <w:basedOn w:val="a1"/>
    <w:next w:val="af"/>
    <w:uiPriority w:val="59"/>
    <w:rsid w:val="000549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 Абзац списка Char,List Paragraph1 Char,List Paragraph11 Char,List Paragraph (numbered (a)) Char,References Char,List_Paragraph Char,Multilevel para_II Char,Numbered List Paragraph Char,NUMBERED PARAGRAPH Char,List Paragraph 1 Cha"/>
    <w:locked/>
    <w:rsid w:val="0072536F"/>
    <w:rPr>
      <w:rFonts w:ascii="Calibri" w:hAnsi="Calibri"/>
      <w:sz w:val="22"/>
      <w:szCs w:val="22"/>
      <w:lang w:val="ru-RU" w:eastAsia="en-US" w:bidi="ar-SA"/>
    </w:rPr>
  </w:style>
  <w:style w:type="paragraph" w:customStyle="1" w:styleId="BasicParagraph">
    <w:name w:val="[Basic Paragraph]"/>
    <w:basedOn w:val="a"/>
    <w:rsid w:val="0072536F"/>
    <w:pPr>
      <w:overflowPunct/>
      <w:spacing w:line="288" w:lineRule="auto"/>
      <w:textAlignment w:val="center"/>
    </w:pPr>
    <w:rPr>
      <w:rFonts w:ascii="Minion Pro" w:hAnsi="Minion Pro" w:cs="Minion Pro"/>
      <w:color w:val="000000"/>
      <w:sz w:val="24"/>
      <w:szCs w:val="24"/>
      <w:lang w:val="en-GB" w:eastAsia="en-US"/>
    </w:rPr>
  </w:style>
  <w:style w:type="paragraph" w:styleId="afd">
    <w:name w:val="Title"/>
    <w:basedOn w:val="a"/>
    <w:link w:val="afe"/>
    <w:qFormat/>
    <w:rsid w:val="005B6B98"/>
    <w:pPr>
      <w:overflowPunct/>
      <w:autoSpaceDE/>
      <w:autoSpaceDN/>
      <w:adjustRightInd/>
      <w:jc w:val="center"/>
      <w:textAlignment w:val="auto"/>
    </w:pPr>
    <w:rPr>
      <w:rFonts w:ascii="Times New Roman CYR" w:hAnsi="Times New Roman CYR"/>
      <w:b/>
      <w:lang w:val="ru-RU"/>
    </w:rPr>
  </w:style>
  <w:style w:type="character" w:customStyle="1" w:styleId="afe">
    <w:name w:val="Заголовок Знак"/>
    <w:basedOn w:val="a0"/>
    <w:link w:val="afd"/>
    <w:rsid w:val="005B6B98"/>
    <w:rPr>
      <w:rFonts w:ascii="Times New Roman CYR" w:hAnsi="Times New Roman CYR"/>
      <w:b/>
      <w:sz w:val="28"/>
      <w:lang w:val="ru-RU" w:eastAsia="ru-RU"/>
    </w:rPr>
  </w:style>
  <w:style w:type="table" w:customStyle="1" w:styleId="26">
    <w:name w:val="Сетка таблицы2"/>
    <w:basedOn w:val="a1"/>
    <w:next w:val="af"/>
    <w:uiPriority w:val="39"/>
    <w:qFormat/>
    <w:rsid w:val="003A524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span">
    <w:name w:val="html-span"/>
    <w:basedOn w:val="a0"/>
    <w:rsid w:val="0082698D"/>
  </w:style>
  <w:style w:type="character" w:styleId="aff">
    <w:name w:val="Strong"/>
    <w:basedOn w:val="a0"/>
    <w:uiPriority w:val="22"/>
    <w:qFormat/>
    <w:rsid w:val="00B325CD"/>
    <w:rPr>
      <w:b/>
      <w:bCs/>
    </w:rPr>
  </w:style>
  <w:style w:type="paragraph" w:styleId="aff0">
    <w:name w:val="Body Text"/>
    <w:basedOn w:val="a"/>
    <w:link w:val="aff1"/>
    <w:rsid w:val="007655BE"/>
    <w:pPr>
      <w:spacing w:after="120"/>
    </w:pPr>
  </w:style>
  <w:style w:type="character" w:customStyle="1" w:styleId="aff1">
    <w:name w:val="Основной текст Знак"/>
    <w:basedOn w:val="a0"/>
    <w:link w:val="aff0"/>
    <w:rsid w:val="007655BE"/>
    <w:rPr>
      <w:rFonts w:ascii="Antiqua" w:hAnsi="Antiqua"/>
      <w:sz w:val="28"/>
      <w:lang w:val="hr-HR" w:eastAsia="ru-RU"/>
    </w:rPr>
  </w:style>
  <w:style w:type="paragraph" w:customStyle="1" w:styleId="TableParagraph">
    <w:name w:val="Table Paragraph"/>
    <w:basedOn w:val="a"/>
    <w:uiPriority w:val="1"/>
    <w:qFormat/>
    <w:rsid w:val="00676101"/>
    <w:pPr>
      <w:widowControl w:val="0"/>
      <w:overflowPunct/>
      <w:adjustRightInd/>
      <w:textAlignment w:val="auto"/>
    </w:pPr>
    <w:rPr>
      <w:rFonts w:ascii="Century Gothic" w:eastAsia="Century Gothic" w:hAnsi="Century Gothic" w:cs="Century Gothic"/>
      <w:sz w:val="22"/>
      <w:szCs w:val="22"/>
      <w:lang w:val="en-US" w:eastAsia="en-US"/>
    </w:rPr>
  </w:style>
  <w:style w:type="character" w:customStyle="1" w:styleId="20">
    <w:name w:val="Заголовок 2 Знак"/>
    <w:basedOn w:val="a0"/>
    <w:link w:val="2"/>
    <w:semiHidden/>
    <w:rsid w:val="004317A8"/>
    <w:rPr>
      <w:rFonts w:asciiTheme="majorHAnsi" w:eastAsiaTheme="majorEastAsia" w:hAnsiTheme="majorHAnsi" w:cstheme="majorBidi"/>
      <w:color w:val="2E74B5" w:themeColor="accent1" w:themeShade="BF"/>
      <w:sz w:val="26"/>
      <w:szCs w:val="26"/>
      <w:lang w:val="hr-HR" w:eastAsia="ru-RU"/>
    </w:rPr>
  </w:style>
  <w:style w:type="character" w:customStyle="1" w:styleId="60">
    <w:name w:val="Заголовок 6 Знак"/>
    <w:basedOn w:val="a0"/>
    <w:link w:val="6"/>
    <w:semiHidden/>
    <w:rsid w:val="004317A8"/>
    <w:rPr>
      <w:rFonts w:asciiTheme="majorHAnsi" w:eastAsiaTheme="majorEastAsia" w:hAnsiTheme="majorHAnsi" w:cstheme="majorBidi"/>
      <w:color w:val="1F4D78" w:themeColor="accent1" w:themeShade="7F"/>
      <w:sz w:val="28"/>
      <w:lang w:val="hr-HR" w:eastAsia="ru-RU"/>
    </w:rPr>
  </w:style>
  <w:style w:type="paragraph" w:customStyle="1" w:styleId="27">
    <w:name w:val="Абзац списка2"/>
    <w:basedOn w:val="a"/>
    <w:qFormat/>
    <w:rsid w:val="004317A8"/>
    <w:pPr>
      <w:overflowPunct/>
      <w:autoSpaceDE/>
      <w:autoSpaceDN/>
      <w:adjustRightInd/>
      <w:ind w:left="708"/>
      <w:textAlignment w:val="auto"/>
    </w:pPr>
    <w:rPr>
      <w:rFonts w:ascii="Times New Roman" w:eastAsia="SimSun" w:hAnsi="Times New Roman"/>
      <w:sz w:val="24"/>
      <w:szCs w:val="24"/>
      <w:lang w:val="ru-RU"/>
    </w:rPr>
  </w:style>
  <w:style w:type="paragraph" w:customStyle="1" w:styleId="15">
    <w:name w:val="Обычный1"/>
    <w:uiPriority w:val="99"/>
    <w:rsid w:val="004317A8"/>
    <w:pPr>
      <w:widowControl w:val="0"/>
      <w:snapToGrid w:val="0"/>
      <w:spacing w:line="300" w:lineRule="auto"/>
      <w:ind w:firstLine="680"/>
      <w:jc w:val="both"/>
    </w:pPr>
    <w:rPr>
      <w:rFonts w:eastAsia="SimSun"/>
      <w:sz w:val="24"/>
      <w:lang w:eastAsia="ru-RU"/>
    </w:rPr>
  </w:style>
  <w:style w:type="paragraph" w:customStyle="1" w:styleId="Default">
    <w:name w:val="Default"/>
    <w:rsid w:val="004317A8"/>
    <w:pPr>
      <w:autoSpaceDE w:val="0"/>
      <w:autoSpaceDN w:val="0"/>
      <w:adjustRightInd w:val="0"/>
    </w:pPr>
    <w:rPr>
      <w:rFonts w:eastAsia="SimSun"/>
      <w:color w:val="000000"/>
      <w:sz w:val="24"/>
      <w:szCs w:val="24"/>
      <w:lang w:val="ru-RU" w:eastAsia="ru-RU"/>
    </w:rPr>
  </w:style>
  <w:style w:type="paragraph" w:styleId="aff2">
    <w:name w:val="Subtitle"/>
    <w:basedOn w:val="a"/>
    <w:next w:val="a"/>
    <w:link w:val="aff3"/>
    <w:qFormat/>
    <w:rsid w:val="004317A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3">
    <w:name w:val="Подзаголовок Знак"/>
    <w:basedOn w:val="a0"/>
    <w:link w:val="aff2"/>
    <w:rsid w:val="004317A8"/>
    <w:rPr>
      <w:rFonts w:asciiTheme="minorHAnsi" w:eastAsiaTheme="minorEastAsia" w:hAnsiTheme="minorHAnsi" w:cstheme="minorBidi"/>
      <w:color w:val="5A5A5A" w:themeColor="text1" w:themeTint="A5"/>
      <w:spacing w:val="15"/>
      <w:sz w:val="22"/>
      <w:szCs w:val="22"/>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76835">
      <w:bodyDiv w:val="1"/>
      <w:marLeft w:val="0"/>
      <w:marRight w:val="0"/>
      <w:marTop w:val="0"/>
      <w:marBottom w:val="0"/>
      <w:divBdr>
        <w:top w:val="none" w:sz="0" w:space="0" w:color="auto"/>
        <w:left w:val="none" w:sz="0" w:space="0" w:color="auto"/>
        <w:bottom w:val="none" w:sz="0" w:space="0" w:color="auto"/>
        <w:right w:val="none" w:sz="0" w:space="0" w:color="auto"/>
      </w:divBdr>
      <w:divsChild>
        <w:div w:id="914583189">
          <w:marLeft w:val="0"/>
          <w:marRight w:val="0"/>
          <w:marTop w:val="120"/>
          <w:marBottom w:val="0"/>
          <w:divBdr>
            <w:top w:val="none" w:sz="0" w:space="0" w:color="auto"/>
            <w:left w:val="none" w:sz="0" w:space="0" w:color="auto"/>
            <w:bottom w:val="none" w:sz="0" w:space="0" w:color="auto"/>
            <w:right w:val="none" w:sz="0" w:space="0" w:color="auto"/>
          </w:divBdr>
          <w:divsChild>
            <w:div w:id="1145315028">
              <w:marLeft w:val="0"/>
              <w:marRight w:val="0"/>
              <w:marTop w:val="0"/>
              <w:marBottom w:val="0"/>
              <w:divBdr>
                <w:top w:val="none" w:sz="0" w:space="0" w:color="auto"/>
                <w:left w:val="none" w:sz="0" w:space="0" w:color="auto"/>
                <w:bottom w:val="none" w:sz="0" w:space="0" w:color="auto"/>
                <w:right w:val="none" w:sz="0" w:space="0" w:color="auto"/>
              </w:divBdr>
            </w:div>
          </w:divsChild>
        </w:div>
        <w:div w:id="926574491">
          <w:marLeft w:val="0"/>
          <w:marRight w:val="0"/>
          <w:marTop w:val="120"/>
          <w:marBottom w:val="0"/>
          <w:divBdr>
            <w:top w:val="none" w:sz="0" w:space="0" w:color="auto"/>
            <w:left w:val="none" w:sz="0" w:space="0" w:color="auto"/>
            <w:bottom w:val="none" w:sz="0" w:space="0" w:color="auto"/>
            <w:right w:val="none" w:sz="0" w:space="0" w:color="auto"/>
          </w:divBdr>
          <w:divsChild>
            <w:div w:id="93289415">
              <w:marLeft w:val="0"/>
              <w:marRight w:val="0"/>
              <w:marTop w:val="0"/>
              <w:marBottom w:val="0"/>
              <w:divBdr>
                <w:top w:val="none" w:sz="0" w:space="0" w:color="auto"/>
                <w:left w:val="none" w:sz="0" w:space="0" w:color="auto"/>
                <w:bottom w:val="none" w:sz="0" w:space="0" w:color="auto"/>
                <w:right w:val="none" w:sz="0" w:space="0" w:color="auto"/>
              </w:divBdr>
            </w:div>
          </w:divsChild>
        </w:div>
        <w:div w:id="1892764407">
          <w:marLeft w:val="0"/>
          <w:marRight w:val="0"/>
          <w:marTop w:val="0"/>
          <w:marBottom w:val="0"/>
          <w:divBdr>
            <w:top w:val="none" w:sz="0" w:space="0" w:color="auto"/>
            <w:left w:val="none" w:sz="0" w:space="0" w:color="auto"/>
            <w:bottom w:val="none" w:sz="0" w:space="0" w:color="auto"/>
            <w:right w:val="none" w:sz="0" w:space="0" w:color="auto"/>
          </w:divBdr>
        </w:div>
      </w:divsChild>
    </w:div>
    <w:div w:id="74401340">
      <w:bodyDiv w:val="1"/>
      <w:marLeft w:val="0"/>
      <w:marRight w:val="0"/>
      <w:marTop w:val="0"/>
      <w:marBottom w:val="0"/>
      <w:divBdr>
        <w:top w:val="none" w:sz="0" w:space="0" w:color="auto"/>
        <w:left w:val="none" w:sz="0" w:space="0" w:color="auto"/>
        <w:bottom w:val="none" w:sz="0" w:space="0" w:color="auto"/>
        <w:right w:val="none" w:sz="0" w:space="0" w:color="auto"/>
      </w:divBdr>
    </w:div>
    <w:div w:id="93091042">
      <w:bodyDiv w:val="1"/>
      <w:marLeft w:val="0"/>
      <w:marRight w:val="0"/>
      <w:marTop w:val="0"/>
      <w:marBottom w:val="0"/>
      <w:divBdr>
        <w:top w:val="none" w:sz="0" w:space="0" w:color="auto"/>
        <w:left w:val="none" w:sz="0" w:space="0" w:color="auto"/>
        <w:bottom w:val="none" w:sz="0" w:space="0" w:color="auto"/>
        <w:right w:val="none" w:sz="0" w:space="0" w:color="auto"/>
      </w:divBdr>
    </w:div>
    <w:div w:id="161624786">
      <w:bodyDiv w:val="1"/>
      <w:marLeft w:val="0"/>
      <w:marRight w:val="0"/>
      <w:marTop w:val="0"/>
      <w:marBottom w:val="0"/>
      <w:divBdr>
        <w:top w:val="none" w:sz="0" w:space="0" w:color="auto"/>
        <w:left w:val="none" w:sz="0" w:space="0" w:color="auto"/>
        <w:bottom w:val="none" w:sz="0" w:space="0" w:color="auto"/>
        <w:right w:val="none" w:sz="0" w:space="0" w:color="auto"/>
      </w:divBdr>
    </w:div>
    <w:div w:id="190263684">
      <w:bodyDiv w:val="1"/>
      <w:marLeft w:val="0"/>
      <w:marRight w:val="0"/>
      <w:marTop w:val="0"/>
      <w:marBottom w:val="0"/>
      <w:divBdr>
        <w:top w:val="none" w:sz="0" w:space="0" w:color="auto"/>
        <w:left w:val="none" w:sz="0" w:space="0" w:color="auto"/>
        <w:bottom w:val="none" w:sz="0" w:space="0" w:color="auto"/>
        <w:right w:val="none" w:sz="0" w:space="0" w:color="auto"/>
      </w:divBdr>
    </w:div>
    <w:div w:id="192115297">
      <w:bodyDiv w:val="1"/>
      <w:marLeft w:val="0"/>
      <w:marRight w:val="0"/>
      <w:marTop w:val="0"/>
      <w:marBottom w:val="0"/>
      <w:divBdr>
        <w:top w:val="none" w:sz="0" w:space="0" w:color="auto"/>
        <w:left w:val="none" w:sz="0" w:space="0" w:color="auto"/>
        <w:bottom w:val="none" w:sz="0" w:space="0" w:color="auto"/>
        <w:right w:val="none" w:sz="0" w:space="0" w:color="auto"/>
      </w:divBdr>
    </w:div>
    <w:div w:id="200243089">
      <w:bodyDiv w:val="1"/>
      <w:marLeft w:val="0"/>
      <w:marRight w:val="0"/>
      <w:marTop w:val="0"/>
      <w:marBottom w:val="0"/>
      <w:divBdr>
        <w:top w:val="none" w:sz="0" w:space="0" w:color="auto"/>
        <w:left w:val="none" w:sz="0" w:space="0" w:color="auto"/>
        <w:bottom w:val="none" w:sz="0" w:space="0" w:color="auto"/>
        <w:right w:val="none" w:sz="0" w:space="0" w:color="auto"/>
      </w:divBdr>
      <w:divsChild>
        <w:div w:id="29383895">
          <w:marLeft w:val="0"/>
          <w:marRight w:val="0"/>
          <w:marTop w:val="120"/>
          <w:marBottom w:val="0"/>
          <w:divBdr>
            <w:top w:val="none" w:sz="0" w:space="0" w:color="auto"/>
            <w:left w:val="none" w:sz="0" w:space="0" w:color="auto"/>
            <w:bottom w:val="none" w:sz="0" w:space="0" w:color="auto"/>
            <w:right w:val="none" w:sz="0" w:space="0" w:color="auto"/>
          </w:divBdr>
          <w:divsChild>
            <w:div w:id="1433472044">
              <w:marLeft w:val="0"/>
              <w:marRight w:val="0"/>
              <w:marTop w:val="0"/>
              <w:marBottom w:val="0"/>
              <w:divBdr>
                <w:top w:val="none" w:sz="0" w:space="0" w:color="auto"/>
                <w:left w:val="none" w:sz="0" w:space="0" w:color="auto"/>
                <w:bottom w:val="none" w:sz="0" w:space="0" w:color="auto"/>
                <w:right w:val="none" w:sz="0" w:space="0" w:color="auto"/>
              </w:divBdr>
            </w:div>
          </w:divsChild>
        </w:div>
        <w:div w:id="734664682">
          <w:marLeft w:val="0"/>
          <w:marRight w:val="0"/>
          <w:marTop w:val="120"/>
          <w:marBottom w:val="0"/>
          <w:divBdr>
            <w:top w:val="none" w:sz="0" w:space="0" w:color="auto"/>
            <w:left w:val="none" w:sz="0" w:space="0" w:color="auto"/>
            <w:bottom w:val="none" w:sz="0" w:space="0" w:color="auto"/>
            <w:right w:val="none" w:sz="0" w:space="0" w:color="auto"/>
          </w:divBdr>
          <w:divsChild>
            <w:div w:id="1269656071">
              <w:marLeft w:val="0"/>
              <w:marRight w:val="0"/>
              <w:marTop w:val="0"/>
              <w:marBottom w:val="0"/>
              <w:divBdr>
                <w:top w:val="none" w:sz="0" w:space="0" w:color="auto"/>
                <w:left w:val="none" w:sz="0" w:space="0" w:color="auto"/>
                <w:bottom w:val="none" w:sz="0" w:space="0" w:color="auto"/>
                <w:right w:val="none" w:sz="0" w:space="0" w:color="auto"/>
              </w:divBdr>
            </w:div>
          </w:divsChild>
        </w:div>
        <w:div w:id="776679763">
          <w:marLeft w:val="0"/>
          <w:marRight w:val="0"/>
          <w:marTop w:val="0"/>
          <w:marBottom w:val="0"/>
          <w:divBdr>
            <w:top w:val="none" w:sz="0" w:space="0" w:color="auto"/>
            <w:left w:val="none" w:sz="0" w:space="0" w:color="auto"/>
            <w:bottom w:val="none" w:sz="0" w:space="0" w:color="auto"/>
            <w:right w:val="none" w:sz="0" w:space="0" w:color="auto"/>
          </w:divBdr>
        </w:div>
      </w:divsChild>
    </w:div>
    <w:div w:id="228152133">
      <w:bodyDiv w:val="1"/>
      <w:marLeft w:val="0"/>
      <w:marRight w:val="0"/>
      <w:marTop w:val="0"/>
      <w:marBottom w:val="0"/>
      <w:divBdr>
        <w:top w:val="none" w:sz="0" w:space="0" w:color="auto"/>
        <w:left w:val="none" w:sz="0" w:space="0" w:color="auto"/>
        <w:bottom w:val="none" w:sz="0" w:space="0" w:color="auto"/>
        <w:right w:val="none" w:sz="0" w:space="0" w:color="auto"/>
      </w:divBdr>
    </w:div>
    <w:div w:id="230509700">
      <w:bodyDiv w:val="1"/>
      <w:marLeft w:val="0"/>
      <w:marRight w:val="0"/>
      <w:marTop w:val="0"/>
      <w:marBottom w:val="0"/>
      <w:divBdr>
        <w:top w:val="none" w:sz="0" w:space="0" w:color="auto"/>
        <w:left w:val="none" w:sz="0" w:space="0" w:color="auto"/>
        <w:bottom w:val="none" w:sz="0" w:space="0" w:color="auto"/>
        <w:right w:val="none" w:sz="0" w:space="0" w:color="auto"/>
      </w:divBdr>
    </w:div>
    <w:div w:id="232544081">
      <w:bodyDiv w:val="1"/>
      <w:marLeft w:val="0"/>
      <w:marRight w:val="0"/>
      <w:marTop w:val="0"/>
      <w:marBottom w:val="0"/>
      <w:divBdr>
        <w:top w:val="none" w:sz="0" w:space="0" w:color="auto"/>
        <w:left w:val="none" w:sz="0" w:space="0" w:color="auto"/>
        <w:bottom w:val="none" w:sz="0" w:space="0" w:color="auto"/>
        <w:right w:val="none" w:sz="0" w:space="0" w:color="auto"/>
      </w:divBdr>
      <w:divsChild>
        <w:div w:id="20282643">
          <w:marLeft w:val="0"/>
          <w:marRight w:val="0"/>
          <w:marTop w:val="120"/>
          <w:marBottom w:val="0"/>
          <w:divBdr>
            <w:top w:val="none" w:sz="0" w:space="0" w:color="auto"/>
            <w:left w:val="none" w:sz="0" w:space="0" w:color="auto"/>
            <w:bottom w:val="none" w:sz="0" w:space="0" w:color="auto"/>
            <w:right w:val="none" w:sz="0" w:space="0" w:color="auto"/>
          </w:divBdr>
          <w:divsChild>
            <w:div w:id="1261795563">
              <w:marLeft w:val="0"/>
              <w:marRight w:val="0"/>
              <w:marTop w:val="0"/>
              <w:marBottom w:val="0"/>
              <w:divBdr>
                <w:top w:val="none" w:sz="0" w:space="0" w:color="auto"/>
                <w:left w:val="none" w:sz="0" w:space="0" w:color="auto"/>
                <w:bottom w:val="none" w:sz="0" w:space="0" w:color="auto"/>
                <w:right w:val="none" w:sz="0" w:space="0" w:color="auto"/>
              </w:divBdr>
            </w:div>
          </w:divsChild>
        </w:div>
        <w:div w:id="442923199">
          <w:marLeft w:val="0"/>
          <w:marRight w:val="0"/>
          <w:marTop w:val="120"/>
          <w:marBottom w:val="0"/>
          <w:divBdr>
            <w:top w:val="none" w:sz="0" w:space="0" w:color="auto"/>
            <w:left w:val="none" w:sz="0" w:space="0" w:color="auto"/>
            <w:bottom w:val="none" w:sz="0" w:space="0" w:color="auto"/>
            <w:right w:val="none" w:sz="0" w:space="0" w:color="auto"/>
          </w:divBdr>
          <w:divsChild>
            <w:div w:id="82188013">
              <w:marLeft w:val="0"/>
              <w:marRight w:val="0"/>
              <w:marTop w:val="0"/>
              <w:marBottom w:val="0"/>
              <w:divBdr>
                <w:top w:val="none" w:sz="0" w:space="0" w:color="auto"/>
                <w:left w:val="none" w:sz="0" w:space="0" w:color="auto"/>
                <w:bottom w:val="none" w:sz="0" w:space="0" w:color="auto"/>
                <w:right w:val="none" w:sz="0" w:space="0" w:color="auto"/>
              </w:divBdr>
            </w:div>
          </w:divsChild>
        </w:div>
        <w:div w:id="1023048976">
          <w:marLeft w:val="0"/>
          <w:marRight w:val="0"/>
          <w:marTop w:val="120"/>
          <w:marBottom w:val="0"/>
          <w:divBdr>
            <w:top w:val="none" w:sz="0" w:space="0" w:color="auto"/>
            <w:left w:val="none" w:sz="0" w:space="0" w:color="auto"/>
            <w:bottom w:val="none" w:sz="0" w:space="0" w:color="auto"/>
            <w:right w:val="none" w:sz="0" w:space="0" w:color="auto"/>
          </w:divBdr>
          <w:divsChild>
            <w:div w:id="1371219829">
              <w:marLeft w:val="0"/>
              <w:marRight w:val="0"/>
              <w:marTop w:val="0"/>
              <w:marBottom w:val="0"/>
              <w:divBdr>
                <w:top w:val="none" w:sz="0" w:space="0" w:color="auto"/>
                <w:left w:val="none" w:sz="0" w:space="0" w:color="auto"/>
                <w:bottom w:val="none" w:sz="0" w:space="0" w:color="auto"/>
                <w:right w:val="none" w:sz="0" w:space="0" w:color="auto"/>
              </w:divBdr>
            </w:div>
          </w:divsChild>
        </w:div>
        <w:div w:id="1418672319">
          <w:marLeft w:val="0"/>
          <w:marRight w:val="0"/>
          <w:marTop w:val="120"/>
          <w:marBottom w:val="0"/>
          <w:divBdr>
            <w:top w:val="none" w:sz="0" w:space="0" w:color="auto"/>
            <w:left w:val="none" w:sz="0" w:space="0" w:color="auto"/>
            <w:bottom w:val="none" w:sz="0" w:space="0" w:color="auto"/>
            <w:right w:val="none" w:sz="0" w:space="0" w:color="auto"/>
          </w:divBdr>
          <w:divsChild>
            <w:div w:id="1876696962">
              <w:marLeft w:val="0"/>
              <w:marRight w:val="0"/>
              <w:marTop w:val="0"/>
              <w:marBottom w:val="0"/>
              <w:divBdr>
                <w:top w:val="none" w:sz="0" w:space="0" w:color="auto"/>
                <w:left w:val="none" w:sz="0" w:space="0" w:color="auto"/>
                <w:bottom w:val="none" w:sz="0" w:space="0" w:color="auto"/>
                <w:right w:val="none" w:sz="0" w:space="0" w:color="auto"/>
              </w:divBdr>
            </w:div>
          </w:divsChild>
        </w:div>
        <w:div w:id="1998998202">
          <w:marLeft w:val="0"/>
          <w:marRight w:val="0"/>
          <w:marTop w:val="120"/>
          <w:marBottom w:val="0"/>
          <w:divBdr>
            <w:top w:val="none" w:sz="0" w:space="0" w:color="auto"/>
            <w:left w:val="none" w:sz="0" w:space="0" w:color="auto"/>
            <w:bottom w:val="none" w:sz="0" w:space="0" w:color="auto"/>
            <w:right w:val="none" w:sz="0" w:space="0" w:color="auto"/>
          </w:divBdr>
          <w:divsChild>
            <w:div w:id="1804542161">
              <w:marLeft w:val="0"/>
              <w:marRight w:val="0"/>
              <w:marTop w:val="0"/>
              <w:marBottom w:val="0"/>
              <w:divBdr>
                <w:top w:val="none" w:sz="0" w:space="0" w:color="auto"/>
                <w:left w:val="none" w:sz="0" w:space="0" w:color="auto"/>
                <w:bottom w:val="none" w:sz="0" w:space="0" w:color="auto"/>
                <w:right w:val="none" w:sz="0" w:space="0" w:color="auto"/>
              </w:divBdr>
            </w:div>
          </w:divsChild>
        </w:div>
        <w:div w:id="2003970850">
          <w:marLeft w:val="0"/>
          <w:marRight w:val="0"/>
          <w:marTop w:val="0"/>
          <w:marBottom w:val="0"/>
          <w:divBdr>
            <w:top w:val="none" w:sz="0" w:space="0" w:color="auto"/>
            <w:left w:val="none" w:sz="0" w:space="0" w:color="auto"/>
            <w:bottom w:val="none" w:sz="0" w:space="0" w:color="auto"/>
            <w:right w:val="none" w:sz="0" w:space="0" w:color="auto"/>
          </w:divBdr>
        </w:div>
      </w:divsChild>
    </w:div>
    <w:div w:id="253780672">
      <w:bodyDiv w:val="1"/>
      <w:marLeft w:val="0"/>
      <w:marRight w:val="0"/>
      <w:marTop w:val="0"/>
      <w:marBottom w:val="0"/>
      <w:divBdr>
        <w:top w:val="none" w:sz="0" w:space="0" w:color="auto"/>
        <w:left w:val="none" w:sz="0" w:space="0" w:color="auto"/>
        <w:bottom w:val="none" w:sz="0" w:space="0" w:color="auto"/>
        <w:right w:val="none" w:sz="0" w:space="0" w:color="auto"/>
      </w:divBdr>
    </w:div>
    <w:div w:id="263269427">
      <w:bodyDiv w:val="1"/>
      <w:marLeft w:val="0"/>
      <w:marRight w:val="0"/>
      <w:marTop w:val="0"/>
      <w:marBottom w:val="0"/>
      <w:divBdr>
        <w:top w:val="none" w:sz="0" w:space="0" w:color="auto"/>
        <w:left w:val="none" w:sz="0" w:space="0" w:color="auto"/>
        <w:bottom w:val="none" w:sz="0" w:space="0" w:color="auto"/>
        <w:right w:val="none" w:sz="0" w:space="0" w:color="auto"/>
      </w:divBdr>
    </w:div>
    <w:div w:id="272977904">
      <w:bodyDiv w:val="1"/>
      <w:marLeft w:val="0"/>
      <w:marRight w:val="0"/>
      <w:marTop w:val="0"/>
      <w:marBottom w:val="0"/>
      <w:divBdr>
        <w:top w:val="none" w:sz="0" w:space="0" w:color="auto"/>
        <w:left w:val="none" w:sz="0" w:space="0" w:color="auto"/>
        <w:bottom w:val="none" w:sz="0" w:space="0" w:color="auto"/>
        <w:right w:val="none" w:sz="0" w:space="0" w:color="auto"/>
      </w:divBdr>
    </w:div>
    <w:div w:id="307829793">
      <w:bodyDiv w:val="1"/>
      <w:marLeft w:val="0"/>
      <w:marRight w:val="0"/>
      <w:marTop w:val="0"/>
      <w:marBottom w:val="0"/>
      <w:divBdr>
        <w:top w:val="none" w:sz="0" w:space="0" w:color="auto"/>
        <w:left w:val="none" w:sz="0" w:space="0" w:color="auto"/>
        <w:bottom w:val="none" w:sz="0" w:space="0" w:color="auto"/>
        <w:right w:val="none" w:sz="0" w:space="0" w:color="auto"/>
      </w:divBdr>
    </w:div>
    <w:div w:id="320306529">
      <w:bodyDiv w:val="1"/>
      <w:marLeft w:val="0"/>
      <w:marRight w:val="0"/>
      <w:marTop w:val="0"/>
      <w:marBottom w:val="0"/>
      <w:divBdr>
        <w:top w:val="none" w:sz="0" w:space="0" w:color="auto"/>
        <w:left w:val="none" w:sz="0" w:space="0" w:color="auto"/>
        <w:bottom w:val="none" w:sz="0" w:space="0" w:color="auto"/>
        <w:right w:val="none" w:sz="0" w:space="0" w:color="auto"/>
      </w:divBdr>
    </w:div>
    <w:div w:id="323630912">
      <w:bodyDiv w:val="1"/>
      <w:marLeft w:val="0"/>
      <w:marRight w:val="0"/>
      <w:marTop w:val="0"/>
      <w:marBottom w:val="0"/>
      <w:divBdr>
        <w:top w:val="none" w:sz="0" w:space="0" w:color="auto"/>
        <w:left w:val="none" w:sz="0" w:space="0" w:color="auto"/>
        <w:bottom w:val="none" w:sz="0" w:space="0" w:color="auto"/>
        <w:right w:val="none" w:sz="0" w:space="0" w:color="auto"/>
      </w:divBdr>
      <w:divsChild>
        <w:div w:id="92633053">
          <w:marLeft w:val="0"/>
          <w:marRight w:val="0"/>
          <w:marTop w:val="120"/>
          <w:marBottom w:val="0"/>
          <w:divBdr>
            <w:top w:val="none" w:sz="0" w:space="0" w:color="auto"/>
            <w:left w:val="none" w:sz="0" w:space="0" w:color="auto"/>
            <w:bottom w:val="none" w:sz="0" w:space="0" w:color="auto"/>
            <w:right w:val="none" w:sz="0" w:space="0" w:color="auto"/>
          </w:divBdr>
          <w:divsChild>
            <w:div w:id="350378290">
              <w:marLeft w:val="0"/>
              <w:marRight w:val="0"/>
              <w:marTop w:val="0"/>
              <w:marBottom w:val="0"/>
              <w:divBdr>
                <w:top w:val="none" w:sz="0" w:space="0" w:color="auto"/>
                <w:left w:val="none" w:sz="0" w:space="0" w:color="auto"/>
                <w:bottom w:val="none" w:sz="0" w:space="0" w:color="auto"/>
                <w:right w:val="none" w:sz="0" w:space="0" w:color="auto"/>
              </w:divBdr>
            </w:div>
          </w:divsChild>
        </w:div>
        <w:div w:id="1317995439">
          <w:marLeft w:val="0"/>
          <w:marRight w:val="0"/>
          <w:marTop w:val="0"/>
          <w:marBottom w:val="0"/>
          <w:divBdr>
            <w:top w:val="none" w:sz="0" w:space="0" w:color="auto"/>
            <w:left w:val="none" w:sz="0" w:space="0" w:color="auto"/>
            <w:bottom w:val="none" w:sz="0" w:space="0" w:color="auto"/>
            <w:right w:val="none" w:sz="0" w:space="0" w:color="auto"/>
          </w:divBdr>
        </w:div>
        <w:div w:id="1542202588">
          <w:marLeft w:val="0"/>
          <w:marRight w:val="0"/>
          <w:marTop w:val="120"/>
          <w:marBottom w:val="0"/>
          <w:divBdr>
            <w:top w:val="none" w:sz="0" w:space="0" w:color="auto"/>
            <w:left w:val="none" w:sz="0" w:space="0" w:color="auto"/>
            <w:bottom w:val="none" w:sz="0" w:space="0" w:color="auto"/>
            <w:right w:val="none" w:sz="0" w:space="0" w:color="auto"/>
          </w:divBdr>
          <w:divsChild>
            <w:div w:id="669060579">
              <w:marLeft w:val="0"/>
              <w:marRight w:val="0"/>
              <w:marTop w:val="0"/>
              <w:marBottom w:val="0"/>
              <w:divBdr>
                <w:top w:val="none" w:sz="0" w:space="0" w:color="auto"/>
                <w:left w:val="none" w:sz="0" w:space="0" w:color="auto"/>
                <w:bottom w:val="none" w:sz="0" w:space="0" w:color="auto"/>
                <w:right w:val="none" w:sz="0" w:space="0" w:color="auto"/>
              </w:divBdr>
            </w:div>
          </w:divsChild>
        </w:div>
        <w:div w:id="1806505983">
          <w:marLeft w:val="0"/>
          <w:marRight w:val="0"/>
          <w:marTop w:val="120"/>
          <w:marBottom w:val="0"/>
          <w:divBdr>
            <w:top w:val="none" w:sz="0" w:space="0" w:color="auto"/>
            <w:left w:val="none" w:sz="0" w:space="0" w:color="auto"/>
            <w:bottom w:val="none" w:sz="0" w:space="0" w:color="auto"/>
            <w:right w:val="none" w:sz="0" w:space="0" w:color="auto"/>
          </w:divBdr>
          <w:divsChild>
            <w:div w:id="2111192788">
              <w:marLeft w:val="0"/>
              <w:marRight w:val="0"/>
              <w:marTop w:val="0"/>
              <w:marBottom w:val="0"/>
              <w:divBdr>
                <w:top w:val="none" w:sz="0" w:space="0" w:color="auto"/>
                <w:left w:val="none" w:sz="0" w:space="0" w:color="auto"/>
                <w:bottom w:val="none" w:sz="0" w:space="0" w:color="auto"/>
                <w:right w:val="none" w:sz="0" w:space="0" w:color="auto"/>
              </w:divBdr>
            </w:div>
          </w:divsChild>
        </w:div>
        <w:div w:id="1900750441">
          <w:marLeft w:val="0"/>
          <w:marRight w:val="0"/>
          <w:marTop w:val="120"/>
          <w:marBottom w:val="0"/>
          <w:divBdr>
            <w:top w:val="none" w:sz="0" w:space="0" w:color="auto"/>
            <w:left w:val="none" w:sz="0" w:space="0" w:color="auto"/>
            <w:bottom w:val="none" w:sz="0" w:space="0" w:color="auto"/>
            <w:right w:val="none" w:sz="0" w:space="0" w:color="auto"/>
          </w:divBdr>
          <w:divsChild>
            <w:div w:id="165166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8537">
      <w:bodyDiv w:val="1"/>
      <w:marLeft w:val="0"/>
      <w:marRight w:val="0"/>
      <w:marTop w:val="0"/>
      <w:marBottom w:val="0"/>
      <w:divBdr>
        <w:top w:val="none" w:sz="0" w:space="0" w:color="auto"/>
        <w:left w:val="none" w:sz="0" w:space="0" w:color="auto"/>
        <w:bottom w:val="none" w:sz="0" w:space="0" w:color="auto"/>
        <w:right w:val="none" w:sz="0" w:space="0" w:color="auto"/>
      </w:divBdr>
      <w:divsChild>
        <w:div w:id="546843091">
          <w:marLeft w:val="0"/>
          <w:marRight w:val="0"/>
          <w:marTop w:val="120"/>
          <w:marBottom w:val="0"/>
          <w:divBdr>
            <w:top w:val="none" w:sz="0" w:space="0" w:color="auto"/>
            <w:left w:val="none" w:sz="0" w:space="0" w:color="auto"/>
            <w:bottom w:val="none" w:sz="0" w:space="0" w:color="auto"/>
            <w:right w:val="none" w:sz="0" w:space="0" w:color="auto"/>
          </w:divBdr>
          <w:divsChild>
            <w:div w:id="488984649">
              <w:marLeft w:val="0"/>
              <w:marRight w:val="0"/>
              <w:marTop w:val="0"/>
              <w:marBottom w:val="0"/>
              <w:divBdr>
                <w:top w:val="none" w:sz="0" w:space="0" w:color="auto"/>
                <w:left w:val="none" w:sz="0" w:space="0" w:color="auto"/>
                <w:bottom w:val="none" w:sz="0" w:space="0" w:color="auto"/>
                <w:right w:val="none" w:sz="0" w:space="0" w:color="auto"/>
              </w:divBdr>
            </w:div>
          </w:divsChild>
        </w:div>
        <w:div w:id="1752771268">
          <w:marLeft w:val="0"/>
          <w:marRight w:val="0"/>
          <w:marTop w:val="120"/>
          <w:marBottom w:val="0"/>
          <w:divBdr>
            <w:top w:val="none" w:sz="0" w:space="0" w:color="auto"/>
            <w:left w:val="none" w:sz="0" w:space="0" w:color="auto"/>
            <w:bottom w:val="none" w:sz="0" w:space="0" w:color="auto"/>
            <w:right w:val="none" w:sz="0" w:space="0" w:color="auto"/>
          </w:divBdr>
          <w:divsChild>
            <w:div w:id="2067139177">
              <w:marLeft w:val="0"/>
              <w:marRight w:val="0"/>
              <w:marTop w:val="0"/>
              <w:marBottom w:val="0"/>
              <w:divBdr>
                <w:top w:val="none" w:sz="0" w:space="0" w:color="auto"/>
                <w:left w:val="none" w:sz="0" w:space="0" w:color="auto"/>
                <w:bottom w:val="none" w:sz="0" w:space="0" w:color="auto"/>
                <w:right w:val="none" w:sz="0" w:space="0" w:color="auto"/>
              </w:divBdr>
            </w:div>
          </w:divsChild>
        </w:div>
        <w:div w:id="2080400755">
          <w:marLeft w:val="0"/>
          <w:marRight w:val="0"/>
          <w:marTop w:val="120"/>
          <w:marBottom w:val="0"/>
          <w:divBdr>
            <w:top w:val="none" w:sz="0" w:space="0" w:color="auto"/>
            <w:left w:val="none" w:sz="0" w:space="0" w:color="auto"/>
            <w:bottom w:val="none" w:sz="0" w:space="0" w:color="auto"/>
            <w:right w:val="none" w:sz="0" w:space="0" w:color="auto"/>
          </w:divBdr>
          <w:divsChild>
            <w:div w:id="110745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4755">
      <w:bodyDiv w:val="1"/>
      <w:marLeft w:val="0"/>
      <w:marRight w:val="0"/>
      <w:marTop w:val="0"/>
      <w:marBottom w:val="0"/>
      <w:divBdr>
        <w:top w:val="none" w:sz="0" w:space="0" w:color="auto"/>
        <w:left w:val="none" w:sz="0" w:space="0" w:color="auto"/>
        <w:bottom w:val="none" w:sz="0" w:space="0" w:color="auto"/>
        <w:right w:val="none" w:sz="0" w:space="0" w:color="auto"/>
      </w:divBdr>
    </w:div>
    <w:div w:id="396128078">
      <w:bodyDiv w:val="1"/>
      <w:marLeft w:val="0"/>
      <w:marRight w:val="0"/>
      <w:marTop w:val="0"/>
      <w:marBottom w:val="0"/>
      <w:divBdr>
        <w:top w:val="none" w:sz="0" w:space="0" w:color="auto"/>
        <w:left w:val="none" w:sz="0" w:space="0" w:color="auto"/>
        <w:bottom w:val="none" w:sz="0" w:space="0" w:color="auto"/>
        <w:right w:val="none" w:sz="0" w:space="0" w:color="auto"/>
      </w:divBdr>
    </w:div>
    <w:div w:id="428086538">
      <w:bodyDiv w:val="1"/>
      <w:marLeft w:val="0"/>
      <w:marRight w:val="0"/>
      <w:marTop w:val="0"/>
      <w:marBottom w:val="0"/>
      <w:divBdr>
        <w:top w:val="none" w:sz="0" w:space="0" w:color="auto"/>
        <w:left w:val="none" w:sz="0" w:space="0" w:color="auto"/>
        <w:bottom w:val="none" w:sz="0" w:space="0" w:color="auto"/>
        <w:right w:val="none" w:sz="0" w:space="0" w:color="auto"/>
      </w:divBdr>
    </w:div>
    <w:div w:id="951012401">
      <w:bodyDiv w:val="1"/>
      <w:marLeft w:val="0"/>
      <w:marRight w:val="0"/>
      <w:marTop w:val="0"/>
      <w:marBottom w:val="0"/>
      <w:divBdr>
        <w:top w:val="none" w:sz="0" w:space="0" w:color="auto"/>
        <w:left w:val="none" w:sz="0" w:space="0" w:color="auto"/>
        <w:bottom w:val="none" w:sz="0" w:space="0" w:color="auto"/>
        <w:right w:val="none" w:sz="0" w:space="0" w:color="auto"/>
      </w:divBdr>
    </w:div>
    <w:div w:id="965044005">
      <w:bodyDiv w:val="1"/>
      <w:marLeft w:val="0"/>
      <w:marRight w:val="0"/>
      <w:marTop w:val="0"/>
      <w:marBottom w:val="0"/>
      <w:divBdr>
        <w:top w:val="none" w:sz="0" w:space="0" w:color="auto"/>
        <w:left w:val="none" w:sz="0" w:space="0" w:color="auto"/>
        <w:bottom w:val="none" w:sz="0" w:space="0" w:color="auto"/>
        <w:right w:val="none" w:sz="0" w:space="0" w:color="auto"/>
      </w:divBdr>
    </w:div>
    <w:div w:id="986781289">
      <w:bodyDiv w:val="1"/>
      <w:marLeft w:val="0"/>
      <w:marRight w:val="0"/>
      <w:marTop w:val="0"/>
      <w:marBottom w:val="0"/>
      <w:divBdr>
        <w:top w:val="none" w:sz="0" w:space="0" w:color="auto"/>
        <w:left w:val="none" w:sz="0" w:space="0" w:color="auto"/>
        <w:bottom w:val="none" w:sz="0" w:space="0" w:color="auto"/>
        <w:right w:val="none" w:sz="0" w:space="0" w:color="auto"/>
      </w:divBdr>
      <w:divsChild>
        <w:div w:id="775558664">
          <w:marLeft w:val="0"/>
          <w:marRight w:val="0"/>
          <w:marTop w:val="120"/>
          <w:marBottom w:val="0"/>
          <w:divBdr>
            <w:top w:val="none" w:sz="0" w:space="0" w:color="auto"/>
            <w:left w:val="none" w:sz="0" w:space="0" w:color="auto"/>
            <w:bottom w:val="none" w:sz="0" w:space="0" w:color="auto"/>
            <w:right w:val="none" w:sz="0" w:space="0" w:color="auto"/>
          </w:divBdr>
          <w:divsChild>
            <w:div w:id="2131971299">
              <w:marLeft w:val="0"/>
              <w:marRight w:val="0"/>
              <w:marTop w:val="0"/>
              <w:marBottom w:val="0"/>
              <w:divBdr>
                <w:top w:val="none" w:sz="0" w:space="0" w:color="auto"/>
                <w:left w:val="none" w:sz="0" w:space="0" w:color="auto"/>
                <w:bottom w:val="none" w:sz="0" w:space="0" w:color="auto"/>
                <w:right w:val="none" w:sz="0" w:space="0" w:color="auto"/>
              </w:divBdr>
            </w:div>
          </w:divsChild>
        </w:div>
        <w:div w:id="895631780">
          <w:marLeft w:val="0"/>
          <w:marRight w:val="0"/>
          <w:marTop w:val="120"/>
          <w:marBottom w:val="0"/>
          <w:divBdr>
            <w:top w:val="none" w:sz="0" w:space="0" w:color="auto"/>
            <w:left w:val="none" w:sz="0" w:space="0" w:color="auto"/>
            <w:bottom w:val="none" w:sz="0" w:space="0" w:color="auto"/>
            <w:right w:val="none" w:sz="0" w:space="0" w:color="auto"/>
          </w:divBdr>
          <w:divsChild>
            <w:div w:id="690566202">
              <w:marLeft w:val="0"/>
              <w:marRight w:val="0"/>
              <w:marTop w:val="0"/>
              <w:marBottom w:val="0"/>
              <w:divBdr>
                <w:top w:val="none" w:sz="0" w:space="0" w:color="auto"/>
                <w:left w:val="none" w:sz="0" w:space="0" w:color="auto"/>
                <w:bottom w:val="none" w:sz="0" w:space="0" w:color="auto"/>
                <w:right w:val="none" w:sz="0" w:space="0" w:color="auto"/>
              </w:divBdr>
            </w:div>
          </w:divsChild>
        </w:div>
        <w:div w:id="939264295">
          <w:marLeft w:val="0"/>
          <w:marRight w:val="0"/>
          <w:marTop w:val="0"/>
          <w:marBottom w:val="0"/>
          <w:divBdr>
            <w:top w:val="none" w:sz="0" w:space="0" w:color="auto"/>
            <w:left w:val="none" w:sz="0" w:space="0" w:color="auto"/>
            <w:bottom w:val="none" w:sz="0" w:space="0" w:color="auto"/>
            <w:right w:val="none" w:sz="0" w:space="0" w:color="auto"/>
          </w:divBdr>
        </w:div>
        <w:div w:id="1152604383">
          <w:marLeft w:val="0"/>
          <w:marRight w:val="0"/>
          <w:marTop w:val="120"/>
          <w:marBottom w:val="0"/>
          <w:divBdr>
            <w:top w:val="none" w:sz="0" w:space="0" w:color="auto"/>
            <w:left w:val="none" w:sz="0" w:space="0" w:color="auto"/>
            <w:bottom w:val="none" w:sz="0" w:space="0" w:color="auto"/>
            <w:right w:val="none" w:sz="0" w:space="0" w:color="auto"/>
          </w:divBdr>
          <w:divsChild>
            <w:div w:id="95872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6583">
      <w:bodyDiv w:val="1"/>
      <w:marLeft w:val="0"/>
      <w:marRight w:val="0"/>
      <w:marTop w:val="0"/>
      <w:marBottom w:val="0"/>
      <w:divBdr>
        <w:top w:val="none" w:sz="0" w:space="0" w:color="auto"/>
        <w:left w:val="none" w:sz="0" w:space="0" w:color="auto"/>
        <w:bottom w:val="none" w:sz="0" w:space="0" w:color="auto"/>
        <w:right w:val="none" w:sz="0" w:space="0" w:color="auto"/>
      </w:divBdr>
    </w:div>
    <w:div w:id="1061751539">
      <w:bodyDiv w:val="1"/>
      <w:marLeft w:val="0"/>
      <w:marRight w:val="0"/>
      <w:marTop w:val="0"/>
      <w:marBottom w:val="0"/>
      <w:divBdr>
        <w:top w:val="none" w:sz="0" w:space="0" w:color="auto"/>
        <w:left w:val="none" w:sz="0" w:space="0" w:color="auto"/>
        <w:bottom w:val="none" w:sz="0" w:space="0" w:color="auto"/>
        <w:right w:val="none" w:sz="0" w:space="0" w:color="auto"/>
      </w:divBdr>
    </w:div>
    <w:div w:id="1070955777">
      <w:bodyDiv w:val="1"/>
      <w:marLeft w:val="0"/>
      <w:marRight w:val="0"/>
      <w:marTop w:val="0"/>
      <w:marBottom w:val="0"/>
      <w:divBdr>
        <w:top w:val="none" w:sz="0" w:space="0" w:color="auto"/>
        <w:left w:val="none" w:sz="0" w:space="0" w:color="auto"/>
        <w:bottom w:val="none" w:sz="0" w:space="0" w:color="auto"/>
        <w:right w:val="none" w:sz="0" w:space="0" w:color="auto"/>
      </w:divBdr>
    </w:div>
    <w:div w:id="1124226893">
      <w:bodyDiv w:val="1"/>
      <w:marLeft w:val="0"/>
      <w:marRight w:val="0"/>
      <w:marTop w:val="0"/>
      <w:marBottom w:val="0"/>
      <w:divBdr>
        <w:top w:val="none" w:sz="0" w:space="0" w:color="auto"/>
        <w:left w:val="none" w:sz="0" w:space="0" w:color="auto"/>
        <w:bottom w:val="none" w:sz="0" w:space="0" w:color="auto"/>
        <w:right w:val="none" w:sz="0" w:space="0" w:color="auto"/>
      </w:divBdr>
    </w:div>
    <w:div w:id="1138105703">
      <w:bodyDiv w:val="1"/>
      <w:marLeft w:val="0"/>
      <w:marRight w:val="0"/>
      <w:marTop w:val="0"/>
      <w:marBottom w:val="0"/>
      <w:divBdr>
        <w:top w:val="none" w:sz="0" w:space="0" w:color="auto"/>
        <w:left w:val="none" w:sz="0" w:space="0" w:color="auto"/>
        <w:bottom w:val="none" w:sz="0" w:space="0" w:color="auto"/>
        <w:right w:val="none" w:sz="0" w:space="0" w:color="auto"/>
      </w:divBdr>
    </w:div>
    <w:div w:id="1162745553">
      <w:bodyDiv w:val="1"/>
      <w:marLeft w:val="0"/>
      <w:marRight w:val="0"/>
      <w:marTop w:val="0"/>
      <w:marBottom w:val="0"/>
      <w:divBdr>
        <w:top w:val="none" w:sz="0" w:space="0" w:color="auto"/>
        <w:left w:val="none" w:sz="0" w:space="0" w:color="auto"/>
        <w:bottom w:val="none" w:sz="0" w:space="0" w:color="auto"/>
        <w:right w:val="none" w:sz="0" w:space="0" w:color="auto"/>
      </w:divBdr>
    </w:div>
    <w:div w:id="1171916860">
      <w:bodyDiv w:val="1"/>
      <w:marLeft w:val="0"/>
      <w:marRight w:val="0"/>
      <w:marTop w:val="0"/>
      <w:marBottom w:val="0"/>
      <w:divBdr>
        <w:top w:val="none" w:sz="0" w:space="0" w:color="auto"/>
        <w:left w:val="none" w:sz="0" w:space="0" w:color="auto"/>
        <w:bottom w:val="none" w:sz="0" w:space="0" w:color="auto"/>
        <w:right w:val="none" w:sz="0" w:space="0" w:color="auto"/>
      </w:divBdr>
    </w:div>
    <w:div w:id="1227570783">
      <w:bodyDiv w:val="1"/>
      <w:marLeft w:val="0"/>
      <w:marRight w:val="0"/>
      <w:marTop w:val="0"/>
      <w:marBottom w:val="0"/>
      <w:divBdr>
        <w:top w:val="none" w:sz="0" w:space="0" w:color="auto"/>
        <w:left w:val="none" w:sz="0" w:space="0" w:color="auto"/>
        <w:bottom w:val="none" w:sz="0" w:space="0" w:color="auto"/>
        <w:right w:val="none" w:sz="0" w:space="0" w:color="auto"/>
      </w:divBdr>
      <w:divsChild>
        <w:div w:id="7686038">
          <w:marLeft w:val="0"/>
          <w:marRight w:val="0"/>
          <w:marTop w:val="120"/>
          <w:marBottom w:val="0"/>
          <w:divBdr>
            <w:top w:val="none" w:sz="0" w:space="0" w:color="auto"/>
            <w:left w:val="none" w:sz="0" w:space="0" w:color="auto"/>
            <w:bottom w:val="none" w:sz="0" w:space="0" w:color="auto"/>
            <w:right w:val="none" w:sz="0" w:space="0" w:color="auto"/>
          </w:divBdr>
          <w:divsChild>
            <w:div w:id="1905530775">
              <w:marLeft w:val="0"/>
              <w:marRight w:val="0"/>
              <w:marTop w:val="0"/>
              <w:marBottom w:val="0"/>
              <w:divBdr>
                <w:top w:val="none" w:sz="0" w:space="0" w:color="auto"/>
                <w:left w:val="none" w:sz="0" w:space="0" w:color="auto"/>
                <w:bottom w:val="none" w:sz="0" w:space="0" w:color="auto"/>
                <w:right w:val="none" w:sz="0" w:space="0" w:color="auto"/>
              </w:divBdr>
            </w:div>
          </w:divsChild>
        </w:div>
        <w:div w:id="343825353">
          <w:marLeft w:val="0"/>
          <w:marRight w:val="0"/>
          <w:marTop w:val="120"/>
          <w:marBottom w:val="0"/>
          <w:divBdr>
            <w:top w:val="none" w:sz="0" w:space="0" w:color="auto"/>
            <w:left w:val="none" w:sz="0" w:space="0" w:color="auto"/>
            <w:bottom w:val="none" w:sz="0" w:space="0" w:color="auto"/>
            <w:right w:val="none" w:sz="0" w:space="0" w:color="auto"/>
          </w:divBdr>
          <w:divsChild>
            <w:div w:id="1482505558">
              <w:marLeft w:val="0"/>
              <w:marRight w:val="0"/>
              <w:marTop w:val="0"/>
              <w:marBottom w:val="0"/>
              <w:divBdr>
                <w:top w:val="none" w:sz="0" w:space="0" w:color="auto"/>
                <w:left w:val="none" w:sz="0" w:space="0" w:color="auto"/>
                <w:bottom w:val="none" w:sz="0" w:space="0" w:color="auto"/>
                <w:right w:val="none" w:sz="0" w:space="0" w:color="auto"/>
              </w:divBdr>
            </w:div>
          </w:divsChild>
        </w:div>
        <w:div w:id="577204819">
          <w:marLeft w:val="0"/>
          <w:marRight w:val="0"/>
          <w:marTop w:val="120"/>
          <w:marBottom w:val="0"/>
          <w:divBdr>
            <w:top w:val="none" w:sz="0" w:space="0" w:color="auto"/>
            <w:left w:val="none" w:sz="0" w:space="0" w:color="auto"/>
            <w:bottom w:val="none" w:sz="0" w:space="0" w:color="auto"/>
            <w:right w:val="none" w:sz="0" w:space="0" w:color="auto"/>
          </w:divBdr>
          <w:divsChild>
            <w:div w:id="1219633655">
              <w:marLeft w:val="0"/>
              <w:marRight w:val="0"/>
              <w:marTop w:val="0"/>
              <w:marBottom w:val="0"/>
              <w:divBdr>
                <w:top w:val="none" w:sz="0" w:space="0" w:color="auto"/>
                <w:left w:val="none" w:sz="0" w:space="0" w:color="auto"/>
                <w:bottom w:val="none" w:sz="0" w:space="0" w:color="auto"/>
                <w:right w:val="none" w:sz="0" w:space="0" w:color="auto"/>
              </w:divBdr>
            </w:div>
          </w:divsChild>
        </w:div>
        <w:div w:id="1327514644">
          <w:marLeft w:val="0"/>
          <w:marRight w:val="0"/>
          <w:marTop w:val="120"/>
          <w:marBottom w:val="0"/>
          <w:divBdr>
            <w:top w:val="none" w:sz="0" w:space="0" w:color="auto"/>
            <w:left w:val="none" w:sz="0" w:space="0" w:color="auto"/>
            <w:bottom w:val="none" w:sz="0" w:space="0" w:color="auto"/>
            <w:right w:val="none" w:sz="0" w:space="0" w:color="auto"/>
          </w:divBdr>
          <w:divsChild>
            <w:div w:id="13465941">
              <w:marLeft w:val="0"/>
              <w:marRight w:val="0"/>
              <w:marTop w:val="0"/>
              <w:marBottom w:val="0"/>
              <w:divBdr>
                <w:top w:val="none" w:sz="0" w:space="0" w:color="auto"/>
                <w:left w:val="none" w:sz="0" w:space="0" w:color="auto"/>
                <w:bottom w:val="none" w:sz="0" w:space="0" w:color="auto"/>
                <w:right w:val="none" w:sz="0" w:space="0" w:color="auto"/>
              </w:divBdr>
            </w:div>
          </w:divsChild>
        </w:div>
        <w:div w:id="1360469390">
          <w:marLeft w:val="0"/>
          <w:marRight w:val="0"/>
          <w:marTop w:val="0"/>
          <w:marBottom w:val="0"/>
          <w:divBdr>
            <w:top w:val="none" w:sz="0" w:space="0" w:color="auto"/>
            <w:left w:val="none" w:sz="0" w:space="0" w:color="auto"/>
            <w:bottom w:val="none" w:sz="0" w:space="0" w:color="auto"/>
            <w:right w:val="none" w:sz="0" w:space="0" w:color="auto"/>
          </w:divBdr>
        </w:div>
      </w:divsChild>
    </w:div>
    <w:div w:id="1247961323">
      <w:bodyDiv w:val="1"/>
      <w:marLeft w:val="0"/>
      <w:marRight w:val="0"/>
      <w:marTop w:val="0"/>
      <w:marBottom w:val="0"/>
      <w:divBdr>
        <w:top w:val="none" w:sz="0" w:space="0" w:color="auto"/>
        <w:left w:val="none" w:sz="0" w:space="0" w:color="auto"/>
        <w:bottom w:val="none" w:sz="0" w:space="0" w:color="auto"/>
        <w:right w:val="none" w:sz="0" w:space="0" w:color="auto"/>
      </w:divBdr>
    </w:div>
    <w:div w:id="1250382053">
      <w:bodyDiv w:val="1"/>
      <w:marLeft w:val="0"/>
      <w:marRight w:val="0"/>
      <w:marTop w:val="0"/>
      <w:marBottom w:val="0"/>
      <w:divBdr>
        <w:top w:val="none" w:sz="0" w:space="0" w:color="auto"/>
        <w:left w:val="none" w:sz="0" w:space="0" w:color="auto"/>
        <w:bottom w:val="none" w:sz="0" w:space="0" w:color="auto"/>
        <w:right w:val="none" w:sz="0" w:space="0" w:color="auto"/>
      </w:divBdr>
      <w:divsChild>
        <w:div w:id="112140900">
          <w:marLeft w:val="0"/>
          <w:marRight w:val="0"/>
          <w:marTop w:val="120"/>
          <w:marBottom w:val="0"/>
          <w:divBdr>
            <w:top w:val="none" w:sz="0" w:space="0" w:color="auto"/>
            <w:left w:val="none" w:sz="0" w:space="0" w:color="auto"/>
            <w:bottom w:val="none" w:sz="0" w:space="0" w:color="auto"/>
            <w:right w:val="none" w:sz="0" w:space="0" w:color="auto"/>
          </w:divBdr>
          <w:divsChild>
            <w:div w:id="539896398">
              <w:marLeft w:val="0"/>
              <w:marRight w:val="0"/>
              <w:marTop w:val="0"/>
              <w:marBottom w:val="0"/>
              <w:divBdr>
                <w:top w:val="none" w:sz="0" w:space="0" w:color="auto"/>
                <w:left w:val="none" w:sz="0" w:space="0" w:color="auto"/>
                <w:bottom w:val="none" w:sz="0" w:space="0" w:color="auto"/>
                <w:right w:val="none" w:sz="0" w:space="0" w:color="auto"/>
              </w:divBdr>
            </w:div>
          </w:divsChild>
        </w:div>
        <w:div w:id="279651311">
          <w:marLeft w:val="0"/>
          <w:marRight w:val="0"/>
          <w:marTop w:val="0"/>
          <w:marBottom w:val="0"/>
          <w:divBdr>
            <w:top w:val="none" w:sz="0" w:space="0" w:color="auto"/>
            <w:left w:val="none" w:sz="0" w:space="0" w:color="auto"/>
            <w:bottom w:val="none" w:sz="0" w:space="0" w:color="auto"/>
            <w:right w:val="none" w:sz="0" w:space="0" w:color="auto"/>
          </w:divBdr>
        </w:div>
        <w:div w:id="947813183">
          <w:marLeft w:val="0"/>
          <w:marRight w:val="0"/>
          <w:marTop w:val="120"/>
          <w:marBottom w:val="0"/>
          <w:divBdr>
            <w:top w:val="none" w:sz="0" w:space="0" w:color="auto"/>
            <w:left w:val="none" w:sz="0" w:space="0" w:color="auto"/>
            <w:bottom w:val="none" w:sz="0" w:space="0" w:color="auto"/>
            <w:right w:val="none" w:sz="0" w:space="0" w:color="auto"/>
          </w:divBdr>
          <w:divsChild>
            <w:div w:id="15750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44871">
      <w:bodyDiv w:val="1"/>
      <w:marLeft w:val="0"/>
      <w:marRight w:val="0"/>
      <w:marTop w:val="0"/>
      <w:marBottom w:val="0"/>
      <w:divBdr>
        <w:top w:val="none" w:sz="0" w:space="0" w:color="auto"/>
        <w:left w:val="none" w:sz="0" w:space="0" w:color="auto"/>
        <w:bottom w:val="none" w:sz="0" w:space="0" w:color="auto"/>
        <w:right w:val="none" w:sz="0" w:space="0" w:color="auto"/>
      </w:divBdr>
      <w:divsChild>
        <w:div w:id="1119838636">
          <w:marLeft w:val="0"/>
          <w:marRight w:val="0"/>
          <w:marTop w:val="0"/>
          <w:marBottom w:val="0"/>
          <w:divBdr>
            <w:top w:val="none" w:sz="0" w:space="0" w:color="auto"/>
            <w:left w:val="none" w:sz="0" w:space="0" w:color="auto"/>
            <w:bottom w:val="none" w:sz="0" w:space="0" w:color="auto"/>
            <w:right w:val="none" w:sz="0" w:space="0" w:color="auto"/>
          </w:divBdr>
          <w:divsChild>
            <w:div w:id="663974541">
              <w:marLeft w:val="0"/>
              <w:marRight w:val="0"/>
              <w:marTop w:val="0"/>
              <w:marBottom w:val="0"/>
              <w:divBdr>
                <w:top w:val="none" w:sz="0" w:space="0" w:color="auto"/>
                <w:left w:val="none" w:sz="0" w:space="0" w:color="auto"/>
                <w:bottom w:val="none" w:sz="0" w:space="0" w:color="auto"/>
                <w:right w:val="none" w:sz="0" w:space="0" w:color="auto"/>
              </w:divBdr>
            </w:div>
          </w:divsChild>
        </w:div>
        <w:div w:id="1758092031">
          <w:marLeft w:val="0"/>
          <w:marRight w:val="0"/>
          <w:marTop w:val="120"/>
          <w:marBottom w:val="0"/>
          <w:divBdr>
            <w:top w:val="none" w:sz="0" w:space="0" w:color="auto"/>
            <w:left w:val="none" w:sz="0" w:space="0" w:color="auto"/>
            <w:bottom w:val="none" w:sz="0" w:space="0" w:color="auto"/>
            <w:right w:val="none" w:sz="0" w:space="0" w:color="auto"/>
          </w:divBdr>
          <w:divsChild>
            <w:div w:id="865022512">
              <w:marLeft w:val="0"/>
              <w:marRight w:val="0"/>
              <w:marTop w:val="0"/>
              <w:marBottom w:val="0"/>
              <w:divBdr>
                <w:top w:val="none" w:sz="0" w:space="0" w:color="auto"/>
                <w:left w:val="none" w:sz="0" w:space="0" w:color="auto"/>
                <w:bottom w:val="none" w:sz="0" w:space="0" w:color="auto"/>
                <w:right w:val="none" w:sz="0" w:space="0" w:color="auto"/>
              </w:divBdr>
            </w:div>
          </w:divsChild>
        </w:div>
        <w:div w:id="1551499946">
          <w:marLeft w:val="0"/>
          <w:marRight w:val="0"/>
          <w:marTop w:val="120"/>
          <w:marBottom w:val="0"/>
          <w:divBdr>
            <w:top w:val="none" w:sz="0" w:space="0" w:color="auto"/>
            <w:left w:val="none" w:sz="0" w:space="0" w:color="auto"/>
            <w:bottom w:val="none" w:sz="0" w:space="0" w:color="auto"/>
            <w:right w:val="none" w:sz="0" w:space="0" w:color="auto"/>
          </w:divBdr>
          <w:divsChild>
            <w:div w:id="8022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98645">
      <w:bodyDiv w:val="1"/>
      <w:marLeft w:val="0"/>
      <w:marRight w:val="0"/>
      <w:marTop w:val="0"/>
      <w:marBottom w:val="0"/>
      <w:divBdr>
        <w:top w:val="none" w:sz="0" w:space="0" w:color="auto"/>
        <w:left w:val="none" w:sz="0" w:space="0" w:color="auto"/>
        <w:bottom w:val="none" w:sz="0" w:space="0" w:color="auto"/>
        <w:right w:val="none" w:sz="0" w:space="0" w:color="auto"/>
      </w:divBdr>
    </w:div>
    <w:div w:id="1400405038">
      <w:bodyDiv w:val="1"/>
      <w:marLeft w:val="0"/>
      <w:marRight w:val="0"/>
      <w:marTop w:val="0"/>
      <w:marBottom w:val="0"/>
      <w:divBdr>
        <w:top w:val="none" w:sz="0" w:space="0" w:color="auto"/>
        <w:left w:val="none" w:sz="0" w:space="0" w:color="auto"/>
        <w:bottom w:val="none" w:sz="0" w:space="0" w:color="auto"/>
        <w:right w:val="none" w:sz="0" w:space="0" w:color="auto"/>
      </w:divBdr>
      <w:divsChild>
        <w:div w:id="536816161">
          <w:marLeft w:val="0"/>
          <w:marRight w:val="0"/>
          <w:marTop w:val="120"/>
          <w:marBottom w:val="0"/>
          <w:divBdr>
            <w:top w:val="none" w:sz="0" w:space="0" w:color="auto"/>
            <w:left w:val="none" w:sz="0" w:space="0" w:color="auto"/>
            <w:bottom w:val="none" w:sz="0" w:space="0" w:color="auto"/>
            <w:right w:val="none" w:sz="0" w:space="0" w:color="auto"/>
          </w:divBdr>
          <w:divsChild>
            <w:div w:id="1858932554">
              <w:marLeft w:val="0"/>
              <w:marRight w:val="0"/>
              <w:marTop w:val="0"/>
              <w:marBottom w:val="0"/>
              <w:divBdr>
                <w:top w:val="none" w:sz="0" w:space="0" w:color="auto"/>
                <w:left w:val="none" w:sz="0" w:space="0" w:color="auto"/>
                <w:bottom w:val="none" w:sz="0" w:space="0" w:color="auto"/>
                <w:right w:val="none" w:sz="0" w:space="0" w:color="auto"/>
              </w:divBdr>
            </w:div>
          </w:divsChild>
        </w:div>
        <w:div w:id="751050132">
          <w:marLeft w:val="0"/>
          <w:marRight w:val="0"/>
          <w:marTop w:val="120"/>
          <w:marBottom w:val="0"/>
          <w:divBdr>
            <w:top w:val="none" w:sz="0" w:space="0" w:color="auto"/>
            <w:left w:val="none" w:sz="0" w:space="0" w:color="auto"/>
            <w:bottom w:val="none" w:sz="0" w:space="0" w:color="auto"/>
            <w:right w:val="none" w:sz="0" w:space="0" w:color="auto"/>
          </w:divBdr>
          <w:divsChild>
            <w:div w:id="1201359344">
              <w:marLeft w:val="0"/>
              <w:marRight w:val="0"/>
              <w:marTop w:val="0"/>
              <w:marBottom w:val="0"/>
              <w:divBdr>
                <w:top w:val="none" w:sz="0" w:space="0" w:color="auto"/>
                <w:left w:val="none" w:sz="0" w:space="0" w:color="auto"/>
                <w:bottom w:val="none" w:sz="0" w:space="0" w:color="auto"/>
                <w:right w:val="none" w:sz="0" w:space="0" w:color="auto"/>
              </w:divBdr>
            </w:div>
          </w:divsChild>
        </w:div>
        <w:div w:id="1338462627">
          <w:marLeft w:val="0"/>
          <w:marRight w:val="0"/>
          <w:marTop w:val="0"/>
          <w:marBottom w:val="0"/>
          <w:divBdr>
            <w:top w:val="none" w:sz="0" w:space="0" w:color="auto"/>
            <w:left w:val="none" w:sz="0" w:space="0" w:color="auto"/>
            <w:bottom w:val="none" w:sz="0" w:space="0" w:color="auto"/>
            <w:right w:val="none" w:sz="0" w:space="0" w:color="auto"/>
          </w:divBdr>
        </w:div>
        <w:div w:id="1681274415">
          <w:marLeft w:val="0"/>
          <w:marRight w:val="0"/>
          <w:marTop w:val="120"/>
          <w:marBottom w:val="0"/>
          <w:divBdr>
            <w:top w:val="none" w:sz="0" w:space="0" w:color="auto"/>
            <w:left w:val="none" w:sz="0" w:space="0" w:color="auto"/>
            <w:bottom w:val="none" w:sz="0" w:space="0" w:color="auto"/>
            <w:right w:val="none" w:sz="0" w:space="0" w:color="auto"/>
          </w:divBdr>
          <w:divsChild>
            <w:div w:id="1834418709">
              <w:marLeft w:val="0"/>
              <w:marRight w:val="0"/>
              <w:marTop w:val="0"/>
              <w:marBottom w:val="0"/>
              <w:divBdr>
                <w:top w:val="none" w:sz="0" w:space="0" w:color="auto"/>
                <w:left w:val="none" w:sz="0" w:space="0" w:color="auto"/>
                <w:bottom w:val="none" w:sz="0" w:space="0" w:color="auto"/>
                <w:right w:val="none" w:sz="0" w:space="0" w:color="auto"/>
              </w:divBdr>
            </w:div>
          </w:divsChild>
        </w:div>
        <w:div w:id="1694647941">
          <w:marLeft w:val="0"/>
          <w:marRight w:val="0"/>
          <w:marTop w:val="120"/>
          <w:marBottom w:val="0"/>
          <w:divBdr>
            <w:top w:val="none" w:sz="0" w:space="0" w:color="auto"/>
            <w:left w:val="none" w:sz="0" w:space="0" w:color="auto"/>
            <w:bottom w:val="none" w:sz="0" w:space="0" w:color="auto"/>
            <w:right w:val="none" w:sz="0" w:space="0" w:color="auto"/>
          </w:divBdr>
          <w:divsChild>
            <w:div w:id="12976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97079">
      <w:bodyDiv w:val="1"/>
      <w:marLeft w:val="0"/>
      <w:marRight w:val="0"/>
      <w:marTop w:val="0"/>
      <w:marBottom w:val="0"/>
      <w:divBdr>
        <w:top w:val="none" w:sz="0" w:space="0" w:color="auto"/>
        <w:left w:val="none" w:sz="0" w:space="0" w:color="auto"/>
        <w:bottom w:val="none" w:sz="0" w:space="0" w:color="auto"/>
        <w:right w:val="none" w:sz="0" w:space="0" w:color="auto"/>
      </w:divBdr>
      <w:divsChild>
        <w:div w:id="872695024">
          <w:marLeft w:val="0"/>
          <w:marRight w:val="0"/>
          <w:marTop w:val="120"/>
          <w:marBottom w:val="0"/>
          <w:divBdr>
            <w:top w:val="none" w:sz="0" w:space="0" w:color="auto"/>
            <w:left w:val="none" w:sz="0" w:space="0" w:color="auto"/>
            <w:bottom w:val="none" w:sz="0" w:space="0" w:color="auto"/>
            <w:right w:val="none" w:sz="0" w:space="0" w:color="auto"/>
          </w:divBdr>
          <w:divsChild>
            <w:div w:id="1751122095">
              <w:marLeft w:val="0"/>
              <w:marRight w:val="0"/>
              <w:marTop w:val="0"/>
              <w:marBottom w:val="0"/>
              <w:divBdr>
                <w:top w:val="none" w:sz="0" w:space="0" w:color="auto"/>
                <w:left w:val="none" w:sz="0" w:space="0" w:color="auto"/>
                <w:bottom w:val="none" w:sz="0" w:space="0" w:color="auto"/>
                <w:right w:val="none" w:sz="0" w:space="0" w:color="auto"/>
              </w:divBdr>
            </w:div>
          </w:divsChild>
        </w:div>
        <w:div w:id="1827698289">
          <w:marLeft w:val="0"/>
          <w:marRight w:val="0"/>
          <w:marTop w:val="0"/>
          <w:marBottom w:val="0"/>
          <w:divBdr>
            <w:top w:val="none" w:sz="0" w:space="0" w:color="auto"/>
            <w:left w:val="none" w:sz="0" w:space="0" w:color="auto"/>
            <w:bottom w:val="none" w:sz="0" w:space="0" w:color="auto"/>
            <w:right w:val="none" w:sz="0" w:space="0" w:color="auto"/>
          </w:divBdr>
        </w:div>
      </w:divsChild>
    </w:div>
    <w:div w:id="1415739892">
      <w:bodyDiv w:val="1"/>
      <w:marLeft w:val="0"/>
      <w:marRight w:val="0"/>
      <w:marTop w:val="0"/>
      <w:marBottom w:val="0"/>
      <w:divBdr>
        <w:top w:val="none" w:sz="0" w:space="0" w:color="auto"/>
        <w:left w:val="none" w:sz="0" w:space="0" w:color="auto"/>
        <w:bottom w:val="none" w:sz="0" w:space="0" w:color="auto"/>
        <w:right w:val="none" w:sz="0" w:space="0" w:color="auto"/>
      </w:divBdr>
      <w:divsChild>
        <w:div w:id="265237660">
          <w:marLeft w:val="0"/>
          <w:marRight w:val="0"/>
          <w:marTop w:val="120"/>
          <w:marBottom w:val="0"/>
          <w:divBdr>
            <w:top w:val="none" w:sz="0" w:space="0" w:color="auto"/>
            <w:left w:val="none" w:sz="0" w:space="0" w:color="auto"/>
            <w:bottom w:val="none" w:sz="0" w:space="0" w:color="auto"/>
            <w:right w:val="none" w:sz="0" w:space="0" w:color="auto"/>
          </w:divBdr>
          <w:divsChild>
            <w:div w:id="2045665727">
              <w:marLeft w:val="0"/>
              <w:marRight w:val="0"/>
              <w:marTop w:val="0"/>
              <w:marBottom w:val="0"/>
              <w:divBdr>
                <w:top w:val="none" w:sz="0" w:space="0" w:color="auto"/>
                <w:left w:val="none" w:sz="0" w:space="0" w:color="auto"/>
                <w:bottom w:val="none" w:sz="0" w:space="0" w:color="auto"/>
                <w:right w:val="none" w:sz="0" w:space="0" w:color="auto"/>
              </w:divBdr>
            </w:div>
          </w:divsChild>
        </w:div>
        <w:div w:id="615062734">
          <w:marLeft w:val="0"/>
          <w:marRight w:val="0"/>
          <w:marTop w:val="0"/>
          <w:marBottom w:val="0"/>
          <w:divBdr>
            <w:top w:val="none" w:sz="0" w:space="0" w:color="auto"/>
            <w:left w:val="none" w:sz="0" w:space="0" w:color="auto"/>
            <w:bottom w:val="none" w:sz="0" w:space="0" w:color="auto"/>
            <w:right w:val="none" w:sz="0" w:space="0" w:color="auto"/>
          </w:divBdr>
        </w:div>
        <w:div w:id="698773297">
          <w:marLeft w:val="0"/>
          <w:marRight w:val="0"/>
          <w:marTop w:val="120"/>
          <w:marBottom w:val="0"/>
          <w:divBdr>
            <w:top w:val="none" w:sz="0" w:space="0" w:color="auto"/>
            <w:left w:val="none" w:sz="0" w:space="0" w:color="auto"/>
            <w:bottom w:val="none" w:sz="0" w:space="0" w:color="auto"/>
            <w:right w:val="none" w:sz="0" w:space="0" w:color="auto"/>
          </w:divBdr>
          <w:divsChild>
            <w:div w:id="1062018164">
              <w:marLeft w:val="0"/>
              <w:marRight w:val="0"/>
              <w:marTop w:val="0"/>
              <w:marBottom w:val="0"/>
              <w:divBdr>
                <w:top w:val="none" w:sz="0" w:space="0" w:color="auto"/>
                <w:left w:val="none" w:sz="0" w:space="0" w:color="auto"/>
                <w:bottom w:val="none" w:sz="0" w:space="0" w:color="auto"/>
                <w:right w:val="none" w:sz="0" w:space="0" w:color="auto"/>
              </w:divBdr>
            </w:div>
          </w:divsChild>
        </w:div>
        <w:div w:id="699740068">
          <w:marLeft w:val="0"/>
          <w:marRight w:val="0"/>
          <w:marTop w:val="120"/>
          <w:marBottom w:val="0"/>
          <w:divBdr>
            <w:top w:val="none" w:sz="0" w:space="0" w:color="auto"/>
            <w:left w:val="none" w:sz="0" w:space="0" w:color="auto"/>
            <w:bottom w:val="none" w:sz="0" w:space="0" w:color="auto"/>
            <w:right w:val="none" w:sz="0" w:space="0" w:color="auto"/>
          </w:divBdr>
          <w:divsChild>
            <w:div w:id="366025707">
              <w:marLeft w:val="0"/>
              <w:marRight w:val="0"/>
              <w:marTop w:val="0"/>
              <w:marBottom w:val="0"/>
              <w:divBdr>
                <w:top w:val="none" w:sz="0" w:space="0" w:color="auto"/>
                <w:left w:val="none" w:sz="0" w:space="0" w:color="auto"/>
                <w:bottom w:val="none" w:sz="0" w:space="0" w:color="auto"/>
                <w:right w:val="none" w:sz="0" w:space="0" w:color="auto"/>
              </w:divBdr>
            </w:div>
          </w:divsChild>
        </w:div>
        <w:div w:id="1220171962">
          <w:marLeft w:val="0"/>
          <w:marRight w:val="0"/>
          <w:marTop w:val="120"/>
          <w:marBottom w:val="0"/>
          <w:divBdr>
            <w:top w:val="none" w:sz="0" w:space="0" w:color="auto"/>
            <w:left w:val="none" w:sz="0" w:space="0" w:color="auto"/>
            <w:bottom w:val="none" w:sz="0" w:space="0" w:color="auto"/>
            <w:right w:val="none" w:sz="0" w:space="0" w:color="auto"/>
          </w:divBdr>
          <w:divsChild>
            <w:div w:id="640037193">
              <w:marLeft w:val="0"/>
              <w:marRight w:val="0"/>
              <w:marTop w:val="0"/>
              <w:marBottom w:val="0"/>
              <w:divBdr>
                <w:top w:val="none" w:sz="0" w:space="0" w:color="auto"/>
                <w:left w:val="none" w:sz="0" w:space="0" w:color="auto"/>
                <w:bottom w:val="none" w:sz="0" w:space="0" w:color="auto"/>
                <w:right w:val="none" w:sz="0" w:space="0" w:color="auto"/>
              </w:divBdr>
            </w:div>
          </w:divsChild>
        </w:div>
        <w:div w:id="1493836943">
          <w:marLeft w:val="0"/>
          <w:marRight w:val="0"/>
          <w:marTop w:val="120"/>
          <w:marBottom w:val="0"/>
          <w:divBdr>
            <w:top w:val="none" w:sz="0" w:space="0" w:color="auto"/>
            <w:left w:val="none" w:sz="0" w:space="0" w:color="auto"/>
            <w:bottom w:val="none" w:sz="0" w:space="0" w:color="auto"/>
            <w:right w:val="none" w:sz="0" w:space="0" w:color="auto"/>
          </w:divBdr>
          <w:divsChild>
            <w:div w:id="18486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16941">
      <w:bodyDiv w:val="1"/>
      <w:marLeft w:val="0"/>
      <w:marRight w:val="0"/>
      <w:marTop w:val="0"/>
      <w:marBottom w:val="0"/>
      <w:divBdr>
        <w:top w:val="none" w:sz="0" w:space="0" w:color="auto"/>
        <w:left w:val="none" w:sz="0" w:space="0" w:color="auto"/>
        <w:bottom w:val="none" w:sz="0" w:space="0" w:color="auto"/>
        <w:right w:val="none" w:sz="0" w:space="0" w:color="auto"/>
      </w:divBdr>
    </w:div>
    <w:div w:id="1638023840">
      <w:bodyDiv w:val="1"/>
      <w:marLeft w:val="0"/>
      <w:marRight w:val="0"/>
      <w:marTop w:val="0"/>
      <w:marBottom w:val="0"/>
      <w:divBdr>
        <w:top w:val="none" w:sz="0" w:space="0" w:color="auto"/>
        <w:left w:val="none" w:sz="0" w:space="0" w:color="auto"/>
        <w:bottom w:val="none" w:sz="0" w:space="0" w:color="auto"/>
        <w:right w:val="none" w:sz="0" w:space="0" w:color="auto"/>
      </w:divBdr>
    </w:div>
    <w:div w:id="1659840293">
      <w:bodyDiv w:val="1"/>
      <w:marLeft w:val="0"/>
      <w:marRight w:val="0"/>
      <w:marTop w:val="0"/>
      <w:marBottom w:val="0"/>
      <w:divBdr>
        <w:top w:val="none" w:sz="0" w:space="0" w:color="auto"/>
        <w:left w:val="none" w:sz="0" w:space="0" w:color="auto"/>
        <w:bottom w:val="none" w:sz="0" w:space="0" w:color="auto"/>
        <w:right w:val="none" w:sz="0" w:space="0" w:color="auto"/>
      </w:divBdr>
    </w:div>
    <w:div w:id="1666326358">
      <w:bodyDiv w:val="1"/>
      <w:marLeft w:val="0"/>
      <w:marRight w:val="0"/>
      <w:marTop w:val="0"/>
      <w:marBottom w:val="0"/>
      <w:divBdr>
        <w:top w:val="none" w:sz="0" w:space="0" w:color="auto"/>
        <w:left w:val="none" w:sz="0" w:space="0" w:color="auto"/>
        <w:bottom w:val="none" w:sz="0" w:space="0" w:color="auto"/>
        <w:right w:val="none" w:sz="0" w:space="0" w:color="auto"/>
      </w:divBdr>
      <w:divsChild>
        <w:div w:id="381254340">
          <w:marLeft w:val="0"/>
          <w:marRight w:val="0"/>
          <w:marTop w:val="120"/>
          <w:marBottom w:val="0"/>
          <w:divBdr>
            <w:top w:val="none" w:sz="0" w:space="0" w:color="auto"/>
            <w:left w:val="none" w:sz="0" w:space="0" w:color="auto"/>
            <w:bottom w:val="none" w:sz="0" w:space="0" w:color="auto"/>
            <w:right w:val="none" w:sz="0" w:space="0" w:color="auto"/>
          </w:divBdr>
          <w:divsChild>
            <w:div w:id="103228366">
              <w:marLeft w:val="0"/>
              <w:marRight w:val="0"/>
              <w:marTop w:val="0"/>
              <w:marBottom w:val="0"/>
              <w:divBdr>
                <w:top w:val="none" w:sz="0" w:space="0" w:color="auto"/>
                <w:left w:val="none" w:sz="0" w:space="0" w:color="auto"/>
                <w:bottom w:val="none" w:sz="0" w:space="0" w:color="auto"/>
                <w:right w:val="none" w:sz="0" w:space="0" w:color="auto"/>
              </w:divBdr>
            </w:div>
          </w:divsChild>
        </w:div>
        <w:div w:id="636837857">
          <w:marLeft w:val="0"/>
          <w:marRight w:val="0"/>
          <w:marTop w:val="120"/>
          <w:marBottom w:val="0"/>
          <w:divBdr>
            <w:top w:val="none" w:sz="0" w:space="0" w:color="auto"/>
            <w:left w:val="none" w:sz="0" w:space="0" w:color="auto"/>
            <w:bottom w:val="none" w:sz="0" w:space="0" w:color="auto"/>
            <w:right w:val="none" w:sz="0" w:space="0" w:color="auto"/>
          </w:divBdr>
          <w:divsChild>
            <w:div w:id="129980967">
              <w:marLeft w:val="0"/>
              <w:marRight w:val="0"/>
              <w:marTop w:val="0"/>
              <w:marBottom w:val="0"/>
              <w:divBdr>
                <w:top w:val="none" w:sz="0" w:space="0" w:color="auto"/>
                <w:left w:val="none" w:sz="0" w:space="0" w:color="auto"/>
                <w:bottom w:val="none" w:sz="0" w:space="0" w:color="auto"/>
                <w:right w:val="none" w:sz="0" w:space="0" w:color="auto"/>
              </w:divBdr>
            </w:div>
          </w:divsChild>
        </w:div>
        <w:div w:id="1228690551">
          <w:marLeft w:val="0"/>
          <w:marRight w:val="0"/>
          <w:marTop w:val="0"/>
          <w:marBottom w:val="0"/>
          <w:divBdr>
            <w:top w:val="none" w:sz="0" w:space="0" w:color="auto"/>
            <w:left w:val="none" w:sz="0" w:space="0" w:color="auto"/>
            <w:bottom w:val="none" w:sz="0" w:space="0" w:color="auto"/>
            <w:right w:val="none" w:sz="0" w:space="0" w:color="auto"/>
          </w:divBdr>
        </w:div>
        <w:div w:id="2093893544">
          <w:marLeft w:val="0"/>
          <w:marRight w:val="0"/>
          <w:marTop w:val="120"/>
          <w:marBottom w:val="0"/>
          <w:divBdr>
            <w:top w:val="none" w:sz="0" w:space="0" w:color="auto"/>
            <w:left w:val="none" w:sz="0" w:space="0" w:color="auto"/>
            <w:bottom w:val="none" w:sz="0" w:space="0" w:color="auto"/>
            <w:right w:val="none" w:sz="0" w:space="0" w:color="auto"/>
          </w:divBdr>
          <w:divsChild>
            <w:div w:id="16055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66821">
      <w:bodyDiv w:val="1"/>
      <w:marLeft w:val="0"/>
      <w:marRight w:val="0"/>
      <w:marTop w:val="0"/>
      <w:marBottom w:val="0"/>
      <w:divBdr>
        <w:top w:val="none" w:sz="0" w:space="0" w:color="auto"/>
        <w:left w:val="none" w:sz="0" w:space="0" w:color="auto"/>
        <w:bottom w:val="none" w:sz="0" w:space="0" w:color="auto"/>
        <w:right w:val="none" w:sz="0" w:space="0" w:color="auto"/>
      </w:divBdr>
    </w:div>
    <w:div w:id="1732925842">
      <w:bodyDiv w:val="1"/>
      <w:marLeft w:val="0"/>
      <w:marRight w:val="0"/>
      <w:marTop w:val="0"/>
      <w:marBottom w:val="0"/>
      <w:divBdr>
        <w:top w:val="none" w:sz="0" w:space="0" w:color="auto"/>
        <w:left w:val="none" w:sz="0" w:space="0" w:color="auto"/>
        <w:bottom w:val="none" w:sz="0" w:space="0" w:color="auto"/>
        <w:right w:val="none" w:sz="0" w:space="0" w:color="auto"/>
      </w:divBdr>
    </w:div>
    <w:div w:id="1733694909">
      <w:bodyDiv w:val="1"/>
      <w:marLeft w:val="0"/>
      <w:marRight w:val="0"/>
      <w:marTop w:val="0"/>
      <w:marBottom w:val="0"/>
      <w:divBdr>
        <w:top w:val="none" w:sz="0" w:space="0" w:color="auto"/>
        <w:left w:val="none" w:sz="0" w:space="0" w:color="auto"/>
        <w:bottom w:val="none" w:sz="0" w:space="0" w:color="auto"/>
        <w:right w:val="none" w:sz="0" w:space="0" w:color="auto"/>
      </w:divBdr>
    </w:div>
    <w:div w:id="1749308456">
      <w:bodyDiv w:val="1"/>
      <w:marLeft w:val="0"/>
      <w:marRight w:val="0"/>
      <w:marTop w:val="0"/>
      <w:marBottom w:val="0"/>
      <w:divBdr>
        <w:top w:val="none" w:sz="0" w:space="0" w:color="auto"/>
        <w:left w:val="none" w:sz="0" w:space="0" w:color="auto"/>
        <w:bottom w:val="none" w:sz="0" w:space="0" w:color="auto"/>
        <w:right w:val="none" w:sz="0" w:space="0" w:color="auto"/>
      </w:divBdr>
    </w:div>
    <w:div w:id="1857033116">
      <w:bodyDiv w:val="1"/>
      <w:marLeft w:val="0"/>
      <w:marRight w:val="0"/>
      <w:marTop w:val="0"/>
      <w:marBottom w:val="0"/>
      <w:divBdr>
        <w:top w:val="none" w:sz="0" w:space="0" w:color="auto"/>
        <w:left w:val="none" w:sz="0" w:space="0" w:color="auto"/>
        <w:bottom w:val="none" w:sz="0" w:space="0" w:color="auto"/>
        <w:right w:val="none" w:sz="0" w:space="0" w:color="auto"/>
      </w:divBdr>
      <w:divsChild>
        <w:div w:id="173230194">
          <w:marLeft w:val="0"/>
          <w:marRight w:val="0"/>
          <w:marTop w:val="120"/>
          <w:marBottom w:val="0"/>
          <w:divBdr>
            <w:top w:val="none" w:sz="0" w:space="0" w:color="auto"/>
            <w:left w:val="none" w:sz="0" w:space="0" w:color="auto"/>
            <w:bottom w:val="none" w:sz="0" w:space="0" w:color="auto"/>
            <w:right w:val="none" w:sz="0" w:space="0" w:color="auto"/>
          </w:divBdr>
          <w:divsChild>
            <w:div w:id="908804604">
              <w:marLeft w:val="0"/>
              <w:marRight w:val="0"/>
              <w:marTop w:val="0"/>
              <w:marBottom w:val="0"/>
              <w:divBdr>
                <w:top w:val="none" w:sz="0" w:space="0" w:color="auto"/>
                <w:left w:val="none" w:sz="0" w:space="0" w:color="auto"/>
                <w:bottom w:val="none" w:sz="0" w:space="0" w:color="auto"/>
                <w:right w:val="none" w:sz="0" w:space="0" w:color="auto"/>
              </w:divBdr>
            </w:div>
          </w:divsChild>
        </w:div>
        <w:div w:id="440149765">
          <w:marLeft w:val="0"/>
          <w:marRight w:val="0"/>
          <w:marTop w:val="120"/>
          <w:marBottom w:val="0"/>
          <w:divBdr>
            <w:top w:val="none" w:sz="0" w:space="0" w:color="auto"/>
            <w:left w:val="none" w:sz="0" w:space="0" w:color="auto"/>
            <w:bottom w:val="none" w:sz="0" w:space="0" w:color="auto"/>
            <w:right w:val="none" w:sz="0" w:space="0" w:color="auto"/>
          </w:divBdr>
          <w:divsChild>
            <w:div w:id="1812281619">
              <w:marLeft w:val="0"/>
              <w:marRight w:val="0"/>
              <w:marTop w:val="0"/>
              <w:marBottom w:val="0"/>
              <w:divBdr>
                <w:top w:val="none" w:sz="0" w:space="0" w:color="auto"/>
                <w:left w:val="none" w:sz="0" w:space="0" w:color="auto"/>
                <w:bottom w:val="none" w:sz="0" w:space="0" w:color="auto"/>
                <w:right w:val="none" w:sz="0" w:space="0" w:color="auto"/>
              </w:divBdr>
            </w:div>
          </w:divsChild>
        </w:div>
        <w:div w:id="738209815">
          <w:marLeft w:val="0"/>
          <w:marRight w:val="0"/>
          <w:marTop w:val="0"/>
          <w:marBottom w:val="0"/>
          <w:divBdr>
            <w:top w:val="none" w:sz="0" w:space="0" w:color="auto"/>
            <w:left w:val="none" w:sz="0" w:space="0" w:color="auto"/>
            <w:bottom w:val="none" w:sz="0" w:space="0" w:color="auto"/>
            <w:right w:val="none" w:sz="0" w:space="0" w:color="auto"/>
          </w:divBdr>
        </w:div>
        <w:div w:id="1441560119">
          <w:marLeft w:val="0"/>
          <w:marRight w:val="0"/>
          <w:marTop w:val="120"/>
          <w:marBottom w:val="0"/>
          <w:divBdr>
            <w:top w:val="none" w:sz="0" w:space="0" w:color="auto"/>
            <w:left w:val="none" w:sz="0" w:space="0" w:color="auto"/>
            <w:bottom w:val="none" w:sz="0" w:space="0" w:color="auto"/>
            <w:right w:val="none" w:sz="0" w:space="0" w:color="auto"/>
          </w:divBdr>
          <w:divsChild>
            <w:div w:id="6641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3070">
      <w:bodyDiv w:val="1"/>
      <w:marLeft w:val="0"/>
      <w:marRight w:val="0"/>
      <w:marTop w:val="0"/>
      <w:marBottom w:val="0"/>
      <w:divBdr>
        <w:top w:val="none" w:sz="0" w:space="0" w:color="auto"/>
        <w:left w:val="none" w:sz="0" w:space="0" w:color="auto"/>
        <w:bottom w:val="none" w:sz="0" w:space="0" w:color="auto"/>
        <w:right w:val="none" w:sz="0" w:space="0" w:color="auto"/>
      </w:divBdr>
    </w:div>
    <w:div w:id="1935746879">
      <w:bodyDiv w:val="1"/>
      <w:marLeft w:val="0"/>
      <w:marRight w:val="0"/>
      <w:marTop w:val="0"/>
      <w:marBottom w:val="0"/>
      <w:divBdr>
        <w:top w:val="none" w:sz="0" w:space="0" w:color="auto"/>
        <w:left w:val="none" w:sz="0" w:space="0" w:color="auto"/>
        <w:bottom w:val="none" w:sz="0" w:space="0" w:color="auto"/>
        <w:right w:val="none" w:sz="0" w:space="0" w:color="auto"/>
      </w:divBdr>
      <w:divsChild>
        <w:div w:id="558369901">
          <w:marLeft w:val="0"/>
          <w:marRight w:val="0"/>
          <w:marTop w:val="0"/>
          <w:marBottom w:val="0"/>
          <w:divBdr>
            <w:top w:val="none" w:sz="0" w:space="0" w:color="auto"/>
            <w:left w:val="none" w:sz="0" w:space="0" w:color="auto"/>
            <w:bottom w:val="none" w:sz="0" w:space="0" w:color="auto"/>
            <w:right w:val="none" w:sz="0" w:space="0" w:color="auto"/>
          </w:divBdr>
          <w:divsChild>
            <w:div w:id="1888760046">
              <w:marLeft w:val="0"/>
              <w:marRight w:val="0"/>
              <w:marTop w:val="0"/>
              <w:marBottom w:val="0"/>
              <w:divBdr>
                <w:top w:val="none" w:sz="0" w:space="0" w:color="auto"/>
                <w:left w:val="none" w:sz="0" w:space="0" w:color="auto"/>
                <w:bottom w:val="none" w:sz="0" w:space="0" w:color="auto"/>
                <w:right w:val="none" w:sz="0" w:space="0" w:color="auto"/>
              </w:divBdr>
            </w:div>
          </w:divsChild>
        </w:div>
        <w:div w:id="1963882976">
          <w:marLeft w:val="0"/>
          <w:marRight w:val="0"/>
          <w:marTop w:val="120"/>
          <w:marBottom w:val="0"/>
          <w:divBdr>
            <w:top w:val="none" w:sz="0" w:space="0" w:color="auto"/>
            <w:left w:val="none" w:sz="0" w:space="0" w:color="auto"/>
            <w:bottom w:val="none" w:sz="0" w:space="0" w:color="auto"/>
            <w:right w:val="none" w:sz="0" w:space="0" w:color="auto"/>
          </w:divBdr>
          <w:divsChild>
            <w:div w:id="1056246217">
              <w:marLeft w:val="0"/>
              <w:marRight w:val="0"/>
              <w:marTop w:val="0"/>
              <w:marBottom w:val="0"/>
              <w:divBdr>
                <w:top w:val="none" w:sz="0" w:space="0" w:color="auto"/>
                <w:left w:val="none" w:sz="0" w:space="0" w:color="auto"/>
                <w:bottom w:val="none" w:sz="0" w:space="0" w:color="auto"/>
                <w:right w:val="none" w:sz="0" w:space="0" w:color="auto"/>
              </w:divBdr>
            </w:div>
          </w:divsChild>
        </w:div>
        <w:div w:id="58947809">
          <w:marLeft w:val="0"/>
          <w:marRight w:val="0"/>
          <w:marTop w:val="120"/>
          <w:marBottom w:val="0"/>
          <w:divBdr>
            <w:top w:val="none" w:sz="0" w:space="0" w:color="auto"/>
            <w:left w:val="none" w:sz="0" w:space="0" w:color="auto"/>
            <w:bottom w:val="none" w:sz="0" w:space="0" w:color="auto"/>
            <w:right w:val="none" w:sz="0" w:space="0" w:color="auto"/>
          </w:divBdr>
          <w:divsChild>
            <w:div w:id="86470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6510">
      <w:bodyDiv w:val="1"/>
      <w:marLeft w:val="0"/>
      <w:marRight w:val="0"/>
      <w:marTop w:val="0"/>
      <w:marBottom w:val="0"/>
      <w:divBdr>
        <w:top w:val="none" w:sz="0" w:space="0" w:color="auto"/>
        <w:left w:val="none" w:sz="0" w:space="0" w:color="auto"/>
        <w:bottom w:val="none" w:sz="0" w:space="0" w:color="auto"/>
        <w:right w:val="none" w:sz="0" w:space="0" w:color="auto"/>
      </w:divBdr>
    </w:div>
    <w:div w:id="2024890807">
      <w:bodyDiv w:val="1"/>
      <w:marLeft w:val="0"/>
      <w:marRight w:val="0"/>
      <w:marTop w:val="0"/>
      <w:marBottom w:val="0"/>
      <w:divBdr>
        <w:top w:val="none" w:sz="0" w:space="0" w:color="auto"/>
        <w:left w:val="none" w:sz="0" w:space="0" w:color="auto"/>
        <w:bottom w:val="none" w:sz="0" w:space="0" w:color="auto"/>
        <w:right w:val="none" w:sz="0" w:space="0" w:color="auto"/>
      </w:divBdr>
    </w:div>
    <w:div w:id="2045402418">
      <w:bodyDiv w:val="1"/>
      <w:marLeft w:val="0"/>
      <w:marRight w:val="0"/>
      <w:marTop w:val="0"/>
      <w:marBottom w:val="0"/>
      <w:divBdr>
        <w:top w:val="none" w:sz="0" w:space="0" w:color="auto"/>
        <w:left w:val="none" w:sz="0" w:space="0" w:color="auto"/>
        <w:bottom w:val="none" w:sz="0" w:space="0" w:color="auto"/>
        <w:right w:val="none" w:sz="0" w:space="0" w:color="auto"/>
      </w:divBdr>
      <w:divsChild>
        <w:div w:id="514223423">
          <w:marLeft w:val="0"/>
          <w:marRight w:val="0"/>
          <w:marTop w:val="0"/>
          <w:marBottom w:val="0"/>
          <w:divBdr>
            <w:top w:val="none" w:sz="0" w:space="0" w:color="auto"/>
            <w:left w:val="none" w:sz="0" w:space="0" w:color="auto"/>
            <w:bottom w:val="none" w:sz="0" w:space="0" w:color="auto"/>
            <w:right w:val="none" w:sz="0" w:space="0" w:color="auto"/>
          </w:divBdr>
        </w:div>
        <w:div w:id="622002930">
          <w:marLeft w:val="0"/>
          <w:marRight w:val="0"/>
          <w:marTop w:val="120"/>
          <w:marBottom w:val="0"/>
          <w:divBdr>
            <w:top w:val="none" w:sz="0" w:space="0" w:color="auto"/>
            <w:left w:val="none" w:sz="0" w:space="0" w:color="auto"/>
            <w:bottom w:val="none" w:sz="0" w:space="0" w:color="auto"/>
            <w:right w:val="none" w:sz="0" w:space="0" w:color="auto"/>
          </w:divBdr>
          <w:divsChild>
            <w:div w:id="1673145798">
              <w:marLeft w:val="0"/>
              <w:marRight w:val="0"/>
              <w:marTop w:val="0"/>
              <w:marBottom w:val="0"/>
              <w:divBdr>
                <w:top w:val="none" w:sz="0" w:space="0" w:color="auto"/>
                <w:left w:val="none" w:sz="0" w:space="0" w:color="auto"/>
                <w:bottom w:val="none" w:sz="0" w:space="0" w:color="auto"/>
                <w:right w:val="none" w:sz="0" w:space="0" w:color="auto"/>
              </w:divBdr>
            </w:div>
          </w:divsChild>
        </w:div>
        <w:div w:id="695039622">
          <w:marLeft w:val="0"/>
          <w:marRight w:val="0"/>
          <w:marTop w:val="120"/>
          <w:marBottom w:val="0"/>
          <w:divBdr>
            <w:top w:val="none" w:sz="0" w:space="0" w:color="auto"/>
            <w:left w:val="none" w:sz="0" w:space="0" w:color="auto"/>
            <w:bottom w:val="none" w:sz="0" w:space="0" w:color="auto"/>
            <w:right w:val="none" w:sz="0" w:space="0" w:color="auto"/>
          </w:divBdr>
          <w:divsChild>
            <w:div w:id="554657693">
              <w:marLeft w:val="0"/>
              <w:marRight w:val="0"/>
              <w:marTop w:val="0"/>
              <w:marBottom w:val="0"/>
              <w:divBdr>
                <w:top w:val="none" w:sz="0" w:space="0" w:color="auto"/>
                <w:left w:val="none" w:sz="0" w:space="0" w:color="auto"/>
                <w:bottom w:val="none" w:sz="0" w:space="0" w:color="auto"/>
                <w:right w:val="none" w:sz="0" w:space="0" w:color="auto"/>
              </w:divBdr>
            </w:div>
          </w:divsChild>
        </w:div>
        <w:div w:id="1398168829">
          <w:marLeft w:val="0"/>
          <w:marRight w:val="0"/>
          <w:marTop w:val="120"/>
          <w:marBottom w:val="0"/>
          <w:divBdr>
            <w:top w:val="none" w:sz="0" w:space="0" w:color="auto"/>
            <w:left w:val="none" w:sz="0" w:space="0" w:color="auto"/>
            <w:bottom w:val="none" w:sz="0" w:space="0" w:color="auto"/>
            <w:right w:val="none" w:sz="0" w:space="0" w:color="auto"/>
          </w:divBdr>
          <w:divsChild>
            <w:div w:id="817694315">
              <w:marLeft w:val="0"/>
              <w:marRight w:val="0"/>
              <w:marTop w:val="0"/>
              <w:marBottom w:val="0"/>
              <w:divBdr>
                <w:top w:val="none" w:sz="0" w:space="0" w:color="auto"/>
                <w:left w:val="none" w:sz="0" w:space="0" w:color="auto"/>
                <w:bottom w:val="none" w:sz="0" w:space="0" w:color="auto"/>
                <w:right w:val="none" w:sz="0" w:space="0" w:color="auto"/>
              </w:divBdr>
            </w:div>
          </w:divsChild>
        </w:div>
        <w:div w:id="2042394268">
          <w:marLeft w:val="0"/>
          <w:marRight w:val="0"/>
          <w:marTop w:val="120"/>
          <w:marBottom w:val="0"/>
          <w:divBdr>
            <w:top w:val="none" w:sz="0" w:space="0" w:color="auto"/>
            <w:left w:val="none" w:sz="0" w:space="0" w:color="auto"/>
            <w:bottom w:val="none" w:sz="0" w:space="0" w:color="auto"/>
            <w:right w:val="none" w:sz="0" w:space="0" w:color="auto"/>
          </w:divBdr>
          <w:divsChild>
            <w:div w:id="1909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7262">
      <w:bodyDiv w:val="1"/>
      <w:marLeft w:val="0"/>
      <w:marRight w:val="0"/>
      <w:marTop w:val="0"/>
      <w:marBottom w:val="0"/>
      <w:divBdr>
        <w:top w:val="none" w:sz="0" w:space="0" w:color="auto"/>
        <w:left w:val="none" w:sz="0" w:space="0" w:color="auto"/>
        <w:bottom w:val="none" w:sz="0" w:space="0" w:color="auto"/>
        <w:right w:val="none" w:sz="0" w:space="0" w:color="auto"/>
      </w:divBdr>
    </w:div>
    <w:div w:id="2108572062">
      <w:bodyDiv w:val="1"/>
      <w:marLeft w:val="0"/>
      <w:marRight w:val="0"/>
      <w:marTop w:val="0"/>
      <w:marBottom w:val="0"/>
      <w:divBdr>
        <w:top w:val="none" w:sz="0" w:space="0" w:color="auto"/>
        <w:left w:val="none" w:sz="0" w:space="0" w:color="auto"/>
        <w:bottom w:val="none" w:sz="0" w:space="0" w:color="auto"/>
        <w:right w:val="none" w:sz="0" w:space="0" w:color="auto"/>
      </w:divBdr>
    </w:div>
    <w:div w:id="2116174687">
      <w:bodyDiv w:val="1"/>
      <w:marLeft w:val="0"/>
      <w:marRight w:val="0"/>
      <w:marTop w:val="0"/>
      <w:marBottom w:val="0"/>
      <w:divBdr>
        <w:top w:val="none" w:sz="0" w:space="0" w:color="auto"/>
        <w:left w:val="none" w:sz="0" w:space="0" w:color="auto"/>
        <w:bottom w:val="none" w:sz="0" w:space="0" w:color="auto"/>
        <w:right w:val="none" w:sz="0" w:space="0" w:color="auto"/>
      </w:divBdr>
    </w:div>
    <w:div w:id="2128114139">
      <w:bodyDiv w:val="1"/>
      <w:marLeft w:val="0"/>
      <w:marRight w:val="0"/>
      <w:marTop w:val="0"/>
      <w:marBottom w:val="0"/>
      <w:divBdr>
        <w:top w:val="none" w:sz="0" w:space="0" w:color="auto"/>
        <w:left w:val="none" w:sz="0" w:space="0" w:color="auto"/>
        <w:bottom w:val="none" w:sz="0" w:space="0" w:color="auto"/>
        <w:right w:val="none" w:sz="0" w:space="0" w:color="auto"/>
      </w:divBdr>
      <w:divsChild>
        <w:div w:id="95445032">
          <w:marLeft w:val="0"/>
          <w:marRight w:val="0"/>
          <w:marTop w:val="120"/>
          <w:marBottom w:val="0"/>
          <w:divBdr>
            <w:top w:val="none" w:sz="0" w:space="0" w:color="auto"/>
            <w:left w:val="none" w:sz="0" w:space="0" w:color="auto"/>
            <w:bottom w:val="none" w:sz="0" w:space="0" w:color="auto"/>
            <w:right w:val="none" w:sz="0" w:space="0" w:color="auto"/>
          </w:divBdr>
          <w:divsChild>
            <w:div w:id="1044594242">
              <w:marLeft w:val="0"/>
              <w:marRight w:val="0"/>
              <w:marTop w:val="0"/>
              <w:marBottom w:val="0"/>
              <w:divBdr>
                <w:top w:val="none" w:sz="0" w:space="0" w:color="auto"/>
                <w:left w:val="none" w:sz="0" w:space="0" w:color="auto"/>
                <w:bottom w:val="none" w:sz="0" w:space="0" w:color="auto"/>
                <w:right w:val="none" w:sz="0" w:space="0" w:color="auto"/>
              </w:divBdr>
            </w:div>
          </w:divsChild>
        </w:div>
        <w:div w:id="604268626">
          <w:marLeft w:val="0"/>
          <w:marRight w:val="0"/>
          <w:marTop w:val="120"/>
          <w:marBottom w:val="0"/>
          <w:divBdr>
            <w:top w:val="none" w:sz="0" w:space="0" w:color="auto"/>
            <w:left w:val="none" w:sz="0" w:space="0" w:color="auto"/>
            <w:bottom w:val="none" w:sz="0" w:space="0" w:color="auto"/>
            <w:right w:val="none" w:sz="0" w:space="0" w:color="auto"/>
          </w:divBdr>
          <w:divsChild>
            <w:div w:id="448625857">
              <w:marLeft w:val="0"/>
              <w:marRight w:val="0"/>
              <w:marTop w:val="0"/>
              <w:marBottom w:val="0"/>
              <w:divBdr>
                <w:top w:val="none" w:sz="0" w:space="0" w:color="auto"/>
                <w:left w:val="none" w:sz="0" w:space="0" w:color="auto"/>
                <w:bottom w:val="none" w:sz="0" w:space="0" w:color="auto"/>
                <w:right w:val="none" w:sz="0" w:space="0" w:color="auto"/>
              </w:divBdr>
            </w:div>
          </w:divsChild>
        </w:div>
        <w:div w:id="1789473948">
          <w:marLeft w:val="0"/>
          <w:marRight w:val="0"/>
          <w:marTop w:val="120"/>
          <w:marBottom w:val="0"/>
          <w:divBdr>
            <w:top w:val="none" w:sz="0" w:space="0" w:color="auto"/>
            <w:left w:val="none" w:sz="0" w:space="0" w:color="auto"/>
            <w:bottom w:val="none" w:sz="0" w:space="0" w:color="auto"/>
            <w:right w:val="none" w:sz="0" w:space="0" w:color="auto"/>
          </w:divBdr>
          <w:divsChild>
            <w:div w:id="1146507749">
              <w:marLeft w:val="0"/>
              <w:marRight w:val="0"/>
              <w:marTop w:val="0"/>
              <w:marBottom w:val="0"/>
              <w:divBdr>
                <w:top w:val="none" w:sz="0" w:space="0" w:color="auto"/>
                <w:left w:val="none" w:sz="0" w:space="0" w:color="auto"/>
                <w:bottom w:val="none" w:sz="0" w:space="0" w:color="auto"/>
                <w:right w:val="none" w:sz="0" w:space="0" w:color="auto"/>
              </w:divBdr>
            </w:div>
          </w:divsChild>
        </w:div>
        <w:div w:id="1881897130">
          <w:marLeft w:val="0"/>
          <w:marRight w:val="0"/>
          <w:marTop w:val="120"/>
          <w:marBottom w:val="0"/>
          <w:divBdr>
            <w:top w:val="none" w:sz="0" w:space="0" w:color="auto"/>
            <w:left w:val="none" w:sz="0" w:space="0" w:color="auto"/>
            <w:bottom w:val="none" w:sz="0" w:space="0" w:color="auto"/>
            <w:right w:val="none" w:sz="0" w:space="0" w:color="auto"/>
          </w:divBdr>
          <w:divsChild>
            <w:div w:id="17397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18" Type="http://schemas.openxmlformats.org/officeDocument/2006/relationships/chart" Target="charts/chart6.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hart" Target="charts/chart9.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chart" Target="charts/chart5.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facebook.com/bucharada.gov.ua?__cft__%5b0%5d=AZWtP9sqUzmVKcGsc4ayKU_7qJXgjBULWyG7lpPctI6zykOGMcHd8OtuCaZ5ZeKTYkrLZylpxoSi7HJUPNuj1N_27wEJlj-s53Bpijn2kwpahqpYMe9VRpcF8kmLhNt8M58mL0KsVSyunl9FuA-kK7i1VHp89ZX4Vtf1SOxmL4r26CGbmYLowjT9Gf8dZNUb27FrCCG1ohfCa-2L7ZGCEjkPVYNbQhUHFuDjLhd6-JS3W7mqwWL_wU60F7aPc0Eg3h8&amp;__tn__=-%5dK-y-R" TargetMode="Externa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hart" Target="charts/chart12.xml"/><Relationship Id="rId5" Type="http://schemas.openxmlformats.org/officeDocument/2006/relationships/numbering" Target="numbering.xml"/><Relationship Id="rId15" Type="http://schemas.openxmlformats.org/officeDocument/2006/relationships/chart" Target="charts/chart4.xml"/><Relationship Id="rId23" Type="http://schemas.openxmlformats.org/officeDocument/2006/relationships/chart" Target="charts/chart1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hart" Target="charts/chart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 Id="rId22" Type="http://schemas.openxmlformats.org/officeDocument/2006/relationships/chart" Target="charts/chart10.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10.0.55.70\&#1079;&#1072;&#1075;&#1072;&#1083;&#1100;&#1085;&#1072;%20&#1087;&#1072;&#1087;&#1082;&#1072;\08_&#1057;&#1058;&#1040;&#1058;&#1048;&#1057;&#1058;&#1048;&#1050;&#1040;,%20&#1044;&#1040;&#1053;&#1030;,%20&#1030;&#1053;&#1060;&#1054;&#1056;&#1052;&#1040;&#1062;&#1030;&#1071;\01_&#1053;&#1040;&#1057;&#1045;&#1051;&#1045;&#1053;&#1053;&#1071;\2024\&#1053;&#1040;&#1057;&#1045;&#1051;&#1045;&#1053;&#1053;&#1071;_2024_&#1041;&#1044;.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92;&#1110;&#1085;&#1091;&#1087;&#1088;&#1072;&#1074;&#1083;&#1110;&#1085;&#1085;&#1103;\&#1044;&#1086;&#1076;%202%209%20&#1084;&#1110;&#1089;&#1103;&#1094;&#1110;&#1074;%202024.xls"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92;&#1110;&#1085;&#1091;&#1087;&#1088;&#1072;&#1074;&#1083;&#1110;&#1085;&#1085;&#1103;\&#1044;&#1086;&#1076;%202%209%20&#1084;&#1110;&#1089;&#1103;&#1094;&#1110;&#1074;%202024.xls"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92;&#1110;&#1085;&#1091;&#1087;&#1088;&#1072;&#1074;&#1083;&#1110;&#1085;&#1085;&#1103;\&#1044;&#1086;&#1076;&#1072;&#1090;&#1086;&#1082;%203%20&#1047;&#1072;&#1075;&#1072;&#1083;&#1100;&#1085;&#1080;&#1081;.xls"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oleObject" Target="file:///\\10.0.55.70\&#1079;&#1072;&#1075;&#1072;&#1083;&#1100;&#1085;&#1072;%20&#1087;&#1072;&#1087;&#1082;&#1072;\08_&#1057;&#1058;&#1040;&#1058;&#1048;&#1057;&#1058;&#1048;&#1050;&#1040;,%20&#1044;&#1040;&#1053;&#1030;,%20&#1030;&#1053;&#1060;&#1054;&#1056;&#1052;&#1040;&#1062;&#1030;&#1071;\01_&#1053;&#1040;&#1057;&#1045;&#1051;&#1045;&#1053;&#1053;&#1071;\2024\&#1053;&#1040;&#1057;&#1045;&#1051;&#1045;&#1053;&#1053;&#1071;_2024_&#1041;&#1044;.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10.0.55.70\&#1079;&#1072;&#1075;&#1072;&#1083;&#1100;&#1085;&#1072;%20&#1087;&#1072;&#1087;&#1082;&#1072;\08_&#1057;&#1058;&#1040;&#1058;&#1048;&#1057;&#1058;&#1048;&#1050;&#1040;,%20&#1044;&#1040;&#1053;&#1030;,%20&#1030;&#1053;&#1060;&#1054;&#1056;&#1052;&#1040;&#1062;&#1030;&#1071;\01_&#1053;&#1040;&#1057;&#1045;&#1051;&#1045;&#1053;&#1053;&#1071;\2024\&#1053;&#1040;&#1057;&#1045;&#1051;&#1045;&#1053;&#1053;&#1071;_2024_&#1041;&#1044;.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10.0.55.70\&#1079;&#1072;&#1075;&#1072;&#1083;&#1100;&#1085;&#1072;%20&#1087;&#1072;&#1087;&#1082;&#1072;\08_&#1057;&#1058;&#1040;&#1058;&#1048;&#1057;&#1058;&#1048;&#1050;&#1040;,%20&#1044;&#1040;&#1053;&#1030;,%20&#1030;&#1053;&#1060;&#1054;&#1056;&#1052;&#1040;&#1062;&#1030;&#1071;\01_&#1053;&#1040;&#1057;&#1045;&#1051;&#1045;&#1053;&#1053;&#1071;\2024\&#1053;&#1040;&#1057;&#1045;&#1051;&#1045;&#1053;&#1053;&#1071;_2024_&#1041;&#1044;.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500" b="1" i="0" u="none" strike="noStrike" kern="1200" cap="all" spc="100" normalizeH="0" baseline="0">
                <a:solidFill>
                  <a:sysClr val="windowText" lastClr="000000"/>
                </a:solidFill>
                <a:latin typeface="+mn-lt"/>
                <a:ea typeface="+mn-ea"/>
                <a:cs typeface="+mn-cs"/>
              </a:defRPr>
            </a:pPr>
            <a:r>
              <a:rPr lang="uk-UA" sz="1200" cap="none">
                <a:solidFill>
                  <a:sysClr val="windowText" lastClr="000000"/>
                </a:solidFill>
                <a:latin typeface="Times New Roman" panose="02020603050405020304" pitchFamily="18" charset="0"/>
                <a:cs typeface="Times New Roman" panose="02020603050405020304" pitchFamily="18" charset="0"/>
              </a:rPr>
              <a:t>Динаміка</a:t>
            </a:r>
            <a:r>
              <a:rPr lang="uk-UA" sz="1200" cap="none" baseline="0">
                <a:solidFill>
                  <a:sysClr val="windowText" lastClr="000000"/>
                </a:solidFill>
                <a:latin typeface="Times New Roman" panose="02020603050405020304" pitchFamily="18" charset="0"/>
                <a:cs typeface="Times New Roman" panose="02020603050405020304" pitchFamily="18" charset="0"/>
              </a:rPr>
              <a:t> населення Бучанської МТГ</a:t>
            </a:r>
          </a:p>
        </c:rich>
      </c:tx>
      <c:layout/>
      <c:overlay val="0"/>
      <c:spPr>
        <a:noFill/>
        <a:ln>
          <a:noFill/>
        </a:ln>
        <a:effectLst/>
      </c:spPr>
      <c:txPr>
        <a:bodyPr rot="0" spcFirstLastPara="1" vertOverflow="ellipsis" vert="horz" wrap="square" anchor="ctr" anchorCtr="1"/>
        <a:lstStyle/>
        <a:p>
          <a:pPr>
            <a:defRPr sz="1500" b="1" i="0" u="none" strike="noStrike" kern="1200" cap="all" spc="100" normalizeH="0" baseline="0">
              <a:solidFill>
                <a:sysClr val="windowText" lastClr="000000"/>
              </a:solidFill>
              <a:latin typeface="+mn-lt"/>
              <a:ea typeface="+mn-ea"/>
              <a:cs typeface="+mn-cs"/>
            </a:defRPr>
          </a:pPr>
          <a:endParaRPr lang="uk-UA"/>
        </a:p>
      </c:txPr>
    </c:title>
    <c:autoTitleDeleted val="0"/>
    <c:plotArea>
      <c:layout/>
      <c:areaChart>
        <c:grouping val="stacked"/>
        <c:varyColors val="0"/>
        <c:ser>
          <c:idx val="0"/>
          <c:order val="0"/>
          <c:tx>
            <c:strRef>
              <c:f>[НАСЕЛЕННЯ_2024_БД.xlsx]Динаміка!$K$2</c:f>
              <c:strCache>
                <c:ptCount val="1"/>
                <c:pt idx="0">
                  <c:v>Всього</c:v>
                </c:pt>
              </c:strCache>
            </c:strRef>
          </c:tx>
          <c:spPr>
            <a:solidFill>
              <a:schemeClr val="accent6"/>
            </a:solidFill>
            <a:ln>
              <a:solidFill>
                <a:schemeClr val="bg2">
                  <a:lumMod val="75000"/>
                </a:schemeClr>
              </a:solidFill>
            </a:ln>
            <a:effectLst>
              <a:innerShdw dist="38100" dir="16200000">
                <a:schemeClr val="lt1"/>
              </a:innerShdw>
            </a:effectLst>
          </c:spPr>
          <c:dLbls>
            <c:dLbl>
              <c:idx val="0"/>
              <c:layout>
                <c:manualLayout>
                  <c:x val="-4.27578834847675E-3"/>
                  <c:y val="-0.24190064794816415"/>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564-45CE-996E-B81339A23A67}"/>
                </c:ext>
              </c:extLst>
            </c:dLbl>
            <c:dLbl>
              <c:idx val="1"/>
              <c:layout>
                <c:manualLayout>
                  <c:x val="-2.137894174238375E-3"/>
                  <c:y val="-0.31101511879049676"/>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564-45CE-996E-B81339A23A67}"/>
                </c:ext>
              </c:extLst>
            </c:dLbl>
            <c:dLbl>
              <c:idx val="2"/>
              <c:layout>
                <c:manualLayout>
                  <c:x val="0"/>
                  <c:y val="-0.34557235421166305"/>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564-45CE-996E-B81339A23A67}"/>
                </c:ext>
              </c:extLst>
            </c:dLbl>
            <c:dLbl>
              <c:idx val="3"/>
              <c:layout>
                <c:manualLayout>
                  <c:x val="-2.137894174238336E-3"/>
                  <c:y val="-0.3254139668826494"/>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564-45CE-996E-B81339A23A67}"/>
                </c:ext>
              </c:extLst>
            </c:dLbl>
            <c:dLbl>
              <c:idx val="4"/>
              <c:layout>
                <c:manualLayout>
                  <c:x val="-2.1378941742384535E-3"/>
                  <c:y val="-0.3714902807775378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2564-45CE-996E-B81339A23A67}"/>
                </c:ext>
              </c:extLst>
            </c:dLbl>
            <c:dLbl>
              <c:idx val="5"/>
              <c:layout>
                <c:manualLayout>
                  <c:x val="0"/>
                  <c:y val="-0.41468682505399568"/>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2564-45CE-996E-B81339A23A67}"/>
                </c:ext>
              </c:extLst>
            </c:dLbl>
            <c:dLbl>
              <c:idx val="6"/>
              <c:layout>
                <c:manualLayout>
                  <c:x val="2.137894174238297E-3"/>
                  <c:y val="-0.44348452123830095"/>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2564-45CE-996E-B81339A23A67}"/>
                </c:ext>
              </c:extLst>
            </c:dLbl>
            <c:dLbl>
              <c:idx val="7"/>
              <c:layout>
                <c:manualLayout>
                  <c:x val="-1.5677709500843434E-16"/>
                  <c:y val="-0.4694024478041756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2564-45CE-996E-B81339A23A67}"/>
                </c:ext>
              </c:extLst>
            </c:dLbl>
            <c:dLbl>
              <c:idx val="8"/>
              <c:layout>
                <c:manualLayout>
                  <c:x val="-2.137894174238375E-3"/>
                  <c:y val="-0.44636429085673146"/>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2564-45CE-996E-B81339A23A67}"/>
                </c:ext>
              </c:extLst>
            </c:dLbl>
            <c:dLbl>
              <c:idx val="9"/>
              <c:layout>
                <c:manualLayout>
                  <c:x val="-2.137894174238375E-3"/>
                  <c:y val="-0.48092152627789775"/>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2564-45CE-996E-B81339A23A67}"/>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accent6">
                          <a:lumMod val="60000"/>
                          <a:lumOff val="40000"/>
                        </a:schemeClr>
                      </a:solidFill>
                    </a:ln>
                    <a:effectLst/>
                  </c:spPr>
                </c15:leaderLines>
              </c:ext>
            </c:extLst>
          </c:dLbls>
          <c:cat>
            <c:numRef>
              <c:f>[НАСЕЛЕННЯ_2024_БД.xlsx]Динаміка!$L$1:$U$1</c:f>
              <c:numCache>
                <c:formatCode>m/d/yyyy</c:formatCode>
                <c:ptCount val="10"/>
                <c:pt idx="0">
                  <c:v>45292</c:v>
                </c:pt>
                <c:pt idx="1">
                  <c:v>45323</c:v>
                </c:pt>
                <c:pt idx="2">
                  <c:v>45352</c:v>
                </c:pt>
                <c:pt idx="3">
                  <c:v>45383</c:v>
                </c:pt>
                <c:pt idx="4">
                  <c:v>45413</c:v>
                </c:pt>
                <c:pt idx="5">
                  <c:v>45444</c:v>
                </c:pt>
                <c:pt idx="6">
                  <c:v>45474</c:v>
                </c:pt>
                <c:pt idx="7">
                  <c:v>45505</c:v>
                </c:pt>
                <c:pt idx="8">
                  <c:v>45536</c:v>
                </c:pt>
                <c:pt idx="9">
                  <c:v>45566</c:v>
                </c:pt>
              </c:numCache>
            </c:numRef>
          </c:cat>
          <c:val>
            <c:numRef>
              <c:f>[НАСЕЛЕННЯ_2024_БД.xlsx]Динаміка!$L$2:$U$2</c:f>
              <c:numCache>
                <c:formatCode>General</c:formatCode>
                <c:ptCount val="10"/>
                <c:pt idx="0">
                  <c:v>65309</c:v>
                </c:pt>
                <c:pt idx="1">
                  <c:v>65470</c:v>
                </c:pt>
                <c:pt idx="2">
                  <c:v>65738</c:v>
                </c:pt>
                <c:pt idx="3">
                  <c:v>65594</c:v>
                </c:pt>
                <c:pt idx="4">
                  <c:v>65943</c:v>
                </c:pt>
                <c:pt idx="5">
                  <c:v>66074</c:v>
                </c:pt>
                <c:pt idx="6">
                  <c:v>66217</c:v>
                </c:pt>
                <c:pt idx="7">
                  <c:v>66396</c:v>
                </c:pt>
                <c:pt idx="8">
                  <c:v>66393</c:v>
                </c:pt>
                <c:pt idx="9">
                  <c:v>66674</c:v>
                </c:pt>
              </c:numCache>
            </c:numRef>
          </c:val>
          <c:extLst>
            <c:ext xmlns:c16="http://schemas.microsoft.com/office/drawing/2014/chart" uri="{C3380CC4-5D6E-409C-BE32-E72D297353CC}">
              <c16:uniqueId val="{0000000A-2564-45CE-996E-B81339A23A67}"/>
            </c:ext>
          </c:extLst>
        </c:ser>
        <c:dLbls>
          <c:showLegendKey val="0"/>
          <c:showVal val="1"/>
          <c:showCatName val="0"/>
          <c:showSerName val="0"/>
          <c:showPercent val="0"/>
          <c:showBubbleSize val="0"/>
        </c:dLbls>
        <c:dropLines>
          <c:spPr>
            <a:ln w="9525" cap="flat" cmpd="sng" algn="ctr">
              <a:gradFill>
                <a:gsLst>
                  <a:gs pos="0">
                    <a:schemeClr val="lt1"/>
                  </a:gs>
                  <a:gs pos="50000">
                    <a:schemeClr val="lt1">
                      <a:alpha val="0"/>
                    </a:schemeClr>
                  </a:gs>
                </a:gsLst>
                <a:lin ang="5400000" scaled="0"/>
              </a:gradFill>
              <a:round/>
            </a:ln>
            <a:effectLst/>
          </c:spPr>
        </c:dropLines>
        <c:axId val="487304824"/>
        <c:axId val="487305152"/>
      </c:areaChart>
      <c:dateAx>
        <c:axId val="487304824"/>
        <c:scaling>
          <c:orientation val="minMax"/>
        </c:scaling>
        <c:delete val="0"/>
        <c:axPos val="b"/>
        <c:numFmt formatCode="m/d/yyyy" sourceLinked="1"/>
        <c:majorTickMark val="out"/>
        <c:minorTickMark val="none"/>
        <c:tickLblPos val="nextTo"/>
        <c:spPr>
          <a:noFill/>
          <a:ln w="9525" cap="flat" cmpd="sng" algn="ctr">
            <a:solidFill>
              <a:schemeClr val="accent6">
                <a:lumMod val="40000"/>
                <a:lumOff val="60000"/>
                <a:alpha val="2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487305152"/>
        <c:crosses val="autoZero"/>
        <c:auto val="1"/>
        <c:lblOffset val="100"/>
        <c:baseTimeUnit val="months"/>
      </c:dateAx>
      <c:valAx>
        <c:axId val="487305152"/>
        <c:scaling>
          <c:orientation val="minMax"/>
        </c:scaling>
        <c:delete val="1"/>
        <c:axPos val="l"/>
        <c:numFmt formatCode="General" sourceLinked="1"/>
        <c:majorTickMark val="out"/>
        <c:minorTickMark val="none"/>
        <c:tickLblPos val="nextTo"/>
        <c:crossAx val="487304824"/>
        <c:crosses val="autoZero"/>
        <c:crossBetween val="midCat"/>
      </c:valAx>
      <c:spPr>
        <a:noFill/>
        <a:ln>
          <a:noFill/>
        </a:ln>
        <a:effectLst/>
      </c:spPr>
    </c:plotArea>
    <c:plotVisOnly val="1"/>
    <c:dispBlanksAs val="zero"/>
    <c:showDLblsOverMax val="0"/>
  </c:chart>
  <c:spPr>
    <a:solidFill>
      <a:schemeClr val="bg1"/>
    </a:solidFill>
    <a:ln w="9525" cap="flat" cmpd="sng" algn="ctr">
      <a:solidFill>
        <a:schemeClr val="bg2"/>
      </a:solidFill>
      <a:round/>
    </a:ln>
    <a:effectLst/>
  </c:spPr>
  <c:txPr>
    <a:bodyPr/>
    <a:lstStyle/>
    <a:p>
      <a:pPr>
        <a:defRPr/>
      </a:pPr>
      <a:endParaRPr lang="uk-UA"/>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Структура надходжень до місцевого бюджету </a:t>
            </a:r>
          </a:p>
          <a:p>
            <a:pPr>
              <a:defRPr sz="1200"/>
            </a:pPr>
            <a:r>
              <a:rPr lang="uk-UA" sz="1200"/>
              <a:t>за 9 місяців 2024 року</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view3D>
      <c:rotX val="15"/>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7582216599246447"/>
          <c:y val="0.29753086419753089"/>
          <c:w val="0.72417772302775052"/>
          <c:h val="0.40416061628660055"/>
        </c:manualLayout>
      </c:layout>
      <c:pie3DChart>
        <c:varyColors val="1"/>
        <c:ser>
          <c:idx val="0"/>
          <c:order val="0"/>
          <c:dPt>
            <c:idx val="0"/>
            <c:bubble3D val="0"/>
            <c:spPr>
              <a:solidFill>
                <a:schemeClr val="accent6">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B533-4282-9D26-DCF90DFF7F5D}"/>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533-4282-9D26-DCF90DFF7F5D}"/>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B533-4282-9D26-DCF90DFF7F5D}"/>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B533-4282-9D26-DCF90DFF7F5D}"/>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B533-4282-9D26-DCF90DFF7F5D}"/>
              </c:ext>
            </c:extLst>
          </c:dPt>
          <c:dLbls>
            <c:dLbl>
              <c:idx val="0"/>
              <c:layout>
                <c:manualLayout>
                  <c:x val="-6.9604111986001846E-2"/>
                  <c:y val="0.3637179611807783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533-4282-9D26-DCF90DFF7F5D}"/>
                </c:ext>
              </c:extLst>
            </c:dLbl>
            <c:dLbl>
              <c:idx val="1"/>
              <c:layout>
                <c:manualLayout>
                  <c:x val="4.1232097573427003E-2"/>
                  <c:y val="3.5273204485802755E-2"/>
                </c:manualLayout>
              </c:layout>
              <c:tx>
                <c:rich>
                  <a:bodyPr/>
                  <a:lstStyle/>
                  <a:p>
                    <a:fld id="{7B502B05-6309-436F-B391-0B557113BA7E}" type="VALUE">
                      <a:rPr lang="en-US"/>
                      <a:pPr/>
                      <a:t>[ЗНАЧЕНИЕ]</a:t>
                    </a:fld>
                    <a:r>
                      <a:rPr lang="en-US" baseline="0"/>
                      <a:t>; </a:t>
                    </a:r>
                  </a:p>
                  <a:p>
                    <a:fld id="{35A2E702-312C-48BD-BEC4-2DDE046E3E1F}" type="PERCENTAGE">
                      <a:rPr lang="en-US" baseline="0"/>
                      <a:pPr/>
                      <a:t>[ПРОЦЕНТ]</a:t>
                    </a:fld>
                    <a:endParaRPr lang="uk-UA"/>
                  </a:p>
                </c:rich>
              </c:tx>
              <c:dLblPos val="bestFit"/>
              <c:showLegendKey val="0"/>
              <c:showVal val="1"/>
              <c:showCatName val="0"/>
              <c:showSerName val="0"/>
              <c:showPercent val="1"/>
              <c:showBubbleSize val="0"/>
              <c:extLst>
                <c:ext xmlns:c15="http://schemas.microsoft.com/office/drawing/2012/chart" uri="{CE6537A1-D6FC-4f65-9D91-7224C49458BB}">
                  <c15:layout>
                    <c:manualLayout>
                      <c:w val="0.24334049152946791"/>
                      <c:h val="0.10809523809523809"/>
                    </c:manualLayout>
                  </c15:layout>
                  <c15:dlblFieldTable/>
                  <c15:showDataLabelsRange val="0"/>
                </c:ext>
                <c:ext xmlns:c16="http://schemas.microsoft.com/office/drawing/2014/chart" uri="{C3380CC4-5D6E-409C-BE32-E72D297353CC}">
                  <c16:uniqueId val="{00000003-B533-4282-9D26-DCF90DFF7F5D}"/>
                </c:ext>
              </c:extLst>
            </c:dLbl>
            <c:dLbl>
              <c:idx val="2"/>
              <c:layout>
                <c:manualLayout>
                  <c:x val="1.1097978503215639E-7"/>
                  <c:y val="0.28728661253791876"/>
                </c:manualLayout>
              </c:layout>
              <c:tx>
                <c:rich>
                  <a:bodyPr rot="0" spcFirstLastPara="1" vertOverflow="ellipsis" vert="horz" wrap="square" lIns="38100" tIns="19050" rIns="38100" bIns="19050" anchor="ctr" anchorCtr="1">
                    <a:noAutofit/>
                  </a:bodyPr>
                  <a:lstStyle/>
                  <a:p>
                    <a:pPr>
                      <a:defRPr sz="900" b="0" i="0" u="none" strike="noStrike" kern="1200" baseline="0">
                        <a:solidFill>
                          <a:sysClr val="windowText" lastClr="000000"/>
                        </a:solidFill>
                        <a:latin typeface="+mn-lt"/>
                        <a:ea typeface="+mn-ea"/>
                        <a:cs typeface="+mn-cs"/>
                      </a:defRPr>
                    </a:pPr>
                    <a:fld id="{67E31A66-2997-40EB-B6B8-68F1FE99A1E1}" type="VALUE">
                      <a:rPr lang="en-US"/>
                      <a:pPr>
                        <a:defRPr/>
                      </a:pPr>
                      <a:t>[ЗНАЧЕНИЕ]</a:t>
                    </a:fld>
                    <a:r>
                      <a:rPr lang="en-US" baseline="0"/>
                      <a:t>;</a:t>
                    </a:r>
                  </a:p>
                  <a:p>
                    <a:pPr>
                      <a:defRPr/>
                    </a:pPr>
                    <a:r>
                      <a:rPr lang="en-US" baseline="0"/>
                      <a:t> </a:t>
                    </a:r>
                    <a:fld id="{50886CB7-7F99-411F-A825-46BC3B3A7423}" type="PERCENTAGE">
                      <a:rPr lang="en-US" baseline="0"/>
                      <a:pPr>
                        <a:defRPr/>
                      </a:pPr>
                      <a:t>[ПРОЦЕНТ]</a:t>
                    </a:fld>
                    <a:endParaRPr lang="en-US" baseline="0"/>
                  </a:p>
                </c:rich>
              </c:tx>
              <c:numFmt formatCode="0%" sourceLinked="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ysClr val="windowText" lastClr="000000"/>
                      </a:solidFill>
                      <a:latin typeface="+mn-lt"/>
                      <a:ea typeface="+mn-ea"/>
                      <a:cs typeface="+mn-cs"/>
                    </a:defRPr>
                  </a:pPr>
                  <a:endParaRPr lang="uk-UA"/>
                </a:p>
              </c:txPr>
              <c:dLblPos val="bestFit"/>
              <c:showLegendKey val="0"/>
              <c:showVal val="1"/>
              <c:showCatName val="0"/>
              <c:showSerName val="0"/>
              <c:showPercent val="1"/>
              <c:showBubbleSize val="0"/>
              <c:extLst>
                <c:ext xmlns:c15="http://schemas.microsoft.com/office/drawing/2012/chart" uri="{CE6537A1-D6FC-4f65-9D91-7224C49458BB}">
                  <c15:layout>
                    <c:manualLayout>
                      <c:w val="0.21688157902038141"/>
                      <c:h val="0.14129052050311891"/>
                    </c:manualLayout>
                  </c15:layout>
                  <c15:dlblFieldTable/>
                  <c15:showDataLabelsRange val="0"/>
                </c:ext>
                <c:ext xmlns:c16="http://schemas.microsoft.com/office/drawing/2014/chart" uri="{C3380CC4-5D6E-409C-BE32-E72D297353CC}">
                  <c16:uniqueId val="{00000005-B533-4282-9D26-DCF90DFF7F5D}"/>
                </c:ext>
              </c:extLst>
            </c:dLbl>
            <c:dLbl>
              <c:idx val="3"/>
              <c:layout>
                <c:manualLayout>
                  <c:x val="-0.11111118509763449"/>
                  <c:y val="-2.3074218526422514E-4"/>
                </c:manualLayout>
              </c:layout>
              <c:tx>
                <c:rich>
                  <a:bodyPr/>
                  <a:lstStyle/>
                  <a:p>
                    <a:fld id="{EE401F8B-FD76-432F-941B-ACC13F5A7BFC}" type="VALUE">
                      <a:rPr lang="en-US"/>
                      <a:pPr/>
                      <a:t>[ЗНАЧЕНИЕ]</a:t>
                    </a:fld>
                    <a:r>
                      <a:rPr lang="en-US" baseline="0"/>
                      <a:t>; </a:t>
                    </a:r>
                  </a:p>
                  <a:p>
                    <a:fld id="{9EE0C10F-27F4-48A8-9F19-F50029CC682C}" type="PERCENTAGE">
                      <a:rPr lang="en-US" baseline="0"/>
                      <a:pPr/>
                      <a:t>[ПРОЦЕНТ]</a:t>
                    </a:fld>
                    <a:endParaRPr lang="uk-UA"/>
                  </a:p>
                </c:rich>
              </c:tx>
              <c:dLblPos val="bestFit"/>
              <c:showLegendKey val="0"/>
              <c:showVal val="1"/>
              <c:showCatName val="0"/>
              <c:showSerName val="0"/>
              <c:showPercent val="1"/>
              <c:showBubbleSize val="0"/>
              <c:extLst>
                <c:ext xmlns:c15="http://schemas.microsoft.com/office/drawing/2012/chart" uri="{CE6537A1-D6FC-4f65-9D91-7224C49458BB}">
                  <c15:layout>
                    <c:manualLayout>
                      <c:w val="0.21515162613130018"/>
                      <c:h val="0.10809523809523809"/>
                    </c:manualLayout>
                  </c15:layout>
                  <c15:dlblFieldTable/>
                  <c15:showDataLabelsRange val="0"/>
                </c:ext>
                <c:ext xmlns:c16="http://schemas.microsoft.com/office/drawing/2014/chart" uri="{C3380CC4-5D6E-409C-BE32-E72D297353CC}">
                  <c16:uniqueId val="{00000007-B533-4282-9D26-DCF90DFF7F5D}"/>
                </c:ext>
              </c:extLst>
            </c:dLbl>
            <c:dLbl>
              <c:idx val="4"/>
              <c:layout>
                <c:manualLayout>
                  <c:x val="0.18333333333333332"/>
                  <c:y val="-1.2345679012345697E-2"/>
                </c:manualLayout>
              </c:layout>
              <c:tx>
                <c:rich>
                  <a:bodyPr/>
                  <a:lstStyle/>
                  <a:p>
                    <a:fld id="{F7E07AD6-9744-4422-92AF-D348BD5563F9}" type="VALUE">
                      <a:rPr lang="en-US"/>
                      <a:pPr/>
                      <a:t>[ЗНАЧЕНИЕ]</a:t>
                    </a:fld>
                    <a:r>
                      <a:rPr lang="en-US" baseline="0"/>
                      <a:t>; </a:t>
                    </a:r>
                  </a:p>
                  <a:p>
                    <a:fld id="{4930B7C4-88B6-4953-BDB2-435086C26522}" type="PERCENTAGE">
                      <a:rPr lang="en-US" baseline="0"/>
                      <a:pPr/>
                      <a:t>[ПРОЦЕНТ]</a:t>
                    </a:fld>
                    <a:endParaRPr lang="uk-UA"/>
                  </a:p>
                </c:rich>
              </c:tx>
              <c:dLblPos val="bestFit"/>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B533-4282-9D26-DCF90DFF7F5D}"/>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1"/>
            <c:showCatName val="0"/>
            <c:showSerName val="0"/>
            <c:showPercent val="1"/>
            <c:showBubbleSize val="0"/>
            <c:showLeaderLines val="1"/>
            <c:leaderLines>
              <c:spPr>
                <a:ln w="9525" cap="flat" cmpd="sng" algn="ctr">
                  <a:noFill/>
                  <a:round/>
                </a:ln>
                <a:effectLst/>
              </c:spPr>
            </c:leaderLines>
            <c:extLst>
              <c:ext xmlns:c15="http://schemas.microsoft.com/office/drawing/2012/chart" uri="{CE6537A1-D6FC-4f65-9D91-7224C49458BB}"/>
            </c:extLst>
          </c:dLbls>
          <c:cat>
            <c:strRef>
              <c:f>'Дод 1 СЕСІЯ (2)'!$L$10:$L$14</c:f>
              <c:strCache>
                <c:ptCount val="5"/>
                <c:pt idx="0">
                  <c:v>Податкові надходження  </c:v>
                </c:pt>
                <c:pt idx="1">
                  <c:v>Неподаткові надходження  </c:v>
                </c:pt>
                <c:pt idx="2">
                  <c:v>Офіційні трансферти  </c:v>
                </c:pt>
                <c:pt idx="3">
                  <c:v>Доходи від операцій з капіталом  </c:v>
                </c:pt>
                <c:pt idx="4">
                  <c:v>Цільові фонди  </c:v>
                </c:pt>
              </c:strCache>
            </c:strRef>
          </c:cat>
          <c:val>
            <c:numRef>
              <c:f>'Дод 1 СЕСІЯ (2)'!$M$10:$M$14</c:f>
              <c:numCache>
                <c:formatCode>#,##0.00</c:formatCode>
                <c:ptCount val="5"/>
                <c:pt idx="0">
                  <c:v>525776699.12</c:v>
                </c:pt>
                <c:pt idx="1">
                  <c:v>53852227.07</c:v>
                </c:pt>
                <c:pt idx="2">
                  <c:v>454840727.44999999</c:v>
                </c:pt>
                <c:pt idx="3">
                  <c:v>23919766.969999999</c:v>
                </c:pt>
                <c:pt idx="4">
                  <c:v>920698</c:v>
                </c:pt>
              </c:numCache>
            </c:numRef>
          </c:val>
          <c:extLst>
            <c:ext xmlns:c16="http://schemas.microsoft.com/office/drawing/2014/chart" uri="{C3380CC4-5D6E-409C-BE32-E72D297353CC}">
              <c16:uniqueId val="{0000000A-B533-4282-9D26-DCF90DFF7F5D}"/>
            </c:ext>
          </c:extLst>
        </c:ser>
        <c:dLbls>
          <c:dLblPos val="outEnd"/>
          <c:showLegendKey val="0"/>
          <c:showVal val="1"/>
          <c:showCatName val="0"/>
          <c:showSerName val="0"/>
          <c:showPercent val="0"/>
          <c:showBubbleSize val="0"/>
          <c:showLeaderLines val="1"/>
        </c:dLbls>
      </c:pie3DChart>
      <c:spPr>
        <a:noFill/>
        <a:ln>
          <a:noFill/>
        </a:ln>
        <a:effectLst/>
      </c:spPr>
    </c:plotArea>
    <c:legend>
      <c:legendPos val="b"/>
      <c:layout>
        <c:manualLayout>
          <c:xMode val="edge"/>
          <c:yMode val="edge"/>
          <c:x val="2.8967499569953335E-2"/>
          <c:y val="0.83829633445352036"/>
          <c:w val="0.93103630796150505"/>
          <c:h val="0.1214649557694177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Динаміка</a:t>
            </a:r>
            <a:r>
              <a:rPr lang="uk-UA" sz="1200" baseline="0"/>
              <a:t> доходів бюджету </a:t>
            </a:r>
            <a:endParaRPr lang="uk-UA" sz="1200"/>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plotArea>
      <c:layout>
        <c:manualLayout>
          <c:layoutTarget val="inner"/>
          <c:xMode val="edge"/>
          <c:yMode val="edge"/>
          <c:x val="0.32141089506668807"/>
          <c:y val="0.16284846611263662"/>
          <c:w val="0.67858910493331193"/>
          <c:h val="0.53583919792935819"/>
        </c:manualLayout>
      </c:layout>
      <c:barChart>
        <c:barDir val="col"/>
        <c:grouping val="clustered"/>
        <c:varyColors val="0"/>
        <c:ser>
          <c:idx val="0"/>
          <c:order val="0"/>
          <c:tx>
            <c:strRef>
              <c:f>'Дод 1 СЕСІЯ (2)'!$L$26</c:f>
              <c:strCache>
                <c:ptCount val="1"/>
                <c:pt idx="0">
                  <c:v>Податкові надходження  </c:v>
                </c:pt>
              </c:strCache>
            </c:strRef>
          </c:tx>
          <c:spPr>
            <a:solidFill>
              <a:schemeClr val="accent6">
                <a:lumMod val="60000"/>
                <a:lumOff val="40000"/>
              </a:schemeClr>
            </a:solidFill>
            <a:ln>
              <a:noFill/>
            </a:ln>
            <a:effectLst/>
          </c:spPr>
          <c:invertIfNegative val="0"/>
          <c:cat>
            <c:strRef>
              <c:f>'Дод 1 СЕСІЯ (2)'!$M$25:$P$25</c:f>
              <c:strCache>
                <c:ptCount val="4"/>
                <c:pt idx="0">
                  <c:v>9 міс. 2021р.</c:v>
                </c:pt>
                <c:pt idx="1">
                  <c:v>9 міс. 2022р.</c:v>
                </c:pt>
                <c:pt idx="2">
                  <c:v>9 міс. 2023р.</c:v>
                </c:pt>
                <c:pt idx="3">
                  <c:v>9 міс. 2024р.</c:v>
                </c:pt>
              </c:strCache>
            </c:strRef>
          </c:cat>
          <c:val>
            <c:numRef>
              <c:f>'Дод 1 СЕСІЯ (2)'!$M$26:$P$26</c:f>
              <c:numCache>
                <c:formatCode>0</c:formatCode>
                <c:ptCount val="4"/>
                <c:pt idx="0">
                  <c:v>361250435.72999996</c:v>
                </c:pt>
                <c:pt idx="1">
                  <c:v>301900040.17000008</c:v>
                </c:pt>
                <c:pt idx="2">
                  <c:v>458642414.87999994</c:v>
                </c:pt>
                <c:pt idx="3">
                  <c:v>525776699.12</c:v>
                </c:pt>
              </c:numCache>
            </c:numRef>
          </c:val>
          <c:extLst>
            <c:ext xmlns:c16="http://schemas.microsoft.com/office/drawing/2014/chart" uri="{C3380CC4-5D6E-409C-BE32-E72D297353CC}">
              <c16:uniqueId val="{00000000-03CF-4A13-8F30-E853F1E850A8}"/>
            </c:ext>
          </c:extLst>
        </c:ser>
        <c:ser>
          <c:idx val="1"/>
          <c:order val="1"/>
          <c:tx>
            <c:strRef>
              <c:f>'Дод 1 СЕСІЯ (2)'!$L$27</c:f>
              <c:strCache>
                <c:ptCount val="1"/>
                <c:pt idx="0">
                  <c:v>Неподаткові надходження  </c:v>
                </c:pt>
              </c:strCache>
            </c:strRef>
          </c:tx>
          <c:spPr>
            <a:solidFill>
              <a:schemeClr val="accent2"/>
            </a:solidFill>
            <a:ln>
              <a:noFill/>
            </a:ln>
            <a:effectLst/>
          </c:spPr>
          <c:invertIfNegative val="0"/>
          <c:cat>
            <c:strRef>
              <c:f>'Дод 1 СЕСІЯ (2)'!$M$25:$P$25</c:f>
              <c:strCache>
                <c:ptCount val="4"/>
                <c:pt idx="0">
                  <c:v>9 міс. 2021р.</c:v>
                </c:pt>
                <c:pt idx="1">
                  <c:v>9 міс. 2022р.</c:v>
                </c:pt>
                <c:pt idx="2">
                  <c:v>9 міс. 2023р.</c:v>
                </c:pt>
                <c:pt idx="3">
                  <c:v>9 міс. 2024р.</c:v>
                </c:pt>
              </c:strCache>
            </c:strRef>
          </c:cat>
          <c:val>
            <c:numRef>
              <c:f>'Дод 1 СЕСІЯ (2)'!$M$27:$P$27</c:f>
              <c:numCache>
                <c:formatCode>0</c:formatCode>
                <c:ptCount val="4"/>
                <c:pt idx="0">
                  <c:v>22699135.829999998</c:v>
                </c:pt>
                <c:pt idx="1">
                  <c:v>34230467.290000007</c:v>
                </c:pt>
                <c:pt idx="2">
                  <c:v>213657585.28</c:v>
                </c:pt>
                <c:pt idx="3">
                  <c:v>53852227.07</c:v>
                </c:pt>
              </c:numCache>
            </c:numRef>
          </c:val>
          <c:extLst>
            <c:ext xmlns:c16="http://schemas.microsoft.com/office/drawing/2014/chart" uri="{C3380CC4-5D6E-409C-BE32-E72D297353CC}">
              <c16:uniqueId val="{00000001-03CF-4A13-8F30-E853F1E850A8}"/>
            </c:ext>
          </c:extLst>
        </c:ser>
        <c:ser>
          <c:idx val="2"/>
          <c:order val="2"/>
          <c:tx>
            <c:strRef>
              <c:f>'Дод 1 СЕСІЯ (2)'!$L$28</c:f>
              <c:strCache>
                <c:ptCount val="1"/>
                <c:pt idx="0">
                  <c:v>Офіційні трансферти  </c:v>
                </c:pt>
              </c:strCache>
            </c:strRef>
          </c:tx>
          <c:spPr>
            <a:solidFill>
              <a:schemeClr val="accent3"/>
            </a:solidFill>
            <a:ln>
              <a:noFill/>
            </a:ln>
            <a:effectLst/>
          </c:spPr>
          <c:invertIfNegative val="0"/>
          <c:cat>
            <c:strRef>
              <c:f>'Дод 1 СЕСІЯ (2)'!$M$25:$P$25</c:f>
              <c:strCache>
                <c:ptCount val="4"/>
                <c:pt idx="0">
                  <c:v>9 міс. 2021р.</c:v>
                </c:pt>
                <c:pt idx="1">
                  <c:v>9 міс. 2022р.</c:v>
                </c:pt>
                <c:pt idx="2">
                  <c:v>9 міс. 2023р.</c:v>
                </c:pt>
                <c:pt idx="3">
                  <c:v>9 міс. 2024р.</c:v>
                </c:pt>
              </c:strCache>
            </c:strRef>
          </c:cat>
          <c:val>
            <c:numRef>
              <c:f>'Дод 1 СЕСІЯ (2)'!$M$28:$P$28</c:f>
              <c:numCache>
                <c:formatCode>0</c:formatCode>
                <c:ptCount val="4"/>
                <c:pt idx="0">
                  <c:v>244572237.38999999</c:v>
                </c:pt>
                <c:pt idx="1">
                  <c:v>169891062</c:v>
                </c:pt>
                <c:pt idx="2">
                  <c:v>600357850.58999991</c:v>
                </c:pt>
                <c:pt idx="3">
                  <c:v>454840727.44999999</c:v>
                </c:pt>
              </c:numCache>
            </c:numRef>
          </c:val>
          <c:extLst>
            <c:ext xmlns:c16="http://schemas.microsoft.com/office/drawing/2014/chart" uri="{C3380CC4-5D6E-409C-BE32-E72D297353CC}">
              <c16:uniqueId val="{00000002-03CF-4A13-8F30-E853F1E850A8}"/>
            </c:ext>
          </c:extLst>
        </c:ser>
        <c:ser>
          <c:idx val="3"/>
          <c:order val="3"/>
          <c:tx>
            <c:strRef>
              <c:f>'Дод 1 СЕСІЯ (2)'!$L$29</c:f>
              <c:strCache>
                <c:ptCount val="1"/>
                <c:pt idx="0">
                  <c:v>Доходи від операцій з капіталом  </c:v>
                </c:pt>
              </c:strCache>
            </c:strRef>
          </c:tx>
          <c:spPr>
            <a:solidFill>
              <a:schemeClr val="accent4"/>
            </a:solidFill>
            <a:ln>
              <a:noFill/>
            </a:ln>
            <a:effectLst/>
          </c:spPr>
          <c:invertIfNegative val="0"/>
          <c:cat>
            <c:strRef>
              <c:f>'Дод 1 СЕСІЯ (2)'!$M$25:$P$25</c:f>
              <c:strCache>
                <c:ptCount val="4"/>
                <c:pt idx="0">
                  <c:v>9 міс. 2021р.</c:v>
                </c:pt>
                <c:pt idx="1">
                  <c:v>9 міс. 2022р.</c:v>
                </c:pt>
                <c:pt idx="2">
                  <c:v>9 міс. 2023р.</c:v>
                </c:pt>
                <c:pt idx="3">
                  <c:v>9 міс. 2024р.</c:v>
                </c:pt>
              </c:strCache>
            </c:strRef>
          </c:cat>
          <c:val>
            <c:numRef>
              <c:f>'Дод 1 СЕСІЯ (2)'!$M$29:$P$29</c:f>
              <c:numCache>
                <c:formatCode>0</c:formatCode>
                <c:ptCount val="4"/>
                <c:pt idx="0">
                  <c:v>50324870.030000001</c:v>
                </c:pt>
                <c:pt idx="1">
                  <c:v>738165.7</c:v>
                </c:pt>
                <c:pt idx="2">
                  <c:v>67956</c:v>
                </c:pt>
                <c:pt idx="3">
                  <c:v>23919766.969999999</c:v>
                </c:pt>
              </c:numCache>
            </c:numRef>
          </c:val>
          <c:extLst>
            <c:ext xmlns:c16="http://schemas.microsoft.com/office/drawing/2014/chart" uri="{C3380CC4-5D6E-409C-BE32-E72D297353CC}">
              <c16:uniqueId val="{00000003-03CF-4A13-8F30-E853F1E850A8}"/>
            </c:ext>
          </c:extLst>
        </c:ser>
        <c:ser>
          <c:idx val="4"/>
          <c:order val="4"/>
          <c:tx>
            <c:strRef>
              <c:f>'Дод 1 СЕСІЯ (2)'!$L$30</c:f>
              <c:strCache>
                <c:ptCount val="1"/>
                <c:pt idx="0">
                  <c:v>Цільові фонди  </c:v>
                </c:pt>
              </c:strCache>
            </c:strRef>
          </c:tx>
          <c:spPr>
            <a:solidFill>
              <a:schemeClr val="accent5"/>
            </a:solidFill>
            <a:ln>
              <a:noFill/>
            </a:ln>
            <a:effectLst/>
          </c:spPr>
          <c:invertIfNegative val="0"/>
          <c:cat>
            <c:strRef>
              <c:f>'Дод 1 СЕСІЯ (2)'!$M$25:$P$25</c:f>
              <c:strCache>
                <c:ptCount val="4"/>
                <c:pt idx="0">
                  <c:v>9 міс. 2021р.</c:v>
                </c:pt>
                <c:pt idx="1">
                  <c:v>9 міс. 2022р.</c:v>
                </c:pt>
                <c:pt idx="2">
                  <c:v>9 міс. 2023р.</c:v>
                </c:pt>
                <c:pt idx="3">
                  <c:v>9 міс. 2024р.</c:v>
                </c:pt>
              </c:strCache>
            </c:strRef>
          </c:cat>
          <c:val>
            <c:numRef>
              <c:f>'Дод 1 СЕСІЯ (2)'!$M$30:$P$30</c:f>
              <c:numCache>
                <c:formatCode>0</c:formatCode>
                <c:ptCount val="4"/>
                <c:pt idx="0">
                  <c:v>7680390.7199999997</c:v>
                </c:pt>
                <c:pt idx="1">
                  <c:v>1232741.4099999999</c:v>
                </c:pt>
                <c:pt idx="2">
                  <c:v>2093796.58</c:v>
                </c:pt>
                <c:pt idx="3">
                  <c:v>920698</c:v>
                </c:pt>
              </c:numCache>
            </c:numRef>
          </c:val>
          <c:extLst>
            <c:ext xmlns:c16="http://schemas.microsoft.com/office/drawing/2014/chart" uri="{C3380CC4-5D6E-409C-BE32-E72D297353CC}">
              <c16:uniqueId val="{00000004-03CF-4A13-8F30-E853F1E850A8}"/>
            </c:ext>
          </c:extLst>
        </c:ser>
        <c:dLbls>
          <c:showLegendKey val="0"/>
          <c:showVal val="0"/>
          <c:showCatName val="0"/>
          <c:showSerName val="0"/>
          <c:showPercent val="0"/>
          <c:showBubbleSize val="0"/>
        </c:dLbls>
        <c:gapWidth val="219"/>
        <c:overlap val="-27"/>
        <c:axId val="506898160"/>
        <c:axId val="506897176"/>
      </c:barChart>
      <c:catAx>
        <c:axId val="506898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506897176"/>
        <c:crosses val="autoZero"/>
        <c:auto val="1"/>
        <c:lblAlgn val="ctr"/>
        <c:lblOffset val="100"/>
        <c:noMultiLvlLbl val="0"/>
      </c:catAx>
      <c:valAx>
        <c:axId val="50689717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uk-UA"/>
          </a:p>
        </c:txPr>
        <c:crossAx val="50689816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ysClr val="windowText" lastClr="000000"/>
                </a:solidFill>
                <a:latin typeface="+mn-lt"/>
                <a:ea typeface="+mn-ea"/>
                <a:cs typeface="+mn-cs"/>
              </a:defRPr>
            </a:pPr>
            <a:endParaRPr lang="uk-UA"/>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Структура видатків у розрізі головних розпорядників</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plotArea>
      <c:layout>
        <c:manualLayout>
          <c:layoutTarget val="inner"/>
          <c:xMode val="edge"/>
          <c:yMode val="edge"/>
          <c:x val="0.35750109361329835"/>
          <c:y val="0.19282407407407406"/>
          <c:w val="0.31277580927384074"/>
          <c:h val="0.52129301545640128"/>
        </c:manualLayout>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3CB-4CF5-A750-0DE9D20D10E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3CB-4CF5-A750-0DE9D20D10EC}"/>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03CB-4CF5-A750-0DE9D20D10EC}"/>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03CB-4CF5-A750-0DE9D20D10EC}"/>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03CB-4CF5-A750-0DE9D20D10EC}"/>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03CB-4CF5-A750-0DE9D20D10EC}"/>
              </c:ext>
            </c:extLst>
          </c:dPt>
          <c:dLbls>
            <c:dLbl>
              <c:idx val="0"/>
              <c:layout>
                <c:manualLayout>
                  <c:x val="0.13055555555555556"/>
                  <c:y val="0"/>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03CB-4CF5-A750-0DE9D20D10EC}"/>
                </c:ext>
              </c:extLst>
            </c:dLbl>
            <c:dLbl>
              <c:idx val="1"/>
              <c:layout>
                <c:manualLayout>
                  <c:x val="-0.15833333333333335"/>
                  <c:y val="7.8703703703703706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3CB-4CF5-A750-0DE9D20D10EC}"/>
                </c:ext>
              </c:extLst>
            </c:dLbl>
            <c:dLbl>
              <c:idx val="2"/>
              <c:layout>
                <c:manualLayout>
                  <c:x val="-0.18055555555555561"/>
                  <c:y val="1.3888888888888888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3CB-4CF5-A750-0DE9D20D10EC}"/>
                </c:ext>
              </c:extLst>
            </c:dLbl>
            <c:dLbl>
              <c:idx val="3"/>
              <c:layout>
                <c:manualLayout>
                  <c:x val="-0.13333333333333339"/>
                  <c:y val="-2.7777777777777776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03CB-4CF5-A750-0DE9D20D10EC}"/>
                </c:ext>
              </c:extLst>
            </c:dLbl>
            <c:dLbl>
              <c:idx val="4"/>
              <c:layout>
                <c:manualLayout>
                  <c:x val="9.4444444444444345E-2"/>
                  <c:y val="-0.11574074074074078"/>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03CB-4CF5-A750-0DE9D20D10EC}"/>
                </c:ext>
              </c:extLst>
            </c:dLbl>
            <c:dLbl>
              <c:idx val="5"/>
              <c:layout>
                <c:manualLayout>
                  <c:x val="0.18055555555555555"/>
                  <c:y val="-1.3888888888888888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03CB-4CF5-A750-0DE9D20D10E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'Аналіз фінансування установ'!$S$7:$S$12</c:f>
              <c:strCache>
                <c:ptCount val="6"/>
                <c:pt idx="0">
                  <c:v>Бучанська міська рада</c:v>
                </c:pt>
                <c:pt idx="1">
                  <c:v>Відділ освіти Бучанської міської ради</c:v>
                </c:pt>
                <c:pt idx="2">
                  <c:v>Управління соціальної політики Бучанської міської ради</c:v>
                </c:pt>
                <c:pt idx="3">
                  <c:v>Відділ культури, національностей та релігій Бучанської міської ради</c:v>
                </c:pt>
                <c:pt idx="4">
                  <c:v>Відділ молоді та спорту Бучанської міської ради</c:v>
                </c:pt>
                <c:pt idx="5">
                  <c:v>Фінансове управління Бучанської міської ради</c:v>
                </c:pt>
              </c:strCache>
            </c:strRef>
          </c:cat>
          <c:val>
            <c:numRef>
              <c:f>'Аналіз фінансування установ'!$T$7:$T$12</c:f>
              <c:numCache>
                <c:formatCode>#,##0.00</c:formatCode>
                <c:ptCount val="6"/>
                <c:pt idx="0">
                  <c:v>422034231.69</c:v>
                </c:pt>
                <c:pt idx="1">
                  <c:v>313390746.78000003</c:v>
                </c:pt>
                <c:pt idx="2">
                  <c:v>57778826.299999997</c:v>
                </c:pt>
                <c:pt idx="3">
                  <c:v>42252027.399999999</c:v>
                </c:pt>
                <c:pt idx="4">
                  <c:v>6758169.3399999999</c:v>
                </c:pt>
                <c:pt idx="5">
                  <c:v>4270729.32</c:v>
                </c:pt>
              </c:numCache>
            </c:numRef>
          </c:val>
          <c:extLst>
            <c:ext xmlns:c16="http://schemas.microsoft.com/office/drawing/2014/chart" uri="{C3380CC4-5D6E-409C-BE32-E72D297353CC}">
              <c16:uniqueId val="{0000000C-03CB-4CF5-A750-0DE9D20D10EC}"/>
            </c:ext>
          </c:extLst>
        </c:ser>
        <c:dLbls>
          <c:showLegendKey val="0"/>
          <c:showVal val="1"/>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5.1714785651793532E-3"/>
          <c:y val="0.71874671916010502"/>
          <c:w val="0.97854593175853022"/>
          <c:h val="0.26736439195100614"/>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200" b="1" i="0" baseline="0">
                <a:solidFill>
                  <a:sysClr val="windowText" lastClr="000000"/>
                </a:solidFill>
                <a:effectLst/>
                <a:latin typeface="Times New Roman" panose="02020603050405020304" pitchFamily="18" charset="0"/>
                <a:cs typeface="Times New Roman" panose="02020603050405020304" pitchFamily="18" charset="0"/>
              </a:rPr>
              <a:t>Статево-вікова структура населення Бучанської МТГ станом на 01.</a:t>
            </a:r>
            <a:r>
              <a:rPr lang="en-US" sz="1200" b="1" i="0" baseline="0">
                <a:solidFill>
                  <a:sysClr val="windowText" lastClr="000000"/>
                </a:solidFill>
                <a:effectLst/>
                <a:latin typeface="Times New Roman" panose="02020603050405020304" pitchFamily="18" charset="0"/>
                <a:cs typeface="Times New Roman" panose="02020603050405020304" pitchFamily="18" charset="0"/>
              </a:rPr>
              <a:t>10</a:t>
            </a:r>
            <a:r>
              <a:rPr lang="uk-UA" sz="1200" b="1" i="0" baseline="0">
                <a:solidFill>
                  <a:sysClr val="windowText" lastClr="000000"/>
                </a:solidFill>
                <a:effectLst/>
                <a:latin typeface="Times New Roman" panose="02020603050405020304" pitchFamily="18" charset="0"/>
                <a:cs typeface="Times New Roman" panose="02020603050405020304" pitchFamily="18" charset="0"/>
              </a:rPr>
              <a:t>.2024</a:t>
            </a:r>
            <a:endParaRPr lang="uk-UA" sz="1200" b="1">
              <a:solidFill>
                <a:sysClr val="windowText" lastClr="000000"/>
              </a:solidFill>
              <a:effectLst/>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bar"/>
        <c:grouping val="clustered"/>
        <c:varyColors val="0"/>
        <c:ser>
          <c:idx val="0"/>
          <c:order val="0"/>
          <c:tx>
            <c:strRef>
              <c:f>[НАСЕЛЕННЯ_2024_БД.xlsx]Лист1!$B$1</c:f>
              <c:strCache>
                <c:ptCount val="1"/>
                <c:pt idx="0">
                  <c:v>Жіноча </c:v>
                </c:pt>
              </c:strCache>
            </c:strRef>
          </c:tx>
          <c:spPr>
            <a:solidFill>
              <a:schemeClr val="accent6"/>
            </a:solidFill>
            <a:ln>
              <a:noFill/>
            </a:ln>
            <a:effectLst/>
          </c:spPr>
          <c:invertIfNegative val="0"/>
          <c:cat>
            <c:strRef>
              <c:f>[НАСЕЛЕННЯ_2024_БД.xlsx]Лист1!$A$2:$A$92</c:f>
              <c:strCach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strCache>
            </c:strRef>
          </c:cat>
          <c:val>
            <c:numRef>
              <c:f>[НАСЕЛЕННЯ_2024_БД.xlsx]Лист1!$B$2:$B$92</c:f>
              <c:numCache>
                <c:formatCode>General</c:formatCode>
                <c:ptCount val="91"/>
                <c:pt idx="0">
                  <c:v>228</c:v>
                </c:pt>
                <c:pt idx="1">
                  <c:v>236</c:v>
                </c:pt>
                <c:pt idx="2">
                  <c:v>269</c:v>
                </c:pt>
                <c:pt idx="3">
                  <c:v>359</c:v>
                </c:pt>
                <c:pt idx="4">
                  <c:v>373</c:v>
                </c:pt>
                <c:pt idx="5">
                  <c:v>401</c:v>
                </c:pt>
                <c:pt idx="6">
                  <c:v>477</c:v>
                </c:pt>
                <c:pt idx="7">
                  <c:v>516</c:v>
                </c:pt>
                <c:pt idx="8">
                  <c:v>572</c:v>
                </c:pt>
                <c:pt idx="9">
                  <c:v>513</c:v>
                </c:pt>
                <c:pt idx="10">
                  <c:v>598</c:v>
                </c:pt>
                <c:pt idx="11">
                  <c:v>550</c:v>
                </c:pt>
                <c:pt idx="12">
                  <c:v>529</c:v>
                </c:pt>
                <c:pt idx="13">
                  <c:v>494</c:v>
                </c:pt>
                <c:pt idx="14">
                  <c:v>492</c:v>
                </c:pt>
                <c:pt idx="15">
                  <c:v>517</c:v>
                </c:pt>
                <c:pt idx="16">
                  <c:v>477</c:v>
                </c:pt>
                <c:pt idx="17">
                  <c:v>442</c:v>
                </c:pt>
                <c:pt idx="18">
                  <c:v>257</c:v>
                </c:pt>
                <c:pt idx="19">
                  <c:v>217</c:v>
                </c:pt>
                <c:pt idx="20">
                  <c:v>245</c:v>
                </c:pt>
                <c:pt idx="21">
                  <c:v>256</c:v>
                </c:pt>
                <c:pt idx="22">
                  <c:v>204</c:v>
                </c:pt>
                <c:pt idx="23">
                  <c:v>208</c:v>
                </c:pt>
                <c:pt idx="24">
                  <c:v>209</c:v>
                </c:pt>
                <c:pt idx="25">
                  <c:v>215</c:v>
                </c:pt>
                <c:pt idx="26">
                  <c:v>232</c:v>
                </c:pt>
                <c:pt idx="27">
                  <c:v>238</c:v>
                </c:pt>
                <c:pt idx="28">
                  <c:v>316</c:v>
                </c:pt>
                <c:pt idx="29">
                  <c:v>310</c:v>
                </c:pt>
                <c:pt idx="30">
                  <c:v>336</c:v>
                </c:pt>
                <c:pt idx="31">
                  <c:v>341</c:v>
                </c:pt>
                <c:pt idx="32">
                  <c:v>392</c:v>
                </c:pt>
                <c:pt idx="33">
                  <c:v>472</c:v>
                </c:pt>
                <c:pt idx="34">
                  <c:v>533</c:v>
                </c:pt>
                <c:pt idx="35">
                  <c:v>531</c:v>
                </c:pt>
                <c:pt idx="36">
                  <c:v>601</c:v>
                </c:pt>
                <c:pt idx="37">
                  <c:v>603</c:v>
                </c:pt>
                <c:pt idx="38">
                  <c:v>634</c:v>
                </c:pt>
                <c:pt idx="39">
                  <c:v>649</c:v>
                </c:pt>
                <c:pt idx="40">
                  <c:v>656</c:v>
                </c:pt>
                <c:pt idx="41">
                  <c:v>622</c:v>
                </c:pt>
                <c:pt idx="42">
                  <c:v>602</c:v>
                </c:pt>
                <c:pt idx="43">
                  <c:v>504</c:v>
                </c:pt>
                <c:pt idx="44">
                  <c:v>575</c:v>
                </c:pt>
                <c:pt idx="45">
                  <c:v>507</c:v>
                </c:pt>
                <c:pt idx="46">
                  <c:v>474</c:v>
                </c:pt>
                <c:pt idx="47">
                  <c:v>466</c:v>
                </c:pt>
                <c:pt idx="48">
                  <c:v>482</c:v>
                </c:pt>
                <c:pt idx="49">
                  <c:v>452</c:v>
                </c:pt>
                <c:pt idx="50">
                  <c:v>405</c:v>
                </c:pt>
                <c:pt idx="51">
                  <c:v>386</c:v>
                </c:pt>
                <c:pt idx="52">
                  <c:v>418</c:v>
                </c:pt>
                <c:pt idx="53">
                  <c:v>365</c:v>
                </c:pt>
                <c:pt idx="54">
                  <c:v>389</c:v>
                </c:pt>
                <c:pt idx="55">
                  <c:v>349</c:v>
                </c:pt>
                <c:pt idx="56">
                  <c:v>350</c:v>
                </c:pt>
                <c:pt idx="57">
                  <c:v>378</c:v>
                </c:pt>
                <c:pt idx="58">
                  <c:v>383</c:v>
                </c:pt>
                <c:pt idx="59">
                  <c:v>336</c:v>
                </c:pt>
                <c:pt idx="60">
                  <c:v>395</c:v>
                </c:pt>
                <c:pt idx="61">
                  <c:v>437</c:v>
                </c:pt>
                <c:pt idx="62">
                  <c:v>428</c:v>
                </c:pt>
                <c:pt idx="63">
                  <c:v>440</c:v>
                </c:pt>
                <c:pt idx="64">
                  <c:v>405</c:v>
                </c:pt>
                <c:pt idx="65">
                  <c:v>438</c:v>
                </c:pt>
                <c:pt idx="66">
                  <c:v>425</c:v>
                </c:pt>
                <c:pt idx="67">
                  <c:v>413</c:v>
                </c:pt>
                <c:pt idx="68">
                  <c:v>427</c:v>
                </c:pt>
                <c:pt idx="69">
                  <c:v>365</c:v>
                </c:pt>
                <c:pt idx="70">
                  <c:v>425</c:v>
                </c:pt>
                <c:pt idx="71">
                  <c:v>304</c:v>
                </c:pt>
                <c:pt idx="72">
                  <c:v>380</c:v>
                </c:pt>
                <c:pt idx="73">
                  <c:v>327</c:v>
                </c:pt>
                <c:pt idx="74">
                  <c:v>308</c:v>
                </c:pt>
                <c:pt idx="75">
                  <c:v>298</c:v>
                </c:pt>
                <c:pt idx="76">
                  <c:v>241</c:v>
                </c:pt>
                <c:pt idx="77">
                  <c:v>243</c:v>
                </c:pt>
                <c:pt idx="78">
                  <c:v>186</c:v>
                </c:pt>
                <c:pt idx="79">
                  <c:v>105</c:v>
                </c:pt>
                <c:pt idx="80">
                  <c:v>133</c:v>
                </c:pt>
                <c:pt idx="81">
                  <c:v>109</c:v>
                </c:pt>
                <c:pt idx="82">
                  <c:v>142</c:v>
                </c:pt>
                <c:pt idx="83">
                  <c:v>159</c:v>
                </c:pt>
                <c:pt idx="84">
                  <c:v>132</c:v>
                </c:pt>
                <c:pt idx="85">
                  <c:v>131</c:v>
                </c:pt>
                <c:pt idx="86">
                  <c:v>152</c:v>
                </c:pt>
                <c:pt idx="87">
                  <c:v>106</c:v>
                </c:pt>
                <c:pt idx="88">
                  <c:v>75</c:v>
                </c:pt>
                <c:pt idx="89">
                  <c:v>36</c:v>
                </c:pt>
                <c:pt idx="90">
                  <c:v>115</c:v>
                </c:pt>
              </c:numCache>
            </c:numRef>
          </c:val>
          <c:extLst>
            <c:ext xmlns:c16="http://schemas.microsoft.com/office/drawing/2014/chart" uri="{C3380CC4-5D6E-409C-BE32-E72D297353CC}">
              <c16:uniqueId val="{00000000-E6F6-4B10-89B5-25C55C7A0F0D}"/>
            </c:ext>
          </c:extLst>
        </c:ser>
        <c:ser>
          <c:idx val="1"/>
          <c:order val="1"/>
          <c:tx>
            <c:strRef>
              <c:f>[НАСЕЛЕННЯ_2024_БД.xlsx]Лист1!$C$1</c:f>
              <c:strCache>
                <c:ptCount val="1"/>
                <c:pt idx="0">
                  <c:v>Чоловіча </c:v>
                </c:pt>
              </c:strCache>
            </c:strRef>
          </c:tx>
          <c:spPr>
            <a:solidFill>
              <a:schemeClr val="accent5"/>
            </a:solidFill>
            <a:ln>
              <a:noFill/>
            </a:ln>
            <a:effectLst/>
          </c:spPr>
          <c:invertIfNegative val="0"/>
          <c:cat>
            <c:strRef>
              <c:f>[НАСЕЛЕННЯ_2024_БД.xlsx]Лист1!$A$2:$A$92</c:f>
              <c:strCach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strCache>
            </c:strRef>
          </c:cat>
          <c:val>
            <c:numRef>
              <c:f>[НАСЕЛЕННЯ_2024_БД.xlsx]Лист1!$C$2:$C$92</c:f>
              <c:numCache>
                <c:formatCode>General</c:formatCode>
                <c:ptCount val="91"/>
                <c:pt idx="0">
                  <c:v>-201</c:v>
                </c:pt>
                <c:pt idx="1">
                  <c:v>-257</c:v>
                </c:pt>
                <c:pt idx="2">
                  <c:v>-270</c:v>
                </c:pt>
                <c:pt idx="3">
                  <c:v>-404</c:v>
                </c:pt>
                <c:pt idx="4">
                  <c:v>-406</c:v>
                </c:pt>
                <c:pt idx="5">
                  <c:v>-428</c:v>
                </c:pt>
                <c:pt idx="6">
                  <c:v>-498</c:v>
                </c:pt>
                <c:pt idx="7">
                  <c:v>-518</c:v>
                </c:pt>
                <c:pt idx="8">
                  <c:v>-529</c:v>
                </c:pt>
                <c:pt idx="9">
                  <c:v>-532</c:v>
                </c:pt>
                <c:pt idx="10">
                  <c:v>-607</c:v>
                </c:pt>
                <c:pt idx="11">
                  <c:v>-596</c:v>
                </c:pt>
                <c:pt idx="12">
                  <c:v>-625</c:v>
                </c:pt>
                <c:pt idx="13">
                  <c:v>-517</c:v>
                </c:pt>
                <c:pt idx="14">
                  <c:v>-500</c:v>
                </c:pt>
                <c:pt idx="15">
                  <c:v>-506</c:v>
                </c:pt>
                <c:pt idx="16">
                  <c:v>-495</c:v>
                </c:pt>
                <c:pt idx="17">
                  <c:v>-464</c:v>
                </c:pt>
                <c:pt idx="18">
                  <c:v>-200</c:v>
                </c:pt>
                <c:pt idx="19">
                  <c:v>-181</c:v>
                </c:pt>
                <c:pt idx="20">
                  <c:v>-236</c:v>
                </c:pt>
                <c:pt idx="21">
                  <c:v>-210</c:v>
                </c:pt>
                <c:pt idx="22">
                  <c:v>-213</c:v>
                </c:pt>
                <c:pt idx="23">
                  <c:v>-181</c:v>
                </c:pt>
                <c:pt idx="24">
                  <c:v>-186</c:v>
                </c:pt>
                <c:pt idx="25">
                  <c:v>-183</c:v>
                </c:pt>
                <c:pt idx="26">
                  <c:v>-180</c:v>
                </c:pt>
                <c:pt idx="27">
                  <c:v>-230</c:v>
                </c:pt>
                <c:pt idx="28">
                  <c:v>-240</c:v>
                </c:pt>
                <c:pt idx="29">
                  <c:v>-255</c:v>
                </c:pt>
                <c:pt idx="30">
                  <c:v>-258</c:v>
                </c:pt>
                <c:pt idx="31">
                  <c:v>-288</c:v>
                </c:pt>
                <c:pt idx="32">
                  <c:v>-324</c:v>
                </c:pt>
                <c:pt idx="33">
                  <c:v>-327</c:v>
                </c:pt>
                <c:pt idx="34">
                  <c:v>-361</c:v>
                </c:pt>
                <c:pt idx="35">
                  <c:v>-391</c:v>
                </c:pt>
                <c:pt idx="36">
                  <c:v>-499</c:v>
                </c:pt>
                <c:pt idx="37">
                  <c:v>-448</c:v>
                </c:pt>
                <c:pt idx="38">
                  <c:v>-550</c:v>
                </c:pt>
                <c:pt idx="39">
                  <c:v>-513</c:v>
                </c:pt>
                <c:pt idx="40">
                  <c:v>-554</c:v>
                </c:pt>
                <c:pt idx="41">
                  <c:v>-569</c:v>
                </c:pt>
                <c:pt idx="42">
                  <c:v>-486</c:v>
                </c:pt>
                <c:pt idx="43">
                  <c:v>-501</c:v>
                </c:pt>
                <c:pt idx="44">
                  <c:v>-468</c:v>
                </c:pt>
                <c:pt idx="45">
                  <c:v>-480</c:v>
                </c:pt>
                <c:pt idx="46">
                  <c:v>-436</c:v>
                </c:pt>
                <c:pt idx="47">
                  <c:v>-444</c:v>
                </c:pt>
                <c:pt idx="48">
                  <c:v>-426</c:v>
                </c:pt>
                <c:pt idx="49">
                  <c:v>-408</c:v>
                </c:pt>
                <c:pt idx="50">
                  <c:v>-386</c:v>
                </c:pt>
                <c:pt idx="51">
                  <c:v>-346</c:v>
                </c:pt>
                <c:pt idx="52">
                  <c:v>-360</c:v>
                </c:pt>
                <c:pt idx="53">
                  <c:v>-317</c:v>
                </c:pt>
                <c:pt idx="54">
                  <c:v>-331</c:v>
                </c:pt>
                <c:pt idx="55">
                  <c:v>-260</c:v>
                </c:pt>
                <c:pt idx="56">
                  <c:v>-308</c:v>
                </c:pt>
                <c:pt idx="57">
                  <c:v>-331</c:v>
                </c:pt>
                <c:pt idx="58">
                  <c:v>-294</c:v>
                </c:pt>
                <c:pt idx="59">
                  <c:v>-268</c:v>
                </c:pt>
                <c:pt idx="60">
                  <c:v>-297</c:v>
                </c:pt>
                <c:pt idx="61">
                  <c:v>-328</c:v>
                </c:pt>
                <c:pt idx="62">
                  <c:v>-335</c:v>
                </c:pt>
                <c:pt idx="63">
                  <c:v>-288</c:v>
                </c:pt>
                <c:pt idx="64">
                  <c:v>-282</c:v>
                </c:pt>
                <c:pt idx="65">
                  <c:v>-297</c:v>
                </c:pt>
                <c:pt idx="66">
                  <c:v>-278</c:v>
                </c:pt>
                <c:pt idx="67">
                  <c:v>-275</c:v>
                </c:pt>
                <c:pt idx="68">
                  <c:v>-261</c:v>
                </c:pt>
                <c:pt idx="69">
                  <c:v>-236</c:v>
                </c:pt>
                <c:pt idx="70">
                  <c:v>-230</c:v>
                </c:pt>
                <c:pt idx="71">
                  <c:v>-188</c:v>
                </c:pt>
                <c:pt idx="72">
                  <c:v>-192</c:v>
                </c:pt>
                <c:pt idx="73">
                  <c:v>-167</c:v>
                </c:pt>
                <c:pt idx="74">
                  <c:v>-170</c:v>
                </c:pt>
                <c:pt idx="75">
                  <c:v>-189</c:v>
                </c:pt>
                <c:pt idx="76">
                  <c:v>-119</c:v>
                </c:pt>
                <c:pt idx="77">
                  <c:v>-105</c:v>
                </c:pt>
                <c:pt idx="78">
                  <c:v>-80</c:v>
                </c:pt>
                <c:pt idx="79">
                  <c:v>-47</c:v>
                </c:pt>
                <c:pt idx="80">
                  <c:v>-46</c:v>
                </c:pt>
                <c:pt idx="81">
                  <c:v>-34</c:v>
                </c:pt>
                <c:pt idx="82">
                  <c:v>-49</c:v>
                </c:pt>
                <c:pt idx="83">
                  <c:v>-42</c:v>
                </c:pt>
                <c:pt idx="84">
                  <c:v>-52</c:v>
                </c:pt>
                <c:pt idx="85">
                  <c:v>-56</c:v>
                </c:pt>
                <c:pt idx="86">
                  <c:v>-31</c:v>
                </c:pt>
                <c:pt idx="87">
                  <c:v>-27</c:v>
                </c:pt>
                <c:pt idx="88">
                  <c:v>-26</c:v>
                </c:pt>
                <c:pt idx="89">
                  <c:v>-14</c:v>
                </c:pt>
                <c:pt idx="90">
                  <c:v>-15</c:v>
                </c:pt>
              </c:numCache>
            </c:numRef>
          </c:val>
          <c:extLst>
            <c:ext xmlns:c16="http://schemas.microsoft.com/office/drawing/2014/chart" uri="{C3380CC4-5D6E-409C-BE32-E72D297353CC}">
              <c16:uniqueId val="{00000001-E6F6-4B10-89B5-25C55C7A0F0D}"/>
            </c:ext>
          </c:extLst>
        </c:ser>
        <c:dLbls>
          <c:showLegendKey val="0"/>
          <c:showVal val="0"/>
          <c:showCatName val="0"/>
          <c:showSerName val="0"/>
          <c:showPercent val="0"/>
          <c:showBubbleSize val="0"/>
        </c:dLbls>
        <c:gapWidth val="182"/>
        <c:axId val="553527360"/>
        <c:axId val="553526376"/>
      </c:barChart>
      <c:catAx>
        <c:axId val="5535273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553526376"/>
        <c:crosses val="autoZero"/>
        <c:auto val="1"/>
        <c:lblAlgn val="ctr"/>
        <c:lblOffset val="100"/>
        <c:noMultiLvlLbl val="0"/>
      </c:catAx>
      <c:valAx>
        <c:axId val="55352637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5535273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200" b="1" i="0" baseline="0">
                <a:solidFill>
                  <a:sysClr val="windowText" lastClr="000000"/>
                </a:solidFill>
                <a:effectLst/>
                <a:latin typeface="Times New Roman" panose="02020603050405020304" pitchFamily="18" charset="0"/>
                <a:cs typeface="Times New Roman" panose="02020603050405020304" pitchFamily="18" charset="0"/>
              </a:rPr>
              <a:t>Структура населення Бучанської МТГ в розрізі вікових груп </a:t>
            </a:r>
            <a:endParaRPr lang="uk-UA" sz="1200" b="1">
              <a:solidFill>
                <a:sysClr val="windowText" lastClr="000000"/>
              </a:solidFill>
              <a:effectLst/>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C4D-4D4E-8732-D0D5F77587B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C4D-4D4E-8732-D0D5F77587B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C4D-4D4E-8732-D0D5F77587B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DC4D-4D4E-8732-D0D5F77587B8}"/>
              </c:ext>
            </c:extLst>
          </c:dPt>
          <c:dLbls>
            <c:dLbl>
              <c:idx val="0"/>
              <c:layout>
                <c:manualLayout>
                  <c:x val="0.13382824228683476"/>
                  <c:y val="2.7950236870546017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DC4D-4D4E-8732-D0D5F77587B8}"/>
                </c:ext>
              </c:extLst>
            </c:dLbl>
            <c:dLbl>
              <c:idx val="1"/>
              <c:layout>
                <c:manualLayout>
                  <c:x val="0.11492406834359703"/>
                  <c:y val="0.10119857308858064"/>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DC4D-4D4E-8732-D0D5F77587B8}"/>
                </c:ext>
              </c:extLst>
            </c:dLbl>
            <c:dLbl>
              <c:idx val="2"/>
              <c:layout>
                <c:manualLayout>
                  <c:x val="0.23746622139158674"/>
                  <c:y val="-7.360717681187684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DC4D-4D4E-8732-D0D5F77587B8}"/>
                </c:ext>
              </c:extLst>
            </c:dLbl>
            <c:dLbl>
              <c:idx val="3"/>
              <c:layout>
                <c:manualLayout>
                  <c:x val="-9.3117231941338113E-2"/>
                  <c:y val="-4.0180720444000229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DC4D-4D4E-8732-D0D5F77587B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[НАСЕЛЕННЯ_2024_БД.xlsx]Лист1!$D$156:$D$159</c:f>
              <c:strCache>
                <c:ptCount val="4"/>
                <c:pt idx="0">
                  <c:v>Дошкільний вік</c:v>
                </c:pt>
                <c:pt idx="1">
                  <c:v>Шкільний вік</c:v>
                </c:pt>
                <c:pt idx="2">
                  <c:v>Працездатний вік</c:v>
                </c:pt>
                <c:pt idx="3">
                  <c:v>Пенсійний вік</c:v>
                </c:pt>
              </c:strCache>
            </c:strRef>
          </c:cat>
          <c:val>
            <c:numRef>
              <c:f>[НАСЕЛЕННЯ_2024_БД.xlsx]Лист1!$E$156:$E$159</c:f>
              <c:numCache>
                <c:formatCode>0</c:formatCode>
                <c:ptCount val="4"/>
                <c:pt idx="0">
                  <c:v>3362</c:v>
                </c:pt>
                <c:pt idx="1">
                  <c:v>9743</c:v>
                </c:pt>
                <c:pt idx="2">
                  <c:v>37742</c:v>
                </c:pt>
                <c:pt idx="3">
                  <c:v>15827</c:v>
                </c:pt>
              </c:numCache>
            </c:numRef>
          </c:val>
          <c:extLst>
            <c:ext xmlns:c16="http://schemas.microsoft.com/office/drawing/2014/chart" uri="{C3380CC4-5D6E-409C-BE32-E72D297353CC}">
              <c16:uniqueId val="{00000008-DC4D-4D4E-8732-D0D5F77587B8}"/>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200" b="1" i="0" baseline="0">
                <a:solidFill>
                  <a:sysClr val="windowText" lastClr="000000"/>
                </a:solidFill>
                <a:effectLst/>
              </a:rPr>
              <a:t>Структура населення Бучанської МТГ в розрізі населених пунктів</a:t>
            </a:r>
            <a:endParaRPr lang="uk-UA" sz="1200">
              <a:solidFill>
                <a:sysClr val="windowText" lastClr="000000"/>
              </a:solidFill>
              <a:effectLst/>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26191903342977924"/>
          <c:y val="0.27873145003793953"/>
          <c:w val="0.52289030598780273"/>
          <c:h val="0.76476202506772217"/>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1A2-4343-99C9-9B012EFDF7F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1A2-4343-99C9-9B012EFDF7F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1A2-4343-99C9-9B012EFDF7F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E1A2-4343-99C9-9B012EFDF7F3}"/>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E1A2-4343-99C9-9B012EFDF7F3}"/>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E1A2-4343-99C9-9B012EFDF7F3}"/>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E1A2-4343-99C9-9B012EFDF7F3}"/>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E1A2-4343-99C9-9B012EFDF7F3}"/>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E1A2-4343-99C9-9B012EFDF7F3}"/>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E1A2-4343-99C9-9B012EFDF7F3}"/>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E1A2-4343-99C9-9B012EFDF7F3}"/>
              </c:ext>
            </c:extLst>
          </c:dPt>
          <c:dPt>
            <c:idx val="11"/>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17-E1A2-4343-99C9-9B012EFDF7F3}"/>
              </c:ext>
            </c:extLst>
          </c:dPt>
          <c:dPt>
            <c:idx val="12"/>
            <c:bubble3D val="0"/>
            <c:spPr>
              <a:solidFill>
                <a:schemeClr val="accent1">
                  <a:lumMod val="80000"/>
                  <a:lumOff val="20000"/>
                </a:schemeClr>
              </a:solidFill>
              <a:ln w="19050">
                <a:solidFill>
                  <a:schemeClr val="lt1"/>
                </a:solidFill>
              </a:ln>
              <a:effectLst/>
            </c:spPr>
            <c:extLst>
              <c:ext xmlns:c16="http://schemas.microsoft.com/office/drawing/2014/chart" uri="{C3380CC4-5D6E-409C-BE32-E72D297353CC}">
                <c16:uniqueId val="{00000019-E1A2-4343-99C9-9B012EFDF7F3}"/>
              </c:ext>
            </c:extLst>
          </c:dPt>
          <c:dPt>
            <c:idx val="13"/>
            <c:bubble3D val="0"/>
            <c:spPr>
              <a:solidFill>
                <a:schemeClr val="accent2">
                  <a:lumMod val="80000"/>
                  <a:lumOff val="20000"/>
                </a:schemeClr>
              </a:solidFill>
              <a:ln w="19050">
                <a:solidFill>
                  <a:schemeClr val="lt1"/>
                </a:solidFill>
              </a:ln>
              <a:effectLst/>
            </c:spPr>
            <c:extLst>
              <c:ext xmlns:c16="http://schemas.microsoft.com/office/drawing/2014/chart" uri="{C3380CC4-5D6E-409C-BE32-E72D297353CC}">
                <c16:uniqueId val="{0000001B-E1A2-4343-99C9-9B012EFDF7F3}"/>
              </c:ext>
            </c:extLst>
          </c:dPt>
          <c:dLbls>
            <c:dLbl>
              <c:idx val="2"/>
              <c:layout>
                <c:manualLayout>
                  <c:x val="0.16546574731175065"/>
                  <c:y val="4.3586968690522164E-4"/>
                </c:manualLayout>
              </c:layout>
              <c:dLblPos val="bestFit"/>
              <c:showLegendKey val="1"/>
              <c:showVal val="0"/>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E1A2-4343-99C9-9B012EFDF7F3}"/>
                </c:ext>
              </c:extLst>
            </c:dLbl>
            <c:dLbl>
              <c:idx val="3"/>
              <c:layout>
                <c:manualLayout>
                  <c:x val="7.1515906665512968E-2"/>
                  <c:y val="-1.7114911417322836E-2"/>
                </c:manualLayout>
              </c:layout>
              <c:dLblPos val="bestFit"/>
              <c:showLegendKey val="1"/>
              <c:showVal val="0"/>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1A2-4343-99C9-9B012EFDF7F3}"/>
                </c:ext>
              </c:extLst>
            </c:dLbl>
            <c:dLbl>
              <c:idx val="4"/>
              <c:layout>
                <c:manualLayout>
                  <c:x val="-5.4610870270429678E-2"/>
                  <c:y val="3.332492618110236E-2"/>
                </c:manualLayout>
              </c:layout>
              <c:dLblPos val="bestFit"/>
              <c:showLegendKey val="1"/>
              <c:showVal val="0"/>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1A2-4343-99C9-9B012EFDF7F3}"/>
                </c:ext>
              </c:extLst>
            </c:dLbl>
            <c:dLbl>
              <c:idx val="5"/>
              <c:layout>
                <c:manualLayout>
                  <c:x val="-4.6456213083053831E-2"/>
                  <c:y val="-5.8561281735517653E-3"/>
                </c:manualLayout>
              </c:layout>
              <c:dLblPos val="bestFit"/>
              <c:showLegendKey val="1"/>
              <c:showVal val="0"/>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E1A2-4343-99C9-9B012EFDF7F3}"/>
                </c:ext>
              </c:extLst>
            </c:dLbl>
            <c:dLbl>
              <c:idx val="6"/>
              <c:layout>
                <c:manualLayout>
                  <c:x val="-0.11526301899648285"/>
                  <c:y val="-3.473771939644988E-2"/>
                </c:manualLayout>
              </c:layout>
              <c:dLblPos val="bestFit"/>
              <c:showLegendKey val="1"/>
              <c:showVal val="0"/>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E1A2-4343-99C9-9B012EFDF7F3}"/>
                </c:ext>
              </c:extLst>
            </c:dLbl>
            <c:dLbl>
              <c:idx val="7"/>
              <c:layout>
                <c:manualLayout>
                  <c:x val="-0.12276852504954248"/>
                  <c:y val="-7.0608650222039784E-2"/>
                </c:manualLayout>
              </c:layout>
              <c:dLblPos val="bestFit"/>
              <c:showLegendKey val="1"/>
              <c:showVal val="0"/>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E1A2-4343-99C9-9B012EFDF7F3}"/>
                </c:ext>
              </c:extLst>
            </c:dLbl>
            <c:dLbl>
              <c:idx val="10"/>
              <c:layout>
                <c:manualLayout>
                  <c:x val="-4.1623021554123917E-2"/>
                  <c:y val="-0.11449826108079605"/>
                </c:manualLayout>
              </c:layout>
              <c:dLblPos val="bestFit"/>
              <c:showLegendKey val="1"/>
              <c:showVal val="0"/>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E1A2-4343-99C9-9B012EFDF7F3}"/>
                </c:ext>
              </c:extLst>
            </c:dLbl>
            <c:dLbl>
              <c:idx val="12"/>
              <c:layout>
                <c:manualLayout>
                  <c:x val="0.14462719582355671"/>
                  <c:y val="-0.113026085009516"/>
                </c:manualLayout>
              </c:layout>
              <c:dLblPos val="bestFit"/>
              <c:showLegendKey val="1"/>
              <c:showVal val="0"/>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9-E1A2-4343-99C9-9B012EFDF7F3}"/>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1"/>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[НАСЕЛЕННЯ_2024_БД.xlsx]Лист1!$B$140:$B$153</c:f>
              <c:strCache>
                <c:ptCount val="14"/>
                <c:pt idx="0">
                  <c:v>Бабинці </c:v>
                </c:pt>
                <c:pt idx="1">
                  <c:v>Блиставиця </c:v>
                </c:pt>
                <c:pt idx="2">
                  <c:v>Буда-Бабинецька</c:v>
                </c:pt>
                <c:pt idx="3">
                  <c:v>Буча</c:v>
                </c:pt>
                <c:pt idx="4">
                  <c:v>Ворзель </c:v>
                </c:pt>
                <c:pt idx="5">
                  <c:v>Вороньківка</c:v>
                </c:pt>
                <c:pt idx="6">
                  <c:v>Гаврилівка</c:v>
                </c:pt>
                <c:pt idx="7">
                  <c:v>Здвижівка</c:v>
                </c:pt>
                <c:pt idx="8">
                  <c:v>Луб'янка</c:v>
                </c:pt>
                <c:pt idx="9">
                  <c:v>Мироцьке </c:v>
                </c:pt>
                <c:pt idx="10">
                  <c:v>Раківка</c:v>
                </c:pt>
                <c:pt idx="11">
                  <c:v>Синяк</c:v>
                </c:pt>
                <c:pt idx="12">
                  <c:v>Тарасівщина</c:v>
                </c:pt>
                <c:pt idx="13">
                  <c:v>Червоне</c:v>
                </c:pt>
              </c:strCache>
            </c:strRef>
          </c:cat>
          <c:val>
            <c:numRef>
              <c:f>[НАСЕЛЕННЯ_2024_БД.xlsx]Лист1!$C$140:$C$153</c:f>
              <c:numCache>
                <c:formatCode>0</c:formatCode>
                <c:ptCount val="14"/>
                <c:pt idx="0">
                  <c:v>2676</c:v>
                </c:pt>
                <c:pt idx="1">
                  <c:v>1200</c:v>
                </c:pt>
                <c:pt idx="2">
                  <c:v>293</c:v>
                </c:pt>
                <c:pt idx="3">
                  <c:v>46995</c:v>
                </c:pt>
                <c:pt idx="4">
                  <c:v>7028</c:v>
                </c:pt>
                <c:pt idx="5">
                  <c:v>241</c:v>
                </c:pt>
                <c:pt idx="6">
                  <c:v>2987</c:v>
                </c:pt>
                <c:pt idx="7">
                  <c:v>936</c:v>
                </c:pt>
                <c:pt idx="8">
                  <c:v>1205</c:v>
                </c:pt>
                <c:pt idx="9">
                  <c:v>1119</c:v>
                </c:pt>
                <c:pt idx="10">
                  <c:v>317</c:v>
                </c:pt>
                <c:pt idx="11">
                  <c:v>1063</c:v>
                </c:pt>
                <c:pt idx="12">
                  <c:v>426</c:v>
                </c:pt>
                <c:pt idx="13">
                  <c:v>188</c:v>
                </c:pt>
              </c:numCache>
            </c:numRef>
          </c:val>
          <c:extLst>
            <c:ext xmlns:c16="http://schemas.microsoft.com/office/drawing/2014/chart" uri="{C3380CC4-5D6E-409C-BE32-E72D297353CC}">
              <c16:uniqueId val="{0000001C-E1A2-4343-99C9-9B012EFDF7F3}"/>
            </c:ext>
          </c:extLst>
        </c:ser>
        <c:dLbls>
          <c:dLblPos val="bestFit"/>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Динаміка кількості суб'єктів господарювання</a:t>
            </a:r>
          </a:p>
          <a:p>
            <a:pPr>
              <a:defRPr sz="1200"/>
            </a:pPr>
            <a:r>
              <a:rPr lang="uk-UA" sz="1200"/>
              <a:t> у Бучанській громаді</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plotArea>
      <c:layout/>
      <c:barChart>
        <c:barDir val="col"/>
        <c:grouping val="clustered"/>
        <c:varyColors val="0"/>
        <c:ser>
          <c:idx val="0"/>
          <c:order val="0"/>
          <c:tx>
            <c:strRef>
              <c:f>'Sheet1 (3)'!$A$2</c:f>
              <c:strCache>
                <c:ptCount val="1"/>
                <c:pt idx="0">
                  <c:v>Юр. особи</c:v>
                </c:pt>
              </c:strCache>
            </c:strRef>
          </c:tx>
          <c:spPr>
            <a:solidFill>
              <a:schemeClr val="accent1"/>
            </a:solidFill>
            <a:ln>
              <a:noFill/>
            </a:ln>
            <a:effectLst/>
          </c:spPr>
          <c:invertIfNegative val="0"/>
          <c:trendline>
            <c:spPr>
              <a:ln w="19050" cap="rnd">
                <a:solidFill>
                  <a:schemeClr val="accent1"/>
                </a:solidFill>
                <a:prstDash val="sysDot"/>
              </a:ln>
              <a:effectLst/>
            </c:spPr>
            <c:trendlineType val="linear"/>
            <c:dispRSqr val="0"/>
            <c:dispEq val="0"/>
          </c:trendline>
          <c:cat>
            <c:strRef>
              <c:f>'Sheet1 (3)'!$B$1:$E$1</c:f>
              <c:strCache>
                <c:ptCount val="4"/>
                <c:pt idx="0">
                  <c:v>9 міс 2021</c:v>
                </c:pt>
                <c:pt idx="1">
                  <c:v>9 міс 2022</c:v>
                </c:pt>
                <c:pt idx="2">
                  <c:v>9 міс 2023</c:v>
                </c:pt>
                <c:pt idx="3">
                  <c:v>9 міс 2024</c:v>
                </c:pt>
              </c:strCache>
            </c:strRef>
          </c:cat>
          <c:val>
            <c:numRef>
              <c:f>'Sheet1 (3)'!$B$2:$E$2</c:f>
              <c:numCache>
                <c:formatCode>General</c:formatCode>
                <c:ptCount val="4"/>
                <c:pt idx="0">
                  <c:v>2193</c:v>
                </c:pt>
                <c:pt idx="1">
                  <c:v>2282</c:v>
                </c:pt>
                <c:pt idx="2">
                  <c:v>2408</c:v>
                </c:pt>
                <c:pt idx="3">
                  <c:v>2498</c:v>
                </c:pt>
              </c:numCache>
            </c:numRef>
          </c:val>
          <c:extLst>
            <c:ext xmlns:c16="http://schemas.microsoft.com/office/drawing/2014/chart" uri="{C3380CC4-5D6E-409C-BE32-E72D297353CC}">
              <c16:uniqueId val="{00000000-5C0F-4C95-AAA5-F91A58E1669A}"/>
            </c:ext>
          </c:extLst>
        </c:ser>
        <c:ser>
          <c:idx val="1"/>
          <c:order val="1"/>
          <c:tx>
            <c:strRef>
              <c:f>'Sheet1 (3)'!$A$3</c:f>
              <c:strCache>
                <c:ptCount val="1"/>
                <c:pt idx="0">
                  <c:v>ФОП</c:v>
                </c:pt>
              </c:strCache>
            </c:strRef>
          </c:tx>
          <c:spPr>
            <a:solidFill>
              <a:schemeClr val="accent2"/>
            </a:solidFill>
            <a:ln>
              <a:noFill/>
            </a:ln>
            <a:effectLst/>
          </c:spPr>
          <c:invertIfNegative val="0"/>
          <c:trendline>
            <c:spPr>
              <a:ln w="19050" cap="rnd">
                <a:solidFill>
                  <a:schemeClr val="accent2"/>
                </a:solidFill>
                <a:prstDash val="sysDot"/>
              </a:ln>
              <a:effectLst/>
            </c:spPr>
            <c:trendlineType val="linear"/>
            <c:dispRSqr val="0"/>
            <c:dispEq val="0"/>
          </c:trendline>
          <c:cat>
            <c:strRef>
              <c:f>'Sheet1 (3)'!$B$1:$E$1</c:f>
              <c:strCache>
                <c:ptCount val="4"/>
                <c:pt idx="0">
                  <c:v>9 міс 2021</c:v>
                </c:pt>
                <c:pt idx="1">
                  <c:v>9 міс 2022</c:v>
                </c:pt>
                <c:pt idx="2">
                  <c:v>9 міс 2023</c:v>
                </c:pt>
                <c:pt idx="3">
                  <c:v>9 міс 2024</c:v>
                </c:pt>
              </c:strCache>
            </c:strRef>
          </c:cat>
          <c:val>
            <c:numRef>
              <c:f>'Sheet1 (3)'!$B$3:$E$3</c:f>
              <c:numCache>
                <c:formatCode>General</c:formatCode>
                <c:ptCount val="4"/>
                <c:pt idx="0">
                  <c:v>4256</c:v>
                </c:pt>
                <c:pt idx="1">
                  <c:v>4416</c:v>
                </c:pt>
                <c:pt idx="2">
                  <c:v>4769</c:v>
                </c:pt>
                <c:pt idx="3">
                  <c:v>5292</c:v>
                </c:pt>
              </c:numCache>
            </c:numRef>
          </c:val>
          <c:extLst>
            <c:ext xmlns:c16="http://schemas.microsoft.com/office/drawing/2014/chart" uri="{C3380CC4-5D6E-409C-BE32-E72D297353CC}">
              <c16:uniqueId val="{00000001-5C0F-4C95-AAA5-F91A58E1669A}"/>
            </c:ext>
          </c:extLst>
        </c:ser>
        <c:dLbls>
          <c:showLegendKey val="0"/>
          <c:showVal val="0"/>
          <c:showCatName val="0"/>
          <c:showSerName val="0"/>
          <c:showPercent val="0"/>
          <c:showBubbleSize val="0"/>
        </c:dLbls>
        <c:gapWidth val="219"/>
        <c:overlap val="-27"/>
        <c:axId val="422707488"/>
        <c:axId val="422706504"/>
      </c:barChart>
      <c:catAx>
        <c:axId val="422707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422706504"/>
        <c:crosses val="autoZero"/>
        <c:auto val="1"/>
        <c:lblAlgn val="ctr"/>
        <c:lblOffset val="100"/>
        <c:noMultiLvlLbl val="0"/>
      </c:catAx>
      <c:valAx>
        <c:axId val="4227065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422707488"/>
        <c:crosses val="autoZero"/>
        <c:crossBetween val="between"/>
      </c:valAx>
      <c:spPr>
        <a:noFill/>
        <a:ln>
          <a:noFill/>
        </a:ln>
        <a:effectLst/>
      </c:spPr>
    </c:plotArea>
    <c:legend>
      <c:legendPos val="b"/>
      <c:legendEntry>
        <c:idx val="2"/>
        <c:delete val="1"/>
      </c:legendEntry>
      <c:legendEntry>
        <c:idx val="3"/>
        <c:delete val="1"/>
      </c:legendEntry>
      <c:layout>
        <c:manualLayout>
          <c:xMode val="edge"/>
          <c:yMode val="edge"/>
          <c:x val="0.16527274715660542"/>
          <c:y val="0.90734178095287754"/>
          <c:w val="0.66667672790901134"/>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Times New Roman" panose="02020603050405020304" pitchFamily="18" charset="0"/>
              </a:defRPr>
            </a:pPr>
            <a:r>
              <a:rPr lang="ru-RU" sz="1000" b="0">
                <a:solidFill>
                  <a:sysClr val="windowText" lastClr="000000"/>
                </a:solidFill>
                <a:latin typeface="+mn-lt"/>
                <a:cs typeface="Times New Roman" panose="02020603050405020304" pitchFamily="18" charset="0"/>
              </a:rPr>
              <a:t>Структура суб'єктів господарювання</a:t>
            </a:r>
            <a:r>
              <a:rPr lang="ru-RU" sz="1000" b="0" baseline="0">
                <a:solidFill>
                  <a:sysClr val="windowText" lastClr="000000"/>
                </a:solidFill>
                <a:latin typeface="+mn-lt"/>
                <a:cs typeface="Times New Roman" panose="02020603050405020304" pitchFamily="18" charset="0"/>
              </a:rPr>
              <a:t> за організаційно-правовою формою</a:t>
            </a:r>
            <a:endParaRPr lang="ru-RU" sz="1000" b="0">
              <a:solidFill>
                <a:sysClr val="windowText" lastClr="000000"/>
              </a:solidFill>
              <a:latin typeface="+mn-lt"/>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718676998659495"/>
          <c:y val="0.37495363799901371"/>
          <c:w val="0.84559705691007969"/>
          <c:h val="0.39196206766421182"/>
        </c:manualLayout>
      </c:layout>
      <c:pie3DChart>
        <c:varyColors val="1"/>
        <c:ser>
          <c:idx val="0"/>
          <c:order val="0"/>
          <c:dPt>
            <c:idx val="0"/>
            <c:bubble3D val="0"/>
            <c:spPr>
              <a:solidFill>
                <a:srgbClr val="92D050"/>
              </a:solidFill>
              <a:ln>
                <a:noFill/>
              </a:ln>
              <a:effectLst/>
              <a:sp3d/>
            </c:spPr>
            <c:extLst>
              <c:ext xmlns:c16="http://schemas.microsoft.com/office/drawing/2014/chart" uri="{C3380CC4-5D6E-409C-BE32-E72D297353CC}">
                <c16:uniqueId val="{00000001-149B-4587-9344-93D86DF0EC5C}"/>
              </c:ext>
            </c:extLst>
          </c:dPt>
          <c:dPt>
            <c:idx val="1"/>
            <c:bubble3D val="0"/>
            <c:explosion val="32"/>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03-149B-4587-9344-93D86DF0EC5C}"/>
              </c:ext>
            </c:extLst>
          </c:dPt>
          <c:dLbls>
            <c:dLbl>
              <c:idx val="0"/>
              <c:layout>
                <c:manualLayout>
                  <c:x val="-4.1592583185166374E-3"/>
                  <c:y val="-8.3701898653797305E-2"/>
                </c:manualLayout>
              </c:layout>
              <c:tx>
                <c:rich>
                  <a:bodyPr/>
                  <a:lstStyle/>
                  <a:p>
                    <a:r>
                      <a:rPr lang="en-US"/>
                      <a:t>32%</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49B-4587-9344-93D86DF0EC5C}"/>
                </c:ext>
              </c:extLst>
            </c:dLbl>
            <c:dLbl>
              <c:idx val="1"/>
              <c:layout>
                <c:manualLayout>
                  <c:x val="1.6500904876809754E-2"/>
                  <c:y val="6.7441500508001115E-2"/>
                </c:manualLayout>
              </c:layout>
              <c:tx>
                <c:rich>
                  <a:bodyPr/>
                  <a:lstStyle/>
                  <a:p>
                    <a:r>
                      <a:rPr lang="en-US"/>
                      <a:t>68%</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49B-4587-9344-93D86DF0EC5C}"/>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uk-UA"/>
              </a:p>
            </c:txPr>
            <c:showLegendKey val="0"/>
            <c:showVal val="0"/>
            <c:showCatName val="0"/>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'Sheet1 (2)'!$N$4:$O$4</c:f>
              <c:strCache>
                <c:ptCount val="2"/>
                <c:pt idx="0">
                  <c:v>Юр особи</c:v>
                </c:pt>
                <c:pt idx="1">
                  <c:v>Фіз особи</c:v>
                </c:pt>
              </c:strCache>
            </c:strRef>
          </c:cat>
          <c:val>
            <c:numRef>
              <c:f>'Sheet1 (2)'!$N$8:$O$8</c:f>
              <c:numCache>
                <c:formatCode>General</c:formatCode>
                <c:ptCount val="2"/>
                <c:pt idx="0">
                  <c:v>2475</c:v>
                </c:pt>
                <c:pt idx="1">
                  <c:v>5115</c:v>
                </c:pt>
              </c:numCache>
            </c:numRef>
          </c:val>
          <c:extLst>
            <c:ext xmlns:c16="http://schemas.microsoft.com/office/drawing/2014/chart" uri="{C3380CC4-5D6E-409C-BE32-E72D297353CC}">
              <c16:uniqueId val="{00000004-149B-4587-9344-93D86DF0EC5C}"/>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2">
          <a:lumMod val="15000"/>
          <a:lumOff val="85000"/>
        </a:schemeClr>
      </a:solidFill>
      <a:round/>
    </a:ln>
    <a:effectLst/>
  </c:spPr>
  <c:txPr>
    <a:bodyPr/>
    <a:lstStyle/>
    <a:p>
      <a:pPr>
        <a:defRPr/>
      </a:pPr>
      <a:endParaRPr lang="uk-UA"/>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ysClr val="windowText" lastClr="000000"/>
                </a:solidFill>
                <a:latin typeface="+mn-lt"/>
                <a:ea typeface="+mn-ea"/>
                <a:cs typeface="Times New Roman" panose="02020603050405020304" pitchFamily="18" charset="0"/>
              </a:defRPr>
            </a:pPr>
            <a:r>
              <a:rPr lang="ru-RU" sz="1000">
                <a:latin typeface="+mn-lt"/>
                <a:cs typeface="Times New Roman" panose="02020603050405020304" pitchFamily="18" charset="0"/>
              </a:rPr>
              <a:t>Структура суб'єктів господаорювання за розміром</a:t>
            </a:r>
          </a:p>
        </c:rich>
      </c:tx>
      <c:overlay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n-lt"/>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718676998659495"/>
          <c:y val="0.29519803114878207"/>
          <c:w val="0.83971643356400505"/>
          <c:h val="0.52207016463430167"/>
        </c:manualLayout>
      </c:layout>
      <c:pie3DChart>
        <c:varyColors val="1"/>
        <c:ser>
          <c:idx val="0"/>
          <c:order val="0"/>
          <c:explosion val="48"/>
          <c:dPt>
            <c:idx val="0"/>
            <c:bubble3D val="0"/>
            <c:explosion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20E9-4E34-BB76-1EA9611AFFBF}"/>
              </c:ext>
            </c:extLst>
          </c:dPt>
          <c:dPt>
            <c:idx val="1"/>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20E9-4E34-BB76-1EA9611AFFBF}"/>
              </c:ext>
            </c:extLst>
          </c:dPt>
          <c:dPt>
            <c:idx val="2"/>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5-20E9-4E34-BB76-1EA9611AFFBF}"/>
              </c:ext>
            </c:extLst>
          </c:dPt>
          <c:dLbls>
            <c:dLbl>
              <c:idx val="1"/>
              <c:layout>
                <c:manualLayout>
                  <c:x val="-0.12096774193548387"/>
                  <c:y val="-4.6202423254911264E-17"/>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0E9-4E34-BB76-1EA9611AFFBF}"/>
                </c:ext>
              </c:extLst>
            </c:dLbl>
            <c:dLbl>
              <c:idx val="2"/>
              <c:layout>
                <c:manualLayout>
                  <c:x val="0.23689516129032248"/>
                  <c:y val="5.0403225806451612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0E9-4E34-BB76-1EA9611AFFBF}"/>
                </c:ext>
              </c:extLst>
            </c:dLbl>
            <c:numFmt formatCode="0%" sourceLinked="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 (2)'!$P$5:$P$7</c:f>
              <c:strCache>
                <c:ptCount val="3"/>
                <c:pt idx="0">
                  <c:v>Мікро</c:v>
                </c:pt>
                <c:pt idx="1">
                  <c:v>Малі</c:v>
                </c:pt>
                <c:pt idx="2">
                  <c:v>Середні</c:v>
                </c:pt>
              </c:strCache>
            </c:strRef>
          </c:cat>
          <c:val>
            <c:numRef>
              <c:f>'Sheet1 (2)'!$Q$5:$Q$7</c:f>
              <c:numCache>
                <c:formatCode>General</c:formatCode>
                <c:ptCount val="3"/>
                <c:pt idx="0">
                  <c:v>7460</c:v>
                </c:pt>
                <c:pt idx="1">
                  <c:v>93</c:v>
                </c:pt>
                <c:pt idx="2">
                  <c:v>37</c:v>
                </c:pt>
              </c:numCache>
            </c:numRef>
          </c:val>
          <c:extLst>
            <c:ext xmlns:c16="http://schemas.microsoft.com/office/drawing/2014/chart" uri="{C3380CC4-5D6E-409C-BE32-E72D297353CC}">
              <c16:uniqueId val="{00000006-20E9-4E34-BB76-1EA9611AFFBF}"/>
            </c:ext>
          </c:extLst>
        </c:ser>
        <c:dLbls>
          <c:dLblPos val="outEnd"/>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Динаміка частки прибуткових суб'єктів господарювання</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plotArea>
      <c:layout/>
      <c:barChart>
        <c:barDir val="col"/>
        <c:grouping val="clustered"/>
        <c:varyColors val="0"/>
        <c:ser>
          <c:idx val="0"/>
          <c:order val="0"/>
          <c:tx>
            <c:strRef>
              <c:f>'Sheet1 (3)'!$A$97</c:f>
              <c:strCache>
                <c:ptCount val="1"/>
                <c:pt idx="0">
                  <c:v>Мікро</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(3)'!$J$96:$M$96</c:f>
              <c:strCache>
                <c:ptCount val="4"/>
                <c:pt idx="0">
                  <c:v>9 міс 2021</c:v>
                </c:pt>
                <c:pt idx="1">
                  <c:v>9 міс 2022</c:v>
                </c:pt>
                <c:pt idx="2">
                  <c:v>9 міс 2023</c:v>
                </c:pt>
                <c:pt idx="3">
                  <c:v>9 міс 2024</c:v>
                </c:pt>
              </c:strCache>
            </c:strRef>
          </c:cat>
          <c:val>
            <c:numRef>
              <c:f>'Sheet1 (3)'!$J$97:$M$97</c:f>
              <c:numCache>
                <c:formatCode>0%</c:formatCode>
                <c:ptCount val="4"/>
                <c:pt idx="0">
                  <c:v>0.45731900094846667</c:v>
                </c:pt>
                <c:pt idx="1">
                  <c:v>0.55839612486544676</c:v>
                </c:pt>
                <c:pt idx="2">
                  <c:v>0.36798866855524082</c:v>
                </c:pt>
                <c:pt idx="3">
                  <c:v>0.42877660268964618</c:v>
                </c:pt>
              </c:numCache>
            </c:numRef>
          </c:val>
          <c:extLst>
            <c:ext xmlns:c16="http://schemas.microsoft.com/office/drawing/2014/chart" uri="{C3380CC4-5D6E-409C-BE32-E72D297353CC}">
              <c16:uniqueId val="{00000000-D6DF-4521-B583-E5B2CBC91972}"/>
            </c:ext>
          </c:extLst>
        </c:ser>
        <c:ser>
          <c:idx val="1"/>
          <c:order val="1"/>
          <c:tx>
            <c:strRef>
              <c:f>'Sheet1 (3)'!$A$98</c:f>
              <c:strCache>
                <c:ptCount val="1"/>
                <c:pt idx="0">
                  <c:v>Малі</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(3)'!$J$96:$M$96</c:f>
              <c:strCache>
                <c:ptCount val="4"/>
                <c:pt idx="0">
                  <c:v>9 міс 2021</c:v>
                </c:pt>
                <c:pt idx="1">
                  <c:v>9 міс 2022</c:v>
                </c:pt>
                <c:pt idx="2">
                  <c:v>9 міс 2023</c:v>
                </c:pt>
                <c:pt idx="3">
                  <c:v>9 міс 2024</c:v>
                </c:pt>
              </c:strCache>
            </c:strRef>
          </c:cat>
          <c:val>
            <c:numRef>
              <c:f>'Sheet1 (3)'!$J$98:$M$98</c:f>
              <c:numCache>
                <c:formatCode>0%</c:formatCode>
                <c:ptCount val="4"/>
                <c:pt idx="0">
                  <c:v>0.5679012345679012</c:v>
                </c:pt>
                <c:pt idx="1">
                  <c:v>0.48</c:v>
                </c:pt>
                <c:pt idx="2">
                  <c:v>0.43209876543209874</c:v>
                </c:pt>
                <c:pt idx="3">
                  <c:v>0.47872340425531917</c:v>
                </c:pt>
              </c:numCache>
            </c:numRef>
          </c:val>
          <c:extLst>
            <c:ext xmlns:c16="http://schemas.microsoft.com/office/drawing/2014/chart" uri="{C3380CC4-5D6E-409C-BE32-E72D297353CC}">
              <c16:uniqueId val="{00000001-D6DF-4521-B583-E5B2CBC91972}"/>
            </c:ext>
          </c:extLst>
        </c:ser>
        <c:ser>
          <c:idx val="2"/>
          <c:order val="2"/>
          <c:tx>
            <c:strRef>
              <c:f>'Sheet1 (3)'!$A$99</c:f>
              <c:strCache>
                <c:ptCount val="1"/>
                <c:pt idx="0">
                  <c:v>Середні</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(3)'!$J$96:$M$96</c:f>
              <c:strCache>
                <c:ptCount val="4"/>
                <c:pt idx="0">
                  <c:v>9 міс 2021</c:v>
                </c:pt>
                <c:pt idx="1">
                  <c:v>9 міс 2022</c:v>
                </c:pt>
                <c:pt idx="2">
                  <c:v>9 міс 2023</c:v>
                </c:pt>
                <c:pt idx="3">
                  <c:v>9 міс 2024</c:v>
                </c:pt>
              </c:strCache>
            </c:strRef>
          </c:cat>
          <c:val>
            <c:numRef>
              <c:f>'Sheet1 (3)'!$J$99:$M$99</c:f>
              <c:numCache>
                <c:formatCode>0%</c:formatCode>
                <c:ptCount val="4"/>
                <c:pt idx="0">
                  <c:v>0.38095238095238093</c:v>
                </c:pt>
                <c:pt idx="1">
                  <c:v>0.375</c:v>
                </c:pt>
                <c:pt idx="2">
                  <c:v>0.3611111111111111</c:v>
                </c:pt>
                <c:pt idx="3">
                  <c:v>0.3783783783783784</c:v>
                </c:pt>
              </c:numCache>
            </c:numRef>
          </c:val>
          <c:extLst>
            <c:ext xmlns:c16="http://schemas.microsoft.com/office/drawing/2014/chart" uri="{C3380CC4-5D6E-409C-BE32-E72D297353CC}">
              <c16:uniqueId val="{00000002-D6DF-4521-B583-E5B2CBC91972}"/>
            </c:ext>
          </c:extLst>
        </c:ser>
        <c:dLbls>
          <c:dLblPos val="outEnd"/>
          <c:showLegendKey val="0"/>
          <c:showVal val="1"/>
          <c:showCatName val="0"/>
          <c:showSerName val="0"/>
          <c:showPercent val="0"/>
          <c:showBubbleSize val="0"/>
        </c:dLbls>
        <c:gapWidth val="219"/>
        <c:axId val="333427552"/>
        <c:axId val="333429520"/>
      </c:barChart>
      <c:catAx>
        <c:axId val="333427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333429520"/>
        <c:crosses val="autoZero"/>
        <c:auto val="1"/>
        <c:lblAlgn val="ctr"/>
        <c:lblOffset val="100"/>
        <c:noMultiLvlLbl val="0"/>
      </c:catAx>
      <c:valAx>
        <c:axId val="3334295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3334275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Надходження до бюджетів від суб'єктів</a:t>
            </a:r>
            <a:r>
              <a:rPr lang="uk-UA" sz="1200" baseline="0"/>
              <a:t> господарювання</a:t>
            </a:r>
            <a:endParaRPr lang="uk-UA" sz="1200"/>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plotArea>
      <c:layout/>
      <c:barChart>
        <c:barDir val="col"/>
        <c:grouping val="stacked"/>
        <c:varyColors val="0"/>
        <c:ser>
          <c:idx val="0"/>
          <c:order val="0"/>
          <c:tx>
            <c:strRef>
              <c:f>'Sheet1 (3)'!$A$113:$I$113</c:f>
              <c:strCache>
                <c:ptCount val="9"/>
                <c:pt idx="0">
                  <c:v>Мікро</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uk-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(3)'!$J$112:$M$112</c:f>
              <c:strCache>
                <c:ptCount val="4"/>
                <c:pt idx="0">
                  <c:v>9 міс 2021</c:v>
                </c:pt>
                <c:pt idx="1">
                  <c:v>9 міс 2022</c:v>
                </c:pt>
                <c:pt idx="2">
                  <c:v>9 міс 2023</c:v>
                </c:pt>
                <c:pt idx="3">
                  <c:v>9 міс 2024</c:v>
                </c:pt>
              </c:strCache>
            </c:strRef>
          </c:cat>
          <c:val>
            <c:numRef>
              <c:f>'Sheet1 (3)'!$J$113:$M$113</c:f>
              <c:numCache>
                <c:formatCode>General</c:formatCode>
                <c:ptCount val="4"/>
                <c:pt idx="0">
                  <c:v>175.10000000000002</c:v>
                </c:pt>
                <c:pt idx="1">
                  <c:v>148.19999999999999</c:v>
                </c:pt>
                <c:pt idx="2" formatCode="0.0">
                  <c:v>162.80769859000003</c:v>
                </c:pt>
                <c:pt idx="3" formatCode="0.0">
                  <c:v>273.11752977000026</c:v>
                </c:pt>
              </c:numCache>
            </c:numRef>
          </c:val>
          <c:extLst>
            <c:ext xmlns:c16="http://schemas.microsoft.com/office/drawing/2014/chart" uri="{C3380CC4-5D6E-409C-BE32-E72D297353CC}">
              <c16:uniqueId val="{00000000-632B-46A0-9CAA-5E8A55AB1F64}"/>
            </c:ext>
          </c:extLst>
        </c:ser>
        <c:ser>
          <c:idx val="1"/>
          <c:order val="1"/>
          <c:tx>
            <c:strRef>
              <c:f>'Sheet1 (3)'!$A$114:$I$114</c:f>
              <c:strCache>
                <c:ptCount val="9"/>
                <c:pt idx="0">
                  <c:v>Малі</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uk-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(3)'!$J$112:$M$112</c:f>
              <c:strCache>
                <c:ptCount val="4"/>
                <c:pt idx="0">
                  <c:v>9 міс 2021</c:v>
                </c:pt>
                <c:pt idx="1">
                  <c:v>9 міс 2022</c:v>
                </c:pt>
                <c:pt idx="2">
                  <c:v>9 міс 2023</c:v>
                </c:pt>
                <c:pt idx="3">
                  <c:v>9 міс 2024</c:v>
                </c:pt>
              </c:strCache>
            </c:strRef>
          </c:cat>
          <c:val>
            <c:numRef>
              <c:f>'Sheet1 (3)'!$J$114:$M$114</c:f>
              <c:numCache>
                <c:formatCode>General</c:formatCode>
                <c:ptCount val="4"/>
                <c:pt idx="0">
                  <c:v>98.5</c:v>
                </c:pt>
                <c:pt idx="1">
                  <c:v>84</c:v>
                </c:pt>
                <c:pt idx="2" formatCode="0.0">
                  <c:v>110.22657269000005</c:v>
                </c:pt>
                <c:pt idx="3" formatCode="0.0">
                  <c:v>153.04227493999997</c:v>
                </c:pt>
              </c:numCache>
            </c:numRef>
          </c:val>
          <c:extLst>
            <c:ext xmlns:c16="http://schemas.microsoft.com/office/drawing/2014/chart" uri="{C3380CC4-5D6E-409C-BE32-E72D297353CC}">
              <c16:uniqueId val="{00000001-632B-46A0-9CAA-5E8A55AB1F64}"/>
            </c:ext>
          </c:extLst>
        </c:ser>
        <c:ser>
          <c:idx val="2"/>
          <c:order val="2"/>
          <c:tx>
            <c:strRef>
              <c:f>'Sheet1 (3)'!$A$115:$I$115</c:f>
              <c:strCache>
                <c:ptCount val="9"/>
                <c:pt idx="0">
                  <c:v>Середні</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uk-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(3)'!$J$112:$M$112</c:f>
              <c:strCache>
                <c:ptCount val="4"/>
                <c:pt idx="0">
                  <c:v>9 міс 2021</c:v>
                </c:pt>
                <c:pt idx="1">
                  <c:v>9 міс 2022</c:v>
                </c:pt>
                <c:pt idx="2">
                  <c:v>9 міс 2023</c:v>
                </c:pt>
                <c:pt idx="3">
                  <c:v>9 міс 2024</c:v>
                </c:pt>
              </c:strCache>
            </c:strRef>
          </c:cat>
          <c:val>
            <c:numRef>
              <c:f>'Sheet1 (3)'!$J$115:$M$115</c:f>
              <c:numCache>
                <c:formatCode>General</c:formatCode>
                <c:ptCount val="4"/>
                <c:pt idx="0">
                  <c:v>152.60000000000002</c:v>
                </c:pt>
                <c:pt idx="1">
                  <c:v>135.1</c:v>
                </c:pt>
                <c:pt idx="2" formatCode="0.0">
                  <c:v>227.40541161000002</c:v>
                </c:pt>
                <c:pt idx="3" formatCode="0.0">
                  <c:v>290.95446596999989</c:v>
                </c:pt>
              </c:numCache>
            </c:numRef>
          </c:val>
          <c:extLst>
            <c:ext xmlns:c16="http://schemas.microsoft.com/office/drawing/2014/chart" uri="{C3380CC4-5D6E-409C-BE32-E72D297353CC}">
              <c16:uniqueId val="{00000002-632B-46A0-9CAA-5E8A55AB1F64}"/>
            </c:ext>
          </c:extLst>
        </c:ser>
        <c:dLbls>
          <c:dLblPos val="inEnd"/>
          <c:showLegendKey val="0"/>
          <c:showVal val="1"/>
          <c:showCatName val="0"/>
          <c:showSerName val="0"/>
          <c:showPercent val="0"/>
          <c:showBubbleSize val="0"/>
        </c:dLbls>
        <c:gapWidth val="219"/>
        <c:overlap val="100"/>
        <c:axId val="438412312"/>
        <c:axId val="438413624"/>
      </c:barChart>
      <c:catAx>
        <c:axId val="4384123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438413624"/>
        <c:crosses val="autoZero"/>
        <c:auto val="1"/>
        <c:lblAlgn val="ctr"/>
        <c:lblOffset val="100"/>
        <c:noMultiLvlLbl val="0"/>
      </c:catAx>
      <c:valAx>
        <c:axId val="4384136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4384123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5">
  <cs:axisTitle>
    <cs:lnRef idx="0"/>
    <cs:fillRef idx="0"/>
    <cs:effectRef idx="0"/>
    <cs:fontRef idx="minor">
      <a:schemeClr val="lt1"/>
    </cs:fontRef>
    <cs:defRPr sz="900" kern="1200"/>
  </cs:axisTitle>
  <cs:categoryAxis>
    <cs:lnRef idx="0">
      <cs:styleClr val="0"/>
    </cs:lnRef>
    <cs:fillRef idx="0"/>
    <cs:effectRef idx="0"/>
    <cs:fontRef idx="minor">
      <a:schemeClr val="lt1"/>
    </cs:fontRef>
    <cs:spPr>
      <a:ln w="9525" cap="flat" cmpd="sng" algn="ctr">
        <a:solidFill>
          <a:schemeClr val="phClr">
            <a:lumMod val="40000"/>
            <a:lumOff val="60000"/>
            <a:alpha val="25000"/>
          </a:schemeClr>
        </a:solidFill>
        <a:round/>
      </a:ln>
    </cs:spPr>
    <cs:defRPr sz="900" kern="1200"/>
  </cs:categoryAxis>
  <cs:chartArea>
    <cs:lnRef idx="0">
      <cs:styleClr val="0"/>
    </cs:lnRef>
    <cs:fillRef idx="0">
      <cs:styleClr val="0"/>
    </cs:fillRef>
    <cs:effectRef idx="0"/>
    <cs:fontRef idx="minor">
      <a:schemeClr val="lt1"/>
    </cs:fontRef>
    <cs:spPr>
      <a:solidFill>
        <a:schemeClr val="phClr"/>
      </a:solidFill>
      <a:ln w="9525" cap="flat" cmpd="sng" algn="ctr">
        <a:solidFill>
          <a:schemeClr val="phClr"/>
        </a:solidFill>
        <a:round/>
      </a:ln>
    </cs:spPr>
    <cs:defRPr sz="900" kern="1200"/>
  </cs:chartArea>
  <cs:dataLabel>
    <cs:lnRef idx="0"/>
    <cs:fillRef idx="0"/>
    <cs:effectRef idx="0"/>
    <cs:fontRef idx="minor">
      <a:schemeClr val="lt1"/>
    </cs:fontRef>
    <cs:defRPr sz="900" b="1" kern="1200"/>
  </cs:dataLabel>
  <cs:dataLabelCallout>
    <cs:lnRef idx="0">
      <cs:styleClr val="auto"/>
    </cs:lnRef>
    <cs:fillRef idx="0"/>
    <cs:effectRef idx="0"/>
    <cs:fontRef idx="minor">
      <cs:styleClr val="auto"/>
    </cs:fontRef>
    <cs:spPr>
      <a:solidFill>
        <a:schemeClr val="lt1"/>
      </a:solidFill>
      <a:ln>
        <a:solidFill>
          <a:schemeClr val="ph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tx1"/>
    </cs:fontRef>
    <cs:spPr>
      <a:gradFill>
        <a:gsLst>
          <a:gs pos="0">
            <a:schemeClr val="lt1">
              <a:alpha val="50000"/>
            </a:schemeClr>
          </a:gs>
          <a:gs pos="100000">
            <a:schemeClr val="lt1">
              <a:alpha val="0"/>
            </a:schemeClr>
          </a:gs>
        </a:gsLst>
        <a:lin ang="5400000" scaled="0"/>
      </a:gradFill>
      <a:ln>
        <a:solidFill>
          <a:schemeClr val="phClr"/>
        </a:solidFill>
      </a:ln>
      <a:effectLst>
        <a:innerShdw dist="38100" dir="16200000">
          <a:schemeClr val="lt1"/>
        </a:innerShdw>
      </a:effectLst>
    </cs:spPr>
  </cs:dataPoint>
  <cs:dataPoint3D>
    <cs:lnRef idx="0">
      <cs:styleClr val="auto"/>
    </cs:lnRef>
    <cs:fillRef idx="0"/>
    <cs:effectRef idx="0"/>
    <cs:fontRef idx="minor">
      <a:schemeClr val="lt1"/>
    </cs:fontRef>
    <cs:spPr>
      <a:gradFill>
        <a:gsLst>
          <a:gs pos="0">
            <a:schemeClr val="lt1">
              <a:alpha val="50000"/>
            </a:schemeClr>
          </a:gs>
          <a:gs pos="100000">
            <a:schemeClr val="lt1">
              <a:alpha val="0"/>
            </a:schemeClr>
          </a:gs>
        </a:gsLst>
        <a:lin ang="5400000" scaled="0"/>
      </a:gradFill>
      <a:ln>
        <a:solidFill>
          <a:schemeClr val="phClr"/>
        </a:solidFill>
      </a:ln>
      <a:effectLst>
        <a:innerShdw dist="38100" dir="16200000">
          <a:schemeClr val="lt1"/>
        </a:innerShdw>
      </a:effectLst>
    </cs:spPr>
  </cs:dataPoint3D>
  <cs:dataPointLine>
    <cs:lnRef idx="0">
      <cs:styleClr val="auto"/>
    </cs:lnRef>
    <cs:fillRef idx="0"/>
    <cs:effectRef idx="0">
      <cs:styleClr val="auto"/>
    </cs:effectRef>
    <cs:fontRef idx="minor">
      <a:schemeClr val="lt1"/>
    </cs:fontRef>
    <cs:spPr>
      <a:ln w="34925" cap="rnd">
        <a:solidFill>
          <a:schemeClr val="lt1"/>
        </a:solidFill>
        <a:round/>
      </a:ln>
      <a:effectLst>
        <a:outerShdw dist="25400" dir="2700000" algn="tl" rotWithShape="0">
          <a:schemeClr val="phClr"/>
        </a:outerShdw>
      </a:effectLst>
    </cs:spPr>
  </cs:dataPointLine>
  <cs:dataPointMarker>
    <cs:lnRef idx="0"/>
    <cs:fillRef idx="0">
      <cs:styleClr val="auto"/>
    </cs:fillRef>
    <cs:effectRef idx="0"/>
    <cs:fontRef idx="minor">
      <a:schemeClr val="lt1"/>
    </cs:fontRef>
    <cs:spPr>
      <a:solidFill>
        <a:schemeClr val="phClr"/>
      </a:solidFill>
      <a:ln w="22225">
        <a:solidFill>
          <a:schemeClr val="lt1"/>
        </a:solidFill>
        <a:round/>
      </a:ln>
    </cs:spPr>
  </cs:dataPointMarker>
  <cs:dataPointMarkerLayout symbol="circle" size="5"/>
  <cs:dataPointWireframe>
    <cs:lnRef idx="0">
      <cs:styleClr val="auto"/>
    </cs:lnRef>
    <cs:fillRef idx="0"/>
    <cs:effectRef idx="0"/>
    <cs:fontRef idx="minor">
      <a:schemeClr val="lt1"/>
    </cs:fontRef>
    <cs:spPr>
      <a:ln w="9525" cap="rnd">
        <a:solidFill>
          <a:schemeClr val="phClr"/>
        </a:solidFill>
        <a:round/>
      </a:ln>
    </cs:spPr>
  </cs:dataPointWireframe>
  <cs:dataTable>
    <cs:lnRef idx="0">
      <cs:styleClr val="0"/>
    </cs:lnRef>
    <cs:fillRef idx="0"/>
    <cs:effectRef idx="0"/>
    <cs:fontRef idx="minor">
      <a:schemeClr val="lt1"/>
    </cs:fontRef>
    <cs:spPr>
      <a:ln w="9525">
        <a:solidFill>
          <a:schemeClr val="phClr">
            <a:lumMod val="40000"/>
            <a:lumOff val="60000"/>
            <a:alpha val="25000"/>
          </a:schemeClr>
        </a:solidFill>
      </a:ln>
    </cs:spPr>
    <cs:defRPr sz="900" kern="1200"/>
  </cs:dataTable>
  <cs:downBar>
    <cs:lnRef idx="0">
      <cs:styleClr val="0"/>
    </cs:lnRef>
    <cs:fillRef idx="0"/>
    <cs:effectRef idx="0"/>
    <cs:fontRef idx="minor">
      <a:schemeClr val="lt1"/>
    </cs:fontRef>
    <cs:spPr>
      <a:solidFill>
        <a:schemeClr val="dk1">
          <a:lumMod val="35000"/>
          <a:lumOff val="65000"/>
        </a:schemeClr>
      </a:solidFill>
      <a:ln w="9525">
        <a:solidFill>
          <a:schemeClr val="phClr">
            <a:lumMod val="60000"/>
            <a:lumOff val="40000"/>
          </a:schemeClr>
        </a:solidFill>
      </a:ln>
    </cs:spPr>
  </cs:downBar>
  <cs:dropLine>
    <cs:lnRef idx="0"/>
    <cs:fillRef idx="0"/>
    <cs:effectRef idx="0"/>
    <cs:fontRef idx="minor">
      <a:schemeClr val="lt1"/>
    </cs:fontRef>
    <cs:spPr>
      <a:ln w="9525" cap="flat" cmpd="sng" algn="ctr">
        <a:gradFill>
          <a:gsLst>
            <a:gs pos="0">
              <a:schemeClr val="lt1"/>
            </a:gs>
            <a:gs pos="50000">
              <a:schemeClr val="lt1">
                <a:alpha val="0"/>
              </a:schemeClr>
            </a:gs>
          </a:gsLst>
          <a:lin ang="5400000" scaled="0"/>
        </a:gradFill>
        <a:round/>
      </a:ln>
    </cs:spPr>
  </cs:dropLine>
  <cs:errorBar>
    <cs:lnRef idx="0">
      <cs:styleClr val="0"/>
    </cs:lnRef>
    <cs:fillRef idx="0"/>
    <cs:effectRef idx="0"/>
    <cs:fontRef idx="minor">
      <a:schemeClr val="lt1"/>
    </cs:fontRef>
    <cs:spPr>
      <a:ln w="9525">
        <a:solidFill>
          <a:schemeClr val="phClr">
            <a:lumMod val="60000"/>
            <a:lumOff val="40000"/>
          </a:schemeClr>
        </a:solidFill>
        <a:round/>
      </a:ln>
      <a:effectLst>
        <a:glow rad="25400">
          <a:schemeClr val="lt1"/>
        </a:glow>
      </a:effectLst>
    </cs:spPr>
  </cs:errorBar>
  <cs:floor>
    <cs:lnRef idx="0"/>
    <cs:fillRef idx="0"/>
    <cs:effectRef idx="0"/>
    <cs:fontRef idx="minor">
      <a:schemeClr val="lt1"/>
    </cs:fontRef>
  </cs:floor>
  <cs:gridlineMajor>
    <cs:lnRef idx="0">
      <cs:styleClr val="0"/>
    </cs:lnRef>
    <cs:fillRef idx="0"/>
    <cs:effectRef idx="0"/>
    <cs:fontRef idx="minor">
      <a:schemeClr val="lt1"/>
    </cs:fontRef>
    <cs:spPr>
      <a:ln>
        <a:solidFill>
          <a:schemeClr val="phClr">
            <a:lumMod val="40000"/>
            <a:lumOff val="60000"/>
            <a:alpha val="25000"/>
          </a:schemeClr>
        </a:solidFill>
      </a:ln>
    </cs:spPr>
  </cs:gridlineMajor>
  <cs:gridlineMinor>
    <cs:lnRef idx="0">
      <cs:styleClr val="0"/>
    </cs:lnRef>
    <cs:fillRef idx="0"/>
    <cs:effectRef idx="0"/>
    <cs:fontRef idx="minor">
      <a:schemeClr val="lt1"/>
    </cs:fontRef>
    <cs:spPr>
      <a:ln>
        <a:solidFill>
          <a:schemeClr val="phClr">
            <a:lumMod val="40000"/>
            <a:lumOff val="60000"/>
            <a:alpha val="25000"/>
          </a:schemeClr>
        </a:solidFill>
      </a:ln>
    </cs:spPr>
  </cs:gridlineMinor>
  <cs:hiLoLine>
    <cs:lnRef idx="0">
      <cs:styleClr val="0"/>
    </cs:lnRef>
    <cs:fillRef idx="0"/>
    <cs:effectRef idx="0"/>
    <cs:fontRef idx="minor">
      <a:schemeClr val="lt1"/>
    </cs:fontRef>
    <cs:spPr>
      <a:ln w="9525">
        <a:solidFill>
          <a:schemeClr val="phClr">
            <a:lumMod val="60000"/>
            <a:lumOff val="40000"/>
          </a:schemeClr>
        </a:solidFill>
      </a:ln>
    </cs:spPr>
  </cs:hiLoLine>
  <cs:leaderLine>
    <cs:lnRef idx="0">
      <cs:styleClr val="0"/>
    </cs:lnRef>
    <cs:fillRef idx="0"/>
    <cs:effectRef idx="0"/>
    <cs:fontRef idx="minor">
      <a:schemeClr val="lt1"/>
    </cs:fontRef>
    <cs:spPr>
      <a:ln w="9525">
        <a:solidFill>
          <a:schemeClr val="phClr">
            <a:lumMod val="60000"/>
            <a:lumOff val="40000"/>
          </a:schemeClr>
        </a:solidFill>
      </a:ln>
    </cs:spPr>
  </cs:leaderLine>
  <cs:legend>
    <cs:lnRef idx="0"/>
    <cs:fillRef idx="0"/>
    <cs:effectRef idx="0"/>
    <cs:fontRef idx="minor">
      <a:schemeClr val="lt1"/>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styleClr val="0"/>
    </cs:lnRef>
    <cs:fillRef idx="0"/>
    <cs:effectRef idx="0"/>
    <cs:fontRef idx="minor">
      <a:schemeClr val="lt1"/>
    </cs:fontRef>
    <cs:spPr>
      <a:ln w="9525" cap="flat" cmpd="sng" algn="ctr">
        <a:solidFill>
          <a:schemeClr val="phClr">
            <a:lumMod val="40000"/>
            <a:lumOff val="60000"/>
            <a:alpha val="25000"/>
          </a:schemeClr>
        </a:solidFill>
        <a:round/>
      </a:ln>
    </cs:spPr>
    <cs:defRPr sz="900" kern="1200"/>
  </cs:seriesAxis>
  <cs:seriesLine>
    <cs:lnRef idx="0">
      <cs:styleClr val="0"/>
    </cs:lnRef>
    <cs:fillRef idx="0"/>
    <cs:effectRef idx="0"/>
    <cs:fontRef idx="minor">
      <a:schemeClr val="lt1"/>
    </cs:fontRef>
    <cs:spPr>
      <a:ln w="9525">
        <a:solidFill>
          <a:schemeClr val="phClr">
            <a:lumMod val="60000"/>
            <a:lumOff val="40000"/>
            <a:tint val="50000"/>
          </a:schemeClr>
        </a:solidFill>
        <a:prstDash val="dash"/>
      </a:ln>
    </cs:spPr>
  </cs:seriesLine>
  <cs:title>
    <cs:lnRef idx="0"/>
    <cs:fillRef idx="0"/>
    <cs:effectRef idx="0"/>
    <cs:fontRef idx="minor">
      <a:schemeClr val="lt1"/>
    </cs:fontRef>
    <cs:defRPr sz="1500" b="1" kern="1200" cap="all" spc="100" normalizeH="0" baseline="0"/>
  </cs:title>
  <cs:trendline>
    <cs:lnRef idx="0"/>
    <cs:fillRef idx="0"/>
    <cs:effectRef idx="0"/>
    <cs:fontRef idx="minor">
      <a:schemeClr val="lt1"/>
    </cs:fontRef>
    <cs:spPr>
      <a:ln w="28575" cap="rnd">
        <a:solidFill>
          <a:schemeClr val="lt1">
            <a:alpha val="50000"/>
          </a:schemeClr>
        </a:solidFill>
        <a:round/>
      </a:ln>
    </cs:spPr>
  </cs:trendline>
  <cs:trendlineLabel>
    <cs:lnRef idx="0"/>
    <cs:fillRef idx="0"/>
    <cs:effectRef idx="0"/>
    <cs:fontRef idx="minor">
      <a:schemeClr val="lt1"/>
    </cs:fontRef>
    <cs:defRPr sz="900" kern="1200"/>
  </cs:trendlineLabel>
  <cs:upBar>
    <cs:lnRef idx="0">
      <cs:styleClr val="0"/>
    </cs:lnRef>
    <cs:fillRef idx="0"/>
    <cs:effectRef idx="0"/>
    <cs:fontRef idx="minor">
      <a:schemeClr val="lt1"/>
    </cs:fontRef>
    <cs:spPr>
      <a:solidFill>
        <a:schemeClr val="lt1">
          <a:lumMod val="95000"/>
        </a:schemeClr>
      </a:solidFill>
      <a:ln w="9525">
        <a:solidFill>
          <a:schemeClr val="phClr">
            <a:lumMod val="60000"/>
            <a:lumOff val="40000"/>
          </a:schemeClr>
        </a:solidFill>
      </a:ln>
    </cs:spPr>
  </cs:upBar>
  <cs:valueAxis>
    <cs:lnRef idx="0"/>
    <cs:fillRef idx="0"/>
    <cs:effectRef idx="0"/>
    <cs:fontRef idx="minor">
      <a:schemeClr val="lt1"/>
    </cs:fontRef>
    <cs:defRPr sz="900" kern="1200"/>
    <cs:bodyPr/>
  </cs:valueAxis>
  <cs:wall>
    <cs:lnRef idx="0"/>
    <cs:fillRef idx="0"/>
    <cs:effectRef idx="0"/>
    <cs:fontRef idx="minor">
      <a:schemeClr val="lt1"/>
    </cs:fontRef>
  </cs:wall>
</cs:chartStyle>
</file>

<file path=word/charts/style10.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cdr:x>
      <cdr:y>0.0059</cdr:y>
    </cdr:from>
    <cdr:to>
      <cdr:x>0.13178</cdr:x>
      <cdr:y>0.10324</cdr:y>
    </cdr:to>
    <cdr:sp macro="" textlink="">
      <cdr:nvSpPr>
        <cdr:cNvPr id="2" name="TextBox 1"/>
        <cdr:cNvSpPr txBox="1"/>
      </cdr:nvSpPr>
      <cdr:spPr>
        <a:xfrm xmlns:a="http://schemas.openxmlformats.org/drawingml/2006/main">
          <a:off x="0" y="19051"/>
          <a:ext cx="647700" cy="31432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000"/>
            <a:t>млн</a:t>
          </a:r>
          <a:r>
            <a:rPr lang="uk-UA" sz="1100"/>
            <a:t> </a:t>
          </a:r>
          <a:r>
            <a:rPr lang="uk-UA" sz="1000"/>
            <a:t>грн</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961bf06-fdae-4686-950c-a6afebd92f8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C6C5E014650A349BA6114EAAE21BC76" ma:contentTypeVersion="18" ma:contentTypeDescription="Створення нового документа." ma:contentTypeScope="" ma:versionID="7ad25bac105436c6844a5f2b6063ae1a">
  <xsd:schema xmlns:xsd="http://www.w3.org/2001/XMLSchema" xmlns:xs="http://www.w3.org/2001/XMLSchema" xmlns:p="http://schemas.microsoft.com/office/2006/metadata/properties" xmlns:ns3="e961bf06-fdae-4686-950c-a6afebd92f8d" xmlns:ns4="4cf70246-5c61-46ec-8bd0-97711d761a28" targetNamespace="http://schemas.microsoft.com/office/2006/metadata/properties" ma:root="true" ma:fieldsID="640386792da02fc81726737b70c19a5d" ns3:_="" ns4:_="">
    <xsd:import namespace="e961bf06-fdae-4686-950c-a6afebd92f8d"/>
    <xsd:import namespace="4cf70246-5c61-46ec-8bd0-97711d761a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1bf06-fdae-4686-950c-a6afebd92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f70246-5c61-46ec-8bd0-97711d761a28" elementFormDefault="qualified">
    <xsd:import namespace="http://schemas.microsoft.com/office/2006/documentManagement/types"/>
    <xsd:import namespace="http://schemas.microsoft.com/office/infopath/2007/PartnerControls"/>
    <xsd:element name="SharedWithUsers" ma:index="15"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Відомості про тих, хто має доступ" ma:internalName="SharedWithDetails" ma:readOnly="true">
      <xsd:simpleType>
        <xsd:restriction base="dms:Note">
          <xsd:maxLength value="255"/>
        </xsd:restriction>
      </xsd:simpleType>
    </xsd:element>
    <xsd:element name="SharingHintHash" ma:index="17"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4BFEA-7AA8-42D0-B3FB-56B6E0FB29F5}">
  <ds:schemaRefs>
    <ds:schemaRef ds:uri="http://schemas.microsoft.com/office/2006/documentManagement/types"/>
    <ds:schemaRef ds:uri="e961bf06-fdae-4686-950c-a6afebd92f8d"/>
    <ds:schemaRef ds:uri="http://purl.org/dc/elements/1.1/"/>
    <ds:schemaRef ds:uri="http://schemas.microsoft.com/office/infopath/2007/PartnerControls"/>
    <ds:schemaRef ds:uri="http://schemas.microsoft.com/office/2006/metadata/properties"/>
    <ds:schemaRef ds:uri="http://purl.org/dc/terms/"/>
    <ds:schemaRef ds:uri="4cf70246-5c61-46ec-8bd0-97711d761a28"/>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E2D3271-7561-45F2-BEFC-ABFBAA5D607C}">
  <ds:schemaRefs>
    <ds:schemaRef ds:uri="http://schemas.microsoft.com/sharepoint/v3/contenttype/forms"/>
  </ds:schemaRefs>
</ds:datastoreItem>
</file>

<file path=customXml/itemProps3.xml><?xml version="1.0" encoding="utf-8"?>
<ds:datastoreItem xmlns:ds="http://schemas.openxmlformats.org/officeDocument/2006/customXml" ds:itemID="{7EF0D840-9BDB-4F4D-8812-F3BA890BB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1bf06-fdae-4686-950c-a6afebd92f8d"/>
    <ds:schemaRef ds:uri="4cf70246-5c61-46ec-8bd0-97711d761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5FCD5F-7E64-4689-B7FE-F0E145F99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73</Pages>
  <Words>24289</Words>
  <Characters>172395</Characters>
  <Application>Microsoft Office Word</Application>
  <DocSecurity>0</DocSecurity>
  <Lines>1436</Lines>
  <Paragraphs>392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1</vt:lpstr>
      <vt:lpstr>Додаток 1</vt:lpstr>
    </vt:vector>
  </TitlesOfParts>
  <Company>koda</Company>
  <LinksUpToDate>false</LinksUpToDate>
  <CharactersWithSpaces>196292</CharactersWithSpaces>
  <SharedDoc>false</SharedDoc>
  <HLinks>
    <vt:vector size="12" baseType="variant">
      <vt:variant>
        <vt:i4>589851</vt:i4>
      </vt:variant>
      <vt:variant>
        <vt:i4>18</vt:i4>
      </vt:variant>
      <vt:variant>
        <vt:i4>0</vt:i4>
      </vt:variant>
      <vt:variant>
        <vt:i4>5</vt:i4>
      </vt:variant>
      <vt:variant>
        <vt:lpwstr>https://www.facebook.com/havrylivka?__cft__%5b0%5d=AZU4YNJyOP-QU_sTcEy-0dvnqjQt18KS-Ko_S_r8InECtRiy3N6uzfi1p6XEOEAG3NJnjRRaOjSkYDrjn3TwkGrDPl89gpHzEPR74DOwEwbeB9U3Wsyd27dc5MjOvdUbzCAeFk7gNP_6HXAZoIhru5OFeoaxg-thDpyQ-u9Fl1T14549Utk8AAjV3LYKyNa98eg&amp;__tn__=-%5dK-R</vt:lpwstr>
      </vt:variant>
      <vt:variant>
        <vt:lpwstr/>
      </vt:variant>
      <vt:variant>
        <vt:i4>5832786</vt:i4>
      </vt:variant>
      <vt:variant>
        <vt:i4>0</vt:i4>
      </vt:variant>
      <vt:variant>
        <vt:i4>0</vt:i4>
      </vt:variant>
      <vt:variant>
        <vt:i4>5</vt:i4>
      </vt:variant>
      <vt:variant>
        <vt:lpwstr>https://bucha-rada.gov.ua/legal-framework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oem2</dc:creator>
  <cp:keywords/>
  <dc:description/>
  <cp:lastModifiedBy>User</cp:lastModifiedBy>
  <cp:revision>29</cp:revision>
  <cp:lastPrinted>2025-01-07T16:28:00Z</cp:lastPrinted>
  <dcterms:created xsi:type="dcterms:W3CDTF">2025-01-07T13:15:00Z</dcterms:created>
  <dcterms:modified xsi:type="dcterms:W3CDTF">2025-01-10T09:35:00Z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0x0101007C6C5E014650A349BA6114EAAE21BC76</vt:lpwstr>
  </property>
</Properties>
</file>