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53811" w14:textId="195DB507" w:rsidR="00A14417" w:rsidRPr="003B59EA" w:rsidRDefault="00B82871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bookmarkStart w:id="0" w:name="_Hlk188366098"/>
      <w:bookmarkStart w:id="1" w:name="_Hlk177559146"/>
      <w:r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75pt;height:47.15pt;mso-width-percent:0;mso-height-percent:0;mso-width-percent:0;mso-height-percent:0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</w:t>
      </w:r>
      <w:r w:rsidR="00894790">
        <w:rPr>
          <w:rFonts w:eastAsia="Calibri"/>
          <w:sz w:val="28"/>
          <w:szCs w:val="28"/>
          <w:lang w:eastAsia="en-US"/>
        </w:rPr>
        <w:t xml:space="preserve">                 </w:t>
      </w:r>
      <w:r w:rsidR="00B31E1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2BD7D936" w14:textId="77777777" w:rsidTr="00F61B84">
        <w:tc>
          <w:tcPr>
            <w:tcW w:w="3166" w:type="dxa"/>
            <w:shd w:val="clear" w:color="auto" w:fill="auto"/>
          </w:tcPr>
          <w:p w14:paraId="701157D5" w14:textId="52FB5D2C" w:rsidR="00A14417" w:rsidRPr="00A14417" w:rsidRDefault="00656C97" w:rsidP="002C54BE">
            <w:pPr>
              <w:spacing w:after="160"/>
              <w:ind w:left="-10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04.02</w:t>
            </w:r>
            <w:r w:rsidR="00522A9E">
              <w:rPr>
                <w:rFonts w:eastAsia="Calibri"/>
                <w:sz w:val="28"/>
                <w:szCs w:val="28"/>
                <w:lang w:eastAsia="en-US"/>
              </w:rPr>
              <w:t>.202</w:t>
            </w:r>
            <w:r w:rsidR="0080546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75134448" w:rsidR="00A14417" w:rsidRPr="00A14417" w:rsidRDefault="00A14417" w:rsidP="007966C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B86BBF" w:rsidRPr="00362BCB">
              <w:rPr>
                <w:sz w:val="27"/>
                <w:szCs w:val="27"/>
              </w:rPr>
              <w:t xml:space="preserve">№ </w:t>
            </w:r>
            <w:r w:rsidR="00656C97">
              <w:rPr>
                <w:sz w:val="27"/>
                <w:szCs w:val="27"/>
              </w:rPr>
              <w:t>300</w:t>
            </w:r>
          </w:p>
        </w:tc>
      </w:tr>
    </w:tbl>
    <w:bookmarkEnd w:id="0"/>
    <w:p w14:paraId="1F87C159" w14:textId="77777777" w:rsidR="00656C97" w:rsidRDefault="00656C97" w:rsidP="00656C97">
      <w:pPr>
        <w:tabs>
          <w:tab w:val="num" w:pos="851"/>
        </w:tabs>
        <w:jc w:val="both"/>
        <w:rPr>
          <w:rStyle w:val="aff9"/>
          <w:sz w:val="28"/>
          <w:szCs w:val="28"/>
        </w:rPr>
      </w:pPr>
      <w:r>
        <w:rPr>
          <w:rStyle w:val="aff9"/>
          <w:sz w:val="28"/>
          <w:szCs w:val="28"/>
        </w:rPr>
        <w:t>Про затвердження Порядку</w:t>
      </w:r>
    </w:p>
    <w:p w14:paraId="75F36650" w14:textId="77777777" w:rsidR="00656C97" w:rsidRDefault="00656C97" w:rsidP="00656C97">
      <w:pPr>
        <w:tabs>
          <w:tab w:val="num" w:pos="851"/>
        </w:tabs>
        <w:jc w:val="both"/>
        <w:rPr>
          <w:rStyle w:val="aff9"/>
          <w:sz w:val="28"/>
          <w:szCs w:val="28"/>
        </w:rPr>
      </w:pPr>
      <w:r>
        <w:rPr>
          <w:rStyle w:val="aff9"/>
          <w:sz w:val="28"/>
          <w:szCs w:val="28"/>
        </w:rPr>
        <w:t>видачі пільгових транспортних</w:t>
      </w:r>
    </w:p>
    <w:p w14:paraId="1425717D" w14:textId="77777777" w:rsidR="00656C97" w:rsidRDefault="00656C97" w:rsidP="00656C97">
      <w:pPr>
        <w:tabs>
          <w:tab w:val="num" w:pos="851"/>
        </w:tabs>
        <w:jc w:val="both"/>
        <w:rPr>
          <w:rStyle w:val="aff9"/>
          <w:sz w:val="28"/>
          <w:szCs w:val="28"/>
        </w:rPr>
      </w:pPr>
      <w:r>
        <w:rPr>
          <w:rStyle w:val="aff9"/>
          <w:sz w:val="28"/>
          <w:szCs w:val="28"/>
        </w:rPr>
        <w:t>карток окремим категоріям</w:t>
      </w:r>
    </w:p>
    <w:p w14:paraId="3D18D682" w14:textId="77777777" w:rsidR="00656C97" w:rsidRDefault="00656C97" w:rsidP="00656C97">
      <w:pPr>
        <w:tabs>
          <w:tab w:val="num" w:pos="851"/>
        </w:tabs>
        <w:jc w:val="both"/>
        <w:rPr>
          <w:rStyle w:val="aff9"/>
          <w:sz w:val="28"/>
          <w:szCs w:val="28"/>
        </w:rPr>
      </w:pPr>
      <w:r>
        <w:rPr>
          <w:rStyle w:val="aff9"/>
          <w:sz w:val="28"/>
          <w:szCs w:val="28"/>
        </w:rPr>
        <w:t>громадян для проїзду на автобусних</w:t>
      </w:r>
    </w:p>
    <w:p w14:paraId="564BE047" w14:textId="77777777" w:rsidR="00656C97" w:rsidRDefault="00656C97" w:rsidP="00656C97">
      <w:pPr>
        <w:tabs>
          <w:tab w:val="num" w:pos="851"/>
        </w:tabs>
        <w:jc w:val="both"/>
        <w:rPr>
          <w:rStyle w:val="aff9"/>
          <w:sz w:val="28"/>
          <w:szCs w:val="28"/>
        </w:rPr>
      </w:pPr>
      <w:r>
        <w:rPr>
          <w:rStyle w:val="aff9"/>
          <w:sz w:val="28"/>
          <w:szCs w:val="28"/>
        </w:rPr>
        <w:t xml:space="preserve">маршрутах загального користування </w:t>
      </w:r>
    </w:p>
    <w:p w14:paraId="726CF29C" w14:textId="37E7E400" w:rsidR="00805462" w:rsidRDefault="00805462" w:rsidP="00656C97">
      <w:pPr>
        <w:tabs>
          <w:tab w:val="num" w:pos="851"/>
        </w:tabs>
        <w:jc w:val="both"/>
        <w:rPr>
          <w:rStyle w:val="aff9"/>
          <w:sz w:val="28"/>
          <w:szCs w:val="28"/>
        </w:rPr>
      </w:pPr>
      <w:r w:rsidRPr="00F41058">
        <w:rPr>
          <w:rStyle w:val="aff9"/>
          <w:sz w:val="28"/>
          <w:szCs w:val="28"/>
        </w:rPr>
        <w:t>Бучанської міської територіальної громади</w:t>
      </w:r>
    </w:p>
    <w:p w14:paraId="35B7F115" w14:textId="77777777" w:rsidR="00656C97" w:rsidRDefault="00656C97" w:rsidP="00656C97">
      <w:pPr>
        <w:tabs>
          <w:tab w:val="num" w:pos="851"/>
        </w:tabs>
        <w:jc w:val="both"/>
        <w:rPr>
          <w:sz w:val="28"/>
          <w:szCs w:val="28"/>
        </w:rPr>
      </w:pPr>
    </w:p>
    <w:p w14:paraId="6A978881" w14:textId="3BAB7314" w:rsidR="00805462" w:rsidRDefault="00656C97" w:rsidP="00656C97">
      <w:pPr>
        <w:pStyle w:val="a8"/>
        <w:spacing w:before="0" w:beforeAutospacing="0" w:after="0" w:afterAutospacing="0"/>
        <w:ind w:firstLine="708"/>
        <w:jc w:val="both"/>
        <w:rPr>
          <w:rStyle w:val="citation-204"/>
          <w:sz w:val="28"/>
          <w:szCs w:val="28"/>
        </w:rPr>
      </w:pPr>
      <w:r w:rsidRPr="00656C97">
        <w:rPr>
          <w:rStyle w:val="citation-204"/>
          <w:sz w:val="28"/>
          <w:szCs w:val="28"/>
        </w:rPr>
        <w:t xml:space="preserve">З метою </w:t>
      </w:r>
      <w:proofErr w:type="spellStart"/>
      <w:r w:rsidRPr="00656C97">
        <w:rPr>
          <w:rStyle w:val="citation-204"/>
          <w:sz w:val="28"/>
          <w:szCs w:val="28"/>
        </w:rPr>
        <w:t>забезпечення</w:t>
      </w:r>
      <w:proofErr w:type="spellEnd"/>
      <w:r w:rsidRPr="00656C97">
        <w:rPr>
          <w:rStyle w:val="citation-204"/>
          <w:sz w:val="28"/>
          <w:szCs w:val="28"/>
        </w:rPr>
        <w:t xml:space="preserve"> потреби у </w:t>
      </w:r>
      <w:proofErr w:type="spellStart"/>
      <w:r w:rsidRPr="00656C97">
        <w:rPr>
          <w:rStyle w:val="citation-204"/>
          <w:sz w:val="28"/>
          <w:szCs w:val="28"/>
        </w:rPr>
        <w:t>перевезеннях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мешканців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Бучанської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міської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територіальної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громади</w:t>
      </w:r>
      <w:proofErr w:type="spellEnd"/>
      <w:r w:rsidRPr="00656C97">
        <w:rPr>
          <w:rStyle w:val="citation-204"/>
          <w:sz w:val="28"/>
          <w:szCs w:val="28"/>
        </w:rPr>
        <w:t xml:space="preserve">, </w:t>
      </w:r>
      <w:proofErr w:type="spellStart"/>
      <w:r w:rsidRPr="00656C97">
        <w:rPr>
          <w:rStyle w:val="citation-204"/>
          <w:sz w:val="28"/>
          <w:szCs w:val="28"/>
        </w:rPr>
        <w:t>які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мають</w:t>
      </w:r>
      <w:proofErr w:type="spellEnd"/>
      <w:r w:rsidRPr="00656C97">
        <w:rPr>
          <w:rStyle w:val="citation-204"/>
          <w:sz w:val="28"/>
          <w:szCs w:val="28"/>
        </w:rPr>
        <w:t xml:space="preserve"> право на </w:t>
      </w:r>
      <w:proofErr w:type="spellStart"/>
      <w:r w:rsidRPr="00656C97">
        <w:rPr>
          <w:rStyle w:val="citation-204"/>
          <w:sz w:val="28"/>
          <w:szCs w:val="28"/>
        </w:rPr>
        <w:t>безкоштовний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проїзд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відповідно</w:t>
      </w:r>
      <w:proofErr w:type="spellEnd"/>
      <w:r w:rsidRPr="00656C97">
        <w:rPr>
          <w:rStyle w:val="citation-204"/>
          <w:sz w:val="28"/>
          <w:szCs w:val="28"/>
        </w:rPr>
        <w:t xml:space="preserve"> до чинного </w:t>
      </w:r>
      <w:proofErr w:type="spellStart"/>
      <w:r w:rsidRPr="00656C97">
        <w:rPr>
          <w:rStyle w:val="citation-204"/>
          <w:sz w:val="28"/>
          <w:szCs w:val="28"/>
        </w:rPr>
        <w:t>законодавства</w:t>
      </w:r>
      <w:proofErr w:type="spellEnd"/>
      <w:r w:rsidRPr="00656C97">
        <w:rPr>
          <w:rStyle w:val="citation-204"/>
          <w:sz w:val="28"/>
          <w:szCs w:val="28"/>
        </w:rPr>
        <w:t xml:space="preserve">, на </w:t>
      </w:r>
      <w:proofErr w:type="spellStart"/>
      <w:r w:rsidRPr="00656C97">
        <w:rPr>
          <w:rStyle w:val="citation-204"/>
          <w:sz w:val="28"/>
          <w:szCs w:val="28"/>
        </w:rPr>
        <w:t>підставі</w:t>
      </w:r>
      <w:proofErr w:type="spellEnd"/>
      <w:r w:rsidRPr="00656C97">
        <w:rPr>
          <w:rStyle w:val="citation-204"/>
          <w:sz w:val="28"/>
          <w:szCs w:val="28"/>
        </w:rPr>
        <w:t xml:space="preserve"> Закону </w:t>
      </w:r>
      <w:proofErr w:type="spellStart"/>
      <w:r w:rsidRPr="00656C97">
        <w:rPr>
          <w:rStyle w:val="citation-204"/>
          <w:sz w:val="28"/>
          <w:szCs w:val="28"/>
        </w:rPr>
        <w:t>України</w:t>
      </w:r>
      <w:proofErr w:type="spellEnd"/>
      <w:r w:rsidRPr="00656C97">
        <w:rPr>
          <w:rStyle w:val="citation-204"/>
          <w:sz w:val="28"/>
          <w:szCs w:val="28"/>
        </w:rPr>
        <w:t xml:space="preserve"> «Про </w:t>
      </w:r>
      <w:proofErr w:type="spellStart"/>
      <w:r w:rsidRPr="00656C97">
        <w:rPr>
          <w:rStyle w:val="citation-204"/>
          <w:sz w:val="28"/>
          <w:szCs w:val="28"/>
        </w:rPr>
        <w:t>автомобільний</w:t>
      </w:r>
      <w:proofErr w:type="spellEnd"/>
      <w:r w:rsidRPr="00656C97">
        <w:rPr>
          <w:rStyle w:val="citation-204"/>
          <w:sz w:val="28"/>
          <w:szCs w:val="28"/>
        </w:rPr>
        <w:t xml:space="preserve"> транспорт», </w:t>
      </w:r>
      <w:proofErr w:type="spellStart"/>
      <w:r w:rsidRPr="00656C97">
        <w:rPr>
          <w:rStyle w:val="citation-204"/>
          <w:sz w:val="28"/>
          <w:szCs w:val="28"/>
        </w:rPr>
        <w:t>рішень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Бучанської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міської</w:t>
      </w:r>
      <w:proofErr w:type="spellEnd"/>
      <w:r w:rsidRPr="00656C97">
        <w:rPr>
          <w:rStyle w:val="citation-204"/>
          <w:sz w:val="28"/>
          <w:szCs w:val="28"/>
        </w:rPr>
        <w:t xml:space="preserve"> ради </w:t>
      </w:r>
      <w:proofErr w:type="spellStart"/>
      <w:r w:rsidRPr="00656C97">
        <w:rPr>
          <w:rStyle w:val="citation-204"/>
          <w:sz w:val="28"/>
          <w:szCs w:val="28"/>
        </w:rPr>
        <w:t>від</w:t>
      </w:r>
      <w:proofErr w:type="spellEnd"/>
      <w:r w:rsidRPr="00656C97">
        <w:rPr>
          <w:rStyle w:val="citation-204"/>
          <w:sz w:val="28"/>
          <w:szCs w:val="28"/>
        </w:rPr>
        <w:t xml:space="preserve"> 05.03.2024 № 4222-56-VIII «Про </w:t>
      </w:r>
      <w:proofErr w:type="spellStart"/>
      <w:r w:rsidRPr="00656C97">
        <w:rPr>
          <w:rStyle w:val="citation-204"/>
          <w:sz w:val="28"/>
          <w:szCs w:val="28"/>
        </w:rPr>
        <w:t>затвердження</w:t>
      </w:r>
      <w:proofErr w:type="spellEnd"/>
      <w:r w:rsidRPr="00656C97">
        <w:rPr>
          <w:rStyle w:val="citation-204"/>
          <w:sz w:val="28"/>
          <w:szCs w:val="28"/>
        </w:rPr>
        <w:t xml:space="preserve"> Правил </w:t>
      </w:r>
      <w:proofErr w:type="spellStart"/>
      <w:r w:rsidRPr="00656C97">
        <w:rPr>
          <w:rStyle w:val="citation-204"/>
          <w:sz w:val="28"/>
          <w:szCs w:val="28"/>
        </w:rPr>
        <w:t>користування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пасажирським</w:t>
      </w:r>
      <w:proofErr w:type="spellEnd"/>
      <w:r w:rsidRPr="00656C97">
        <w:rPr>
          <w:rStyle w:val="citation-204"/>
          <w:sz w:val="28"/>
          <w:szCs w:val="28"/>
        </w:rPr>
        <w:t xml:space="preserve"> транспортом </w:t>
      </w:r>
      <w:proofErr w:type="spellStart"/>
      <w:r w:rsidRPr="00656C97">
        <w:rPr>
          <w:rStyle w:val="citation-204"/>
          <w:sz w:val="28"/>
          <w:szCs w:val="28"/>
        </w:rPr>
        <w:t>мережі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автобусних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маршрутів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загального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користування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Бучанської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міської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територіальної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громади</w:t>
      </w:r>
      <w:proofErr w:type="spellEnd"/>
      <w:r w:rsidRPr="00656C97">
        <w:rPr>
          <w:rStyle w:val="citation-204"/>
          <w:sz w:val="28"/>
          <w:szCs w:val="28"/>
        </w:rPr>
        <w:t xml:space="preserve">, </w:t>
      </w:r>
      <w:proofErr w:type="spellStart"/>
      <w:r w:rsidRPr="00656C97">
        <w:rPr>
          <w:rStyle w:val="citation-204"/>
          <w:sz w:val="28"/>
          <w:szCs w:val="28"/>
        </w:rPr>
        <w:t>забезпечення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організації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перевезень</w:t>
      </w:r>
      <w:proofErr w:type="spellEnd"/>
      <w:r w:rsidRPr="00656C97">
        <w:rPr>
          <w:rStyle w:val="citation-204"/>
          <w:sz w:val="28"/>
          <w:szCs w:val="28"/>
        </w:rPr>
        <w:t xml:space="preserve"> на </w:t>
      </w:r>
      <w:proofErr w:type="spellStart"/>
      <w:r w:rsidRPr="00656C97">
        <w:rPr>
          <w:rStyle w:val="citation-204"/>
          <w:sz w:val="28"/>
          <w:szCs w:val="28"/>
        </w:rPr>
        <w:t>яких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покладається</w:t>
      </w:r>
      <w:proofErr w:type="spellEnd"/>
      <w:r w:rsidRPr="00656C97">
        <w:rPr>
          <w:rStyle w:val="citation-204"/>
          <w:sz w:val="28"/>
          <w:szCs w:val="28"/>
        </w:rPr>
        <w:t xml:space="preserve"> на </w:t>
      </w:r>
      <w:proofErr w:type="spellStart"/>
      <w:r w:rsidRPr="00656C97">
        <w:rPr>
          <w:rStyle w:val="citation-204"/>
          <w:sz w:val="28"/>
          <w:szCs w:val="28"/>
        </w:rPr>
        <w:t>виконавчий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комітет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Бучанської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міської</w:t>
      </w:r>
      <w:proofErr w:type="spellEnd"/>
      <w:r w:rsidRPr="00656C97">
        <w:rPr>
          <w:rStyle w:val="citation-204"/>
          <w:sz w:val="28"/>
          <w:szCs w:val="28"/>
        </w:rPr>
        <w:t xml:space="preserve"> ради», </w:t>
      </w:r>
      <w:proofErr w:type="spellStart"/>
      <w:r w:rsidRPr="00656C97">
        <w:rPr>
          <w:rStyle w:val="citation-204"/>
          <w:sz w:val="28"/>
          <w:szCs w:val="28"/>
        </w:rPr>
        <w:t>від</w:t>
      </w:r>
      <w:proofErr w:type="spellEnd"/>
      <w:r w:rsidRPr="00656C97">
        <w:rPr>
          <w:rStyle w:val="citation-204"/>
          <w:sz w:val="28"/>
          <w:szCs w:val="28"/>
        </w:rPr>
        <w:t xml:space="preserve"> 05.03.2024 № 4223-56-VIII «Про </w:t>
      </w:r>
      <w:proofErr w:type="spellStart"/>
      <w:r w:rsidRPr="00656C97">
        <w:rPr>
          <w:rStyle w:val="citation-204"/>
          <w:sz w:val="28"/>
          <w:szCs w:val="28"/>
        </w:rPr>
        <w:t>впровадження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автоматизованої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системи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обліку</w:t>
      </w:r>
      <w:proofErr w:type="spellEnd"/>
      <w:r w:rsidRPr="00656C97">
        <w:rPr>
          <w:rStyle w:val="citation-204"/>
          <w:sz w:val="28"/>
          <w:szCs w:val="28"/>
        </w:rPr>
        <w:t xml:space="preserve"> оплати </w:t>
      </w:r>
      <w:proofErr w:type="spellStart"/>
      <w:r w:rsidRPr="00656C97">
        <w:rPr>
          <w:rStyle w:val="citation-204"/>
          <w:sz w:val="28"/>
          <w:szCs w:val="28"/>
        </w:rPr>
        <w:t>проїзду</w:t>
      </w:r>
      <w:proofErr w:type="spellEnd"/>
      <w:r w:rsidRPr="00656C97">
        <w:rPr>
          <w:rStyle w:val="citation-204"/>
          <w:sz w:val="28"/>
          <w:szCs w:val="28"/>
        </w:rPr>
        <w:t xml:space="preserve"> на </w:t>
      </w:r>
      <w:proofErr w:type="spellStart"/>
      <w:r w:rsidRPr="00656C97">
        <w:rPr>
          <w:rStyle w:val="citation-204"/>
          <w:sz w:val="28"/>
          <w:szCs w:val="28"/>
        </w:rPr>
        <w:t>автобусних</w:t>
      </w:r>
      <w:proofErr w:type="spellEnd"/>
      <w:r w:rsidRPr="00656C97">
        <w:rPr>
          <w:rStyle w:val="citation-204"/>
          <w:sz w:val="28"/>
          <w:szCs w:val="28"/>
        </w:rPr>
        <w:t xml:space="preserve"> маршрутах </w:t>
      </w:r>
      <w:proofErr w:type="spellStart"/>
      <w:r w:rsidRPr="00656C97">
        <w:rPr>
          <w:rStyle w:val="citation-204"/>
          <w:sz w:val="28"/>
          <w:szCs w:val="28"/>
        </w:rPr>
        <w:t>Бучанської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міської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територіальної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громади</w:t>
      </w:r>
      <w:proofErr w:type="spellEnd"/>
      <w:r w:rsidRPr="00656C97">
        <w:rPr>
          <w:rStyle w:val="citation-204"/>
          <w:sz w:val="28"/>
          <w:szCs w:val="28"/>
        </w:rPr>
        <w:t xml:space="preserve">» та </w:t>
      </w:r>
      <w:proofErr w:type="spellStart"/>
      <w:r w:rsidRPr="00656C97">
        <w:rPr>
          <w:rStyle w:val="citation-204"/>
          <w:sz w:val="28"/>
          <w:szCs w:val="28"/>
        </w:rPr>
        <w:t>від</w:t>
      </w:r>
      <w:proofErr w:type="spellEnd"/>
      <w:r w:rsidRPr="00656C97">
        <w:rPr>
          <w:rStyle w:val="citation-204"/>
          <w:sz w:val="28"/>
          <w:szCs w:val="28"/>
        </w:rPr>
        <w:t xml:space="preserve"> 04.10.2024 № 5187 «Про </w:t>
      </w:r>
      <w:proofErr w:type="spellStart"/>
      <w:r w:rsidRPr="00656C97">
        <w:rPr>
          <w:rStyle w:val="citation-204"/>
          <w:sz w:val="28"/>
          <w:szCs w:val="28"/>
        </w:rPr>
        <w:t>визначення</w:t>
      </w:r>
      <w:proofErr w:type="spellEnd"/>
      <w:r w:rsidRPr="00656C97">
        <w:rPr>
          <w:rStyle w:val="citation-204"/>
          <w:sz w:val="28"/>
          <w:szCs w:val="28"/>
        </w:rPr>
        <w:t xml:space="preserve"> оператора </w:t>
      </w:r>
      <w:proofErr w:type="spellStart"/>
      <w:r w:rsidRPr="00656C97">
        <w:rPr>
          <w:rStyle w:val="citation-204"/>
          <w:sz w:val="28"/>
          <w:szCs w:val="28"/>
        </w:rPr>
        <w:t>автоматизованої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системи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обліку</w:t>
      </w:r>
      <w:proofErr w:type="spellEnd"/>
      <w:r w:rsidRPr="00656C97">
        <w:rPr>
          <w:rStyle w:val="citation-204"/>
          <w:sz w:val="28"/>
          <w:szCs w:val="28"/>
        </w:rPr>
        <w:t xml:space="preserve"> оплати </w:t>
      </w:r>
      <w:proofErr w:type="spellStart"/>
      <w:r w:rsidRPr="00656C97">
        <w:rPr>
          <w:rStyle w:val="citation-204"/>
          <w:sz w:val="28"/>
          <w:szCs w:val="28"/>
        </w:rPr>
        <w:t>проїзду</w:t>
      </w:r>
      <w:proofErr w:type="spellEnd"/>
      <w:r w:rsidRPr="00656C97">
        <w:rPr>
          <w:rStyle w:val="citation-204"/>
          <w:sz w:val="28"/>
          <w:szCs w:val="28"/>
        </w:rPr>
        <w:t xml:space="preserve"> на </w:t>
      </w:r>
      <w:proofErr w:type="spellStart"/>
      <w:r w:rsidRPr="00656C97">
        <w:rPr>
          <w:rStyle w:val="citation-204"/>
          <w:sz w:val="28"/>
          <w:szCs w:val="28"/>
        </w:rPr>
        <w:t>автобусних</w:t>
      </w:r>
      <w:proofErr w:type="spellEnd"/>
      <w:r w:rsidRPr="00656C97">
        <w:rPr>
          <w:rStyle w:val="citation-204"/>
          <w:sz w:val="28"/>
          <w:szCs w:val="28"/>
        </w:rPr>
        <w:t xml:space="preserve"> маршрутах </w:t>
      </w:r>
      <w:proofErr w:type="spellStart"/>
      <w:r w:rsidRPr="00656C97">
        <w:rPr>
          <w:rStyle w:val="citation-204"/>
          <w:sz w:val="28"/>
          <w:szCs w:val="28"/>
        </w:rPr>
        <w:t>загального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користування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Бучанської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міської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територіальної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громади</w:t>
      </w:r>
      <w:proofErr w:type="spellEnd"/>
      <w:r w:rsidRPr="00656C97">
        <w:rPr>
          <w:rStyle w:val="citation-204"/>
          <w:sz w:val="28"/>
          <w:szCs w:val="28"/>
        </w:rPr>
        <w:t xml:space="preserve">», </w:t>
      </w:r>
      <w:proofErr w:type="spellStart"/>
      <w:r w:rsidRPr="00656C97">
        <w:rPr>
          <w:rStyle w:val="citation-204"/>
          <w:sz w:val="28"/>
          <w:szCs w:val="28"/>
        </w:rPr>
        <w:t>керуючись</w:t>
      </w:r>
      <w:proofErr w:type="spellEnd"/>
      <w:r w:rsidRPr="00656C97">
        <w:rPr>
          <w:rStyle w:val="citation-204"/>
          <w:sz w:val="28"/>
          <w:szCs w:val="28"/>
        </w:rPr>
        <w:t xml:space="preserve"> Законом </w:t>
      </w:r>
      <w:proofErr w:type="spellStart"/>
      <w:r w:rsidRPr="00656C97">
        <w:rPr>
          <w:rStyle w:val="citation-204"/>
          <w:sz w:val="28"/>
          <w:szCs w:val="28"/>
        </w:rPr>
        <w:t>України</w:t>
      </w:r>
      <w:proofErr w:type="spellEnd"/>
      <w:r w:rsidRPr="00656C97">
        <w:rPr>
          <w:rStyle w:val="citation-204"/>
          <w:sz w:val="28"/>
          <w:szCs w:val="28"/>
        </w:rPr>
        <w:t xml:space="preserve"> «Про </w:t>
      </w:r>
      <w:proofErr w:type="spellStart"/>
      <w:r w:rsidRPr="00656C97">
        <w:rPr>
          <w:rStyle w:val="citation-204"/>
          <w:sz w:val="28"/>
          <w:szCs w:val="28"/>
        </w:rPr>
        <w:t>місцеве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самоврядування</w:t>
      </w:r>
      <w:proofErr w:type="spellEnd"/>
      <w:r w:rsidRPr="00656C97">
        <w:rPr>
          <w:rStyle w:val="citation-204"/>
          <w:sz w:val="28"/>
          <w:szCs w:val="28"/>
        </w:rPr>
        <w:t xml:space="preserve"> в </w:t>
      </w:r>
      <w:proofErr w:type="spellStart"/>
      <w:r w:rsidRPr="00656C97">
        <w:rPr>
          <w:rStyle w:val="citation-204"/>
          <w:sz w:val="28"/>
          <w:szCs w:val="28"/>
        </w:rPr>
        <w:t>Україні</w:t>
      </w:r>
      <w:proofErr w:type="spellEnd"/>
      <w:r w:rsidRPr="00656C97">
        <w:rPr>
          <w:rStyle w:val="citation-204"/>
          <w:sz w:val="28"/>
          <w:szCs w:val="28"/>
        </w:rPr>
        <w:t xml:space="preserve">», </w:t>
      </w:r>
      <w:proofErr w:type="spellStart"/>
      <w:r w:rsidRPr="00656C97">
        <w:rPr>
          <w:rStyle w:val="citation-204"/>
          <w:sz w:val="28"/>
          <w:szCs w:val="28"/>
        </w:rPr>
        <w:t>виконавчий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комітет</w:t>
      </w:r>
      <w:proofErr w:type="spellEnd"/>
      <w:r w:rsidRPr="00656C97">
        <w:rPr>
          <w:rStyle w:val="citation-204"/>
          <w:sz w:val="28"/>
          <w:szCs w:val="28"/>
        </w:rPr>
        <w:t xml:space="preserve"> </w:t>
      </w:r>
      <w:proofErr w:type="spellStart"/>
      <w:r w:rsidRPr="00656C97">
        <w:rPr>
          <w:rStyle w:val="citation-204"/>
          <w:sz w:val="28"/>
          <w:szCs w:val="28"/>
        </w:rPr>
        <w:t>міської</w:t>
      </w:r>
      <w:proofErr w:type="spellEnd"/>
      <w:r w:rsidRPr="00656C97">
        <w:rPr>
          <w:rStyle w:val="citation-204"/>
          <w:sz w:val="28"/>
          <w:szCs w:val="28"/>
        </w:rPr>
        <w:t xml:space="preserve"> ради</w:t>
      </w:r>
    </w:p>
    <w:p w14:paraId="3B6AA8CC" w14:textId="77777777" w:rsidR="00656C97" w:rsidRPr="00656C97" w:rsidRDefault="00656C97" w:rsidP="00656C9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eastAsia="uk-UA"/>
        </w:rPr>
      </w:pPr>
    </w:p>
    <w:p w14:paraId="2DBD3475" w14:textId="72170839" w:rsidR="00805462" w:rsidRPr="00656C97" w:rsidRDefault="00805462" w:rsidP="00656C97">
      <w:pPr>
        <w:jc w:val="both"/>
        <w:rPr>
          <w:b/>
          <w:spacing w:val="-2"/>
          <w:sz w:val="28"/>
          <w:szCs w:val="28"/>
        </w:rPr>
      </w:pPr>
      <w:bookmarkStart w:id="2" w:name="ВИРІШИВ:"/>
      <w:bookmarkEnd w:id="2"/>
      <w:r w:rsidRPr="00656C97">
        <w:rPr>
          <w:b/>
          <w:spacing w:val="-2"/>
          <w:sz w:val="28"/>
          <w:szCs w:val="28"/>
        </w:rPr>
        <w:t>ВИРІШИВ:</w:t>
      </w:r>
    </w:p>
    <w:p w14:paraId="5D7293B3" w14:textId="77777777" w:rsidR="00656C97" w:rsidRPr="00656C97" w:rsidRDefault="00656C97" w:rsidP="00656C97">
      <w:pPr>
        <w:numPr>
          <w:ilvl w:val="0"/>
          <w:numId w:val="9"/>
        </w:numPr>
        <w:tabs>
          <w:tab w:val="clear" w:pos="720"/>
          <w:tab w:val="num" w:pos="360"/>
        </w:tabs>
        <w:ind w:left="0" w:firstLine="426"/>
        <w:jc w:val="both"/>
        <w:rPr>
          <w:sz w:val="28"/>
          <w:szCs w:val="28"/>
        </w:rPr>
      </w:pPr>
      <w:r w:rsidRPr="00656C97">
        <w:rPr>
          <w:rStyle w:val="citation-202"/>
          <w:sz w:val="28"/>
          <w:szCs w:val="28"/>
        </w:rPr>
        <w:t xml:space="preserve">Затвердити порядок видачі пільгових транспортних карток окремим категоріям громадян для проїзду на автобусних маршрутах загального користування Бучанської міської територіальної громади (далі Порядок), що додається. </w:t>
      </w:r>
    </w:p>
    <w:p w14:paraId="0F99348A" w14:textId="77777777" w:rsidR="00656C97" w:rsidRPr="00656C97" w:rsidRDefault="00656C97" w:rsidP="00656C97">
      <w:pPr>
        <w:numPr>
          <w:ilvl w:val="0"/>
          <w:numId w:val="9"/>
        </w:numPr>
        <w:tabs>
          <w:tab w:val="clear" w:pos="720"/>
          <w:tab w:val="num" w:pos="360"/>
        </w:tabs>
        <w:ind w:left="0" w:firstLine="426"/>
        <w:jc w:val="both"/>
        <w:rPr>
          <w:sz w:val="28"/>
          <w:szCs w:val="28"/>
        </w:rPr>
      </w:pPr>
      <w:r w:rsidRPr="00656C97">
        <w:rPr>
          <w:rStyle w:val="citation-201"/>
          <w:rFonts w:eastAsia="Arial"/>
          <w:sz w:val="28"/>
          <w:szCs w:val="28"/>
        </w:rPr>
        <w:t xml:space="preserve">Управлінню комунікацій, </w:t>
      </w:r>
      <w:proofErr w:type="spellStart"/>
      <w:r w:rsidRPr="00656C97">
        <w:rPr>
          <w:rStyle w:val="citation-201"/>
          <w:rFonts w:eastAsia="Arial"/>
          <w:sz w:val="28"/>
          <w:szCs w:val="28"/>
        </w:rPr>
        <w:t>зв'язків</w:t>
      </w:r>
      <w:proofErr w:type="spellEnd"/>
      <w:r w:rsidRPr="00656C97">
        <w:rPr>
          <w:rStyle w:val="citation-201"/>
          <w:rFonts w:eastAsia="Arial"/>
          <w:sz w:val="28"/>
          <w:szCs w:val="28"/>
        </w:rPr>
        <w:t xml:space="preserve"> та інформаційної політики забезпечити інформування мешканців Бучанської міської територіальної громади про Порядок. </w:t>
      </w:r>
    </w:p>
    <w:p w14:paraId="038144F0" w14:textId="66678F51" w:rsidR="00656C97" w:rsidRPr="00656C97" w:rsidRDefault="00656C97" w:rsidP="00656C97">
      <w:pPr>
        <w:numPr>
          <w:ilvl w:val="0"/>
          <w:numId w:val="9"/>
        </w:numPr>
        <w:tabs>
          <w:tab w:val="clear" w:pos="720"/>
          <w:tab w:val="num" w:pos="360"/>
        </w:tabs>
        <w:ind w:left="0" w:firstLine="426"/>
        <w:jc w:val="both"/>
        <w:rPr>
          <w:sz w:val="28"/>
          <w:szCs w:val="28"/>
        </w:rPr>
      </w:pPr>
      <w:r w:rsidRPr="00656C97">
        <w:rPr>
          <w:rStyle w:val="citation-200"/>
          <w:rFonts w:eastAsia="Arial"/>
          <w:sz w:val="28"/>
          <w:szCs w:val="28"/>
        </w:rPr>
        <w:t xml:space="preserve">Контроль за виконанням цього рішення покласти на заступницю міського голови Аліну </w:t>
      </w:r>
      <w:proofErr w:type="spellStart"/>
      <w:r w:rsidRPr="00656C97">
        <w:rPr>
          <w:rStyle w:val="citation-200"/>
          <w:rFonts w:eastAsia="Arial"/>
          <w:sz w:val="28"/>
          <w:szCs w:val="28"/>
        </w:rPr>
        <w:t>Саранюк</w:t>
      </w:r>
      <w:proofErr w:type="spellEnd"/>
      <w:r w:rsidRPr="00656C97">
        <w:rPr>
          <w:rStyle w:val="citation-200"/>
          <w:rFonts w:eastAsia="Arial"/>
          <w:sz w:val="28"/>
          <w:szCs w:val="28"/>
        </w:rPr>
        <w:t>.</w:t>
      </w:r>
    </w:p>
    <w:p w14:paraId="19D6C40E" w14:textId="77777777" w:rsidR="00805462" w:rsidRPr="00C62440" w:rsidRDefault="00805462" w:rsidP="00805462">
      <w:pPr>
        <w:tabs>
          <w:tab w:val="num" w:pos="851"/>
        </w:tabs>
        <w:ind w:firstLine="567"/>
        <w:jc w:val="both"/>
      </w:pPr>
    </w:p>
    <w:p w14:paraId="5F2C044E" w14:textId="77777777" w:rsidR="00805462" w:rsidRPr="008C5944" w:rsidRDefault="00805462" w:rsidP="00805462">
      <w:pPr>
        <w:pStyle w:val="ac"/>
        <w:tabs>
          <w:tab w:val="num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FBFC78" w14:textId="77777777" w:rsidR="00805462" w:rsidRDefault="00805462" w:rsidP="00805462">
      <w:pPr>
        <w:pStyle w:val="ac"/>
        <w:tabs>
          <w:tab w:val="num" w:pos="851"/>
        </w:tabs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ФЕДОРУК</w:t>
      </w:r>
    </w:p>
    <w:p w14:paraId="3F170F6A" w14:textId="05BEDF8D" w:rsidR="00805462" w:rsidRDefault="00805462" w:rsidP="00805462">
      <w:pPr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CAAC1DA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DBB13E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17A2290" w14:textId="03422A7F" w:rsidR="009E4992" w:rsidRPr="002C54BE" w:rsidRDefault="002C54BE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2C54BE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058CBA98" w14:textId="77777777" w:rsidR="007732D8" w:rsidRPr="00671720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68B7BDE2" w:rsidR="007732D8" w:rsidRPr="007732D8" w:rsidRDefault="00805462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A3D798A" w14:textId="77777777" w:rsidR="007F0C52" w:rsidRDefault="007F0C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="007732D8"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58DAE205" w14:textId="1F80C620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EB7E2E" w14:textId="77777777" w:rsidR="007F0C5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4854709E" w14:textId="77777777" w:rsidR="007F0C52" w:rsidRPr="00671720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671720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671720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0AB746" w14:textId="77777777" w:rsidR="007F0C5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1925D14C" w14:textId="77777777" w:rsidR="007F0C52" w:rsidRPr="00671720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3B59EA" w:rsidRDefault="0067662C" w:rsidP="0067662C">
      <w:pPr>
        <w:rPr>
          <w:b/>
        </w:rPr>
      </w:pPr>
    </w:p>
    <w:p w14:paraId="01C92326" w14:textId="77777777" w:rsidR="0067662C" w:rsidRPr="003B59EA" w:rsidRDefault="0067662C" w:rsidP="0067662C">
      <w:pPr>
        <w:rPr>
          <w:b/>
        </w:rPr>
      </w:pPr>
    </w:p>
    <w:p w14:paraId="1C56274C" w14:textId="77777777" w:rsidR="0067662C" w:rsidRPr="003B59EA" w:rsidRDefault="0067662C" w:rsidP="0067662C">
      <w:pPr>
        <w:rPr>
          <w:b/>
        </w:rPr>
      </w:pPr>
    </w:p>
    <w:p w14:paraId="302E54D2" w14:textId="77777777" w:rsidR="0067662C" w:rsidRDefault="0067662C" w:rsidP="0067662C">
      <w:pPr>
        <w:rPr>
          <w:b/>
        </w:rPr>
      </w:pPr>
    </w:p>
    <w:p w14:paraId="7C78CE55" w14:textId="77777777" w:rsidR="00707DFD" w:rsidRDefault="00707DFD" w:rsidP="0067662C">
      <w:pPr>
        <w:rPr>
          <w:b/>
        </w:rPr>
      </w:pPr>
    </w:p>
    <w:p w14:paraId="41908F1C" w14:textId="77777777" w:rsidR="00707DFD" w:rsidRDefault="00707DFD" w:rsidP="0067662C">
      <w:pPr>
        <w:rPr>
          <w:b/>
        </w:rPr>
      </w:pPr>
    </w:p>
    <w:p w14:paraId="61CF054E" w14:textId="77777777" w:rsidR="00707DFD" w:rsidRDefault="00707DFD" w:rsidP="0067662C">
      <w:pPr>
        <w:rPr>
          <w:b/>
        </w:rPr>
      </w:pPr>
    </w:p>
    <w:p w14:paraId="5E0B5CE6" w14:textId="77777777" w:rsidR="00B066CB" w:rsidRDefault="00B066CB" w:rsidP="0067662C">
      <w:pPr>
        <w:rPr>
          <w:b/>
        </w:rPr>
      </w:pPr>
    </w:p>
    <w:p w14:paraId="74F7BC0B" w14:textId="77777777" w:rsidR="00B066CB" w:rsidRDefault="00B066CB" w:rsidP="0067662C">
      <w:pPr>
        <w:rPr>
          <w:b/>
        </w:rPr>
      </w:pPr>
    </w:p>
    <w:p w14:paraId="5EF5DFB1" w14:textId="77777777" w:rsidR="00707DFD" w:rsidRDefault="00707DFD" w:rsidP="0067662C">
      <w:pPr>
        <w:rPr>
          <w:b/>
        </w:rPr>
      </w:pPr>
    </w:p>
    <w:p w14:paraId="19936025" w14:textId="77777777" w:rsidR="00707DFD" w:rsidRDefault="00707DFD" w:rsidP="0067662C">
      <w:pPr>
        <w:rPr>
          <w:b/>
        </w:rPr>
      </w:pPr>
    </w:p>
    <w:p w14:paraId="45DC32EC" w14:textId="77777777" w:rsidR="00707DFD" w:rsidRDefault="00707DFD" w:rsidP="0067662C">
      <w:pPr>
        <w:rPr>
          <w:b/>
        </w:rPr>
      </w:pPr>
    </w:p>
    <w:p w14:paraId="2B9A6C84" w14:textId="77777777" w:rsidR="00707DFD" w:rsidRDefault="00707DFD" w:rsidP="0067662C">
      <w:pPr>
        <w:rPr>
          <w:b/>
        </w:rPr>
      </w:pPr>
    </w:p>
    <w:p w14:paraId="5E41C331" w14:textId="77777777" w:rsidR="00707DFD" w:rsidRDefault="00707DFD" w:rsidP="0067662C">
      <w:pPr>
        <w:rPr>
          <w:b/>
        </w:rPr>
      </w:pPr>
    </w:p>
    <w:p w14:paraId="1BEA1455" w14:textId="77777777" w:rsidR="00707DFD" w:rsidRDefault="00707DFD" w:rsidP="0067662C">
      <w:pPr>
        <w:rPr>
          <w:b/>
        </w:rPr>
      </w:pPr>
    </w:p>
    <w:p w14:paraId="7E1AB912" w14:textId="77777777" w:rsidR="00707DFD" w:rsidRDefault="00707DFD" w:rsidP="0067662C">
      <w:pPr>
        <w:rPr>
          <w:b/>
        </w:rPr>
      </w:pPr>
    </w:p>
    <w:p w14:paraId="623AF095" w14:textId="77777777" w:rsidR="00707DFD" w:rsidRDefault="00707DFD" w:rsidP="0067662C">
      <w:pPr>
        <w:rPr>
          <w:b/>
        </w:rPr>
      </w:pPr>
    </w:p>
    <w:p w14:paraId="0A2C6683" w14:textId="77777777" w:rsidR="00707DFD" w:rsidRDefault="00707DFD" w:rsidP="0067662C">
      <w:pPr>
        <w:rPr>
          <w:b/>
        </w:rPr>
      </w:pPr>
    </w:p>
    <w:p w14:paraId="64657605" w14:textId="77777777" w:rsidR="00707DFD" w:rsidRDefault="00707DFD" w:rsidP="0067662C">
      <w:pPr>
        <w:rPr>
          <w:b/>
        </w:rPr>
      </w:pPr>
    </w:p>
    <w:p w14:paraId="236D9421" w14:textId="77777777" w:rsidR="00707DFD" w:rsidRDefault="00707DFD" w:rsidP="0067662C">
      <w:pPr>
        <w:rPr>
          <w:b/>
        </w:rPr>
      </w:pPr>
    </w:p>
    <w:p w14:paraId="3DD8888F" w14:textId="77777777" w:rsidR="00707DFD" w:rsidRDefault="00707DFD" w:rsidP="0067662C">
      <w:pPr>
        <w:rPr>
          <w:b/>
        </w:rPr>
      </w:pPr>
    </w:p>
    <w:p w14:paraId="36FBB63C" w14:textId="77777777" w:rsidR="00707DFD" w:rsidRDefault="00707DFD" w:rsidP="0067662C">
      <w:pPr>
        <w:rPr>
          <w:b/>
        </w:rPr>
      </w:pPr>
    </w:p>
    <w:p w14:paraId="718ADEEE" w14:textId="77777777" w:rsidR="00707DFD" w:rsidRDefault="00707DFD" w:rsidP="0067662C">
      <w:pPr>
        <w:rPr>
          <w:b/>
        </w:rPr>
      </w:pPr>
    </w:p>
    <w:bookmarkEnd w:id="1"/>
    <w:p w14:paraId="6519607B" w14:textId="77777777" w:rsidR="00656C97" w:rsidRDefault="00656C97" w:rsidP="00656C97">
      <w:pPr>
        <w:pStyle w:val="a0"/>
        <w:spacing w:after="0"/>
        <w:ind w:left="5160"/>
        <w:rPr>
          <w:snapToGrid w:val="0"/>
          <w:sz w:val="28"/>
          <w:szCs w:val="28"/>
        </w:rPr>
      </w:pPr>
    </w:p>
    <w:p w14:paraId="58E5F83C" w14:textId="09710764" w:rsidR="00656C97" w:rsidRDefault="00656C97" w:rsidP="00656C97">
      <w:pPr>
        <w:pStyle w:val="a0"/>
        <w:spacing w:after="0"/>
        <w:ind w:left="5160"/>
        <w:rPr>
          <w:snapToGrid w:val="0"/>
          <w:sz w:val="28"/>
          <w:szCs w:val="28"/>
        </w:rPr>
      </w:pPr>
    </w:p>
    <w:p w14:paraId="503548E4" w14:textId="45E6433C" w:rsidR="00656C97" w:rsidRDefault="00656C97" w:rsidP="00656C97">
      <w:pPr>
        <w:pStyle w:val="a0"/>
        <w:spacing w:after="0"/>
        <w:ind w:left="5160"/>
        <w:rPr>
          <w:snapToGrid w:val="0"/>
          <w:sz w:val="28"/>
          <w:szCs w:val="28"/>
        </w:rPr>
      </w:pPr>
    </w:p>
    <w:p w14:paraId="2DAE2EA3" w14:textId="77777777" w:rsidR="00B82871" w:rsidRDefault="00B82871" w:rsidP="00656C97">
      <w:pPr>
        <w:pStyle w:val="a0"/>
        <w:spacing w:after="0"/>
        <w:ind w:left="5160"/>
        <w:rPr>
          <w:snapToGrid w:val="0"/>
          <w:sz w:val="28"/>
          <w:szCs w:val="28"/>
        </w:rPr>
      </w:pPr>
    </w:p>
    <w:p w14:paraId="631A9352" w14:textId="51DA1EDB" w:rsidR="00656C97" w:rsidRPr="00656C97" w:rsidRDefault="00656C97" w:rsidP="00656C97">
      <w:pPr>
        <w:pStyle w:val="a0"/>
        <w:spacing w:after="0"/>
        <w:ind w:left="5954"/>
        <w:rPr>
          <w:snapToGrid w:val="0"/>
        </w:rPr>
      </w:pPr>
      <w:r w:rsidRPr="00656C97">
        <w:rPr>
          <w:snapToGrid w:val="0"/>
        </w:rPr>
        <w:t xml:space="preserve">Додаток до рішення виконавчого комітету Бучанської міської ради </w:t>
      </w:r>
      <w:r w:rsidRPr="00656C97">
        <w:rPr>
          <w:snapToGrid w:val="0"/>
        </w:rPr>
        <w:br/>
        <w:t>від 04.02.2025 №300</w:t>
      </w:r>
    </w:p>
    <w:p w14:paraId="0D92913A" w14:textId="77777777" w:rsidR="00656C97" w:rsidRDefault="00656C97" w:rsidP="00656C97">
      <w:pPr>
        <w:shd w:val="clear" w:color="auto" w:fill="FFFFFF"/>
        <w:ind w:firstLine="720"/>
        <w:jc w:val="center"/>
        <w:rPr>
          <w:sz w:val="28"/>
          <w:szCs w:val="28"/>
          <w:lang w:eastAsia="uk-UA"/>
        </w:rPr>
      </w:pPr>
      <w:r w:rsidRPr="00DE22BB">
        <w:lastRenderedPageBreak/>
        <w:br/>
      </w:r>
      <w:bookmarkStart w:id="3" w:name="_Hlk188802974"/>
      <w:r w:rsidRPr="00DE22BB">
        <w:rPr>
          <w:sz w:val="28"/>
          <w:szCs w:val="28"/>
        </w:rPr>
        <w:t xml:space="preserve">Порядок </w:t>
      </w:r>
      <w:r w:rsidRPr="00DE22BB">
        <w:rPr>
          <w:color w:val="000000"/>
          <w:sz w:val="28"/>
          <w:szCs w:val="28"/>
        </w:rPr>
        <w:t xml:space="preserve">видачі пільгових транспортних карток окремим категоріям громадян для проїзду </w:t>
      </w:r>
      <w:r w:rsidRPr="00DE22BB">
        <w:rPr>
          <w:sz w:val="28"/>
          <w:szCs w:val="28"/>
          <w:lang w:eastAsia="uk-UA"/>
        </w:rPr>
        <w:t>на автобусних маршрутах загального користування Бучанської міської територіальної громади</w:t>
      </w:r>
    </w:p>
    <w:p w14:paraId="4ADA08C7" w14:textId="77777777" w:rsidR="00656C97" w:rsidRPr="00DE22BB" w:rsidRDefault="00656C97" w:rsidP="00656C97">
      <w:pPr>
        <w:shd w:val="clear" w:color="auto" w:fill="FFFFFF"/>
        <w:ind w:firstLine="720"/>
        <w:jc w:val="center"/>
        <w:rPr>
          <w:sz w:val="28"/>
          <w:szCs w:val="28"/>
          <w:lang w:eastAsia="uk-UA"/>
        </w:rPr>
      </w:pPr>
    </w:p>
    <w:bookmarkEnd w:id="3"/>
    <w:p w14:paraId="298FA8AA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2BB">
        <w:rPr>
          <w:rStyle w:val="qowt-font1-timesnewroman"/>
          <w:sz w:val="28"/>
          <w:szCs w:val="28"/>
        </w:rPr>
        <w:t xml:space="preserve">1. </w:t>
      </w:r>
      <w:proofErr w:type="spellStart"/>
      <w:r w:rsidRPr="00DE22BB">
        <w:rPr>
          <w:rStyle w:val="qowt-font1-timesnewroman"/>
          <w:sz w:val="28"/>
          <w:szCs w:val="28"/>
        </w:rPr>
        <w:t>Цей</w:t>
      </w:r>
      <w:proofErr w:type="spellEnd"/>
      <w:r w:rsidRPr="00DE22BB">
        <w:rPr>
          <w:rStyle w:val="qowt-font1-timesnewroman"/>
          <w:sz w:val="28"/>
          <w:szCs w:val="28"/>
        </w:rPr>
        <w:t xml:space="preserve"> Порядок </w:t>
      </w:r>
      <w:proofErr w:type="spellStart"/>
      <w:r w:rsidRPr="00DE22BB">
        <w:rPr>
          <w:rStyle w:val="qowt-font1-timesnewroman"/>
          <w:sz w:val="28"/>
          <w:szCs w:val="28"/>
        </w:rPr>
        <w:t>визначає</w:t>
      </w:r>
      <w:proofErr w:type="spellEnd"/>
      <w:r w:rsidRPr="00DE22BB">
        <w:rPr>
          <w:rStyle w:val="qowt-font1-timesnewroman"/>
          <w:sz w:val="28"/>
          <w:szCs w:val="28"/>
        </w:rPr>
        <w:t xml:space="preserve"> </w:t>
      </w:r>
      <w:proofErr w:type="spellStart"/>
      <w:r w:rsidRPr="00DE22BB">
        <w:rPr>
          <w:rStyle w:val="qowt-font1-timesnewroman"/>
          <w:sz w:val="28"/>
          <w:szCs w:val="28"/>
        </w:rPr>
        <w:t>механізм</w:t>
      </w:r>
      <w:proofErr w:type="spellEnd"/>
      <w:r w:rsidRPr="00DE22BB">
        <w:rPr>
          <w:rStyle w:val="qowt-font1-timesnewroman"/>
          <w:sz w:val="28"/>
          <w:szCs w:val="28"/>
        </w:rPr>
        <w:t xml:space="preserve"> </w:t>
      </w:r>
      <w:proofErr w:type="spellStart"/>
      <w:r w:rsidRPr="00DE22BB">
        <w:rPr>
          <w:rStyle w:val="qowt-font1-timesnewroman"/>
          <w:sz w:val="28"/>
          <w:szCs w:val="28"/>
        </w:rPr>
        <w:t>забезпечення</w:t>
      </w:r>
      <w:proofErr w:type="spellEnd"/>
      <w:r w:rsidRPr="00DE22BB">
        <w:rPr>
          <w:rStyle w:val="qowt-font1-timesnewroman"/>
          <w:sz w:val="28"/>
          <w:szCs w:val="28"/>
        </w:rPr>
        <w:t xml:space="preserve"> </w:t>
      </w:r>
      <w:r w:rsidRPr="00DE22BB">
        <w:rPr>
          <w:rStyle w:val="qowt-font1-timesnewroman"/>
          <w:sz w:val="28"/>
          <w:szCs w:val="28"/>
          <w:lang w:val="uk-UA"/>
        </w:rPr>
        <w:t>окремих категорій громадян</w:t>
      </w:r>
      <w:r w:rsidRPr="00DE22BB">
        <w:rPr>
          <w:rStyle w:val="qowt-font1-timesnewroman"/>
          <w:sz w:val="28"/>
          <w:szCs w:val="28"/>
        </w:rPr>
        <w:t xml:space="preserve">, </w:t>
      </w:r>
      <w:proofErr w:type="spellStart"/>
      <w:r w:rsidRPr="00DE22BB">
        <w:rPr>
          <w:rStyle w:val="qowt-font1-timesnewroman"/>
          <w:sz w:val="28"/>
          <w:szCs w:val="28"/>
        </w:rPr>
        <w:t>яким</w:t>
      </w:r>
      <w:proofErr w:type="spellEnd"/>
      <w:r w:rsidRPr="00DE22BB">
        <w:rPr>
          <w:rStyle w:val="qowt-font1-timesnewroman"/>
          <w:sz w:val="28"/>
          <w:szCs w:val="28"/>
        </w:rPr>
        <w:t xml:space="preserve"> </w:t>
      </w:r>
      <w:r w:rsidRPr="00DE22BB">
        <w:rPr>
          <w:sz w:val="28"/>
          <w:szCs w:val="28"/>
          <w:lang w:val="uk-UA"/>
        </w:rPr>
        <w:t>чинними нормативно-правовими актами</w:t>
      </w:r>
      <w:r w:rsidRPr="00DE22BB">
        <w:rPr>
          <w:rStyle w:val="qowt-font1-timesnewroman"/>
          <w:sz w:val="28"/>
          <w:szCs w:val="28"/>
        </w:rPr>
        <w:t xml:space="preserve"> </w:t>
      </w:r>
      <w:r w:rsidRPr="00DE22BB">
        <w:rPr>
          <w:rStyle w:val="qowt-font1-timesnewroman"/>
          <w:sz w:val="28"/>
          <w:szCs w:val="28"/>
          <w:lang w:val="uk-UA"/>
        </w:rPr>
        <w:t>передбачено</w:t>
      </w:r>
      <w:r w:rsidRPr="00DE22BB">
        <w:rPr>
          <w:rStyle w:val="qowt-font1-timesnewroman"/>
          <w:sz w:val="28"/>
          <w:szCs w:val="28"/>
        </w:rPr>
        <w:t xml:space="preserve"> </w:t>
      </w:r>
      <w:proofErr w:type="spellStart"/>
      <w:r w:rsidRPr="00DE22BB">
        <w:rPr>
          <w:rStyle w:val="qowt-font1-timesnewroman"/>
          <w:sz w:val="28"/>
          <w:szCs w:val="28"/>
        </w:rPr>
        <w:t>пільгов</w:t>
      </w:r>
      <w:r w:rsidRPr="00DE22BB">
        <w:rPr>
          <w:rStyle w:val="qowt-font1-timesnewroman"/>
          <w:sz w:val="28"/>
          <w:szCs w:val="28"/>
          <w:lang w:val="uk-UA"/>
        </w:rPr>
        <w:t>ий</w:t>
      </w:r>
      <w:proofErr w:type="spellEnd"/>
      <w:r w:rsidRPr="00DE22BB">
        <w:rPr>
          <w:rStyle w:val="qowt-font1-timesnewroman"/>
          <w:sz w:val="28"/>
          <w:szCs w:val="28"/>
        </w:rPr>
        <w:t xml:space="preserve"> (без</w:t>
      </w:r>
      <w:r w:rsidRPr="00DE22BB">
        <w:rPr>
          <w:rStyle w:val="qowt-font1-timesnewroman"/>
          <w:sz w:val="28"/>
          <w:szCs w:val="28"/>
          <w:lang w:val="uk-UA"/>
        </w:rPr>
        <w:t>о</w:t>
      </w:r>
      <w:proofErr w:type="spellStart"/>
      <w:r w:rsidRPr="00DE22BB">
        <w:rPr>
          <w:rStyle w:val="qowt-font1-timesnewroman"/>
          <w:sz w:val="28"/>
          <w:szCs w:val="28"/>
        </w:rPr>
        <w:t>платн</w:t>
      </w:r>
      <w:r w:rsidRPr="00DE22BB">
        <w:rPr>
          <w:rStyle w:val="qowt-font1-timesnewroman"/>
          <w:sz w:val="28"/>
          <w:szCs w:val="28"/>
          <w:lang w:val="uk-UA"/>
        </w:rPr>
        <w:t>ий</w:t>
      </w:r>
      <w:proofErr w:type="spellEnd"/>
      <w:r w:rsidRPr="00DE22BB">
        <w:rPr>
          <w:rStyle w:val="qowt-font1-timesnewroman"/>
          <w:sz w:val="28"/>
          <w:szCs w:val="28"/>
        </w:rPr>
        <w:t xml:space="preserve">) </w:t>
      </w:r>
      <w:proofErr w:type="spellStart"/>
      <w:r w:rsidRPr="00DE22BB">
        <w:rPr>
          <w:rStyle w:val="qowt-font1-timesnewroman"/>
          <w:sz w:val="28"/>
          <w:szCs w:val="28"/>
        </w:rPr>
        <w:t>проїзд</w:t>
      </w:r>
      <w:proofErr w:type="spellEnd"/>
      <w:r w:rsidRPr="00DE22BB">
        <w:rPr>
          <w:rStyle w:val="qowt-font1-timesnewroman"/>
          <w:sz w:val="28"/>
          <w:szCs w:val="28"/>
          <w:lang w:val="uk-UA"/>
        </w:rPr>
        <w:t xml:space="preserve">у </w:t>
      </w:r>
      <w:r w:rsidRPr="00DE22BB">
        <w:rPr>
          <w:sz w:val="28"/>
          <w:szCs w:val="28"/>
          <w:lang w:eastAsia="uk-UA"/>
        </w:rPr>
        <w:t xml:space="preserve">на </w:t>
      </w:r>
      <w:proofErr w:type="spellStart"/>
      <w:r w:rsidRPr="00DE22BB">
        <w:rPr>
          <w:sz w:val="28"/>
          <w:szCs w:val="28"/>
          <w:lang w:eastAsia="uk-UA"/>
        </w:rPr>
        <w:t>автобусних</w:t>
      </w:r>
      <w:proofErr w:type="spellEnd"/>
      <w:r w:rsidRPr="00DE22BB">
        <w:rPr>
          <w:sz w:val="28"/>
          <w:szCs w:val="28"/>
          <w:lang w:eastAsia="uk-UA"/>
        </w:rPr>
        <w:t xml:space="preserve"> маршрутах</w:t>
      </w:r>
      <w:r w:rsidRPr="00DE22BB">
        <w:rPr>
          <w:sz w:val="28"/>
          <w:szCs w:val="28"/>
          <w:lang w:val="uk-UA" w:eastAsia="uk-UA"/>
        </w:rPr>
        <w:t xml:space="preserve"> загального користування</w:t>
      </w:r>
      <w:r w:rsidRPr="00DE22BB">
        <w:rPr>
          <w:rStyle w:val="qowt-font1-timesnewroman"/>
          <w:sz w:val="28"/>
          <w:szCs w:val="28"/>
          <w:lang w:val="uk-UA"/>
        </w:rPr>
        <w:t xml:space="preserve"> Бучанської міської територіальної громади</w:t>
      </w:r>
      <w:r w:rsidRPr="00DE22BB">
        <w:rPr>
          <w:rStyle w:val="qowt-font1-timesnewroman"/>
          <w:sz w:val="28"/>
          <w:szCs w:val="28"/>
        </w:rPr>
        <w:t xml:space="preserve"> </w:t>
      </w:r>
      <w:r w:rsidRPr="00DE22BB">
        <w:rPr>
          <w:rStyle w:val="qowt-font1-timesnewroman"/>
          <w:sz w:val="28"/>
          <w:szCs w:val="28"/>
          <w:lang w:val="uk-UA"/>
        </w:rPr>
        <w:t>пільговими транспортними картками</w:t>
      </w:r>
      <w:r w:rsidRPr="00DE22BB">
        <w:rPr>
          <w:rStyle w:val="qowt-font1-timesnewroman"/>
          <w:sz w:val="28"/>
          <w:szCs w:val="28"/>
        </w:rPr>
        <w:t>.</w:t>
      </w:r>
      <w:r w:rsidRPr="00DE22BB">
        <w:rPr>
          <w:sz w:val="28"/>
          <w:szCs w:val="28"/>
        </w:rPr>
        <w:t xml:space="preserve"> </w:t>
      </w:r>
    </w:p>
    <w:p w14:paraId="07464A98" w14:textId="77777777" w:rsidR="00656C97" w:rsidRPr="00042E6C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rStyle w:val="qowt-font1-timesnewroman"/>
          <w:sz w:val="28"/>
          <w:szCs w:val="28"/>
          <w:lang w:val="uk-UA"/>
        </w:rPr>
        <w:t>2</w:t>
      </w:r>
      <w:r w:rsidRPr="00DE22BB">
        <w:rPr>
          <w:rStyle w:val="qowt-font1-timesnewroman"/>
          <w:sz w:val="28"/>
          <w:szCs w:val="28"/>
        </w:rPr>
        <w:t xml:space="preserve">. </w:t>
      </w:r>
      <w:r w:rsidRPr="00DE22BB">
        <w:rPr>
          <w:sz w:val="28"/>
          <w:szCs w:val="28"/>
        </w:rPr>
        <w:t xml:space="preserve">На </w:t>
      </w:r>
      <w:proofErr w:type="spellStart"/>
      <w:r w:rsidRPr="00DE22BB">
        <w:rPr>
          <w:sz w:val="28"/>
          <w:szCs w:val="28"/>
        </w:rPr>
        <w:t>безоплатній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основі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здійснюється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первинна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видача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пільгової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транспортної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картки</w:t>
      </w:r>
      <w:proofErr w:type="spellEnd"/>
      <w:r w:rsidRPr="00DE22B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(носія)</w:t>
      </w:r>
      <w:r w:rsidRPr="00DE22BB">
        <w:rPr>
          <w:sz w:val="28"/>
          <w:szCs w:val="28"/>
        </w:rPr>
        <w:t>, особам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22BB">
        <w:rPr>
          <w:sz w:val="28"/>
          <w:szCs w:val="28"/>
        </w:rPr>
        <w:t>яким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чинними</w:t>
      </w:r>
      <w:proofErr w:type="spellEnd"/>
      <w:r w:rsidRPr="00DE22BB">
        <w:rPr>
          <w:sz w:val="28"/>
          <w:szCs w:val="28"/>
        </w:rPr>
        <w:t xml:space="preserve"> нормативно-</w:t>
      </w:r>
      <w:proofErr w:type="spellStart"/>
      <w:r w:rsidRPr="00DE22BB">
        <w:rPr>
          <w:sz w:val="28"/>
          <w:szCs w:val="28"/>
        </w:rPr>
        <w:t>правовими</w:t>
      </w:r>
      <w:proofErr w:type="spellEnd"/>
      <w:r w:rsidRPr="00DE22BB">
        <w:rPr>
          <w:sz w:val="28"/>
          <w:szCs w:val="28"/>
        </w:rPr>
        <w:t xml:space="preserve"> актами </w:t>
      </w:r>
      <w:proofErr w:type="spellStart"/>
      <w:r w:rsidRPr="00DE22BB">
        <w:rPr>
          <w:sz w:val="28"/>
          <w:szCs w:val="28"/>
        </w:rPr>
        <w:t>передбачено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пільговий</w:t>
      </w:r>
      <w:proofErr w:type="spellEnd"/>
      <w:r w:rsidRPr="00DE22BB">
        <w:rPr>
          <w:sz w:val="28"/>
          <w:szCs w:val="28"/>
        </w:rPr>
        <w:t xml:space="preserve"> (</w:t>
      </w:r>
      <w:proofErr w:type="spellStart"/>
      <w:r w:rsidRPr="00DE22BB">
        <w:rPr>
          <w:sz w:val="28"/>
          <w:szCs w:val="28"/>
        </w:rPr>
        <w:t>безоплатний</w:t>
      </w:r>
      <w:proofErr w:type="spellEnd"/>
      <w:r w:rsidRPr="00DE22BB">
        <w:rPr>
          <w:sz w:val="28"/>
          <w:szCs w:val="28"/>
        </w:rPr>
        <w:t xml:space="preserve">) </w:t>
      </w:r>
      <w:proofErr w:type="spellStart"/>
      <w:r w:rsidRPr="00DE22BB">
        <w:rPr>
          <w:rStyle w:val="qowt-font1-timesnewroman"/>
          <w:sz w:val="28"/>
          <w:szCs w:val="28"/>
        </w:rPr>
        <w:t>проїзд</w:t>
      </w:r>
      <w:proofErr w:type="spellEnd"/>
      <w:r w:rsidRPr="00DE22BB">
        <w:rPr>
          <w:rStyle w:val="qowt-font1-timesnewroman"/>
          <w:sz w:val="28"/>
          <w:szCs w:val="28"/>
          <w:lang w:val="uk-UA"/>
        </w:rPr>
        <w:t xml:space="preserve"> </w:t>
      </w:r>
      <w:r w:rsidRPr="00DE22BB">
        <w:rPr>
          <w:sz w:val="28"/>
          <w:szCs w:val="28"/>
          <w:lang w:eastAsia="uk-UA"/>
        </w:rPr>
        <w:t xml:space="preserve">на </w:t>
      </w:r>
      <w:proofErr w:type="spellStart"/>
      <w:r w:rsidRPr="00DE22BB">
        <w:rPr>
          <w:sz w:val="28"/>
          <w:szCs w:val="28"/>
          <w:lang w:eastAsia="uk-UA"/>
        </w:rPr>
        <w:t>автобусних</w:t>
      </w:r>
      <w:proofErr w:type="spellEnd"/>
      <w:r w:rsidRPr="00DE22BB">
        <w:rPr>
          <w:sz w:val="28"/>
          <w:szCs w:val="28"/>
          <w:lang w:eastAsia="uk-UA"/>
        </w:rPr>
        <w:t xml:space="preserve"> маршрутах</w:t>
      </w:r>
      <w:r w:rsidRPr="00DE22BB">
        <w:rPr>
          <w:sz w:val="28"/>
          <w:szCs w:val="28"/>
          <w:lang w:val="uk-UA" w:eastAsia="uk-UA"/>
        </w:rPr>
        <w:t xml:space="preserve"> загального користування</w:t>
      </w:r>
      <w:r w:rsidRPr="00DE22BB">
        <w:rPr>
          <w:rStyle w:val="qowt-font1-timesnewroman"/>
          <w:sz w:val="28"/>
          <w:szCs w:val="28"/>
          <w:lang w:val="uk-UA"/>
        </w:rPr>
        <w:t xml:space="preserve"> </w:t>
      </w:r>
      <w:r w:rsidRPr="00DE22BB">
        <w:rPr>
          <w:sz w:val="28"/>
          <w:szCs w:val="28"/>
        </w:rPr>
        <w:t xml:space="preserve">та </w:t>
      </w:r>
      <w:proofErr w:type="spellStart"/>
      <w:r w:rsidRPr="00DE22BB">
        <w:rPr>
          <w:sz w:val="28"/>
          <w:szCs w:val="28"/>
        </w:rPr>
        <w:t>зареєстрованим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місцем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проживання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яких</w:t>
      </w:r>
      <w:proofErr w:type="spellEnd"/>
      <w:r w:rsidRPr="00DE22BB">
        <w:rPr>
          <w:sz w:val="28"/>
          <w:szCs w:val="28"/>
        </w:rPr>
        <w:t xml:space="preserve"> є </w:t>
      </w:r>
      <w:r w:rsidRPr="00042E6C">
        <w:rPr>
          <w:color w:val="000000" w:themeColor="text1"/>
          <w:sz w:val="28"/>
          <w:szCs w:val="28"/>
          <w:lang w:val="uk-UA"/>
        </w:rPr>
        <w:t>Бучанська</w:t>
      </w:r>
      <w:r w:rsidRPr="00042E6C">
        <w:rPr>
          <w:color w:val="000000" w:themeColor="text1"/>
          <w:sz w:val="28"/>
          <w:szCs w:val="28"/>
        </w:rPr>
        <w:t xml:space="preserve"> </w:t>
      </w:r>
      <w:proofErr w:type="spellStart"/>
      <w:r w:rsidRPr="00042E6C">
        <w:rPr>
          <w:color w:val="000000" w:themeColor="text1"/>
          <w:sz w:val="28"/>
          <w:szCs w:val="28"/>
        </w:rPr>
        <w:t>міська</w:t>
      </w:r>
      <w:proofErr w:type="spellEnd"/>
      <w:r w:rsidRPr="00042E6C">
        <w:rPr>
          <w:color w:val="000000" w:themeColor="text1"/>
          <w:sz w:val="28"/>
          <w:szCs w:val="28"/>
        </w:rPr>
        <w:t xml:space="preserve"> </w:t>
      </w:r>
      <w:proofErr w:type="spellStart"/>
      <w:r w:rsidRPr="00042E6C">
        <w:rPr>
          <w:color w:val="000000" w:themeColor="text1"/>
          <w:sz w:val="28"/>
          <w:szCs w:val="28"/>
        </w:rPr>
        <w:t>територіальна</w:t>
      </w:r>
      <w:proofErr w:type="spellEnd"/>
      <w:r w:rsidRPr="00042E6C">
        <w:rPr>
          <w:color w:val="000000" w:themeColor="text1"/>
          <w:sz w:val="28"/>
          <w:szCs w:val="28"/>
        </w:rPr>
        <w:t xml:space="preserve"> громад</w:t>
      </w:r>
      <w:r>
        <w:rPr>
          <w:color w:val="000000" w:themeColor="text1"/>
          <w:sz w:val="28"/>
          <w:szCs w:val="28"/>
          <w:lang w:val="uk-UA"/>
        </w:rPr>
        <w:t>а.</w:t>
      </w:r>
    </w:p>
    <w:p w14:paraId="2EA84B9D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rStyle w:val="qowt-font1-timesnewroman"/>
          <w:sz w:val="28"/>
          <w:szCs w:val="28"/>
          <w:lang w:val="uk-UA"/>
        </w:rPr>
        <w:t xml:space="preserve">Для внутрішньо переміщених осіб, яким </w:t>
      </w:r>
      <w:r w:rsidRPr="00DE22BB">
        <w:rPr>
          <w:sz w:val="28"/>
          <w:szCs w:val="28"/>
          <w:lang w:val="uk-UA"/>
        </w:rPr>
        <w:t>чинними нормативно-правовими актами</w:t>
      </w:r>
      <w:r w:rsidRPr="00DE22BB">
        <w:rPr>
          <w:rStyle w:val="qowt-font1-timesnewroman"/>
          <w:sz w:val="28"/>
          <w:szCs w:val="28"/>
          <w:lang w:val="uk-UA"/>
        </w:rPr>
        <w:t xml:space="preserve"> передбачено пільговий (безоплатний) </w:t>
      </w:r>
      <w:proofErr w:type="spellStart"/>
      <w:r w:rsidRPr="00DE22BB">
        <w:rPr>
          <w:rStyle w:val="qowt-font1-timesnewroman"/>
          <w:sz w:val="28"/>
          <w:szCs w:val="28"/>
        </w:rPr>
        <w:t>проїзд</w:t>
      </w:r>
      <w:proofErr w:type="spellEnd"/>
      <w:r w:rsidRPr="00DE22BB">
        <w:rPr>
          <w:rStyle w:val="qowt-font1-timesnewroman"/>
          <w:sz w:val="28"/>
          <w:szCs w:val="28"/>
          <w:lang w:val="uk-UA"/>
        </w:rPr>
        <w:t xml:space="preserve"> </w:t>
      </w:r>
      <w:r w:rsidRPr="00DE22BB">
        <w:rPr>
          <w:color w:val="000000"/>
          <w:sz w:val="28"/>
          <w:szCs w:val="28"/>
          <w:lang w:val="uk-UA"/>
        </w:rPr>
        <w:t xml:space="preserve">у </w:t>
      </w:r>
      <w:proofErr w:type="spellStart"/>
      <w:r w:rsidRPr="00DE22BB">
        <w:rPr>
          <w:sz w:val="28"/>
          <w:szCs w:val="28"/>
          <w:lang w:eastAsia="uk-UA"/>
        </w:rPr>
        <w:t>пасажирському</w:t>
      </w:r>
      <w:proofErr w:type="spellEnd"/>
      <w:r w:rsidRPr="00DE22BB">
        <w:rPr>
          <w:sz w:val="28"/>
          <w:szCs w:val="28"/>
          <w:lang w:eastAsia="uk-UA"/>
        </w:rPr>
        <w:t xml:space="preserve"> </w:t>
      </w:r>
      <w:proofErr w:type="spellStart"/>
      <w:r w:rsidRPr="00DE22BB">
        <w:rPr>
          <w:sz w:val="28"/>
          <w:szCs w:val="28"/>
          <w:lang w:eastAsia="uk-UA"/>
        </w:rPr>
        <w:t>транспорті</w:t>
      </w:r>
      <w:proofErr w:type="spellEnd"/>
      <w:r w:rsidRPr="00DE22BB">
        <w:rPr>
          <w:sz w:val="28"/>
          <w:szCs w:val="28"/>
          <w:lang w:eastAsia="uk-UA"/>
        </w:rPr>
        <w:t xml:space="preserve"> на </w:t>
      </w:r>
      <w:proofErr w:type="spellStart"/>
      <w:r w:rsidRPr="00DE22BB">
        <w:rPr>
          <w:sz w:val="28"/>
          <w:szCs w:val="28"/>
          <w:lang w:eastAsia="uk-UA"/>
        </w:rPr>
        <w:t>автобусних</w:t>
      </w:r>
      <w:proofErr w:type="spellEnd"/>
      <w:r w:rsidRPr="00DE22BB">
        <w:rPr>
          <w:sz w:val="28"/>
          <w:szCs w:val="28"/>
          <w:lang w:eastAsia="uk-UA"/>
        </w:rPr>
        <w:t xml:space="preserve"> маршрутах</w:t>
      </w:r>
      <w:r w:rsidRPr="00DE22BB">
        <w:rPr>
          <w:sz w:val="28"/>
          <w:szCs w:val="28"/>
          <w:lang w:val="uk-UA" w:eastAsia="uk-UA"/>
        </w:rPr>
        <w:t xml:space="preserve"> загального користування</w:t>
      </w:r>
      <w:r w:rsidRPr="00DE22BB">
        <w:rPr>
          <w:rStyle w:val="qowt-font1-timesnewroman"/>
          <w:sz w:val="28"/>
          <w:szCs w:val="28"/>
          <w:lang w:val="uk-UA"/>
        </w:rPr>
        <w:t xml:space="preserve"> пільгова транспортна картка видається на безоплатній основі на підставі довідки про взяття на облік внутрішньо переміщеної особи, виданої </w:t>
      </w:r>
      <w:r w:rsidRPr="00DE22BB">
        <w:rPr>
          <w:sz w:val="28"/>
          <w:szCs w:val="28"/>
          <w:lang w:val="uk-UA"/>
        </w:rPr>
        <w:t>Управлінням соціальної політики Бучанської міської ради</w:t>
      </w:r>
      <w:r>
        <w:rPr>
          <w:sz w:val="28"/>
          <w:szCs w:val="28"/>
          <w:lang w:val="uk-UA"/>
        </w:rPr>
        <w:t xml:space="preserve"> або </w:t>
      </w:r>
      <w:proofErr w:type="spellStart"/>
      <w:r>
        <w:rPr>
          <w:sz w:val="28"/>
          <w:szCs w:val="28"/>
          <w:lang w:val="uk-UA" w:eastAsia="uk-UA"/>
        </w:rPr>
        <w:t>старостинським</w:t>
      </w:r>
      <w:proofErr w:type="spellEnd"/>
      <w:r>
        <w:rPr>
          <w:sz w:val="28"/>
          <w:szCs w:val="28"/>
          <w:lang w:val="uk-UA" w:eastAsia="uk-UA"/>
        </w:rPr>
        <w:t xml:space="preserve"> округом Бучанської міської територіальної громади</w:t>
      </w:r>
    </w:p>
    <w:p w14:paraId="096987D3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 xml:space="preserve">3. </w:t>
      </w:r>
      <w:r w:rsidRPr="00DE22BB">
        <w:rPr>
          <w:rStyle w:val="qowt-font1-timesnewroman"/>
          <w:sz w:val="28"/>
          <w:szCs w:val="28"/>
          <w:lang w:val="uk-UA"/>
        </w:rPr>
        <w:t>Виготовлення пільгових транспортних карток (носія), фінансування витрат виготовлення та подальшу їх передачу до Управління соціальної політики</w:t>
      </w:r>
      <w:r w:rsidRPr="00462A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Бучанської міської ради</w:t>
      </w:r>
      <w:r w:rsidRPr="00DE22BB">
        <w:rPr>
          <w:sz w:val="28"/>
          <w:szCs w:val="28"/>
          <w:lang w:val="uk-UA"/>
        </w:rPr>
        <w:t xml:space="preserve"> </w:t>
      </w:r>
      <w:r w:rsidRPr="00DE22BB">
        <w:rPr>
          <w:rStyle w:val="qowt-font1-timesnewroman"/>
          <w:sz w:val="28"/>
          <w:szCs w:val="28"/>
          <w:lang w:val="uk-UA"/>
        </w:rPr>
        <w:t>або</w:t>
      </w:r>
      <w:r w:rsidRPr="00DE22BB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старостинських</w:t>
      </w:r>
      <w:proofErr w:type="spellEnd"/>
      <w:r>
        <w:rPr>
          <w:sz w:val="28"/>
          <w:szCs w:val="28"/>
          <w:lang w:val="uk-UA" w:eastAsia="uk-UA"/>
        </w:rPr>
        <w:t xml:space="preserve"> округів Бучанської міської територіальної громади </w:t>
      </w:r>
      <w:r w:rsidRPr="00DE22BB">
        <w:rPr>
          <w:rStyle w:val="qowt-font1-timesnewroman"/>
          <w:sz w:val="28"/>
          <w:szCs w:val="28"/>
          <w:lang w:val="uk-UA"/>
        </w:rPr>
        <w:t xml:space="preserve"> забезпечує суб’єкт господарювання, який був визначений на конкурсних засадах оператором автоматизованої системи обліку оплати проїзду (АСООП) на автобусних маршрутах загального користування Бучанської міської територіальної громади . </w:t>
      </w:r>
    </w:p>
    <w:p w14:paraId="308C6F90" w14:textId="77777777" w:rsidR="00656C97" w:rsidRPr="00042E6C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lang w:val="uk-UA"/>
        </w:rPr>
      </w:pPr>
      <w:r w:rsidRPr="00DE22BB">
        <w:rPr>
          <w:sz w:val="28"/>
          <w:szCs w:val="28"/>
          <w:lang w:val="uk-UA"/>
        </w:rPr>
        <w:t>4</w:t>
      </w:r>
      <w:r w:rsidRPr="00DE22BB">
        <w:rPr>
          <w:sz w:val="32"/>
          <w:szCs w:val="32"/>
          <w:lang w:val="uk-UA"/>
        </w:rPr>
        <w:t xml:space="preserve">. </w:t>
      </w:r>
      <w:proofErr w:type="spellStart"/>
      <w:r w:rsidRPr="00DE22BB">
        <w:rPr>
          <w:sz w:val="28"/>
          <w:szCs w:val="28"/>
        </w:rPr>
        <w:t>Видача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пільгової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транспортної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картки</w:t>
      </w:r>
      <w:proofErr w:type="spellEnd"/>
      <w:r w:rsidRPr="00DE22BB">
        <w:rPr>
          <w:sz w:val="28"/>
          <w:szCs w:val="28"/>
          <w:lang w:val="uk-UA"/>
        </w:rPr>
        <w:t xml:space="preserve"> (носія)</w:t>
      </w:r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мешканцям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інших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територіальних</w:t>
      </w:r>
      <w:proofErr w:type="spellEnd"/>
      <w:r w:rsidRPr="00DE22BB">
        <w:rPr>
          <w:sz w:val="28"/>
          <w:szCs w:val="28"/>
        </w:rPr>
        <w:t xml:space="preserve"> громад </w:t>
      </w:r>
      <w:proofErr w:type="spellStart"/>
      <w:r w:rsidRPr="00DE22BB">
        <w:rPr>
          <w:sz w:val="28"/>
          <w:szCs w:val="28"/>
        </w:rPr>
        <w:t>України</w:t>
      </w:r>
      <w:proofErr w:type="spellEnd"/>
      <w:r w:rsidRPr="00DE22BB">
        <w:rPr>
          <w:sz w:val="28"/>
          <w:szCs w:val="28"/>
        </w:rPr>
        <w:t xml:space="preserve">, </w:t>
      </w:r>
      <w:proofErr w:type="spellStart"/>
      <w:r w:rsidRPr="00DE22BB">
        <w:rPr>
          <w:sz w:val="28"/>
          <w:szCs w:val="28"/>
        </w:rPr>
        <w:t>які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мають</w:t>
      </w:r>
      <w:proofErr w:type="spellEnd"/>
      <w:r w:rsidRPr="00DE22BB">
        <w:rPr>
          <w:sz w:val="28"/>
          <w:szCs w:val="28"/>
        </w:rPr>
        <w:t xml:space="preserve"> право </w:t>
      </w:r>
      <w:proofErr w:type="spellStart"/>
      <w:r w:rsidRPr="00DE22BB">
        <w:rPr>
          <w:sz w:val="28"/>
          <w:szCs w:val="28"/>
        </w:rPr>
        <w:t>відповідно</w:t>
      </w:r>
      <w:proofErr w:type="spellEnd"/>
      <w:r w:rsidRPr="00DE22BB">
        <w:rPr>
          <w:sz w:val="28"/>
          <w:szCs w:val="28"/>
        </w:rPr>
        <w:t xml:space="preserve"> до чинного </w:t>
      </w:r>
      <w:proofErr w:type="spellStart"/>
      <w:r w:rsidRPr="00DE22BB">
        <w:rPr>
          <w:sz w:val="28"/>
          <w:szCs w:val="28"/>
        </w:rPr>
        <w:t>законодавства</w:t>
      </w:r>
      <w:proofErr w:type="spellEnd"/>
      <w:r w:rsidRPr="00DE22BB">
        <w:rPr>
          <w:sz w:val="28"/>
          <w:szCs w:val="28"/>
        </w:rPr>
        <w:t xml:space="preserve"> на </w:t>
      </w:r>
      <w:proofErr w:type="spellStart"/>
      <w:r w:rsidRPr="00DE22BB">
        <w:rPr>
          <w:sz w:val="28"/>
          <w:szCs w:val="28"/>
        </w:rPr>
        <w:t>пільговий</w:t>
      </w:r>
      <w:proofErr w:type="spellEnd"/>
      <w:r w:rsidRPr="00DE22BB">
        <w:rPr>
          <w:sz w:val="28"/>
          <w:szCs w:val="28"/>
        </w:rPr>
        <w:t xml:space="preserve"> (</w:t>
      </w:r>
      <w:proofErr w:type="spellStart"/>
      <w:r w:rsidRPr="00DE22BB">
        <w:rPr>
          <w:sz w:val="28"/>
          <w:szCs w:val="28"/>
        </w:rPr>
        <w:t>безоплатний</w:t>
      </w:r>
      <w:proofErr w:type="spellEnd"/>
      <w:r w:rsidRPr="00DE22BB">
        <w:rPr>
          <w:sz w:val="28"/>
          <w:szCs w:val="28"/>
        </w:rPr>
        <w:t xml:space="preserve">) </w:t>
      </w:r>
      <w:proofErr w:type="spellStart"/>
      <w:r w:rsidRPr="00DE22BB">
        <w:rPr>
          <w:sz w:val="28"/>
          <w:szCs w:val="28"/>
        </w:rPr>
        <w:t>проїзд</w:t>
      </w:r>
      <w:proofErr w:type="spellEnd"/>
      <w:r w:rsidRPr="00DE22BB">
        <w:rPr>
          <w:sz w:val="28"/>
          <w:szCs w:val="28"/>
        </w:rPr>
        <w:t xml:space="preserve"> у </w:t>
      </w:r>
      <w:proofErr w:type="spellStart"/>
      <w:r w:rsidRPr="00DE22BB">
        <w:rPr>
          <w:sz w:val="28"/>
          <w:szCs w:val="28"/>
        </w:rPr>
        <w:t>пасажирському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транспорті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загального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користування</w:t>
      </w:r>
      <w:proofErr w:type="spellEnd"/>
      <w:r w:rsidRPr="00DE22BB">
        <w:rPr>
          <w:sz w:val="28"/>
          <w:szCs w:val="28"/>
        </w:rPr>
        <w:t xml:space="preserve">, </w:t>
      </w:r>
      <w:proofErr w:type="spellStart"/>
      <w:r w:rsidRPr="00DE22BB">
        <w:rPr>
          <w:sz w:val="28"/>
          <w:szCs w:val="28"/>
        </w:rPr>
        <w:t>здійснюється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відповідно</w:t>
      </w:r>
      <w:proofErr w:type="spellEnd"/>
      <w:r w:rsidRPr="00DE22BB">
        <w:rPr>
          <w:sz w:val="28"/>
          <w:szCs w:val="28"/>
        </w:rPr>
        <w:t xml:space="preserve"> до чинного </w:t>
      </w:r>
      <w:proofErr w:type="spellStart"/>
      <w:r w:rsidRPr="00DE22BB">
        <w:rPr>
          <w:sz w:val="28"/>
          <w:szCs w:val="28"/>
        </w:rPr>
        <w:t>законодавства</w:t>
      </w:r>
      <w:proofErr w:type="spellEnd"/>
      <w:r w:rsidRPr="00DE22BB">
        <w:rPr>
          <w:sz w:val="28"/>
          <w:szCs w:val="28"/>
        </w:rPr>
        <w:t xml:space="preserve">, на </w:t>
      </w:r>
      <w:proofErr w:type="spellStart"/>
      <w:r w:rsidRPr="00DE22BB">
        <w:rPr>
          <w:sz w:val="28"/>
          <w:szCs w:val="28"/>
        </w:rPr>
        <w:t>підставі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звернення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відповідної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територіальної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громади</w:t>
      </w:r>
      <w:proofErr w:type="spellEnd"/>
      <w:r w:rsidRPr="00DE22BB">
        <w:rPr>
          <w:sz w:val="28"/>
          <w:szCs w:val="28"/>
        </w:rPr>
        <w:t xml:space="preserve"> до </w:t>
      </w:r>
      <w:r w:rsidRPr="00DE22BB">
        <w:rPr>
          <w:sz w:val="28"/>
          <w:szCs w:val="28"/>
          <w:lang w:val="uk-UA"/>
        </w:rPr>
        <w:t>Бучанської</w:t>
      </w:r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міської</w:t>
      </w:r>
      <w:proofErr w:type="spellEnd"/>
      <w:r w:rsidRPr="00DE22BB">
        <w:rPr>
          <w:sz w:val="28"/>
          <w:szCs w:val="28"/>
        </w:rPr>
        <w:t xml:space="preserve"> ради та </w:t>
      </w:r>
      <w:proofErr w:type="spellStart"/>
      <w:r w:rsidRPr="00DE22BB">
        <w:rPr>
          <w:sz w:val="28"/>
          <w:szCs w:val="28"/>
        </w:rPr>
        <w:t>укладення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відповідного</w:t>
      </w:r>
      <w:proofErr w:type="spellEnd"/>
      <w:r w:rsidRPr="00DE22BB">
        <w:rPr>
          <w:sz w:val="28"/>
          <w:szCs w:val="28"/>
        </w:rPr>
        <w:t xml:space="preserve"> договору </w:t>
      </w:r>
      <w:proofErr w:type="spellStart"/>
      <w:r w:rsidRPr="00DE22BB">
        <w:rPr>
          <w:sz w:val="28"/>
          <w:szCs w:val="28"/>
        </w:rPr>
        <w:t>щодо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безоплатного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забезпечення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визначених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осіб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пільговими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транспортними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картками</w:t>
      </w:r>
      <w:proofErr w:type="spellEnd"/>
      <w:r>
        <w:rPr>
          <w:sz w:val="28"/>
          <w:szCs w:val="28"/>
          <w:lang w:val="uk-UA"/>
        </w:rPr>
        <w:t>.</w:t>
      </w:r>
    </w:p>
    <w:p w14:paraId="16A0ACD9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lang w:val="uk-UA"/>
        </w:rPr>
      </w:pPr>
      <w:r w:rsidRPr="00DE22BB">
        <w:rPr>
          <w:sz w:val="28"/>
          <w:szCs w:val="28"/>
          <w:lang w:val="uk-UA"/>
        </w:rPr>
        <w:t xml:space="preserve">5. Пільгові транспортні картки є персональними та діють лише при наявності посвідчення (довідки), яке дає право на безоплатний проїзд у громадському транспорті загального користування. </w:t>
      </w:r>
    </w:p>
    <w:p w14:paraId="2D13C9E3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>6. Для отримання пільгової транспортної картки особа, яка має право пільгового (безоплатного) проїзду, подає до Управління соціальної політики</w:t>
      </w:r>
      <w:r>
        <w:rPr>
          <w:sz w:val="28"/>
          <w:szCs w:val="28"/>
          <w:lang w:val="uk-UA"/>
        </w:rPr>
        <w:t xml:space="preserve"> Бучанської міської ради </w:t>
      </w:r>
      <w:r w:rsidRPr="00DE22BB">
        <w:rPr>
          <w:sz w:val="28"/>
          <w:szCs w:val="28"/>
          <w:lang w:val="uk-UA" w:eastAsia="uk-UA"/>
        </w:rPr>
        <w:t>або до</w:t>
      </w:r>
      <w:r>
        <w:rPr>
          <w:sz w:val="28"/>
          <w:szCs w:val="28"/>
          <w:lang w:val="uk-UA" w:eastAsia="uk-UA"/>
        </w:rPr>
        <w:t xml:space="preserve"> відповідного</w:t>
      </w:r>
      <w:r w:rsidRPr="00DE22BB"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старостинського</w:t>
      </w:r>
      <w:proofErr w:type="spellEnd"/>
      <w:r>
        <w:rPr>
          <w:sz w:val="28"/>
          <w:szCs w:val="28"/>
          <w:lang w:val="uk-UA" w:eastAsia="uk-UA"/>
        </w:rPr>
        <w:t xml:space="preserve"> округу </w:t>
      </w:r>
      <w:r w:rsidRPr="00DE22BB">
        <w:rPr>
          <w:sz w:val="28"/>
          <w:szCs w:val="28"/>
          <w:lang w:val="uk-UA"/>
        </w:rPr>
        <w:t xml:space="preserve">Бучанської </w:t>
      </w:r>
      <w:r>
        <w:rPr>
          <w:sz w:val="28"/>
          <w:szCs w:val="28"/>
          <w:lang w:val="uk-UA"/>
        </w:rPr>
        <w:t xml:space="preserve">міської територіальної громади </w:t>
      </w:r>
    </w:p>
    <w:p w14:paraId="6B34E71F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>- заяву згідно з додатком</w:t>
      </w:r>
      <w:r>
        <w:rPr>
          <w:sz w:val="28"/>
          <w:szCs w:val="28"/>
          <w:lang w:val="uk-UA"/>
        </w:rPr>
        <w:t xml:space="preserve"> №1</w:t>
      </w:r>
      <w:r w:rsidRPr="00DE22BB">
        <w:rPr>
          <w:sz w:val="28"/>
          <w:szCs w:val="28"/>
          <w:lang w:val="uk-UA"/>
        </w:rPr>
        <w:t xml:space="preserve"> до Порядку;</w:t>
      </w:r>
    </w:p>
    <w:p w14:paraId="67939269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>- оригінал паспорта громадянина України, або інший</w:t>
      </w:r>
      <w:r w:rsidRPr="00DE22BB">
        <w:rPr>
          <w:sz w:val="28"/>
          <w:szCs w:val="28"/>
          <w:lang w:val="uk-UA"/>
        </w:rPr>
        <w:tab/>
        <w:t xml:space="preserve"> </w:t>
      </w:r>
      <w:proofErr w:type="spellStart"/>
      <w:r w:rsidRPr="00DE22BB">
        <w:rPr>
          <w:sz w:val="28"/>
          <w:szCs w:val="28"/>
          <w:lang w:val="uk-UA"/>
        </w:rPr>
        <w:t>документ,що</w:t>
      </w:r>
      <w:proofErr w:type="spellEnd"/>
      <w:r w:rsidRPr="00DE22BB">
        <w:rPr>
          <w:sz w:val="28"/>
          <w:szCs w:val="28"/>
          <w:lang w:val="uk-UA"/>
        </w:rPr>
        <w:t xml:space="preserve"> посвідчує особу;</w:t>
      </w:r>
    </w:p>
    <w:p w14:paraId="2364B39E" w14:textId="77777777" w:rsidR="00656C97" w:rsidRPr="00DE22BB" w:rsidRDefault="00656C97" w:rsidP="00656C97">
      <w:pPr>
        <w:pStyle w:val="ac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2BB">
        <w:rPr>
          <w:rFonts w:ascii="Times New Roman" w:hAnsi="Times New Roman" w:cs="Times New Roman"/>
          <w:sz w:val="28"/>
          <w:szCs w:val="28"/>
          <w:lang w:val="uk-UA"/>
        </w:rPr>
        <w:t>-  оригінал облікової картки платника податків (крім осіб, які</w:t>
      </w:r>
    </w:p>
    <w:p w14:paraId="694B7655" w14:textId="77777777" w:rsidR="00656C97" w:rsidRPr="00DE22BB" w:rsidRDefault="00656C97" w:rsidP="00656C97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2BB">
        <w:rPr>
          <w:rFonts w:ascii="Times New Roman" w:hAnsi="Times New Roman" w:cs="Times New Roman"/>
          <w:sz w:val="28"/>
          <w:szCs w:val="28"/>
          <w:lang w:val="uk-UA"/>
        </w:rPr>
        <w:lastRenderedPageBreak/>
        <w:t>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про наявність права здійснювати будь-які платежі за серією та номером паспорта);</w:t>
      </w:r>
    </w:p>
    <w:p w14:paraId="0F079517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bCs/>
          <w:sz w:val="28"/>
          <w:szCs w:val="28"/>
          <w:lang w:val="uk-UA"/>
        </w:rPr>
        <w:t xml:space="preserve">- </w:t>
      </w:r>
      <w:r w:rsidRPr="00DE22BB">
        <w:rPr>
          <w:sz w:val="28"/>
          <w:szCs w:val="28"/>
          <w:lang w:val="uk-UA"/>
        </w:rPr>
        <w:t xml:space="preserve">оригінал </w:t>
      </w:r>
      <w:r w:rsidRPr="00DE22BB">
        <w:rPr>
          <w:bCs/>
          <w:sz w:val="28"/>
          <w:szCs w:val="28"/>
          <w:lang w:val="uk-UA"/>
        </w:rPr>
        <w:t>документа, що підтверджує зареєстроване місце проживання на території Бучанської міської територіальної громади;</w:t>
      </w:r>
    </w:p>
    <w:p w14:paraId="30EF50A6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 xml:space="preserve">- оригінал  посвідчення (довідки) про належність особи до категорії осіб, які мають пільги з оплати проїзду у пасажирському транспорті загального користування. </w:t>
      </w:r>
    </w:p>
    <w:p w14:paraId="67F5BA1B" w14:textId="77777777" w:rsidR="00656C97" w:rsidRPr="00DE22BB" w:rsidRDefault="00656C97" w:rsidP="00656C97">
      <w:pPr>
        <w:pStyle w:val="qowt-stl-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>- кольорове фото, розміром 3х4 (фото повинно бути актуальним, зробленим не пізніше, ніж за 6 місяців до подачі документів).</w:t>
      </w:r>
    </w:p>
    <w:p w14:paraId="58F19ACA" w14:textId="77777777" w:rsidR="00656C97" w:rsidRPr="009A35C0" w:rsidRDefault="00656C97" w:rsidP="00656C97">
      <w:pPr>
        <w:jc w:val="both"/>
        <w:rPr>
          <w:sz w:val="28"/>
          <w:szCs w:val="28"/>
          <w:lang w:eastAsia="uk-UA"/>
        </w:rPr>
      </w:pPr>
      <w:r>
        <w:rPr>
          <w:rStyle w:val="aff9"/>
          <w:b w:val="0"/>
          <w:bCs w:val="0"/>
          <w:sz w:val="28"/>
          <w:szCs w:val="28"/>
        </w:rPr>
        <w:t xml:space="preserve">      </w:t>
      </w:r>
      <w:r w:rsidRPr="009A35C0">
        <w:rPr>
          <w:rStyle w:val="aff9"/>
          <w:b w:val="0"/>
          <w:bCs w:val="0"/>
          <w:sz w:val="28"/>
          <w:szCs w:val="28"/>
        </w:rPr>
        <w:t xml:space="preserve">7. Уповноважені особи Управління соціальної політики Бучанської міської ради та </w:t>
      </w:r>
      <w:proofErr w:type="spellStart"/>
      <w:r w:rsidRPr="009A35C0">
        <w:rPr>
          <w:rStyle w:val="aff9"/>
          <w:b w:val="0"/>
          <w:bCs w:val="0"/>
          <w:sz w:val="28"/>
          <w:szCs w:val="28"/>
        </w:rPr>
        <w:t>старостинських</w:t>
      </w:r>
      <w:proofErr w:type="spellEnd"/>
      <w:r w:rsidRPr="009A35C0">
        <w:rPr>
          <w:rStyle w:val="aff9"/>
          <w:b w:val="0"/>
          <w:bCs w:val="0"/>
          <w:sz w:val="28"/>
          <w:szCs w:val="28"/>
        </w:rPr>
        <w:t xml:space="preserve"> округів Бучанської міської територіальної громади через відповідний електронний реєстр для оформлення пільгових транспортних карток:</w:t>
      </w:r>
    </w:p>
    <w:p w14:paraId="47CC1053" w14:textId="77777777" w:rsidR="00656C97" w:rsidRPr="009A35C0" w:rsidRDefault="00656C97" w:rsidP="00656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35C0">
        <w:rPr>
          <w:sz w:val="28"/>
          <w:szCs w:val="28"/>
        </w:rPr>
        <w:t>здійснюють прийом заяв від осіб, які мають право на пільговий проїзд;</w:t>
      </w:r>
    </w:p>
    <w:p w14:paraId="7A9B0AED" w14:textId="77777777" w:rsidR="00656C97" w:rsidRPr="009A35C0" w:rsidRDefault="00656C97" w:rsidP="00656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35C0">
        <w:rPr>
          <w:sz w:val="28"/>
          <w:szCs w:val="28"/>
        </w:rPr>
        <w:t>вносять до реєстру персональні дані осіб, які користуються правом пільгового проїзду;</w:t>
      </w:r>
    </w:p>
    <w:p w14:paraId="28FF30F1" w14:textId="77777777" w:rsidR="00656C97" w:rsidRPr="009A35C0" w:rsidRDefault="00656C97" w:rsidP="00656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35C0">
        <w:rPr>
          <w:sz w:val="28"/>
          <w:szCs w:val="28"/>
        </w:rPr>
        <w:t>здійснюють сканування та завантаження до реєстру наданих документів;</w:t>
      </w:r>
    </w:p>
    <w:p w14:paraId="6105575A" w14:textId="77777777" w:rsidR="00656C97" w:rsidRPr="009A35C0" w:rsidRDefault="00656C97" w:rsidP="00656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35C0">
        <w:rPr>
          <w:sz w:val="28"/>
          <w:szCs w:val="28"/>
        </w:rPr>
        <w:t>здійснюють видачу пільгових транспортних карток.</w:t>
      </w:r>
    </w:p>
    <w:p w14:paraId="24F514AD" w14:textId="77777777" w:rsidR="00656C97" w:rsidRPr="008B75A9" w:rsidRDefault="00656C97" w:rsidP="00656C97">
      <w:pPr>
        <w:pStyle w:val="a8"/>
        <w:spacing w:before="0" w:beforeAutospacing="0" w:after="0" w:afterAutospacing="0"/>
        <w:ind w:firstLine="330"/>
        <w:jc w:val="both"/>
        <w:rPr>
          <w:sz w:val="28"/>
          <w:szCs w:val="28"/>
        </w:rPr>
      </w:pPr>
      <w:r w:rsidRPr="008B75A9">
        <w:rPr>
          <w:sz w:val="28"/>
          <w:szCs w:val="28"/>
          <w:lang w:val="uk-UA"/>
        </w:rPr>
        <w:t>8</w:t>
      </w:r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Уповноважені</w:t>
      </w:r>
      <w:proofErr w:type="spellEnd"/>
      <w:r w:rsidRPr="008B75A9">
        <w:rPr>
          <w:sz w:val="28"/>
          <w:szCs w:val="28"/>
        </w:rPr>
        <w:t xml:space="preserve"> особи </w:t>
      </w:r>
      <w:proofErr w:type="spellStart"/>
      <w:r w:rsidRPr="008B75A9">
        <w:rPr>
          <w:sz w:val="28"/>
          <w:szCs w:val="28"/>
        </w:rPr>
        <w:t>Управління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соціальної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політики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Бучанської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міської</w:t>
      </w:r>
      <w:proofErr w:type="spellEnd"/>
      <w:r w:rsidRPr="008B75A9">
        <w:rPr>
          <w:sz w:val="28"/>
          <w:szCs w:val="28"/>
        </w:rPr>
        <w:t xml:space="preserve"> ради та </w:t>
      </w:r>
      <w:proofErr w:type="spellStart"/>
      <w:r w:rsidRPr="008B75A9">
        <w:rPr>
          <w:sz w:val="28"/>
          <w:szCs w:val="28"/>
        </w:rPr>
        <w:t>старостинських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округів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Бучанської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міської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територіальної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громади</w:t>
      </w:r>
      <w:proofErr w:type="spellEnd"/>
      <w:r w:rsidRPr="008B75A9">
        <w:rPr>
          <w:sz w:val="28"/>
          <w:szCs w:val="28"/>
        </w:rPr>
        <w:t xml:space="preserve"> при </w:t>
      </w:r>
      <w:proofErr w:type="spellStart"/>
      <w:r w:rsidRPr="008B75A9">
        <w:rPr>
          <w:sz w:val="28"/>
          <w:szCs w:val="28"/>
        </w:rPr>
        <w:t>прийняті</w:t>
      </w:r>
      <w:proofErr w:type="spellEnd"/>
      <w:r w:rsidRPr="008B75A9">
        <w:rPr>
          <w:sz w:val="28"/>
          <w:szCs w:val="28"/>
        </w:rPr>
        <w:t xml:space="preserve"> заяви </w:t>
      </w:r>
      <w:proofErr w:type="spellStart"/>
      <w:r w:rsidRPr="008B75A9">
        <w:rPr>
          <w:sz w:val="28"/>
          <w:szCs w:val="28"/>
        </w:rPr>
        <w:t>перевіряють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відповідність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наданих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документів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вимогам</w:t>
      </w:r>
      <w:proofErr w:type="spellEnd"/>
      <w:r w:rsidRPr="008B75A9">
        <w:rPr>
          <w:sz w:val="28"/>
          <w:szCs w:val="28"/>
        </w:rPr>
        <w:t xml:space="preserve"> чинного </w:t>
      </w:r>
      <w:proofErr w:type="spellStart"/>
      <w:r w:rsidRPr="008B75A9">
        <w:rPr>
          <w:sz w:val="28"/>
          <w:szCs w:val="28"/>
        </w:rPr>
        <w:t>законодавства</w:t>
      </w:r>
      <w:proofErr w:type="spellEnd"/>
      <w:r w:rsidRPr="008B75A9">
        <w:rPr>
          <w:sz w:val="28"/>
          <w:szCs w:val="28"/>
        </w:rPr>
        <w:t xml:space="preserve"> для </w:t>
      </w:r>
      <w:proofErr w:type="spellStart"/>
      <w:r w:rsidRPr="008B75A9">
        <w:rPr>
          <w:sz w:val="28"/>
          <w:szCs w:val="28"/>
        </w:rPr>
        <w:t>підтвердження</w:t>
      </w:r>
      <w:proofErr w:type="spellEnd"/>
      <w:r w:rsidRPr="008B75A9">
        <w:rPr>
          <w:sz w:val="28"/>
          <w:szCs w:val="28"/>
        </w:rPr>
        <w:t xml:space="preserve"> права </w:t>
      </w:r>
      <w:proofErr w:type="spellStart"/>
      <w:r w:rsidRPr="008B75A9">
        <w:rPr>
          <w:sz w:val="28"/>
          <w:szCs w:val="28"/>
        </w:rPr>
        <w:t>заявника</w:t>
      </w:r>
      <w:proofErr w:type="spellEnd"/>
      <w:r w:rsidRPr="008B75A9">
        <w:rPr>
          <w:sz w:val="28"/>
          <w:szCs w:val="28"/>
        </w:rPr>
        <w:t xml:space="preserve"> на </w:t>
      </w:r>
      <w:proofErr w:type="spellStart"/>
      <w:r w:rsidRPr="008B75A9">
        <w:rPr>
          <w:sz w:val="28"/>
          <w:szCs w:val="28"/>
        </w:rPr>
        <w:t>отримання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державних</w:t>
      </w:r>
      <w:proofErr w:type="spellEnd"/>
      <w:r w:rsidRPr="008B75A9">
        <w:rPr>
          <w:sz w:val="28"/>
          <w:szCs w:val="28"/>
        </w:rPr>
        <w:t xml:space="preserve"> </w:t>
      </w:r>
      <w:proofErr w:type="spellStart"/>
      <w:r w:rsidRPr="008B75A9">
        <w:rPr>
          <w:sz w:val="28"/>
          <w:szCs w:val="28"/>
        </w:rPr>
        <w:t>пільг</w:t>
      </w:r>
      <w:proofErr w:type="spellEnd"/>
      <w:r w:rsidRPr="008B75A9">
        <w:rPr>
          <w:sz w:val="28"/>
          <w:szCs w:val="28"/>
        </w:rPr>
        <w:t>.</w:t>
      </w:r>
    </w:p>
    <w:p w14:paraId="692709C9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E22BB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Pr="00DE22BB">
        <w:rPr>
          <w:color w:val="000000"/>
          <w:sz w:val="28"/>
          <w:szCs w:val="28"/>
          <w:shd w:val="clear" w:color="auto" w:fill="FFFFFF"/>
        </w:rPr>
        <w:t xml:space="preserve">. </w:t>
      </w:r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Заявнику може бути відмовлено у видачі пільгової транспортної картки у разі встановлення невідповідності категорії особи до </w:t>
      </w:r>
      <w:r w:rsidRPr="00DE22BB">
        <w:rPr>
          <w:rStyle w:val="qowt-font1-timesnewroman"/>
          <w:sz w:val="28"/>
          <w:szCs w:val="28"/>
          <w:lang w:val="uk-UA"/>
        </w:rPr>
        <w:t>категорій громадян</w:t>
      </w:r>
      <w:r w:rsidRPr="00DE22BB">
        <w:rPr>
          <w:rStyle w:val="qowt-font1-timesnewroman"/>
          <w:sz w:val="28"/>
          <w:szCs w:val="28"/>
        </w:rPr>
        <w:t xml:space="preserve">, </w:t>
      </w:r>
      <w:proofErr w:type="spellStart"/>
      <w:r w:rsidRPr="00DE22BB">
        <w:rPr>
          <w:rStyle w:val="qowt-font1-timesnewroman"/>
          <w:sz w:val="28"/>
          <w:szCs w:val="28"/>
        </w:rPr>
        <w:t>яким</w:t>
      </w:r>
      <w:proofErr w:type="spellEnd"/>
      <w:r w:rsidRPr="00DE22BB">
        <w:rPr>
          <w:rStyle w:val="qowt-font1-timesnewroman"/>
          <w:sz w:val="28"/>
          <w:szCs w:val="28"/>
        </w:rPr>
        <w:t xml:space="preserve"> </w:t>
      </w:r>
      <w:r w:rsidRPr="00DE22BB">
        <w:rPr>
          <w:sz w:val="28"/>
          <w:szCs w:val="28"/>
          <w:lang w:val="uk-UA"/>
        </w:rPr>
        <w:t>чинними нормативно-правовими актами</w:t>
      </w:r>
      <w:r w:rsidRPr="00DE22BB">
        <w:rPr>
          <w:rStyle w:val="qowt-font1-timesnewroman"/>
          <w:sz w:val="28"/>
          <w:szCs w:val="28"/>
        </w:rPr>
        <w:t xml:space="preserve"> </w:t>
      </w:r>
      <w:r w:rsidRPr="00DE22BB">
        <w:rPr>
          <w:rStyle w:val="qowt-font1-timesnewroman"/>
          <w:sz w:val="28"/>
          <w:szCs w:val="28"/>
          <w:lang w:val="uk-UA"/>
        </w:rPr>
        <w:t>передбачено</w:t>
      </w:r>
      <w:r w:rsidRPr="00DE22BB">
        <w:rPr>
          <w:rStyle w:val="qowt-font1-timesnewroman"/>
          <w:sz w:val="28"/>
          <w:szCs w:val="28"/>
        </w:rPr>
        <w:t xml:space="preserve"> </w:t>
      </w:r>
      <w:proofErr w:type="spellStart"/>
      <w:r w:rsidRPr="00DE22BB">
        <w:rPr>
          <w:rStyle w:val="qowt-font1-timesnewroman"/>
          <w:sz w:val="28"/>
          <w:szCs w:val="28"/>
        </w:rPr>
        <w:t>пільгов</w:t>
      </w:r>
      <w:r w:rsidRPr="00DE22BB">
        <w:rPr>
          <w:rStyle w:val="qowt-font1-timesnewroman"/>
          <w:sz w:val="28"/>
          <w:szCs w:val="28"/>
          <w:lang w:val="uk-UA"/>
        </w:rPr>
        <w:t>ий</w:t>
      </w:r>
      <w:proofErr w:type="spellEnd"/>
      <w:r w:rsidRPr="00DE22BB">
        <w:rPr>
          <w:rStyle w:val="qowt-font1-timesnewroman"/>
          <w:sz w:val="28"/>
          <w:szCs w:val="28"/>
        </w:rPr>
        <w:t xml:space="preserve"> (без</w:t>
      </w:r>
      <w:r w:rsidRPr="00DE22BB">
        <w:rPr>
          <w:rStyle w:val="qowt-font1-timesnewroman"/>
          <w:sz w:val="28"/>
          <w:szCs w:val="28"/>
          <w:lang w:val="uk-UA"/>
        </w:rPr>
        <w:t>о</w:t>
      </w:r>
      <w:proofErr w:type="spellStart"/>
      <w:r w:rsidRPr="00DE22BB">
        <w:rPr>
          <w:rStyle w:val="qowt-font1-timesnewroman"/>
          <w:sz w:val="28"/>
          <w:szCs w:val="28"/>
        </w:rPr>
        <w:t>платн</w:t>
      </w:r>
      <w:r w:rsidRPr="00DE22BB">
        <w:rPr>
          <w:rStyle w:val="qowt-font1-timesnewroman"/>
          <w:sz w:val="28"/>
          <w:szCs w:val="28"/>
          <w:lang w:val="uk-UA"/>
        </w:rPr>
        <w:t>ий</w:t>
      </w:r>
      <w:proofErr w:type="spellEnd"/>
      <w:r w:rsidRPr="00DE22BB">
        <w:rPr>
          <w:rStyle w:val="qowt-font1-timesnewroman"/>
          <w:sz w:val="28"/>
          <w:szCs w:val="28"/>
        </w:rPr>
        <w:t xml:space="preserve">) </w:t>
      </w:r>
      <w:proofErr w:type="spellStart"/>
      <w:r w:rsidRPr="00DE22BB">
        <w:rPr>
          <w:rStyle w:val="qowt-font1-timesnewroman"/>
          <w:sz w:val="28"/>
          <w:szCs w:val="28"/>
        </w:rPr>
        <w:t>проїзд</w:t>
      </w:r>
      <w:proofErr w:type="spellEnd"/>
      <w:r w:rsidRPr="00DE22BB">
        <w:rPr>
          <w:rStyle w:val="qowt-font1-timesnewroman"/>
          <w:sz w:val="28"/>
          <w:szCs w:val="28"/>
        </w:rPr>
        <w:t xml:space="preserve"> у </w:t>
      </w:r>
      <w:r w:rsidRPr="00DE22BB">
        <w:rPr>
          <w:sz w:val="28"/>
          <w:szCs w:val="28"/>
          <w:lang w:val="uk-UA"/>
        </w:rPr>
        <w:t>пасажирському</w:t>
      </w:r>
      <w:r w:rsidRPr="00DE22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sz w:val="28"/>
          <w:szCs w:val="28"/>
          <w:shd w:val="clear" w:color="auto" w:fill="FFFFFF"/>
        </w:rPr>
        <w:t>транспорті</w:t>
      </w:r>
      <w:proofErr w:type="spellEnd"/>
      <w:r w:rsidRPr="00DE22BB">
        <w:rPr>
          <w:sz w:val="28"/>
          <w:szCs w:val="28"/>
          <w:lang w:val="uk-UA"/>
        </w:rPr>
        <w:t xml:space="preserve"> загального користування.</w:t>
      </w:r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14:paraId="19AF552A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У разі відмови у видачі пільгової транспортної картки уповноважена особа </w:t>
      </w:r>
      <w:r w:rsidRPr="00DE22BB">
        <w:rPr>
          <w:sz w:val="28"/>
          <w:szCs w:val="28"/>
          <w:lang w:val="uk-UA"/>
        </w:rPr>
        <w:t>Управління соціальної політики</w:t>
      </w:r>
      <w:r>
        <w:rPr>
          <w:sz w:val="28"/>
          <w:szCs w:val="28"/>
          <w:lang w:val="uk-UA"/>
        </w:rPr>
        <w:t xml:space="preserve"> Бучанської міської ради</w:t>
      </w:r>
      <w:r w:rsidRPr="00DE22BB">
        <w:rPr>
          <w:sz w:val="28"/>
          <w:szCs w:val="28"/>
          <w:lang w:val="uk-UA"/>
        </w:rPr>
        <w:t xml:space="preserve"> або </w:t>
      </w:r>
      <w:proofErr w:type="spellStart"/>
      <w:r>
        <w:rPr>
          <w:sz w:val="28"/>
          <w:szCs w:val="28"/>
          <w:lang w:val="uk-UA" w:eastAsia="uk-UA"/>
        </w:rPr>
        <w:t>старостинського</w:t>
      </w:r>
      <w:proofErr w:type="spellEnd"/>
      <w:r>
        <w:rPr>
          <w:sz w:val="28"/>
          <w:szCs w:val="28"/>
          <w:lang w:val="uk-UA" w:eastAsia="uk-UA"/>
        </w:rPr>
        <w:t xml:space="preserve"> округів Бучанської міської територіальної громади</w:t>
      </w:r>
      <w:r w:rsidRPr="00DE22BB">
        <w:rPr>
          <w:sz w:val="28"/>
          <w:szCs w:val="28"/>
          <w:lang w:val="uk-UA" w:eastAsia="uk-UA"/>
        </w:rPr>
        <w:t>)</w:t>
      </w:r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 повідомляє заявника та зазначає причину такої відмови в усній формі. </w:t>
      </w:r>
    </w:p>
    <w:p w14:paraId="7662EA5F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E22BB">
        <w:rPr>
          <w:color w:val="000000"/>
          <w:sz w:val="28"/>
          <w:szCs w:val="28"/>
          <w:shd w:val="clear" w:color="auto" w:fill="FFFFFF"/>
          <w:lang w:val="uk-UA"/>
        </w:rPr>
        <w:t>10.</w:t>
      </w:r>
      <w:r w:rsidRPr="00DE22BB">
        <w:rPr>
          <w:color w:val="000000"/>
          <w:sz w:val="28"/>
          <w:szCs w:val="28"/>
          <w:shd w:val="clear" w:color="auto" w:fill="FFFFFF"/>
        </w:rPr>
        <w:t> </w:t>
      </w:r>
      <w:r w:rsidRPr="00DE22BB">
        <w:rPr>
          <w:color w:val="000000"/>
          <w:sz w:val="28"/>
          <w:szCs w:val="28"/>
          <w:shd w:val="clear" w:color="auto" w:fill="FFFFFF"/>
          <w:lang w:val="uk-UA"/>
        </w:rPr>
        <w:t>Якщо заявник має право на пільговий проїзд за декількома категоріями пільг, він самостійно обирає лише одну категорію пільги, відповідно до якої подає заяву та отримує пільгову транспортну картку.</w:t>
      </w:r>
    </w:p>
    <w:p w14:paraId="4BC62E9B" w14:textId="77777777" w:rsidR="00656C97" w:rsidRPr="00B026F9" w:rsidRDefault="00656C97" w:rsidP="00656C97">
      <w:pPr>
        <w:ind w:firstLine="330"/>
        <w:jc w:val="both"/>
        <w:rPr>
          <w:sz w:val="28"/>
          <w:szCs w:val="28"/>
          <w:lang w:eastAsia="uk-UA"/>
        </w:rPr>
      </w:pPr>
      <w:r w:rsidRPr="00B026F9">
        <w:rPr>
          <w:sz w:val="28"/>
          <w:szCs w:val="28"/>
        </w:rPr>
        <w:t xml:space="preserve">11. </w:t>
      </w:r>
      <w:r w:rsidRPr="00B026F9">
        <w:rPr>
          <w:sz w:val="28"/>
          <w:szCs w:val="28"/>
          <w:lang w:eastAsia="uk-UA"/>
        </w:rPr>
        <w:t>Пільгова транспортна картка видається особі терміном, який відповідає терміну дії відповідного посвідчення (довідки), що дає право на пільгу. У разі втрати, пошкодження чи з інших причин, що виникли з вини користувача, повторне виготовлення пільгової транспортної картки (носія) оплачується цією особою. Вартість картки на момент виготовлення нової встановлюється Оператором, а сплата за виготовлення здійснюється на розрахунковий рахунок Оператора. Вартість відновлення картки має бути опублікована на сайті Оператора та перевізника.</w:t>
      </w:r>
    </w:p>
    <w:p w14:paraId="0CF6BFF6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>12. У разі виявлення користувачем несправності в роботі пільгової транспортної картки, що виникла не з вини користувача, він має право звернутися до Управління соціальної політики</w:t>
      </w:r>
      <w:r w:rsidRPr="00462A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Бучанської міської ради</w:t>
      </w:r>
      <w:r w:rsidRPr="00DE22BB">
        <w:rPr>
          <w:sz w:val="28"/>
          <w:szCs w:val="28"/>
          <w:lang w:val="uk-UA"/>
        </w:rPr>
        <w:t xml:space="preserve"> або </w:t>
      </w:r>
      <w:proofErr w:type="spellStart"/>
      <w:r>
        <w:rPr>
          <w:sz w:val="28"/>
          <w:szCs w:val="28"/>
          <w:lang w:val="uk-UA" w:eastAsia="uk-UA"/>
        </w:rPr>
        <w:lastRenderedPageBreak/>
        <w:t>старостинських</w:t>
      </w:r>
      <w:proofErr w:type="spellEnd"/>
      <w:r>
        <w:rPr>
          <w:sz w:val="28"/>
          <w:szCs w:val="28"/>
          <w:lang w:val="uk-UA" w:eastAsia="uk-UA"/>
        </w:rPr>
        <w:t xml:space="preserve"> округів Бучанської міської територіальної громади</w:t>
      </w:r>
      <w:r w:rsidRPr="00DE22BB">
        <w:rPr>
          <w:sz w:val="28"/>
          <w:szCs w:val="28"/>
          <w:lang w:val="uk-UA"/>
        </w:rPr>
        <w:t xml:space="preserve"> із заявою про заміну транспортної картки, до якої додається несправна транспортна картка. </w:t>
      </w:r>
    </w:p>
    <w:p w14:paraId="712EF710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>13. Видача нової пільгової транспортної картки відбувається після деактивації втраченої, пошкодженої або несправної картки.</w:t>
      </w:r>
    </w:p>
    <w:p w14:paraId="31C91195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>14.</w:t>
      </w:r>
      <w:r w:rsidRPr="00DE22BB">
        <w:rPr>
          <w:sz w:val="28"/>
          <w:szCs w:val="28"/>
        </w:rPr>
        <w:t xml:space="preserve">Правила </w:t>
      </w:r>
      <w:proofErr w:type="spellStart"/>
      <w:r w:rsidRPr="00DE22BB">
        <w:rPr>
          <w:sz w:val="28"/>
          <w:szCs w:val="28"/>
        </w:rPr>
        <w:t>користування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пільговою</w:t>
      </w:r>
      <w:proofErr w:type="spellEnd"/>
      <w:r w:rsidRPr="00DE22BB">
        <w:rPr>
          <w:sz w:val="28"/>
          <w:szCs w:val="28"/>
        </w:rPr>
        <w:t xml:space="preserve"> транспортною </w:t>
      </w:r>
      <w:proofErr w:type="spellStart"/>
      <w:r w:rsidRPr="00DE22BB">
        <w:rPr>
          <w:sz w:val="28"/>
          <w:szCs w:val="28"/>
        </w:rPr>
        <w:t>карткою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оприлюднюються</w:t>
      </w:r>
      <w:proofErr w:type="spellEnd"/>
      <w:r w:rsidRPr="00DE22BB">
        <w:rPr>
          <w:sz w:val="28"/>
          <w:szCs w:val="28"/>
        </w:rPr>
        <w:t xml:space="preserve"> у </w:t>
      </w:r>
      <w:proofErr w:type="spellStart"/>
      <w:r w:rsidRPr="00DE22BB">
        <w:rPr>
          <w:sz w:val="28"/>
          <w:szCs w:val="28"/>
        </w:rPr>
        <w:t>місцях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видачі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пільгових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транспортних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карток</w:t>
      </w:r>
      <w:proofErr w:type="spellEnd"/>
      <w:r w:rsidRPr="00DE22BB">
        <w:rPr>
          <w:sz w:val="28"/>
          <w:szCs w:val="28"/>
        </w:rPr>
        <w:t xml:space="preserve"> та на </w:t>
      </w:r>
      <w:proofErr w:type="spellStart"/>
      <w:r w:rsidRPr="00DE22BB">
        <w:rPr>
          <w:sz w:val="28"/>
          <w:szCs w:val="28"/>
        </w:rPr>
        <w:t>вебсайті</w:t>
      </w:r>
      <w:proofErr w:type="spellEnd"/>
      <w:r w:rsidRPr="00DE22BB">
        <w:rPr>
          <w:sz w:val="28"/>
          <w:szCs w:val="28"/>
        </w:rPr>
        <w:t xml:space="preserve"> оператора, </w:t>
      </w:r>
      <w:proofErr w:type="spellStart"/>
      <w:r w:rsidRPr="00DE22BB">
        <w:rPr>
          <w:sz w:val="28"/>
          <w:szCs w:val="28"/>
        </w:rPr>
        <w:t>який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був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визначений</w:t>
      </w:r>
      <w:proofErr w:type="spellEnd"/>
      <w:r w:rsidRPr="00DE22BB">
        <w:rPr>
          <w:sz w:val="28"/>
          <w:szCs w:val="28"/>
        </w:rPr>
        <w:t xml:space="preserve"> на </w:t>
      </w:r>
      <w:proofErr w:type="spellStart"/>
      <w:r w:rsidRPr="00DE22BB">
        <w:rPr>
          <w:sz w:val="28"/>
          <w:szCs w:val="28"/>
        </w:rPr>
        <w:t>конкурсних</w:t>
      </w:r>
      <w:proofErr w:type="spellEnd"/>
      <w:r w:rsidRPr="00DE22BB">
        <w:rPr>
          <w:sz w:val="28"/>
          <w:szCs w:val="28"/>
        </w:rPr>
        <w:t xml:space="preserve"> засадах оператором  </w:t>
      </w:r>
      <w:proofErr w:type="spellStart"/>
      <w:r w:rsidRPr="00DE22BB">
        <w:rPr>
          <w:sz w:val="28"/>
          <w:szCs w:val="28"/>
        </w:rPr>
        <w:t>автоматизованої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системи</w:t>
      </w:r>
      <w:proofErr w:type="spellEnd"/>
      <w:r w:rsidRPr="00DE22BB">
        <w:rPr>
          <w:sz w:val="28"/>
          <w:szCs w:val="28"/>
        </w:rPr>
        <w:t xml:space="preserve"> </w:t>
      </w:r>
      <w:proofErr w:type="spellStart"/>
      <w:r w:rsidRPr="00DE22BB">
        <w:rPr>
          <w:sz w:val="28"/>
          <w:szCs w:val="28"/>
        </w:rPr>
        <w:t>обліку</w:t>
      </w:r>
      <w:proofErr w:type="spellEnd"/>
      <w:r w:rsidRPr="00DE22BB">
        <w:rPr>
          <w:sz w:val="28"/>
          <w:szCs w:val="28"/>
        </w:rPr>
        <w:t xml:space="preserve"> оплати </w:t>
      </w:r>
      <w:proofErr w:type="spellStart"/>
      <w:r w:rsidRPr="00DE22BB">
        <w:rPr>
          <w:sz w:val="28"/>
          <w:szCs w:val="28"/>
        </w:rPr>
        <w:t>проїзду</w:t>
      </w:r>
      <w:proofErr w:type="spellEnd"/>
      <w:r w:rsidRPr="00DE22BB">
        <w:rPr>
          <w:sz w:val="28"/>
          <w:szCs w:val="28"/>
        </w:rPr>
        <w:t xml:space="preserve"> (АСООП) </w:t>
      </w:r>
      <w:r w:rsidRPr="00DE22BB">
        <w:rPr>
          <w:sz w:val="28"/>
          <w:szCs w:val="28"/>
          <w:lang w:val="uk-UA"/>
        </w:rPr>
        <w:t xml:space="preserve">на автобусних маршрутах загального </w:t>
      </w:r>
      <w:proofErr w:type="spellStart"/>
      <w:r w:rsidRPr="00DE22BB">
        <w:rPr>
          <w:sz w:val="28"/>
          <w:szCs w:val="28"/>
          <w:lang w:val="uk-UA"/>
        </w:rPr>
        <w:t>користуваня</w:t>
      </w:r>
      <w:proofErr w:type="spellEnd"/>
      <w:r w:rsidRPr="00DE22BB">
        <w:rPr>
          <w:sz w:val="28"/>
          <w:szCs w:val="28"/>
        </w:rPr>
        <w:t xml:space="preserve"> </w:t>
      </w:r>
      <w:r w:rsidRPr="00DE22BB">
        <w:rPr>
          <w:sz w:val="28"/>
          <w:szCs w:val="28"/>
          <w:lang w:val="uk-UA"/>
        </w:rPr>
        <w:t>Бучанської міської територіальної громади.</w:t>
      </w:r>
    </w:p>
    <w:p w14:paraId="09B442D8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E22BB">
        <w:rPr>
          <w:sz w:val="28"/>
          <w:szCs w:val="28"/>
          <w:lang w:val="uk-UA"/>
        </w:rPr>
        <w:t xml:space="preserve">15.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Забороняється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передача </w:t>
      </w:r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пільгової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транспортної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картки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іншим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особам.</w:t>
      </w:r>
    </w:p>
    <w:p w14:paraId="63751768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color w:val="000000"/>
          <w:sz w:val="28"/>
          <w:szCs w:val="28"/>
          <w:shd w:val="clear" w:color="auto" w:fill="FFFFFF"/>
        </w:rPr>
      </w:pPr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16. </w:t>
      </w:r>
      <w:r w:rsidRPr="00DE22BB">
        <w:rPr>
          <w:color w:val="000000"/>
          <w:sz w:val="28"/>
          <w:szCs w:val="28"/>
          <w:shd w:val="clear" w:color="auto" w:fill="FFFFFF"/>
        </w:rPr>
        <w:t xml:space="preserve">Контроль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правомірності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 пільгової</w:t>
      </w:r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транспортної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картки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громадському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транспорті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загального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користування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покладається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контролерів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перевізник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а та\або уповноважених осіб Бучанської міської ради</w:t>
      </w:r>
      <w:r w:rsidRPr="00DE22BB">
        <w:rPr>
          <w:color w:val="000000"/>
          <w:sz w:val="28"/>
          <w:szCs w:val="28"/>
          <w:shd w:val="clear" w:color="auto" w:fill="FFFFFF"/>
        </w:rPr>
        <w:t>.</w:t>
      </w:r>
    </w:p>
    <w:p w14:paraId="1E0FE0CD" w14:textId="77777777" w:rsidR="00656C97" w:rsidRPr="00DE22BB" w:rsidRDefault="00656C97" w:rsidP="00656C97">
      <w:pPr>
        <w:pStyle w:val="qowt-li-5863792740"/>
        <w:spacing w:before="0" w:beforeAutospacing="0" w:after="0" w:afterAutospacing="0"/>
        <w:ind w:left="-30"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17. </w:t>
      </w:r>
      <w:r w:rsidRPr="00DE22BB">
        <w:rPr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разі</w:t>
      </w:r>
      <w:proofErr w:type="spellEnd"/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 виявлення факту</w:t>
      </w:r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передачі</w:t>
      </w:r>
      <w:proofErr w:type="spellEnd"/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 пільгової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транспортної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картки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третій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особі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така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пільгова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транспортна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картка</w:t>
      </w:r>
      <w:proofErr w:type="spellEnd"/>
      <w:r w:rsidRPr="00DE22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22BB">
        <w:rPr>
          <w:color w:val="000000"/>
          <w:sz w:val="28"/>
          <w:szCs w:val="28"/>
          <w:shd w:val="clear" w:color="auto" w:fill="FFFFFF"/>
        </w:rPr>
        <w:t>блокується</w:t>
      </w:r>
      <w:proofErr w:type="spellEnd"/>
      <w:r w:rsidRPr="00DE22BB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14:paraId="622FE127" w14:textId="77777777" w:rsidR="00656C97" w:rsidRDefault="00656C97" w:rsidP="00656C97">
      <w:pPr>
        <w:pStyle w:val="qowt-li-5863792740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 w:rsidRPr="00DE22BB">
        <w:rPr>
          <w:sz w:val="28"/>
          <w:szCs w:val="28"/>
          <w:lang w:val="uk-UA"/>
        </w:rPr>
        <w:t xml:space="preserve">18. Відшкодування втрат перевізника від здійснення пільгового перевезення здійснюється за рахунок видатків з </w:t>
      </w:r>
      <w:r>
        <w:rPr>
          <w:sz w:val="28"/>
          <w:szCs w:val="28"/>
          <w:lang w:val="uk-UA"/>
        </w:rPr>
        <w:t xml:space="preserve">міського </w:t>
      </w:r>
      <w:r w:rsidRPr="00DE22BB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>.</w:t>
      </w:r>
    </w:p>
    <w:p w14:paraId="61DD7659" w14:textId="77777777" w:rsidR="00656C97" w:rsidRPr="00BE159A" w:rsidRDefault="00656C97" w:rsidP="00656C97">
      <w:pPr>
        <w:ind w:firstLine="42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19</w:t>
      </w:r>
      <w:r w:rsidRPr="00BE159A">
        <w:rPr>
          <w:sz w:val="28"/>
          <w:szCs w:val="28"/>
          <w:lang w:eastAsia="uk-UA"/>
        </w:rPr>
        <w:t xml:space="preserve">. Оформлення та видача пільгових транспортних карток особам, які мають право на пільговий (безоплатний) проїзд відповідно до цього Порядку, здійснюється протягом перехідного періоду, який становить </w:t>
      </w:r>
      <w:r>
        <w:rPr>
          <w:sz w:val="28"/>
          <w:szCs w:val="28"/>
          <w:lang w:eastAsia="uk-UA"/>
        </w:rPr>
        <w:t>12</w:t>
      </w:r>
      <w:r w:rsidRPr="00BE159A">
        <w:rPr>
          <w:sz w:val="28"/>
          <w:szCs w:val="28"/>
          <w:lang w:eastAsia="uk-UA"/>
        </w:rPr>
        <w:t xml:space="preserve"> місяців з дати набрання чинності цього рішення виконавчого комітету Бучанської міської ради.</w:t>
      </w:r>
    </w:p>
    <w:p w14:paraId="081224BA" w14:textId="77777777" w:rsidR="00656C97" w:rsidRPr="00BE159A" w:rsidRDefault="00656C97" w:rsidP="00656C97">
      <w:pPr>
        <w:ind w:firstLine="42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20</w:t>
      </w:r>
      <w:r w:rsidRPr="00BE159A">
        <w:rPr>
          <w:sz w:val="28"/>
          <w:szCs w:val="28"/>
          <w:lang w:eastAsia="uk-UA"/>
        </w:rPr>
        <w:t>. У разі виникнення об’єктивних обставин (технічні затримки у виготовленні карток, великий обсяг заяв тощо), перехідний період може бути продовжений за рішенням виконавчого комітету Бучанської міської ради</w:t>
      </w:r>
      <w:r>
        <w:rPr>
          <w:sz w:val="28"/>
          <w:szCs w:val="28"/>
          <w:lang w:eastAsia="uk-UA"/>
        </w:rPr>
        <w:t>.</w:t>
      </w:r>
    </w:p>
    <w:p w14:paraId="3B17B8BB" w14:textId="77777777" w:rsidR="00656C97" w:rsidRPr="00BE159A" w:rsidRDefault="00656C97" w:rsidP="00656C97">
      <w:pPr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  <w:lang w:eastAsia="uk-UA"/>
        </w:rPr>
        <w:t>21</w:t>
      </w:r>
      <w:r w:rsidRPr="00BE159A">
        <w:rPr>
          <w:sz w:val="28"/>
          <w:szCs w:val="28"/>
          <w:lang w:eastAsia="uk-UA"/>
        </w:rPr>
        <w:t xml:space="preserve">. Протягом перехідного періоду особи, які мають право на пільговий проїзд, можуть користуватися </w:t>
      </w:r>
      <w:r>
        <w:rPr>
          <w:sz w:val="28"/>
          <w:szCs w:val="28"/>
          <w:lang w:eastAsia="uk-UA"/>
        </w:rPr>
        <w:t xml:space="preserve">пасажирським транспортом </w:t>
      </w:r>
      <w:r w:rsidRPr="00BE159A">
        <w:rPr>
          <w:bCs/>
          <w:sz w:val="28"/>
          <w:szCs w:val="28"/>
        </w:rPr>
        <w:t>на автобусних маршрутах</w:t>
      </w:r>
      <w:r>
        <w:rPr>
          <w:bCs/>
          <w:sz w:val="28"/>
          <w:szCs w:val="28"/>
        </w:rPr>
        <w:t xml:space="preserve"> </w:t>
      </w:r>
      <w:r w:rsidRPr="00BE159A">
        <w:rPr>
          <w:bCs/>
          <w:sz w:val="28"/>
          <w:szCs w:val="28"/>
        </w:rPr>
        <w:t>загального користування Бучанської міської територіальної громади</w:t>
      </w:r>
      <w:r w:rsidRPr="005F18F2">
        <w:rPr>
          <w:b/>
          <w:sz w:val="28"/>
          <w:szCs w:val="28"/>
        </w:rPr>
        <w:t xml:space="preserve"> </w:t>
      </w:r>
      <w:r w:rsidRPr="00BE159A">
        <w:rPr>
          <w:sz w:val="28"/>
          <w:szCs w:val="28"/>
          <w:lang w:eastAsia="uk-UA"/>
        </w:rPr>
        <w:t>на підставі чинних посвідчень (довідок), що підтверджують їхній пільговий статус, до моменту отримання пільгової транспортної картки.</w:t>
      </w:r>
    </w:p>
    <w:p w14:paraId="1816AA83" w14:textId="0EDE6C38" w:rsidR="00656C97" w:rsidRDefault="00656C97" w:rsidP="00656C97">
      <w:pPr>
        <w:pStyle w:val="qowt-li-5863792740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725FD7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uk-UA"/>
        </w:rPr>
        <w:t xml:space="preserve">Технічні вимоги до </w:t>
      </w:r>
      <w:r w:rsidRPr="00725FD7">
        <w:rPr>
          <w:sz w:val="28"/>
          <w:szCs w:val="28"/>
          <w:lang w:val="uk-UA"/>
        </w:rPr>
        <w:t xml:space="preserve"> пільгової транспортної картки відповідно додатку</w:t>
      </w:r>
      <w:r>
        <w:rPr>
          <w:sz w:val="28"/>
          <w:szCs w:val="28"/>
          <w:lang w:val="uk-UA"/>
        </w:rPr>
        <w:t xml:space="preserve">           № 2</w:t>
      </w:r>
      <w:r w:rsidRPr="00725FD7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П</w:t>
      </w:r>
      <w:r w:rsidRPr="00725FD7">
        <w:rPr>
          <w:sz w:val="28"/>
          <w:szCs w:val="28"/>
          <w:lang w:val="uk-UA"/>
        </w:rPr>
        <w:t>орядку</w:t>
      </w:r>
      <w:r>
        <w:rPr>
          <w:sz w:val="28"/>
          <w:szCs w:val="28"/>
          <w:lang w:val="uk-UA"/>
        </w:rPr>
        <w:t>.</w:t>
      </w:r>
    </w:p>
    <w:p w14:paraId="05EA5E17" w14:textId="77777777" w:rsidR="00656C97" w:rsidRDefault="00656C97" w:rsidP="00656C97">
      <w:pPr>
        <w:pStyle w:val="qowt-li-5863792740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2736"/>
        <w:gridCol w:w="3437"/>
      </w:tblGrid>
      <w:tr w:rsidR="00656C97" w:rsidRPr="007C4880" w14:paraId="44FE85BB" w14:textId="77777777" w:rsidTr="00656C97">
        <w:trPr>
          <w:trHeight w:val="1292"/>
          <w:jc w:val="center"/>
        </w:trPr>
        <w:tc>
          <w:tcPr>
            <w:tcW w:w="3261" w:type="dxa"/>
            <w:hideMark/>
          </w:tcPr>
          <w:p w14:paraId="4162CEB0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rPr>
                <w:rFonts w:eastAsia="Calibri"/>
                <w:sz w:val="28"/>
                <w:szCs w:val="28"/>
                <w:lang w:eastAsia="uk-UA"/>
              </w:rPr>
            </w:pPr>
            <w:r w:rsidRPr="007C488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A00E95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8"/>
                <w:lang w:eastAsia="uk-UA"/>
              </w:rPr>
            </w:pPr>
          </w:p>
          <w:p w14:paraId="455C1909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lang w:eastAsia="uk-UA"/>
              </w:rPr>
            </w:pPr>
            <w:r w:rsidRPr="007C4880">
              <w:rPr>
                <w:rFonts w:eastAsia="Calibri"/>
                <w:sz w:val="28"/>
                <w:lang w:eastAsia="uk-UA"/>
              </w:rPr>
              <w:t xml:space="preserve">__________________ </w:t>
            </w:r>
            <w:r w:rsidRPr="007C4880">
              <w:rPr>
                <w:rFonts w:eastAsia="Calibri"/>
                <w:sz w:val="16"/>
                <w:szCs w:val="16"/>
                <w:lang w:eastAsia="uk-UA"/>
              </w:rPr>
              <w:t>(Особистий підпис )</w:t>
            </w:r>
          </w:p>
          <w:p w14:paraId="79393CDE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lang w:eastAsia="uk-UA"/>
              </w:rPr>
            </w:pPr>
            <w:r w:rsidRPr="007C4880">
              <w:rPr>
                <w:rFonts w:eastAsia="Calibri"/>
                <w:bCs/>
                <w:sz w:val="28"/>
                <w:lang w:eastAsia="uk-UA"/>
              </w:rPr>
              <w:t>__________</w:t>
            </w:r>
          </w:p>
          <w:p w14:paraId="23E0FF3F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37" w:type="dxa"/>
            <w:hideMark/>
          </w:tcPr>
          <w:p w14:paraId="09ACCB43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C4880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656C97" w:rsidRPr="007C4880" w14:paraId="49515B09" w14:textId="77777777" w:rsidTr="00656C97">
        <w:trPr>
          <w:trHeight w:val="80"/>
          <w:jc w:val="center"/>
        </w:trPr>
        <w:tc>
          <w:tcPr>
            <w:tcW w:w="3261" w:type="dxa"/>
            <w:hideMark/>
          </w:tcPr>
          <w:p w14:paraId="735D4034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rPr>
                <w:rFonts w:eastAsia="Calibri"/>
                <w:sz w:val="28"/>
                <w:szCs w:val="28"/>
                <w:lang w:eastAsia="uk-UA"/>
              </w:rPr>
            </w:pPr>
            <w:r w:rsidRPr="007C488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2736" w:type="dxa"/>
            <w:vAlign w:val="center"/>
          </w:tcPr>
          <w:p w14:paraId="5B7512F6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lang w:eastAsia="uk-UA"/>
              </w:rPr>
            </w:pPr>
            <w:r w:rsidRPr="007C4880">
              <w:rPr>
                <w:rFonts w:eastAsia="Calibri"/>
                <w:sz w:val="28"/>
                <w:lang w:eastAsia="uk-UA"/>
              </w:rPr>
              <w:t xml:space="preserve">_________________ </w:t>
            </w:r>
            <w:r w:rsidRPr="007C4880">
              <w:rPr>
                <w:rFonts w:eastAsia="Calibri"/>
                <w:sz w:val="16"/>
                <w:szCs w:val="16"/>
                <w:lang w:eastAsia="uk-UA"/>
              </w:rPr>
              <w:t>(Особистий підпис )</w:t>
            </w:r>
          </w:p>
          <w:p w14:paraId="35653BD0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lang w:eastAsia="uk-UA"/>
              </w:rPr>
            </w:pPr>
            <w:r w:rsidRPr="007C4880">
              <w:rPr>
                <w:rFonts w:eastAsia="Calibri"/>
                <w:bCs/>
                <w:sz w:val="28"/>
                <w:lang w:eastAsia="uk-UA"/>
              </w:rPr>
              <w:t>__________</w:t>
            </w:r>
          </w:p>
          <w:p w14:paraId="07B4693E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37" w:type="dxa"/>
            <w:hideMark/>
          </w:tcPr>
          <w:p w14:paraId="2F36185C" w14:textId="77777777" w:rsidR="00656C97" w:rsidRPr="007C4880" w:rsidRDefault="00656C97" w:rsidP="0005604D">
            <w:pPr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C4880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511E4B66" w14:textId="77777777" w:rsidR="00656C97" w:rsidRDefault="00656C97" w:rsidP="00656C97">
      <w:pPr>
        <w:shd w:val="clear" w:color="auto" w:fill="FFFFFF"/>
        <w:ind w:left="5812"/>
      </w:pPr>
    </w:p>
    <w:p w14:paraId="764F9499" w14:textId="77777777" w:rsidR="00656C97" w:rsidRDefault="00656C97" w:rsidP="00656C97">
      <w:pPr>
        <w:shd w:val="clear" w:color="auto" w:fill="FFFFFF"/>
        <w:ind w:left="4395"/>
      </w:pPr>
    </w:p>
    <w:p w14:paraId="5C6A663F" w14:textId="77777777" w:rsidR="00656C97" w:rsidRDefault="00656C97" w:rsidP="00656C97">
      <w:pPr>
        <w:shd w:val="clear" w:color="auto" w:fill="FFFFFF"/>
        <w:ind w:left="4395"/>
      </w:pPr>
    </w:p>
    <w:p w14:paraId="7A013320" w14:textId="77777777" w:rsidR="00656C97" w:rsidRDefault="00656C97" w:rsidP="00656C97">
      <w:pPr>
        <w:shd w:val="clear" w:color="auto" w:fill="FFFFFF"/>
        <w:ind w:left="4395"/>
      </w:pPr>
    </w:p>
    <w:p w14:paraId="4D2FB9DA" w14:textId="77777777" w:rsidR="00656C97" w:rsidRDefault="00656C97" w:rsidP="00656C97">
      <w:pPr>
        <w:shd w:val="clear" w:color="auto" w:fill="FFFFFF"/>
        <w:ind w:left="4395"/>
      </w:pPr>
    </w:p>
    <w:p w14:paraId="19711C4C" w14:textId="77777777" w:rsidR="00656C97" w:rsidRDefault="00656C97" w:rsidP="00656C97">
      <w:pPr>
        <w:shd w:val="clear" w:color="auto" w:fill="FFFFFF"/>
        <w:ind w:left="4395"/>
      </w:pPr>
    </w:p>
    <w:p w14:paraId="123F6DCF" w14:textId="3AF9BA69" w:rsidR="00656C97" w:rsidRPr="00322226" w:rsidRDefault="00656C97" w:rsidP="00656C97">
      <w:pPr>
        <w:shd w:val="clear" w:color="auto" w:fill="FFFFFF"/>
        <w:ind w:left="4395"/>
      </w:pPr>
      <w:r w:rsidRPr="00322226">
        <w:lastRenderedPageBreak/>
        <w:t xml:space="preserve">Додаток </w:t>
      </w:r>
      <w:r>
        <w:t xml:space="preserve"> 1 </w:t>
      </w:r>
      <w:r w:rsidRPr="00322226">
        <w:t xml:space="preserve">до Порядку </w:t>
      </w:r>
    </w:p>
    <w:p w14:paraId="26646B4D" w14:textId="77777777" w:rsidR="00656C97" w:rsidRPr="00322226" w:rsidRDefault="00656C97" w:rsidP="00656C97">
      <w:pPr>
        <w:shd w:val="clear" w:color="auto" w:fill="FFFFFF"/>
        <w:ind w:left="4395"/>
        <w:rPr>
          <w:color w:val="000000"/>
        </w:rPr>
      </w:pPr>
      <w:r w:rsidRPr="00322226">
        <w:rPr>
          <w:color w:val="000000"/>
        </w:rPr>
        <w:t>видачі пільгових транспортних</w:t>
      </w:r>
    </w:p>
    <w:p w14:paraId="75753F4A" w14:textId="77777777" w:rsidR="00656C97" w:rsidRPr="00322226" w:rsidRDefault="00656C97" w:rsidP="00656C97">
      <w:pPr>
        <w:shd w:val="clear" w:color="auto" w:fill="FFFFFF"/>
        <w:ind w:left="4395"/>
        <w:rPr>
          <w:color w:val="000000"/>
        </w:rPr>
      </w:pPr>
      <w:r w:rsidRPr="00322226">
        <w:rPr>
          <w:color w:val="000000"/>
        </w:rPr>
        <w:t>карток окремим категоріям</w:t>
      </w:r>
    </w:p>
    <w:p w14:paraId="2E09DD50" w14:textId="77777777" w:rsidR="00656C97" w:rsidRPr="00322226" w:rsidRDefault="00656C97" w:rsidP="00656C97">
      <w:pPr>
        <w:shd w:val="clear" w:color="auto" w:fill="FFFFFF"/>
        <w:ind w:left="4395"/>
        <w:rPr>
          <w:lang w:eastAsia="uk-UA"/>
        </w:rPr>
      </w:pPr>
      <w:r w:rsidRPr="00322226">
        <w:rPr>
          <w:color w:val="000000"/>
        </w:rPr>
        <w:t xml:space="preserve">громадян для проїзду </w:t>
      </w:r>
      <w:r w:rsidRPr="00322226">
        <w:rPr>
          <w:lang w:eastAsia="uk-UA"/>
        </w:rPr>
        <w:t>на автобусних</w:t>
      </w:r>
    </w:p>
    <w:p w14:paraId="4B7C2166" w14:textId="77777777" w:rsidR="00656C97" w:rsidRPr="00322226" w:rsidRDefault="00656C97" w:rsidP="00656C97">
      <w:pPr>
        <w:shd w:val="clear" w:color="auto" w:fill="FFFFFF"/>
        <w:ind w:left="4395"/>
        <w:rPr>
          <w:lang w:eastAsia="uk-UA"/>
        </w:rPr>
      </w:pPr>
      <w:r w:rsidRPr="00322226">
        <w:rPr>
          <w:lang w:eastAsia="uk-UA"/>
        </w:rPr>
        <w:t>маршрутах загального користування</w:t>
      </w:r>
    </w:p>
    <w:p w14:paraId="741A3000" w14:textId="77777777" w:rsidR="00656C97" w:rsidRPr="00322226" w:rsidRDefault="00656C97" w:rsidP="00656C97">
      <w:pPr>
        <w:shd w:val="clear" w:color="auto" w:fill="FFFFFF"/>
        <w:ind w:left="4395"/>
        <w:rPr>
          <w:lang w:eastAsia="uk-UA"/>
        </w:rPr>
      </w:pPr>
      <w:r w:rsidRPr="00322226">
        <w:rPr>
          <w:lang w:eastAsia="uk-UA"/>
        </w:rPr>
        <w:t>Бучанської міської територіальної громади</w:t>
      </w:r>
    </w:p>
    <w:p w14:paraId="2BB06A0F" w14:textId="77777777" w:rsidR="00656C97" w:rsidRDefault="00656C97" w:rsidP="00656C97">
      <w:pPr>
        <w:jc w:val="both"/>
        <w:rPr>
          <w:sz w:val="28"/>
          <w:szCs w:val="28"/>
        </w:rPr>
      </w:pPr>
    </w:p>
    <w:p w14:paraId="29E1973E" w14:textId="77777777" w:rsidR="00656C97" w:rsidRPr="00776FD1" w:rsidRDefault="00656C97" w:rsidP="00656C97">
      <w:pPr>
        <w:ind w:left="4395"/>
        <w:jc w:val="both"/>
        <w:rPr>
          <w:sz w:val="32"/>
          <w:szCs w:val="32"/>
        </w:rPr>
      </w:pPr>
      <w:bookmarkStart w:id="4" w:name="_Hlk194665059"/>
      <w:r>
        <w:rPr>
          <w:sz w:val="28"/>
          <w:szCs w:val="28"/>
        </w:rPr>
        <w:t xml:space="preserve">Управлінню </w:t>
      </w:r>
      <w:r w:rsidRPr="00A5475D">
        <w:rPr>
          <w:sz w:val="28"/>
          <w:szCs w:val="28"/>
        </w:rPr>
        <w:t xml:space="preserve">соціальної політики </w:t>
      </w:r>
      <w:r>
        <w:rPr>
          <w:sz w:val="28"/>
          <w:szCs w:val="28"/>
        </w:rPr>
        <w:t>Бучанської</w:t>
      </w:r>
      <w:r w:rsidRPr="00A5475D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/</w:t>
      </w:r>
      <w:r>
        <w:rPr>
          <w:sz w:val="28"/>
          <w:szCs w:val="28"/>
          <w:lang w:eastAsia="uk-UA"/>
        </w:rPr>
        <w:t>Старості ________________________________________________________________________старостинського округу Бучанської міської територіальної громади</w:t>
      </w:r>
      <w:r w:rsidRPr="00776FD1">
        <w:rPr>
          <w:sz w:val="32"/>
          <w:szCs w:val="32"/>
        </w:rPr>
        <w:t xml:space="preserve"> ____________________________</w:t>
      </w:r>
      <w:r>
        <w:rPr>
          <w:sz w:val="32"/>
          <w:szCs w:val="32"/>
        </w:rPr>
        <w:t>___</w:t>
      </w:r>
    </w:p>
    <w:p w14:paraId="4E73FE8A" w14:textId="77777777" w:rsidR="00656C97" w:rsidRDefault="00656C97" w:rsidP="00656C97">
      <w:pPr>
        <w:spacing w:after="80"/>
        <w:ind w:left="-142" w:right="-141" w:firstLine="4536"/>
      </w:pPr>
      <w:r w:rsidRPr="00A5475D">
        <w:rPr>
          <w:sz w:val="28"/>
          <w:szCs w:val="28"/>
        </w:rPr>
        <w:t>зареєстрованого (ї</w:t>
      </w:r>
      <w:r>
        <w:t>)________________________</w:t>
      </w:r>
    </w:p>
    <w:p w14:paraId="52F8C5E1" w14:textId="77777777" w:rsidR="00656C97" w:rsidRDefault="00656C97" w:rsidP="00656C97">
      <w:pPr>
        <w:spacing w:after="80"/>
        <w:ind w:left="-142" w:right="-141" w:firstLine="4536"/>
      </w:pPr>
      <w:r>
        <w:t>___________________________________________</w:t>
      </w:r>
    </w:p>
    <w:p w14:paraId="2CCC2919" w14:textId="77777777" w:rsidR="00656C97" w:rsidRPr="00B70BF2" w:rsidRDefault="00656C97" w:rsidP="00656C97">
      <w:pPr>
        <w:spacing w:before="240" w:after="80"/>
        <w:ind w:left="-142" w:right="-141"/>
      </w:pPr>
      <w:r w:rsidRPr="00A5475D">
        <w:rPr>
          <w:sz w:val="28"/>
          <w:szCs w:val="28"/>
        </w:rPr>
        <w:t xml:space="preserve">                                                                 </w:t>
      </w:r>
      <w:proofErr w:type="spellStart"/>
      <w:r w:rsidRPr="00A5475D">
        <w:rPr>
          <w:sz w:val="28"/>
          <w:szCs w:val="28"/>
        </w:rPr>
        <w:t>моб</w:t>
      </w:r>
      <w:proofErr w:type="spellEnd"/>
      <w:r w:rsidRPr="00A5475D">
        <w:rPr>
          <w:sz w:val="28"/>
          <w:szCs w:val="28"/>
        </w:rPr>
        <w:t xml:space="preserve">. </w:t>
      </w:r>
      <w:proofErr w:type="spellStart"/>
      <w:r w:rsidRPr="00A5475D">
        <w:rPr>
          <w:sz w:val="28"/>
          <w:szCs w:val="28"/>
        </w:rPr>
        <w:t>тел</w:t>
      </w:r>
      <w:proofErr w:type="spellEnd"/>
      <w:r w:rsidRPr="003C6164">
        <w:t>.</w:t>
      </w:r>
      <w:r>
        <w:t>__________________________________</w:t>
      </w:r>
    </w:p>
    <w:p w14:paraId="2F516E30" w14:textId="77777777" w:rsidR="00656C97" w:rsidRDefault="00656C97" w:rsidP="00656C97">
      <w:pPr>
        <w:jc w:val="center"/>
        <w:rPr>
          <w:sz w:val="32"/>
          <w:szCs w:val="32"/>
        </w:rPr>
      </w:pPr>
    </w:p>
    <w:p w14:paraId="61FCF390" w14:textId="77777777" w:rsidR="00656C97" w:rsidRDefault="00656C97" w:rsidP="00656C97">
      <w:pPr>
        <w:jc w:val="center"/>
        <w:rPr>
          <w:sz w:val="32"/>
          <w:szCs w:val="32"/>
        </w:rPr>
      </w:pPr>
      <w:r>
        <w:rPr>
          <w:sz w:val="32"/>
          <w:szCs w:val="32"/>
        </w:rPr>
        <w:t>ЗАЯВА</w:t>
      </w:r>
    </w:p>
    <w:p w14:paraId="4018CA22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sz w:val="28"/>
          <w:szCs w:val="28"/>
          <w:lang w:eastAsia="uk-UA"/>
        </w:rPr>
        <w:t>Прошу видати мені пільгову транспортну картку як:</w:t>
      </w:r>
    </w:p>
    <w:p w14:paraId="120F46A2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Особі з інвалідністю внаслідок війни</w:t>
      </w:r>
      <w:r>
        <w:rPr>
          <w:sz w:val="28"/>
          <w:szCs w:val="28"/>
          <w:lang w:eastAsia="uk-UA"/>
        </w:rPr>
        <w:t>;</w:t>
      </w:r>
    </w:p>
    <w:p w14:paraId="6F1564E1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Учаснику бойових дій</w:t>
      </w:r>
      <w:r>
        <w:rPr>
          <w:sz w:val="28"/>
          <w:szCs w:val="28"/>
          <w:lang w:eastAsia="uk-UA"/>
        </w:rPr>
        <w:t>;</w:t>
      </w:r>
    </w:p>
    <w:p w14:paraId="22CBF623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Військовослужбовцю, який став особою з інвалідністю внаслідок бойових</w:t>
      </w:r>
      <w:r>
        <w:rPr>
          <w:sz w:val="28"/>
          <w:szCs w:val="28"/>
          <w:lang w:eastAsia="uk-UA"/>
        </w:rPr>
        <w:t xml:space="preserve"> дій;</w:t>
      </w:r>
      <w:r w:rsidRPr="00A852D3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br/>
      </w: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Батькам військовослужбовців, які загинули, померли або пропали безвісти під час проходження військової служби</w:t>
      </w:r>
      <w:r>
        <w:rPr>
          <w:sz w:val="28"/>
          <w:szCs w:val="28"/>
          <w:lang w:eastAsia="uk-UA"/>
        </w:rPr>
        <w:t>;</w:t>
      </w:r>
    </w:p>
    <w:p w14:paraId="05AE73DC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Постраждалому учаснику Революції Гідності</w:t>
      </w:r>
      <w:r>
        <w:rPr>
          <w:sz w:val="28"/>
          <w:szCs w:val="28"/>
          <w:lang w:eastAsia="uk-UA"/>
        </w:rPr>
        <w:t>;</w:t>
      </w:r>
    </w:p>
    <w:p w14:paraId="109F7BEB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Дитині з інвалідністю</w:t>
      </w:r>
      <w:r>
        <w:rPr>
          <w:sz w:val="28"/>
          <w:szCs w:val="28"/>
          <w:lang w:eastAsia="uk-UA"/>
        </w:rPr>
        <w:t>;</w:t>
      </w:r>
    </w:p>
    <w:p w14:paraId="5161944D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>Дитині, якій встановлено інвалідність, пов’язану з Чорнобильською катастрофою</w:t>
      </w:r>
      <w:r>
        <w:rPr>
          <w:sz w:val="28"/>
          <w:szCs w:val="28"/>
          <w:lang w:eastAsia="uk-UA"/>
        </w:rPr>
        <w:t>;</w:t>
      </w:r>
    </w:p>
    <w:p w14:paraId="27833513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Дитині з багатодітної сім’ї</w:t>
      </w:r>
      <w:r>
        <w:rPr>
          <w:sz w:val="28"/>
          <w:szCs w:val="28"/>
          <w:lang w:eastAsia="uk-UA"/>
        </w:rPr>
        <w:t>;</w:t>
      </w:r>
    </w:p>
    <w:p w14:paraId="6F97F157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Дитині-сироті або дитині, позбавленій батьківського піклування, що виховується або навчається у навчально-виховних та навчальних закладах </w:t>
      </w:r>
    </w:p>
    <w:p w14:paraId="331295D6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Особі з інвалідністю І, ІІ групи </w:t>
      </w:r>
      <w:r>
        <w:rPr>
          <w:sz w:val="28"/>
          <w:szCs w:val="28"/>
          <w:lang w:eastAsia="uk-UA"/>
        </w:rPr>
        <w:t xml:space="preserve"> (загальне захворювання);</w:t>
      </w:r>
    </w:p>
    <w:p w14:paraId="6B0AF6B3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>Особі, яка супроводжує особу з інвалідністю I групи або дитину з інвалідністю (не більше однієї особи)</w:t>
      </w:r>
      <w:r>
        <w:rPr>
          <w:sz w:val="28"/>
          <w:szCs w:val="28"/>
          <w:lang w:eastAsia="uk-UA"/>
        </w:rPr>
        <w:t>;</w:t>
      </w:r>
    </w:p>
    <w:p w14:paraId="1EA72791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>Громадянину, який постраждав внаслідок Чорнобильської катастрофи, віднесеному до категорії 1</w:t>
      </w:r>
      <w:r>
        <w:rPr>
          <w:sz w:val="28"/>
          <w:szCs w:val="28"/>
          <w:lang w:eastAsia="uk-UA"/>
        </w:rPr>
        <w:t>;</w:t>
      </w:r>
    </w:p>
    <w:p w14:paraId="0DA5A6F1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Учаснику ліквідації наслідків аварії на Чорнобильській АЕС, який належить до категорії </w:t>
      </w:r>
      <w:r>
        <w:rPr>
          <w:sz w:val="28"/>
          <w:szCs w:val="28"/>
          <w:lang w:eastAsia="uk-UA"/>
        </w:rPr>
        <w:t>1 або 2;</w:t>
      </w:r>
    </w:p>
    <w:p w14:paraId="2702270C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Пенсіонеру за віком</w:t>
      </w:r>
      <w:r>
        <w:rPr>
          <w:sz w:val="28"/>
          <w:szCs w:val="28"/>
          <w:lang w:eastAsia="uk-UA"/>
        </w:rPr>
        <w:t>;</w:t>
      </w:r>
    </w:p>
    <w:p w14:paraId="18A0B361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Реабілітованій особі, яка стала особою з інвалідністю внаслідок репресій</w:t>
      </w:r>
      <w:r>
        <w:rPr>
          <w:sz w:val="28"/>
          <w:szCs w:val="28"/>
          <w:lang w:eastAsia="uk-UA"/>
        </w:rPr>
        <w:t>;</w:t>
      </w:r>
    </w:p>
    <w:p w14:paraId="680E56AB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військової служби</w:t>
      </w:r>
      <w:r>
        <w:rPr>
          <w:sz w:val="28"/>
          <w:szCs w:val="28"/>
          <w:lang w:eastAsia="uk-UA"/>
        </w:rPr>
        <w:t>;</w:t>
      </w:r>
    </w:p>
    <w:p w14:paraId="091FD470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органів внутрішніх справ</w:t>
      </w:r>
      <w:r>
        <w:rPr>
          <w:sz w:val="28"/>
          <w:szCs w:val="28"/>
          <w:lang w:eastAsia="uk-UA"/>
        </w:rPr>
        <w:t>;</w:t>
      </w:r>
    </w:p>
    <w:p w14:paraId="252578E6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lastRenderedPageBreak/>
        <w:t>☐</w:t>
      </w:r>
      <w:r w:rsidRPr="00A852D3">
        <w:rPr>
          <w:sz w:val="28"/>
          <w:szCs w:val="28"/>
          <w:lang w:eastAsia="uk-UA"/>
        </w:rPr>
        <w:t xml:space="preserve"> Ветерану Національної поліції України</w:t>
      </w:r>
      <w:r>
        <w:rPr>
          <w:sz w:val="28"/>
          <w:szCs w:val="28"/>
          <w:lang w:eastAsia="uk-UA"/>
        </w:rPr>
        <w:t>;</w:t>
      </w:r>
    </w:p>
    <w:p w14:paraId="299BC97A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податкової міліції</w:t>
      </w:r>
      <w:r>
        <w:rPr>
          <w:sz w:val="28"/>
          <w:szCs w:val="28"/>
          <w:lang w:eastAsia="uk-UA"/>
        </w:rPr>
        <w:t>;</w:t>
      </w:r>
    </w:p>
    <w:p w14:paraId="588D1074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Бюро економічної безпеки України</w:t>
      </w:r>
      <w:r>
        <w:rPr>
          <w:sz w:val="28"/>
          <w:szCs w:val="28"/>
          <w:lang w:eastAsia="uk-UA"/>
        </w:rPr>
        <w:t>;</w:t>
      </w:r>
    </w:p>
    <w:p w14:paraId="36BD28C1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державної пожежної охорони</w:t>
      </w:r>
      <w:r>
        <w:rPr>
          <w:sz w:val="28"/>
          <w:szCs w:val="28"/>
          <w:lang w:eastAsia="uk-UA"/>
        </w:rPr>
        <w:t>;</w:t>
      </w:r>
    </w:p>
    <w:p w14:paraId="11D13C33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Державної кримінально-виконавчої служби України</w:t>
      </w:r>
      <w:r>
        <w:rPr>
          <w:sz w:val="28"/>
          <w:szCs w:val="28"/>
          <w:lang w:eastAsia="uk-UA"/>
        </w:rPr>
        <w:t>;</w:t>
      </w:r>
    </w:p>
    <w:p w14:paraId="22FF19F7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служби цивільного захисту</w:t>
      </w:r>
      <w:r>
        <w:rPr>
          <w:sz w:val="28"/>
          <w:szCs w:val="28"/>
          <w:lang w:eastAsia="uk-UA"/>
        </w:rPr>
        <w:t>;</w:t>
      </w:r>
    </w:p>
    <w:p w14:paraId="2F93DD5E" w14:textId="77777777" w:rsidR="00656C97" w:rsidRPr="00A852D3" w:rsidRDefault="00656C97" w:rsidP="00656C97">
      <w:pPr>
        <w:jc w:val="both"/>
        <w:rPr>
          <w:sz w:val="28"/>
          <w:szCs w:val="28"/>
          <w:lang w:eastAsia="uk-UA"/>
        </w:rPr>
      </w:pPr>
      <w:r w:rsidRPr="00A852D3">
        <w:rPr>
          <w:rFonts w:ascii="Segoe UI Symbol" w:hAnsi="Segoe UI Symbol" w:cs="Segoe UI Symbol"/>
          <w:sz w:val="28"/>
          <w:szCs w:val="28"/>
          <w:lang w:eastAsia="uk-UA"/>
        </w:rPr>
        <w:t>☐</w:t>
      </w:r>
      <w:r w:rsidRPr="00A852D3">
        <w:rPr>
          <w:sz w:val="28"/>
          <w:szCs w:val="28"/>
          <w:lang w:eastAsia="uk-UA"/>
        </w:rPr>
        <w:t xml:space="preserve"> Ветерану Державної служби спеціального зв’язку та захисту інформації України</w:t>
      </w:r>
      <w:r>
        <w:rPr>
          <w:sz w:val="28"/>
          <w:szCs w:val="28"/>
          <w:lang w:eastAsia="uk-UA"/>
        </w:rPr>
        <w:t>.</w:t>
      </w:r>
    </w:p>
    <w:p w14:paraId="56A0214F" w14:textId="77777777" w:rsidR="00656C97" w:rsidRPr="00A852D3" w:rsidRDefault="00656C97" w:rsidP="00656C97">
      <w:pPr>
        <w:ind w:firstLine="786"/>
        <w:jc w:val="both"/>
        <w:rPr>
          <w:sz w:val="28"/>
          <w:szCs w:val="28"/>
        </w:rPr>
      </w:pPr>
    </w:p>
    <w:p w14:paraId="582ABC73" w14:textId="77777777" w:rsidR="00656C97" w:rsidRPr="00A852D3" w:rsidRDefault="00656C97" w:rsidP="00656C97">
      <w:pPr>
        <w:ind w:firstLine="786"/>
        <w:jc w:val="both"/>
        <w:rPr>
          <w:sz w:val="28"/>
          <w:szCs w:val="28"/>
        </w:rPr>
      </w:pPr>
      <w:r w:rsidRPr="00A852D3">
        <w:rPr>
          <w:sz w:val="28"/>
          <w:szCs w:val="28"/>
        </w:rPr>
        <w:t xml:space="preserve">Даю згоду на обробку персональних даних, пов’язаною з </w:t>
      </w:r>
      <w:proofErr w:type="spellStart"/>
      <w:r w:rsidRPr="00A852D3">
        <w:rPr>
          <w:sz w:val="28"/>
          <w:szCs w:val="28"/>
        </w:rPr>
        <w:t>видачею</w:t>
      </w:r>
      <w:proofErr w:type="spellEnd"/>
      <w:r w:rsidRPr="00A852D3">
        <w:rPr>
          <w:sz w:val="28"/>
          <w:szCs w:val="28"/>
        </w:rPr>
        <w:t xml:space="preserve"> транспортних карток, відповідно до Закону України «Про захист персональних даних».</w:t>
      </w:r>
    </w:p>
    <w:p w14:paraId="7A8C5F11" w14:textId="77777777" w:rsidR="00656C97" w:rsidRPr="00915F58" w:rsidRDefault="00656C97" w:rsidP="00656C97">
      <w:pPr>
        <w:ind w:firstLine="786"/>
        <w:jc w:val="both"/>
        <w:rPr>
          <w:sz w:val="28"/>
          <w:szCs w:val="28"/>
        </w:rPr>
      </w:pPr>
    </w:p>
    <w:p w14:paraId="76280077" w14:textId="77777777" w:rsidR="00656C97" w:rsidRDefault="00656C97" w:rsidP="00656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«____»__________________20___р.                                ________________</w:t>
      </w:r>
    </w:p>
    <w:p w14:paraId="77A6C7A5" w14:textId="77777777" w:rsidR="00656C97" w:rsidRPr="00151B5B" w:rsidRDefault="00656C97" w:rsidP="00656C97">
      <w:pPr>
        <w:ind w:firstLine="1134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16"/>
          <w:szCs w:val="16"/>
        </w:rPr>
        <w:t>(підпис)</w:t>
      </w:r>
    </w:p>
    <w:p w14:paraId="5445ECDE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bookmarkEnd w:id="4"/>
    <w:p w14:paraId="199CD818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73361743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7D276769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6BB733EF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6E503D59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174E8455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3A37743D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7C732D4F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699E3824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75DCB470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2F031417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2426834F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74883614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288F88F0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258539C7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030651ED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2481A147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1C14F2C5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6AB22F1A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50C5F9D9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560EC7E8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1017F377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01E3CA17" w14:textId="23575465" w:rsidR="00656C97" w:rsidRDefault="00656C97" w:rsidP="00656C97">
      <w:pPr>
        <w:shd w:val="clear" w:color="auto" w:fill="FFFFFF"/>
        <w:ind w:left="5529"/>
      </w:pPr>
    </w:p>
    <w:p w14:paraId="684D76CA" w14:textId="7ED303E3" w:rsidR="00656C97" w:rsidRDefault="00656C97" w:rsidP="00656C97">
      <w:pPr>
        <w:shd w:val="clear" w:color="auto" w:fill="FFFFFF"/>
        <w:ind w:left="5529"/>
      </w:pPr>
    </w:p>
    <w:p w14:paraId="004919E0" w14:textId="0F7243FA" w:rsidR="00656C97" w:rsidRDefault="00656C97" w:rsidP="00656C97">
      <w:pPr>
        <w:shd w:val="clear" w:color="auto" w:fill="FFFFFF"/>
        <w:ind w:left="5529"/>
      </w:pPr>
    </w:p>
    <w:p w14:paraId="2DA677A2" w14:textId="66485154" w:rsidR="00656C97" w:rsidRDefault="00656C97" w:rsidP="00656C97">
      <w:pPr>
        <w:shd w:val="clear" w:color="auto" w:fill="FFFFFF"/>
        <w:ind w:left="5529"/>
      </w:pPr>
    </w:p>
    <w:p w14:paraId="7F6500DE" w14:textId="60DF406E" w:rsidR="00656C97" w:rsidRDefault="00656C97" w:rsidP="00656C97">
      <w:pPr>
        <w:shd w:val="clear" w:color="auto" w:fill="FFFFFF"/>
        <w:ind w:left="5529"/>
      </w:pPr>
    </w:p>
    <w:p w14:paraId="6FB7987F" w14:textId="7162267C" w:rsidR="00656C97" w:rsidRDefault="00656C97" w:rsidP="00656C97">
      <w:pPr>
        <w:shd w:val="clear" w:color="auto" w:fill="FFFFFF"/>
        <w:ind w:left="5529"/>
      </w:pPr>
    </w:p>
    <w:p w14:paraId="5D6B680B" w14:textId="7C8357B7" w:rsidR="00656C97" w:rsidRDefault="00656C97" w:rsidP="00656C97">
      <w:pPr>
        <w:shd w:val="clear" w:color="auto" w:fill="FFFFFF"/>
        <w:ind w:left="5529"/>
      </w:pPr>
    </w:p>
    <w:p w14:paraId="55C912FF" w14:textId="1DEAA2DF" w:rsidR="00656C97" w:rsidRDefault="00656C97" w:rsidP="00656C97">
      <w:pPr>
        <w:shd w:val="clear" w:color="auto" w:fill="FFFFFF"/>
        <w:ind w:left="5529"/>
      </w:pPr>
    </w:p>
    <w:p w14:paraId="4D76FD82" w14:textId="68E83C6A" w:rsidR="00656C97" w:rsidRDefault="00656C97" w:rsidP="00656C97">
      <w:pPr>
        <w:shd w:val="clear" w:color="auto" w:fill="FFFFFF"/>
        <w:ind w:left="5529"/>
      </w:pPr>
    </w:p>
    <w:p w14:paraId="3062A6B2" w14:textId="53A1BBA0" w:rsidR="00656C97" w:rsidRDefault="00656C97" w:rsidP="00656C97">
      <w:pPr>
        <w:shd w:val="clear" w:color="auto" w:fill="FFFFFF"/>
        <w:ind w:left="5529"/>
      </w:pPr>
    </w:p>
    <w:p w14:paraId="1FC3EF5F" w14:textId="77777777" w:rsidR="00656C97" w:rsidRDefault="00656C97" w:rsidP="00B82871">
      <w:pPr>
        <w:shd w:val="clear" w:color="auto" w:fill="FFFFFF"/>
      </w:pPr>
    </w:p>
    <w:p w14:paraId="1ACC8E21" w14:textId="77777777" w:rsidR="00656C97" w:rsidRPr="00322226" w:rsidRDefault="00656C97" w:rsidP="00656C97">
      <w:pPr>
        <w:shd w:val="clear" w:color="auto" w:fill="FFFFFF"/>
        <w:ind w:left="5529"/>
      </w:pPr>
      <w:r w:rsidRPr="00322226">
        <w:t xml:space="preserve">Додаток </w:t>
      </w:r>
      <w:r>
        <w:t xml:space="preserve"> 2 </w:t>
      </w:r>
      <w:r w:rsidRPr="00322226">
        <w:t xml:space="preserve"> до Порядку </w:t>
      </w:r>
    </w:p>
    <w:p w14:paraId="34753D31" w14:textId="77777777" w:rsidR="00656C97" w:rsidRPr="00322226" w:rsidRDefault="00656C97" w:rsidP="00656C97">
      <w:pPr>
        <w:shd w:val="clear" w:color="auto" w:fill="FFFFFF"/>
        <w:ind w:left="5529"/>
        <w:rPr>
          <w:color w:val="000000"/>
        </w:rPr>
      </w:pPr>
      <w:r w:rsidRPr="00322226">
        <w:rPr>
          <w:color w:val="000000"/>
        </w:rPr>
        <w:t>видачі пільгових транспортних</w:t>
      </w:r>
    </w:p>
    <w:p w14:paraId="10B949EF" w14:textId="77777777" w:rsidR="00656C97" w:rsidRPr="00322226" w:rsidRDefault="00656C97" w:rsidP="00656C97">
      <w:pPr>
        <w:shd w:val="clear" w:color="auto" w:fill="FFFFFF"/>
        <w:ind w:left="5529"/>
        <w:rPr>
          <w:color w:val="000000"/>
        </w:rPr>
      </w:pPr>
      <w:r w:rsidRPr="00322226">
        <w:rPr>
          <w:color w:val="000000"/>
        </w:rPr>
        <w:t>карток окремим категоріям</w:t>
      </w:r>
    </w:p>
    <w:p w14:paraId="2F561417" w14:textId="77777777" w:rsidR="00656C97" w:rsidRPr="00322226" w:rsidRDefault="00656C97" w:rsidP="00656C97">
      <w:pPr>
        <w:shd w:val="clear" w:color="auto" w:fill="FFFFFF"/>
        <w:ind w:left="5529"/>
        <w:rPr>
          <w:lang w:eastAsia="uk-UA"/>
        </w:rPr>
      </w:pPr>
      <w:r w:rsidRPr="00322226">
        <w:rPr>
          <w:color w:val="000000"/>
        </w:rPr>
        <w:t xml:space="preserve">громадян для проїзду </w:t>
      </w:r>
      <w:r w:rsidRPr="00322226">
        <w:rPr>
          <w:lang w:eastAsia="uk-UA"/>
        </w:rPr>
        <w:t>на автобусних</w:t>
      </w:r>
    </w:p>
    <w:p w14:paraId="144D8E06" w14:textId="77777777" w:rsidR="00656C97" w:rsidRPr="00322226" w:rsidRDefault="00656C97" w:rsidP="00656C97">
      <w:pPr>
        <w:shd w:val="clear" w:color="auto" w:fill="FFFFFF"/>
        <w:ind w:left="5529"/>
        <w:rPr>
          <w:lang w:eastAsia="uk-UA"/>
        </w:rPr>
      </w:pPr>
      <w:r w:rsidRPr="00322226">
        <w:rPr>
          <w:lang w:eastAsia="uk-UA"/>
        </w:rPr>
        <w:t>маршрутах загального користування</w:t>
      </w:r>
    </w:p>
    <w:p w14:paraId="7E4E4395" w14:textId="77777777" w:rsidR="00656C97" w:rsidRPr="00322226" w:rsidRDefault="00656C97" w:rsidP="00656C97">
      <w:pPr>
        <w:shd w:val="clear" w:color="auto" w:fill="FFFFFF"/>
        <w:ind w:left="5529"/>
        <w:rPr>
          <w:lang w:eastAsia="uk-UA"/>
        </w:rPr>
      </w:pPr>
      <w:r w:rsidRPr="00322226">
        <w:rPr>
          <w:lang w:eastAsia="uk-UA"/>
        </w:rPr>
        <w:t>Бучанської міської територіальної громади</w:t>
      </w:r>
    </w:p>
    <w:p w14:paraId="1B83AF4E" w14:textId="77777777" w:rsidR="00656C97" w:rsidRDefault="00656C97" w:rsidP="00656C97">
      <w:pPr>
        <w:ind w:left="-142"/>
        <w:jc w:val="center"/>
        <w:outlineLvl w:val="0"/>
        <w:rPr>
          <w:kern w:val="36"/>
          <w:sz w:val="28"/>
          <w:szCs w:val="28"/>
          <w:lang w:eastAsia="uk-UA"/>
        </w:rPr>
      </w:pPr>
    </w:p>
    <w:p w14:paraId="25E906B3" w14:textId="77777777" w:rsidR="00656C97" w:rsidRPr="008E24E3" w:rsidRDefault="00656C97" w:rsidP="00656C97">
      <w:pPr>
        <w:ind w:left="-142"/>
        <w:jc w:val="center"/>
        <w:outlineLvl w:val="0"/>
        <w:rPr>
          <w:b/>
          <w:bCs/>
          <w:kern w:val="36"/>
          <w:sz w:val="28"/>
          <w:szCs w:val="28"/>
          <w:lang w:eastAsia="uk-UA"/>
        </w:rPr>
      </w:pPr>
      <w:r w:rsidRPr="008E24E3">
        <w:rPr>
          <w:b/>
          <w:bCs/>
          <w:kern w:val="36"/>
          <w:sz w:val="28"/>
          <w:szCs w:val="28"/>
          <w:lang w:eastAsia="uk-UA"/>
        </w:rPr>
        <w:t>ТЕХНІЧНІ ВИМОГИ</w:t>
      </w:r>
    </w:p>
    <w:p w14:paraId="77B2BFD0" w14:textId="77777777" w:rsidR="00656C97" w:rsidRPr="00632730" w:rsidRDefault="00656C97" w:rsidP="00656C97">
      <w:pPr>
        <w:ind w:left="-142"/>
        <w:jc w:val="center"/>
        <w:outlineLvl w:val="1"/>
        <w:rPr>
          <w:b/>
          <w:bCs/>
          <w:sz w:val="28"/>
          <w:szCs w:val="28"/>
          <w:lang w:eastAsia="uk-UA"/>
        </w:rPr>
      </w:pPr>
      <w:r w:rsidRPr="008E24E3">
        <w:rPr>
          <w:b/>
          <w:bCs/>
          <w:sz w:val="28"/>
          <w:szCs w:val="28"/>
          <w:lang w:eastAsia="uk-UA"/>
        </w:rPr>
        <w:t>до пільгової транспортної карти Бучанської</w:t>
      </w:r>
      <w:r w:rsidRPr="00632730">
        <w:rPr>
          <w:b/>
          <w:bCs/>
          <w:sz w:val="28"/>
          <w:szCs w:val="28"/>
          <w:lang w:eastAsia="uk-UA"/>
        </w:rPr>
        <w:t xml:space="preserve"> міської територіальної</w:t>
      </w:r>
      <w:r w:rsidRPr="008E24E3">
        <w:rPr>
          <w:b/>
          <w:bCs/>
          <w:sz w:val="28"/>
          <w:szCs w:val="28"/>
          <w:lang w:eastAsia="uk-UA"/>
        </w:rPr>
        <w:t xml:space="preserve"> громади</w:t>
      </w:r>
    </w:p>
    <w:p w14:paraId="1F759702" w14:textId="77777777" w:rsidR="00656C97" w:rsidRPr="008E24E3" w:rsidRDefault="00656C97" w:rsidP="00656C97">
      <w:pPr>
        <w:ind w:left="-142"/>
        <w:jc w:val="center"/>
        <w:outlineLvl w:val="1"/>
        <w:rPr>
          <w:sz w:val="28"/>
          <w:szCs w:val="28"/>
          <w:lang w:eastAsia="uk-UA"/>
        </w:rPr>
      </w:pPr>
    </w:p>
    <w:p w14:paraId="7D2EF8B8" w14:textId="77777777" w:rsidR="00656C97" w:rsidRPr="008E24E3" w:rsidRDefault="00656C97" w:rsidP="00656C97">
      <w:pPr>
        <w:ind w:left="-142"/>
        <w:jc w:val="center"/>
        <w:outlineLvl w:val="1"/>
        <w:rPr>
          <w:b/>
          <w:bCs/>
          <w:sz w:val="28"/>
          <w:szCs w:val="28"/>
          <w:lang w:eastAsia="uk-UA"/>
        </w:rPr>
      </w:pPr>
      <w:r w:rsidRPr="008E24E3">
        <w:rPr>
          <w:b/>
          <w:bCs/>
          <w:sz w:val="28"/>
          <w:szCs w:val="28"/>
          <w:lang w:eastAsia="uk-UA"/>
        </w:rPr>
        <w:t>1. Загальні положення</w:t>
      </w:r>
    </w:p>
    <w:p w14:paraId="0E08B89D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1.1. Пільгова транспортна карта Бучанської міської територіальної громади (далі – Карта) є персоніфікованим документом, що підтверджує право його власника на пільговий проїзд на маршрутах загального користування Бучанської міської територіальної громади.</w:t>
      </w:r>
    </w:p>
    <w:p w14:paraId="7F9F059F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1.2. Карта є власністю Бучанської міської територіальної громади та не підлягає передачі іншим особам.</w:t>
      </w:r>
    </w:p>
    <w:p w14:paraId="12A79382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1.3. Карта використовується лише у межах маршрутної мережі Бучанської міської територіальної громади.</w:t>
      </w:r>
    </w:p>
    <w:p w14:paraId="41D2A7AF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1.4. Використання Карти здійснюється за допомогою безконтактної технології зчитування інформації.</w:t>
      </w:r>
    </w:p>
    <w:p w14:paraId="4977CD06" w14:textId="77777777" w:rsidR="00656C97" w:rsidRPr="008E24E3" w:rsidRDefault="00656C97" w:rsidP="00656C97">
      <w:pPr>
        <w:ind w:left="-142"/>
        <w:jc w:val="center"/>
        <w:outlineLvl w:val="1"/>
        <w:rPr>
          <w:b/>
          <w:bCs/>
          <w:sz w:val="28"/>
          <w:szCs w:val="28"/>
          <w:lang w:eastAsia="uk-UA"/>
        </w:rPr>
      </w:pPr>
      <w:r w:rsidRPr="008E24E3">
        <w:rPr>
          <w:b/>
          <w:bCs/>
          <w:sz w:val="28"/>
          <w:szCs w:val="28"/>
          <w:lang w:eastAsia="uk-UA"/>
        </w:rPr>
        <w:t>2. Технічні характеристики</w:t>
      </w:r>
    </w:p>
    <w:p w14:paraId="140140F7" w14:textId="77777777" w:rsidR="00656C97" w:rsidRPr="008E24E3" w:rsidRDefault="00656C97" w:rsidP="00656C97">
      <w:pPr>
        <w:ind w:left="-142"/>
        <w:jc w:val="both"/>
        <w:outlineLvl w:val="2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2.1. Формат та матеріали</w:t>
      </w:r>
    </w:p>
    <w:p w14:paraId="0F25F8C8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2.1.1. Розмір: 8</w:t>
      </w:r>
      <w:r>
        <w:rPr>
          <w:sz w:val="28"/>
          <w:szCs w:val="28"/>
          <w:lang w:eastAsia="uk-UA"/>
        </w:rPr>
        <w:t>9</w:t>
      </w:r>
      <w:r w:rsidRPr="008E24E3">
        <w:rPr>
          <w:sz w:val="28"/>
          <w:szCs w:val="28"/>
          <w:lang w:eastAsia="uk-UA"/>
        </w:rPr>
        <w:t xml:space="preserve"> × 5</w:t>
      </w:r>
      <w:r>
        <w:rPr>
          <w:sz w:val="28"/>
          <w:szCs w:val="28"/>
          <w:lang w:eastAsia="uk-UA"/>
        </w:rPr>
        <w:t>7</w:t>
      </w:r>
      <w:r w:rsidRPr="008E24E3">
        <w:rPr>
          <w:sz w:val="28"/>
          <w:szCs w:val="28"/>
          <w:lang w:eastAsia="uk-UA"/>
        </w:rPr>
        <w:t xml:space="preserve"> мм (відповідно до стандарту ISO/IEC 7810, ID-1).</w:t>
      </w:r>
    </w:p>
    <w:p w14:paraId="3EC5DB36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2.1.2. Матеріал: пластик (ПВХ або полікарбонат), стійкий до механічних пошкоджень та впливу зовнішнього середовища.</w:t>
      </w:r>
    </w:p>
    <w:p w14:paraId="47777631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 xml:space="preserve">2.1.3. Колір: </w:t>
      </w:r>
      <w:r>
        <w:rPr>
          <w:sz w:val="28"/>
          <w:szCs w:val="28"/>
          <w:lang w:eastAsia="uk-UA"/>
        </w:rPr>
        <w:t>зелений</w:t>
      </w:r>
      <w:r w:rsidRPr="008E24E3">
        <w:rPr>
          <w:sz w:val="28"/>
          <w:szCs w:val="28"/>
          <w:lang w:eastAsia="uk-UA"/>
        </w:rPr>
        <w:t xml:space="preserve"> (основний фон).</w:t>
      </w:r>
    </w:p>
    <w:p w14:paraId="4CFE0BE5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2.1.4. Форма: заокруглені краї (радіус заокруглення ~3,18 мм).</w:t>
      </w:r>
    </w:p>
    <w:p w14:paraId="491B1EB7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2.1.5. Карта двостороння.</w:t>
      </w:r>
    </w:p>
    <w:p w14:paraId="30763A1C" w14:textId="77777777" w:rsidR="00656C97" w:rsidRPr="008E24E3" w:rsidRDefault="00656C97" w:rsidP="00656C97">
      <w:pPr>
        <w:ind w:left="-142"/>
        <w:jc w:val="both"/>
        <w:outlineLvl w:val="2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2.2. Електронна складова</w:t>
      </w:r>
      <w:r>
        <w:rPr>
          <w:sz w:val="28"/>
          <w:szCs w:val="28"/>
          <w:lang w:eastAsia="uk-UA"/>
        </w:rPr>
        <w:t>.</w:t>
      </w:r>
    </w:p>
    <w:p w14:paraId="429FFFAA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2.2.1. Вбудований NFC-чіп (відповідно до стандарту ISO 14443, MIFARE або аналог).</w:t>
      </w:r>
    </w:p>
    <w:p w14:paraId="0F1FFF24" w14:textId="77777777" w:rsidR="00656C97" w:rsidRPr="008E24E3" w:rsidRDefault="00656C97" w:rsidP="00656C97">
      <w:pPr>
        <w:ind w:left="-142"/>
        <w:jc w:val="center"/>
        <w:outlineLvl w:val="1"/>
        <w:rPr>
          <w:b/>
          <w:bCs/>
          <w:sz w:val="28"/>
          <w:szCs w:val="28"/>
          <w:lang w:eastAsia="uk-UA"/>
        </w:rPr>
      </w:pPr>
      <w:r w:rsidRPr="008E24E3">
        <w:rPr>
          <w:b/>
          <w:bCs/>
          <w:sz w:val="28"/>
          <w:szCs w:val="28"/>
          <w:lang w:eastAsia="uk-UA"/>
        </w:rPr>
        <w:t>3. Дизайн та інформаційне наповнення</w:t>
      </w:r>
    </w:p>
    <w:p w14:paraId="598BCE82" w14:textId="77777777" w:rsidR="00656C97" w:rsidRPr="008E24E3" w:rsidRDefault="00656C97" w:rsidP="00656C97">
      <w:pPr>
        <w:ind w:left="-142"/>
        <w:jc w:val="both"/>
        <w:outlineLvl w:val="2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3.1. Лицьова сторона Карти містить:</w:t>
      </w:r>
    </w:p>
    <w:p w14:paraId="637E4789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 xml:space="preserve">3.1.1. Логотип Бучанської громади (відповідно до </w:t>
      </w:r>
      <w:proofErr w:type="spellStart"/>
      <w:r w:rsidRPr="008E24E3">
        <w:rPr>
          <w:sz w:val="28"/>
          <w:szCs w:val="28"/>
          <w:lang w:eastAsia="uk-UA"/>
        </w:rPr>
        <w:t>брендбуку</w:t>
      </w:r>
      <w:proofErr w:type="spellEnd"/>
      <w:r w:rsidRPr="008E24E3">
        <w:rPr>
          <w:sz w:val="28"/>
          <w:szCs w:val="28"/>
          <w:lang w:eastAsia="uk-UA"/>
        </w:rPr>
        <w:t xml:space="preserve"> громади).</w:t>
      </w:r>
    </w:p>
    <w:p w14:paraId="7E8B4BB3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3.1.2. Візуальне відображення карти громади (схематичне зображення території громади).</w:t>
      </w:r>
    </w:p>
    <w:p w14:paraId="40E418AC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3.1.3. Логотип перевізника (відповідно до затвердженого перевізника).</w:t>
      </w:r>
    </w:p>
    <w:p w14:paraId="09936810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 xml:space="preserve">3.1.4. Напис великими </w:t>
      </w:r>
      <w:proofErr w:type="spellStart"/>
      <w:r w:rsidRPr="008E24E3">
        <w:rPr>
          <w:sz w:val="28"/>
          <w:szCs w:val="28"/>
          <w:lang w:eastAsia="uk-UA"/>
        </w:rPr>
        <w:t>літерами:"ТРАНСПОРТНА</w:t>
      </w:r>
      <w:proofErr w:type="spellEnd"/>
      <w:r w:rsidRPr="008E24E3">
        <w:rPr>
          <w:sz w:val="28"/>
          <w:szCs w:val="28"/>
          <w:lang w:eastAsia="uk-UA"/>
        </w:rPr>
        <w:t xml:space="preserve"> КАРТА"</w:t>
      </w:r>
    </w:p>
    <w:p w14:paraId="770BDEAA" w14:textId="77777777" w:rsidR="00656C97" w:rsidRPr="008E24E3" w:rsidRDefault="00656C97" w:rsidP="00656C97">
      <w:pPr>
        <w:ind w:left="-142"/>
        <w:jc w:val="both"/>
        <w:outlineLvl w:val="2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3.2. Зворотна сторона Карти містить:</w:t>
      </w:r>
    </w:p>
    <w:p w14:paraId="1D6A0A15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3.2.1. Напис: "ТРАНСПОРТНА КАРТА ПІЛЬГОВА"</w:t>
      </w:r>
    </w:p>
    <w:p w14:paraId="081197E1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3.2.2. Персональні дані власника:</w:t>
      </w:r>
    </w:p>
    <w:p w14:paraId="25FC5AD2" w14:textId="77777777" w:rsidR="00656C97" w:rsidRPr="008E24E3" w:rsidRDefault="00656C97" w:rsidP="00656C97">
      <w:pPr>
        <w:numPr>
          <w:ilvl w:val="0"/>
          <w:numId w:val="10"/>
        </w:num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Прізвище, ім’я, по батькові.</w:t>
      </w:r>
    </w:p>
    <w:p w14:paraId="5D34FA16" w14:textId="77777777" w:rsidR="00656C97" w:rsidRPr="008E24E3" w:rsidRDefault="00656C97" w:rsidP="00656C97">
      <w:pPr>
        <w:numPr>
          <w:ilvl w:val="0"/>
          <w:numId w:val="10"/>
        </w:num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Фото власника (за потреби).</w:t>
      </w:r>
    </w:p>
    <w:p w14:paraId="546B08FD" w14:textId="77777777" w:rsidR="00656C97" w:rsidRPr="008E24E3" w:rsidRDefault="00656C97" w:rsidP="00656C97">
      <w:pPr>
        <w:numPr>
          <w:ilvl w:val="0"/>
          <w:numId w:val="10"/>
        </w:num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Унікальний ідентифікаційний номер картки.</w:t>
      </w:r>
    </w:p>
    <w:p w14:paraId="2944BA70" w14:textId="77777777" w:rsidR="00656C97" w:rsidRPr="008E24E3" w:rsidRDefault="00656C97" w:rsidP="00656C97">
      <w:pPr>
        <w:numPr>
          <w:ilvl w:val="0"/>
          <w:numId w:val="10"/>
        </w:num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Дата видачі та термін дії..</w:t>
      </w:r>
    </w:p>
    <w:p w14:paraId="4CB11D13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3.2.3. Захисні елементи:</w:t>
      </w:r>
    </w:p>
    <w:p w14:paraId="41B53932" w14:textId="77777777" w:rsidR="00656C97" w:rsidRPr="008E24E3" w:rsidRDefault="00656C97" w:rsidP="00656C97">
      <w:pPr>
        <w:numPr>
          <w:ilvl w:val="0"/>
          <w:numId w:val="11"/>
        </w:num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Голограма або інші засоби безпеки для запобігання підробці</w:t>
      </w:r>
      <w:r>
        <w:rPr>
          <w:sz w:val="28"/>
          <w:szCs w:val="28"/>
          <w:lang w:eastAsia="uk-UA"/>
        </w:rPr>
        <w:t xml:space="preserve"> ( за потреби)</w:t>
      </w:r>
    </w:p>
    <w:p w14:paraId="605FFE17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3.2.4. Інструкція з використання</w:t>
      </w:r>
      <w:r>
        <w:rPr>
          <w:sz w:val="28"/>
          <w:szCs w:val="28"/>
          <w:lang w:eastAsia="uk-UA"/>
        </w:rPr>
        <w:t>.</w:t>
      </w:r>
    </w:p>
    <w:p w14:paraId="5DA3AAC5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 w:rsidRPr="008E24E3">
        <w:rPr>
          <w:sz w:val="28"/>
          <w:szCs w:val="28"/>
          <w:lang w:eastAsia="uk-UA"/>
        </w:rPr>
        <w:t>3.2.5. Порядок дій при втраті або пошкодженні Карти</w:t>
      </w:r>
      <w:r>
        <w:rPr>
          <w:sz w:val="28"/>
          <w:szCs w:val="28"/>
          <w:lang w:eastAsia="uk-UA"/>
        </w:rPr>
        <w:t>.</w:t>
      </w:r>
    </w:p>
    <w:p w14:paraId="6ADB2F6A" w14:textId="77777777" w:rsidR="00656C97" w:rsidRDefault="00656C97" w:rsidP="00656C97">
      <w:pPr>
        <w:ind w:left="-142"/>
        <w:jc w:val="center"/>
        <w:outlineLvl w:val="1"/>
        <w:rPr>
          <w:b/>
          <w:bCs/>
          <w:sz w:val="28"/>
          <w:szCs w:val="28"/>
          <w:lang w:eastAsia="uk-UA"/>
        </w:rPr>
      </w:pPr>
    </w:p>
    <w:p w14:paraId="75B6EC44" w14:textId="77777777" w:rsidR="00656C97" w:rsidRPr="008E24E3" w:rsidRDefault="00656C97" w:rsidP="00656C97">
      <w:pPr>
        <w:ind w:left="-142"/>
        <w:jc w:val="center"/>
        <w:outlineLvl w:val="1"/>
        <w:rPr>
          <w:b/>
          <w:bCs/>
          <w:sz w:val="28"/>
          <w:szCs w:val="28"/>
          <w:lang w:eastAsia="uk-UA"/>
        </w:rPr>
      </w:pPr>
      <w:r w:rsidRPr="00086972">
        <w:rPr>
          <w:b/>
          <w:bCs/>
          <w:sz w:val="28"/>
          <w:szCs w:val="28"/>
          <w:lang w:eastAsia="uk-UA"/>
        </w:rPr>
        <w:t>4</w:t>
      </w:r>
      <w:r w:rsidRPr="008E24E3">
        <w:rPr>
          <w:b/>
          <w:bCs/>
          <w:sz w:val="28"/>
          <w:szCs w:val="28"/>
          <w:lang w:eastAsia="uk-UA"/>
        </w:rPr>
        <w:t>. Заключні положення</w:t>
      </w:r>
    </w:p>
    <w:p w14:paraId="0592E92A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</w:t>
      </w:r>
      <w:r w:rsidRPr="008E24E3">
        <w:rPr>
          <w:sz w:val="28"/>
          <w:szCs w:val="28"/>
          <w:lang w:eastAsia="uk-UA"/>
        </w:rPr>
        <w:t xml:space="preserve">.1. Дизайн та технічні характеристики Карти є обов’язковими для використання всіма перевізниками, які здійснюють перевезення пільгових категорій громадян </w:t>
      </w:r>
      <w:r>
        <w:rPr>
          <w:sz w:val="28"/>
          <w:szCs w:val="28"/>
          <w:lang w:eastAsia="uk-UA"/>
        </w:rPr>
        <w:t>на маршрутах загального користування</w:t>
      </w:r>
      <w:r w:rsidRPr="008E24E3">
        <w:rPr>
          <w:sz w:val="28"/>
          <w:szCs w:val="28"/>
          <w:lang w:eastAsia="uk-UA"/>
        </w:rPr>
        <w:t xml:space="preserve"> Бучанської</w:t>
      </w:r>
      <w:r>
        <w:rPr>
          <w:sz w:val="28"/>
          <w:szCs w:val="28"/>
          <w:lang w:eastAsia="uk-UA"/>
        </w:rPr>
        <w:t xml:space="preserve"> міської </w:t>
      </w:r>
      <w:proofErr w:type="spellStart"/>
      <w:r>
        <w:rPr>
          <w:sz w:val="28"/>
          <w:szCs w:val="28"/>
          <w:lang w:eastAsia="uk-UA"/>
        </w:rPr>
        <w:t>територальної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8E24E3">
        <w:rPr>
          <w:sz w:val="28"/>
          <w:szCs w:val="28"/>
          <w:lang w:eastAsia="uk-UA"/>
        </w:rPr>
        <w:t xml:space="preserve"> громади.</w:t>
      </w:r>
    </w:p>
    <w:p w14:paraId="7007987E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</w:t>
      </w:r>
      <w:r w:rsidRPr="008E24E3">
        <w:rPr>
          <w:sz w:val="28"/>
          <w:szCs w:val="28"/>
          <w:lang w:eastAsia="uk-UA"/>
        </w:rPr>
        <w:t>.2. Контроль за дотриманням цих вимог здійснює уповноважений орган Бучанської міської ради.</w:t>
      </w:r>
    </w:p>
    <w:p w14:paraId="6E72085D" w14:textId="77777777" w:rsidR="00656C97" w:rsidRPr="008E24E3" w:rsidRDefault="00656C97" w:rsidP="00656C97">
      <w:pPr>
        <w:ind w:left="-142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</w:t>
      </w:r>
      <w:r w:rsidRPr="008E24E3">
        <w:rPr>
          <w:sz w:val="28"/>
          <w:szCs w:val="28"/>
          <w:lang w:eastAsia="uk-UA"/>
        </w:rPr>
        <w:t>.3. Будь-які зміни до дизайну або технічних параметрів Карти вносяться лише за рішенням виконавчого органу Бучанської міської ради.</w:t>
      </w:r>
    </w:p>
    <w:p w14:paraId="27B7DBE3" w14:textId="77777777" w:rsidR="00656C97" w:rsidRPr="00086972" w:rsidRDefault="00656C97" w:rsidP="00656C97">
      <w:pPr>
        <w:ind w:left="-142"/>
        <w:jc w:val="center"/>
        <w:rPr>
          <w:b/>
          <w:bCs/>
          <w:sz w:val="28"/>
          <w:szCs w:val="28"/>
        </w:rPr>
      </w:pPr>
      <w:r w:rsidRPr="00086972">
        <w:rPr>
          <w:b/>
          <w:bCs/>
          <w:sz w:val="28"/>
          <w:szCs w:val="28"/>
        </w:rPr>
        <w:t>5. Вид пільгової  транспортної карти :</w:t>
      </w:r>
    </w:p>
    <w:p w14:paraId="537B4FEE" w14:textId="77777777" w:rsidR="00656C97" w:rsidRPr="008E24E3" w:rsidRDefault="00656C97" w:rsidP="00656C97">
      <w:pPr>
        <w:ind w:left="-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0DDFE3D" wp14:editId="5F6F1D09">
            <wp:extent cx="5798470" cy="42220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9218" b="95177" l="6250" r="92969">
                                  <a14:foregroundMark x1="64063" y1="23365" x2="76719" y2="22722"/>
                                  <a14:foregroundMark x1="76719" y1="22722" x2="82109" y2="32476"/>
                                  <a14:foregroundMark x1="82109" y1="32476" x2="72578" y2="45874"/>
                                  <a14:foregroundMark x1="72578" y1="45874" x2="64375" y2="35263"/>
                                  <a14:foregroundMark x1="64375" y1="35263" x2="69844" y2="27117"/>
                                  <a14:foregroundMark x1="69844" y1="27117" x2="65938" y2="45659"/>
                                  <a14:foregroundMark x1="65938" y1="45659" x2="61563" y2="28403"/>
                                  <a14:foregroundMark x1="61563" y1="28403" x2="66875" y2="76206"/>
                                  <a14:foregroundMark x1="66875" y1="76206" x2="62031" y2="72990"/>
                                  <a14:foregroundMark x1="80781" y1="87781" x2="71250" y2="89175"/>
                                  <a14:foregroundMark x1="71250" y1="89175" x2="63438" y2="83494"/>
                                  <a14:foregroundMark x1="63438" y1="83494" x2="61406" y2="72883"/>
                                  <a14:foregroundMark x1="61406" y1="72883" x2="64531" y2="61736"/>
                                  <a14:foregroundMark x1="64531" y1="61736" x2="67969" y2="73526"/>
                                  <a14:foregroundMark x1="67969" y1="73526" x2="76797" y2="68274"/>
                                  <a14:foregroundMark x1="76797" y1="68274" x2="84531" y2="57985"/>
                                  <a14:foregroundMark x1="84531" y1="57985" x2="89219" y2="61415"/>
                                  <a14:foregroundMark x1="86406" y1="74277" x2="78281" y2="79207"/>
                                  <a14:foregroundMark x1="78281" y1="79207" x2="74375" y2="79421"/>
                                  <a14:foregroundMark x1="69844" y1="78778" x2="78906" y2="82851"/>
                                  <a14:foregroundMark x1="74531" y1="84352" x2="67734" y2="77492"/>
                                  <a14:foregroundMark x1="67734" y1="77492" x2="67344" y2="76420"/>
                                  <a14:foregroundMark x1="65938" y1="88424" x2="64688" y2="88639"/>
                                  <a14:foregroundMark x1="70156" y1="90139" x2="66719" y2="89282"/>
                                  <a14:foregroundMark x1="65938" y1="89925" x2="61094" y2="81565"/>
                                  <a14:foregroundMark x1="61406" y1="88424" x2="59688" y2="79207"/>
                                  <a14:foregroundMark x1="60781" y1="71275" x2="60625" y2="62701"/>
                                  <a14:foregroundMark x1="60156" y1="63130" x2="59062" y2="54126"/>
                                  <a14:foregroundMark x1="60781" y1="85423" x2="57500" y2="73741"/>
                                  <a14:foregroundMark x1="57500" y1="73741" x2="56719" y2="54126"/>
                                  <a14:foregroundMark x1="55937" y1="45659" x2="57344" y2="92497"/>
                                  <a14:foregroundMark x1="57344" y1="92497" x2="66406" y2="90997"/>
                                  <a14:foregroundMark x1="66406" y1="90997" x2="66563" y2="90997"/>
                                  <a14:foregroundMark x1="57500" y1="89496" x2="56563" y2="72883"/>
                                  <a14:foregroundMark x1="56563" y1="72883" x2="53750" y2="64202"/>
                                  <a14:foregroundMark x1="56563" y1="13505" x2="55469" y2="50268"/>
                                  <a14:foregroundMark x1="54531" y1="15434" x2="62422" y2="9861"/>
                                  <a14:foregroundMark x1="62422" y1="9861" x2="80156" y2="9218"/>
                                  <a14:foregroundMark x1="80156" y1="9218" x2="88203" y2="9218"/>
                                  <a14:foregroundMark x1="88203" y1="9218" x2="91406" y2="31511"/>
                                  <a14:foregroundMark x1="91406" y1="31511" x2="91406" y2="39014"/>
                                  <a14:foregroundMark x1="71406" y1="29368" x2="79766" y2="28296"/>
                                  <a14:foregroundMark x1="79766" y1="28296" x2="80000" y2="28296"/>
                                  <a14:foregroundMark x1="87188" y1="22508" x2="78438" y2="21008"/>
                                  <a14:foregroundMark x1="53906" y1="11147" x2="60000" y2="9218"/>
                                  <a14:foregroundMark x1="91406" y1="11361" x2="92344" y2="63987"/>
                                  <a14:foregroundMark x1="92344" y1="63987" x2="87500" y2="71919"/>
                                  <a14:foregroundMark x1="67344" y1="92712" x2="74104" y2="94409"/>
                                  <a14:foregroundMark x1="80270" y1="94459" x2="86563" y2="90890"/>
                                  <a14:foregroundMark x1="86563" y1="90890" x2="90156" y2="80279"/>
                                  <a14:foregroundMark x1="90156" y1="80279" x2="90156" y2="68274"/>
                                  <a14:foregroundMark x1="92969" y1="75991" x2="91563" y2="88960"/>
                                  <a14:foregroundMark x1="91563" y1="88960" x2="85625" y2="94212"/>
                                  <a14:foregroundMark x1="84219" y1="69132" x2="82969" y2="67203"/>
                                  <a14:foregroundMark x1="7500" y1="30868" x2="7031" y2="16613"/>
                                  <a14:foregroundMark x1="7031" y1="16613" x2="14141" y2="10182"/>
                                  <a14:foregroundMark x1="14141" y1="10182" x2="23906" y2="9646"/>
                                  <a14:foregroundMark x1="23906" y1="9646" x2="32656" y2="10932"/>
                                  <a14:foregroundMark x1="32656" y1="10932" x2="40234" y2="15970"/>
                                  <a14:foregroundMark x1="40234" y1="15970" x2="43750" y2="38156"/>
                                  <a14:foregroundMark x1="43750" y1="38156" x2="44219" y2="76635"/>
                                  <a14:foregroundMark x1="7500" y1="17792" x2="16484" y2="9646"/>
                                  <a14:foregroundMark x1="16484" y1="9646" x2="27734" y2="7717"/>
                                  <a14:foregroundMark x1="27734" y1="7717" x2="36406" y2="8682"/>
                                  <a14:foregroundMark x1="36406" y1="8682" x2="43750" y2="12540"/>
                                  <a14:foregroundMark x1="43750" y1="12540" x2="45000" y2="87889"/>
                                  <a14:foregroundMark x1="45000" y1="87889" x2="37109" y2="91426"/>
                                  <a14:foregroundMark x1="37109" y1="91426" x2="10469" y2="90354"/>
                                  <a14:foregroundMark x1="10469" y1="90354" x2="6719" y2="78564"/>
                                  <a14:foregroundMark x1="6719" y1="78564" x2="6641" y2="16935"/>
                                  <a14:foregroundMark x1="6641" y1="16935" x2="11484" y2="10611"/>
                                  <a14:foregroundMark x1="31172" y1="26367" x2="31875" y2="16827"/>
                                  <a14:foregroundMark x1="14609" y1="8360" x2="6641" y2="12326"/>
                                  <a14:foregroundMark x1="6641" y1="12326" x2="6250" y2="17042"/>
                                  <a14:foregroundMark x1="38359" y1="92497" x2="13203" y2="93891"/>
                                  <a14:foregroundMark x1="11328" y1="55627" x2="12344" y2="41265"/>
                                  <a14:foregroundMark x1="12344" y1="41265" x2="19063" y2="35048"/>
                                  <a14:foregroundMark x1="19063" y1="35048" x2="16094" y2="49411"/>
                                  <a14:foregroundMark x1="16094" y1="49411" x2="8516" y2="53162"/>
                                  <a14:foregroundMark x1="8516" y1="53162" x2="8516" y2="53162"/>
                                  <a14:foregroundMark x1="21250" y1="57556" x2="19141" y2="45766"/>
                                  <a14:foregroundMark x1="17266" y1="36870" x2="23203" y2="38585"/>
                                  <a14:foregroundMark x1="23359" y1="46517" x2="18672" y2="34941"/>
                                  <a14:foregroundMark x1="18672" y1="34941" x2="13203" y2="37621"/>
                                  <a14:backgroundMark x1="50625" y1="7288" x2="50938" y2="55198"/>
                                  <a14:backgroundMark x1="78125" y1="94641" x2="78125" y2="94641"/>
                                  <a14:backgroundMark x1="80547" y1="95070" x2="75703" y2="94855"/>
                                  <a14:backgroundMark x1="76875" y1="94427" x2="74453" y2="9507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610" cy="42257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CB64DB4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38CFCFFA" w14:textId="77777777" w:rsidR="00656C97" w:rsidRDefault="00656C97" w:rsidP="00656C97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176A7EA4" w14:textId="77777777" w:rsidR="00656C97" w:rsidRDefault="00656C97" w:rsidP="00656C97">
      <w:pPr>
        <w:shd w:val="clear" w:color="auto" w:fill="FFFFFF"/>
      </w:pPr>
    </w:p>
    <w:p w14:paraId="6B8924BB" w14:textId="77777777" w:rsidR="00656C97" w:rsidRDefault="00656C97" w:rsidP="00656C97">
      <w:pPr>
        <w:shd w:val="clear" w:color="auto" w:fill="FFFFFF"/>
        <w:ind w:left="4821"/>
      </w:pPr>
    </w:p>
    <w:p w14:paraId="0752FAE5" w14:textId="77777777" w:rsidR="00656C97" w:rsidRDefault="00656C97" w:rsidP="00656C97">
      <w:pPr>
        <w:shd w:val="clear" w:color="auto" w:fill="FFFFFF"/>
        <w:ind w:left="3828"/>
        <w:jc w:val="both"/>
      </w:pPr>
    </w:p>
    <w:p w14:paraId="156FD878" w14:textId="77777777" w:rsidR="00656C97" w:rsidRDefault="00656C97" w:rsidP="00656C97">
      <w:pPr>
        <w:shd w:val="clear" w:color="auto" w:fill="FFFFFF"/>
        <w:ind w:left="3828"/>
        <w:jc w:val="both"/>
      </w:pPr>
    </w:p>
    <w:p w14:paraId="7ED02CB0" w14:textId="77777777" w:rsidR="00656C97" w:rsidRDefault="00656C97" w:rsidP="00656C97">
      <w:pPr>
        <w:shd w:val="clear" w:color="auto" w:fill="FFFFFF"/>
        <w:ind w:left="3828"/>
        <w:jc w:val="both"/>
      </w:pPr>
    </w:p>
    <w:p w14:paraId="134F4584" w14:textId="77777777" w:rsidR="00656C97" w:rsidRDefault="00656C97" w:rsidP="00656C97">
      <w:pPr>
        <w:shd w:val="clear" w:color="auto" w:fill="FFFFFF"/>
        <w:ind w:left="3828"/>
        <w:jc w:val="both"/>
      </w:pPr>
    </w:p>
    <w:p w14:paraId="632A89E1" w14:textId="77777777" w:rsidR="00656C97" w:rsidRDefault="00656C97" w:rsidP="00656C97">
      <w:pPr>
        <w:shd w:val="clear" w:color="auto" w:fill="FFFFFF"/>
        <w:ind w:left="3828"/>
        <w:jc w:val="both"/>
      </w:pPr>
    </w:p>
    <w:p w14:paraId="71F86E07" w14:textId="77777777" w:rsidR="00656C97" w:rsidRDefault="00656C97" w:rsidP="00656C97">
      <w:pPr>
        <w:shd w:val="clear" w:color="auto" w:fill="FFFFFF"/>
        <w:ind w:left="3828"/>
        <w:jc w:val="both"/>
      </w:pPr>
    </w:p>
    <w:p w14:paraId="5D1B3171" w14:textId="77777777" w:rsidR="00656C97" w:rsidRDefault="00656C97" w:rsidP="00656C97">
      <w:pPr>
        <w:shd w:val="clear" w:color="auto" w:fill="FFFFFF"/>
        <w:ind w:left="3828"/>
        <w:jc w:val="both"/>
      </w:pPr>
    </w:p>
    <w:p w14:paraId="2061B908" w14:textId="77777777" w:rsidR="00656C97" w:rsidRDefault="00656C97" w:rsidP="00656C97">
      <w:pPr>
        <w:shd w:val="clear" w:color="auto" w:fill="FFFFFF"/>
        <w:ind w:left="3828"/>
        <w:jc w:val="both"/>
      </w:pPr>
    </w:p>
    <w:p w14:paraId="62A1F4F5" w14:textId="7744AB04" w:rsidR="00656C97" w:rsidRPr="00322226" w:rsidRDefault="00656C97" w:rsidP="00656C97">
      <w:pPr>
        <w:shd w:val="clear" w:color="auto" w:fill="FFFFFF"/>
        <w:ind w:left="3828"/>
        <w:jc w:val="both"/>
      </w:pPr>
      <w:r w:rsidRPr="00322226">
        <w:t xml:space="preserve">Додаток </w:t>
      </w:r>
      <w:r>
        <w:t xml:space="preserve"> 3 </w:t>
      </w:r>
      <w:r w:rsidRPr="00322226">
        <w:t xml:space="preserve"> до Порядку </w:t>
      </w:r>
      <w:r w:rsidRPr="00322226">
        <w:rPr>
          <w:color w:val="000000"/>
        </w:rPr>
        <w:t>видачі пільгових транспортних</w:t>
      </w:r>
      <w:r>
        <w:rPr>
          <w:color w:val="000000"/>
        </w:rPr>
        <w:t xml:space="preserve"> </w:t>
      </w:r>
      <w:r w:rsidRPr="00322226">
        <w:rPr>
          <w:color w:val="000000"/>
        </w:rPr>
        <w:t>карток окремим категоріям</w:t>
      </w:r>
      <w:r>
        <w:t xml:space="preserve"> </w:t>
      </w:r>
      <w:r w:rsidRPr="00322226">
        <w:rPr>
          <w:color w:val="000000"/>
        </w:rPr>
        <w:t xml:space="preserve">громадян для проїзду </w:t>
      </w:r>
      <w:r w:rsidRPr="00322226">
        <w:rPr>
          <w:lang w:eastAsia="uk-UA"/>
        </w:rPr>
        <w:t>на автобусних</w:t>
      </w:r>
      <w:r>
        <w:t xml:space="preserve"> </w:t>
      </w:r>
      <w:r w:rsidRPr="00322226">
        <w:rPr>
          <w:lang w:eastAsia="uk-UA"/>
        </w:rPr>
        <w:t>маршрутах загального користування</w:t>
      </w:r>
      <w:r>
        <w:rPr>
          <w:lang w:eastAsia="uk-UA"/>
        </w:rPr>
        <w:t xml:space="preserve"> Бучанської міської територіальної громади</w:t>
      </w:r>
    </w:p>
    <w:tbl>
      <w:tblPr>
        <w:tblStyle w:val="ab"/>
        <w:tblpPr w:leftFromText="180" w:rightFromText="180" w:vertAnchor="page" w:horzAnchor="margin" w:tblpXSpec="center" w:tblpY="1966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2693"/>
        <w:gridCol w:w="2693"/>
      </w:tblGrid>
      <w:tr w:rsidR="00656C97" w:rsidRPr="001E398D" w14:paraId="1C564611" w14:textId="77777777" w:rsidTr="0005604D">
        <w:trPr>
          <w:trHeight w:val="702"/>
        </w:trPr>
        <w:tc>
          <w:tcPr>
            <w:tcW w:w="9776" w:type="dxa"/>
            <w:gridSpan w:val="4"/>
          </w:tcPr>
          <w:p w14:paraId="7A3F42ED" w14:textId="77777777" w:rsidR="00656C97" w:rsidRPr="001E398D" w:rsidRDefault="00656C97" w:rsidP="0005604D">
            <w:pPr>
              <w:jc w:val="center"/>
              <w:rPr>
                <w:b/>
                <w:bCs/>
                <w:sz w:val="26"/>
                <w:szCs w:val="26"/>
              </w:rPr>
            </w:pPr>
            <w:r w:rsidRPr="001E398D">
              <w:rPr>
                <w:b/>
                <w:bCs/>
                <w:sz w:val="26"/>
                <w:szCs w:val="26"/>
              </w:rPr>
              <w:t>Категорії громадян, які мають право на пільговий проїзд на маршрутах загального користування Бучанської міської територіальної громади</w:t>
            </w:r>
          </w:p>
          <w:p w14:paraId="67F77BD3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</w:tc>
      </w:tr>
      <w:tr w:rsidR="00656C97" w:rsidRPr="001E398D" w14:paraId="16BDAE7C" w14:textId="77777777" w:rsidTr="0005604D">
        <w:trPr>
          <w:trHeight w:val="702"/>
        </w:trPr>
        <w:tc>
          <w:tcPr>
            <w:tcW w:w="704" w:type="dxa"/>
          </w:tcPr>
          <w:p w14:paraId="34CAA9AE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14:paraId="5DDC583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Категорія громадян </w:t>
            </w:r>
          </w:p>
        </w:tc>
        <w:tc>
          <w:tcPr>
            <w:tcW w:w="2693" w:type="dxa"/>
          </w:tcPr>
          <w:p w14:paraId="693043CA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Законодавче обґрунтування </w:t>
            </w:r>
          </w:p>
        </w:tc>
        <w:tc>
          <w:tcPr>
            <w:tcW w:w="2693" w:type="dxa"/>
          </w:tcPr>
          <w:p w14:paraId="7BA57D1D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Необхідність оформлення пільгової транспортної карти</w:t>
            </w:r>
          </w:p>
        </w:tc>
      </w:tr>
      <w:tr w:rsidR="00656C97" w:rsidRPr="001E398D" w14:paraId="4F5DA0C2" w14:textId="77777777" w:rsidTr="0005604D">
        <w:trPr>
          <w:trHeight w:val="646"/>
        </w:trPr>
        <w:tc>
          <w:tcPr>
            <w:tcW w:w="704" w:type="dxa"/>
          </w:tcPr>
          <w:p w14:paraId="05DB82B9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1.</w:t>
            </w:r>
          </w:p>
        </w:tc>
        <w:tc>
          <w:tcPr>
            <w:tcW w:w="3686" w:type="dxa"/>
          </w:tcPr>
          <w:p w14:paraId="5132A51C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Учасники бойових дій, а також особи, прирівняні до них </w:t>
            </w:r>
          </w:p>
        </w:tc>
        <w:tc>
          <w:tcPr>
            <w:tcW w:w="2693" w:type="dxa"/>
          </w:tcPr>
          <w:p w14:paraId="1EF4FBF7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статус ветеранів війни, гарантії їх соціального захисту» (пункт 7 частини першої статті 12) </w:t>
            </w:r>
          </w:p>
        </w:tc>
        <w:tc>
          <w:tcPr>
            <w:tcW w:w="2693" w:type="dxa"/>
          </w:tcPr>
          <w:p w14:paraId="3772EF93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Так.</w:t>
            </w:r>
          </w:p>
        </w:tc>
      </w:tr>
      <w:tr w:rsidR="00656C97" w:rsidRPr="001E398D" w14:paraId="5FC166BA" w14:textId="77777777" w:rsidTr="0005604D">
        <w:trPr>
          <w:trHeight w:val="429"/>
        </w:trPr>
        <w:tc>
          <w:tcPr>
            <w:tcW w:w="704" w:type="dxa"/>
          </w:tcPr>
          <w:p w14:paraId="55ED21D2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2.</w:t>
            </w:r>
          </w:p>
        </w:tc>
        <w:tc>
          <w:tcPr>
            <w:tcW w:w="3686" w:type="dxa"/>
          </w:tcPr>
          <w:p w14:paraId="05374BFC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Особи з інвалідністю внаслідок війни та прирівняні до них особи </w:t>
            </w:r>
          </w:p>
        </w:tc>
        <w:tc>
          <w:tcPr>
            <w:tcW w:w="2693" w:type="dxa"/>
          </w:tcPr>
          <w:p w14:paraId="356ABC18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(пункт 7 частини першої статті 13) </w:t>
            </w:r>
          </w:p>
        </w:tc>
        <w:tc>
          <w:tcPr>
            <w:tcW w:w="2693" w:type="dxa"/>
          </w:tcPr>
          <w:p w14:paraId="5ABEAB60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Так.</w:t>
            </w:r>
          </w:p>
        </w:tc>
      </w:tr>
      <w:tr w:rsidR="00656C97" w:rsidRPr="001E398D" w14:paraId="62D2ACAB" w14:textId="77777777" w:rsidTr="0005604D">
        <w:trPr>
          <w:trHeight w:val="534"/>
        </w:trPr>
        <w:tc>
          <w:tcPr>
            <w:tcW w:w="704" w:type="dxa"/>
          </w:tcPr>
          <w:p w14:paraId="198EDA25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3.</w:t>
            </w:r>
          </w:p>
        </w:tc>
        <w:tc>
          <w:tcPr>
            <w:tcW w:w="3686" w:type="dxa"/>
          </w:tcPr>
          <w:p w14:paraId="1853787D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Особа, яка супроводжує особу з інвалідністю I групи </w:t>
            </w:r>
          </w:p>
        </w:tc>
        <w:tc>
          <w:tcPr>
            <w:tcW w:w="2693" w:type="dxa"/>
          </w:tcPr>
          <w:p w14:paraId="55420BFB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693" w:type="dxa"/>
          </w:tcPr>
          <w:p w14:paraId="61D27B57" w14:textId="02B816C3" w:rsidR="00656C97" w:rsidRPr="001E398D" w:rsidRDefault="00656C97" w:rsidP="000560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Ні.</w:t>
            </w:r>
          </w:p>
        </w:tc>
      </w:tr>
      <w:tr w:rsidR="00656C97" w:rsidRPr="001E398D" w14:paraId="7524B9CC" w14:textId="77777777" w:rsidTr="0005604D">
        <w:trPr>
          <w:trHeight w:val="853"/>
        </w:trPr>
        <w:tc>
          <w:tcPr>
            <w:tcW w:w="704" w:type="dxa"/>
          </w:tcPr>
          <w:p w14:paraId="473703D2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4.</w:t>
            </w:r>
          </w:p>
        </w:tc>
        <w:tc>
          <w:tcPr>
            <w:tcW w:w="3686" w:type="dxa"/>
          </w:tcPr>
          <w:p w14:paraId="249A781E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Громадяни, які постраждали внаслідок Чорнобильської катастрофи, віднесені до категорії 1 </w:t>
            </w:r>
          </w:p>
        </w:tc>
        <w:tc>
          <w:tcPr>
            <w:tcW w:w="2693" w:type="dxa"/>
          </w:tcPr>
          <w:p w14:paraId="54FECECB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статус і соціальний захист громадян, які постраждали внаслідок Чорнобильської катастрофи» (пункт 15 частини першої статті 20) </w:t>
            </w:r>
          </w:p>
        </w:tc>
        <w:tc>
          <w:tcPr>
            <w:tcW w:w="2693" w:type="dxa"/>
          </w:tcPr>
          <w:p w14:paraId="4E502EEB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Так.</w:t>
            </w:r>
          </w:p>
        </w:tc>
      </w:tr>
      <w:tr w:rsidR="00656C97" w:rsidRPr="001E398D" w14:paraId="533391F2" w14:textId="77777777" w:rsidTr="0005604D">
        <w:trPr>
          <w:trHeight w:val="709"/>
        </w:trPr>
        <w:tc>
          <w:tcPr>
            <w:tcW w:w="704" w:type="dxa"/>
          </w:tcPr>
          <w:p w14:paraId="1CF8AB7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5.</w:t>
            </w:r>
          </w:p>
        </w:tc>
        <w:tc>
          <w:tcPr>
            <w:tcW w:w="3686" w:type="dxa"/>
          </w:tcPr>
          <w:p w14:paraId="0AD5C9EC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Учасники ліквідації наслідків аварії на Чорнобильський АЕС, які належать до категорії </w:t>
            </w:r>
            <w:r>
              <w:rPr>
                <w:sz w:val="26"/>
                <w:szCs w:val="26"/>
              </w:rPr>
              <w:t xml:space="preserve">1 або </w:t>
            </w:r>
            <w:r w:rsidRPr="001E398D">
              <w:rPr>
                <w:sz w:val="26"/>
                <w:szCs w:val="26"/>
              </w:rPr>
              <w:t xml:space="preserve">2 </w:t>
            </w:r>
          </w:p>
        </w:tc>
        <w:tc>
          <w:tcPr>
            <w:tcW w:w="2693" w:type="dxa"/>
          </w:tcPr>
          <w:p w14:paraId="46B01B3B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(пункт 9 частини першої статті 21) </w:t>
            </w:r>
          </w:p>
        </w:tc>
        <w:tc>
          <w:tcPr>
            <w:tcW w:w="2693" w:type="dxa"/>
          </w:tcPr>
          <w:p w14:paraId="6D117E9F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Так.</w:t>
            </w:r>
          </w:p>
        </w:tc>
      </w:tr>
      <w:tr w:rsidR="00656C97" w:rsidRPr="001E398D" w14:paraId="3FE3BF77" w14:textId="77777777" w:rsidTr="0005604D">
        <w:trPr>
          <w:trHeight w:val="549"/>
        </w:trPr>
        <w:tc>
          <w:tcPr>
            <w:tcW w:w="704" w:type="dxa"/>
          </w:tcPr>
          <w:p w14:paraId="7C72D83D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6.</w:t>
            </w:r>
          </w:p>
        </w:tc>
        <w:tc>
          <w:tcPr>
            <w:tcW w:w="3686" w:type="dxa"/>
          </w:tcPr>
          <w:p w14:paraId="5CDE888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Діти, яким встановлено інвалідність, пов’язану з Чорнобильською катастрофою </w:t>
            </w:r>
          </w:p>
        </w:tc>
        <w:tc>
          <w:tcPr>
            <w:tcW w:w="2693" w:type="dxa"/>
          </w:tcPr>
          <w:p w14:paraId="6027AFE0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(пункт 1 частини третьої статті 30) </w:t>
            </w:r>
          </w:p>
        </w:tc>
        <w:tc>
          <w:tcPr>
            <w:tcW w:w="2693" w:type="dxa"/>
          </w:tcPr>
          <w:p w14:paraId="6D931D9B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Так.</w:t>
            </w:r>
          </w:p>
        </w:tc>
      </w:tr>
      <w:tr w:rsidR="00656C97" w:rsidRPr="001E398D" w14:paraId="2DE4E3B4" w14:textId="77777777" w:rsidTr="0005604D">
        <w:trPr>
          <w:trHeight w:val="631"/>
        </w:trPr>
        <w:tc>
          <w:tcPr>
            <w:tcW w:w="704" w:type="dxa"/>
          </w:tcPr>
          <w:p w14:paraId="1F351153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7.</w:t>
            </w:r>
          </w:p>
        </w:tc>
        <w:tc>
          <w:tcPr>
            <w:tcW w:w="3686" w:type="dxa"/>
          </w:tcPr>
          <w:p w14:paraId="51E64F8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Особи з інвалідністю І, ІІ групи </w:t>
            </w:r>
          </w:p>
        </w:tc>
        <w:tc>
          <w:tcPr>
            <w:tcW w:w="2693" w:type="dxa"/>
          </w:tcPr>
          <w:p w14:paraId="0B84E41B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основи соціальної захищеності осіб з інвалідністю Україні» (стаття 38-1), постанова КМУ «Про поширення чинності постанови КМУ від 17.05.1993 р. №354» від 16.08.1994 № 555 (пункт 1) </w:t>
            </w:r>
          </w:p>
        </w:tc>
        <w:tc>
          <w:tcPr>
            <w:tcW w:w="2693" w:type="dxa"/>
          </w:tcPr>
          <w:p w14:paraId="042F83EE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Так.</w:t>
            </w:r>
          </w:p>
        </w:tc>
      </w:tr>
      <w:tr w:rsidR="00656C97" w:rsidRPr="001E398D" w14:paraId="5D72DAB6" w14:textId="77777777" w:rsidTr="0005604D">
        <w:trPr>
          <w:trHeight w:val="1047"/>
        </w:trPr>
        <w:tc>
          <w:tcPr>
            <w:tcW w:w="704" w:type="dxa"/>
          </w:tcPr>
          <w:p w14:paraId="41004A9B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8.</w:t>
            </w:r>
          </w:p>
        </w:tc>
        <w:tc>
          <w:tcPr>
            <w:tcW w:w="3686" w:type="dxa"/>
          </w:tcPr>
          <w:p w14:paraId="433AEA75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Особи, які супроводжують осіб з інвалідністю I групи або дітей з інвалідністю ( не більше однієї особи , яка супроводжує особу з інвалідністю I групи або дитину з інвалідністю.</w:t>
            </w:r>
          </w:p>
        </w:tc>
        <w:tc>
          <w:tcPr>
            <w:tcW w:w="2693" w:type="dxa"/>
          </w:tcPr>
          <w:p w14:paraId="464175A7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584B57C4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Ні</w:t>
            </w:r>
          </w:p>
        </w:tc>
      </w:tr>
      <w:tr w:rsidR="00656C97" w:rsidRPr="001E398D" w14:paraId="4A6999DC" w14:textId="77777777" w:rsidTr="0005604D">
        <w:trPr>
          <w:trHeight w:val="305"/>
        </w:trPr>
        <w:tc>
          <w:tcPr>
            <w:tcW w:w="704" w:type="dxa"/>
          </w:tcPr>
          <w:p w14:paraId="1A3D5029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9.</w:t>
            </w:r>
          </w:p>
        </w:tc>
        <w:tc>
          <w:tcPr>
            <w:tcW w:w="3686" w:type="dxa"/>
          </w:tcPr>
          <w:p w14:paraId="3D38F8C8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Діти з інвалідністю </w:t>
            </w:r>
          </w:p>
        </w:tc>
        <w:tc>
          <w:tcPr>
            <w:tcW w:w="2693" w:type="dxa"/>
          </w:tcPr>
          <w:p w14:paraId="4DACD9DC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7B2EB884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</w:t>
            </w:r>
          </w:p>
        </w:tc>
      </w:tr>
      <w:tr w:rsidR="00656C97" w:rsidRPr="001E398D" w14:paraId="1B057D44" w14:textId="77777777" w:rsidTr="0005604D">
        <w:trPr>
          <w:trHeight w:val="819"/>
        </w:trPr>
        <w:tc>
          <w:tcPr>
            <w:tcW w:w="704" w:type="dxa"/>
          </w:tcPr>
          <w:p w14:paraId="50407B24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10.</w:t>
            </w:r>
          </w:p>
        </w:tc>
        <w:tc>
          <w:tcPr>
            <w:tcW w:w="3686" w:type="dxa"/>
          </w:tcPr>
          <w:p w14:paraId="54C0F556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Пенсіонери за віком </w:t>
            </w:r>
          </w:p>
        </w:tc>
        <w:tc>
          <w:tcPr>
            <w:tcW w:w="2693" w:type="dxa"/>
          </w:tcPr>
          <w:p w14:paraId="0990B53E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Постанова КМУ від 17.05.1993 № 354 «Про безплатний проїзд пенсіонерів на транспорті загального користування» (пункт 1) </w:t>
            </w:r>
          </w:p>
        </w:tc>
        <w:tc>
          <w:tcPr>
            <w:tcW w:w="2693" w:type="dxa"/>
          </w:tcPr>
          <w:p w14:paraId="0F85CC9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</w:t>
            </w:r>
          </w:p>
        </w:tc>
      </w:tr>
      <w:tr w:rsidR="00656C97" w:rsidRPr="001E398D" w14:paraId="1BBE8B34" w14:textId="77777777" w:rsidTr="0005604D">
        <w:trPr>
          <w:trHeight w:val="1560"/>
        </w:trPr>
        <w:tc>
          <w:tcPr>
            <w:tcW w:w="704" w:type="dxa"/>
          </w:tcPr>
          <w:p w14:paraId="3CA36216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11</w:t>
            </w:r>
          </w:p>
        </w:tc>
        <w:tc>
          <w:tcPr>
            <w:tcW w:w="3686" w:type="dxa"/>
          </w:tcPr>
          <w:p w14:paraId="62F6AB4D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Військовослужбовці, які стали особами з інвалідністю внаслідок бойових дій, учасники бойових дій та прирівняні до них особи, а також батьки військовослужбовців, які загинули чи померли або пропали безвісти під час проходження військової служби </w:t>
            </w:r>
          </w:p>
        </w:tc>
        <w:tc>
          <w:tcPr>
            <w:tcW w:w="2693" w:type="dxa"/>
          </w:tcPr>
          <w:p w14:paraId="2C16837D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соціальний і правовий захист військовослужбовців та членів їх сімей» (частина четверта статті 14) </w:t>
            </w:r>
          </w:p>
        </w:tc>
        <w:tc>
          <w:tcPr>
            <w:tcW w:w="2693" w:type="dxa"/>
          </w:tcPr>
          <w:p w14:paraId="76BF161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</w:t>
            </w:r>
          </w:p>
        </w:tc>
      </w:tr>
      <w:tr w:rsidR="00656C97" w:rsidRPr="001E398D" w14:paraId="334462DD" w14:textId="77777777" w:rsidTr="0005604D">
        <w:trPr>
          <w:trHeight w:val="1276"/>
        </w:trPr>
        <w:tc>
          <w:tcPr>
            <w:tcW w:w="704" w:type="dxa"/>
          </w:tcPr>
          <w:p w14:paraId="77EF1BA2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12.</w:t>
            </w:r>
          </w:p>
        </w:tc>
        <w:tc>
          <w:tcPr>
            <w:tcW w:w="3686" w:type="dxa"/>
          </w:tcPr>
          <w:p w14:paraId="2B041C93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Реабілітовані особи, які стали особами з інвалідністю внаслідок репресій або є пенсіонером </w:t>
            </w:r>
          </w:p>
        </w:tc>
        <w:tc>
          <w:tcPr>
            <w:tcW w:w="2693" w:type="dxa"/>
          </w:tcPr>
          <w:p w14:paraId="57C8FDA8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реабілітацію жертв репресій комуністичного тоталітарного режиму 1917-1991 років» (абзац четвертий частини п'ятої статті 6) </w:t>
            </w:r>
          </w:p>
          <w:p w14:paraId="54B7F018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  <w:p w14:paraId="2F82AF4C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  <w:p w14:paraId="438BC3A3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63DD1390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</w:t>
            </w:r>
          </w:p>
        </w:tc>
      </w:tr>
      <w:tr w:rsidR="00656C97" w:rsidRPr="001E398D" w14:paraId="0AC341FE" w14:textId="77777777" w:rsidTr="0005604D">
        <w:trPr>
          <w:trHeight w:val="2123"/>
        </w:trPr>
        <w:tc>
          <w:tcPr>
            <w:tcW w:w="704" w:type="dxa"/>
          </w:tcPr>
          <w:p w14:paraId="6191932C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13.</w:t>
            </w:r>
          </w:p>
        </w:tc>
        <w:tc>
          <w:tcPr>
            <w:tcW w:w="3686" w:type="dxa"/>
          </w:tcPr>
          <w:p w14:paraId="28C7E57D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Ветерани військової служби, органів внутрішніх справ, Національної поліції України, податкової міліції, Бюро економічної безпеки України, державної пожежної охорони, Державної кримінально-виконавчої служби України, служби цивільного захисту, Державної служби спеціального зв’язку та захисту інформації України </w:t>
            </w:r>
          </w:p>
        </w:tc>
        <w:tc>
          <w:tcPr>
            <w:tcW w:w="2693" w:type="dxa"/>
          </w:tcPr>
          <w:p w14:paraId="17BBB279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(пункт 11 частини першої статті 6) </w:t>
            </w:r>
          </w:p>
        </w:tc>
        <w:tc>
          <w:tcPr>
            <w:tcW w:w="2693" w:type="dxa"/>
          </w:tcPr>
          <w:p w14:paraId="16BA791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Так</w:t>
            </w:r>
          </w:p>
        </w:tc>
      </w:tr>
      <w:tr w:rsidR="00656C97" w:rsidRPr="001E398D" w14:paraId="24A146D9" w14:textId="77777777" w:rsidTr="0005604D">
        <w:trPr>
          <w:trHeight w:val="724"/>
        </w:trPr>
        <w:tc>
          <w:tcPr>
            <w:tcW w:w="704" w:type="dxa"/>
          </w:tcPr>
          <w:p w14:paraId="7FC76551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14.</w:t>
            </w:r>
          </w:p>
        </w:tc>
        <w:tc>
          <w:tcPr>
            <w:tcW w:w="3686" w:type="dxa"/>
          </w:tcPr>
          <w:p w14:paraId="1F86CF89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Діти з багатодітних сімей </w:t>
            </w:r>
          </w:p>
        </w:tc>
        <w:tc>
          <w:tcPr>
            <w:tcW w:w="2693" w:type="dxa"/>
          </w:tcPr>
          <w:p w14:paraId="11D47F08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охорону дитинства» (пункт 4 частини шостої статті 13) </w:t>
            </w:r>
          </w:p>
        </w:tc>
        <w:tc>
          <w:tcPr>
            <w:tcW w:w="2693" w:type="dxa"/>
          </w:tcPr>
          <w:p w14:paraId="201A1B98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</w:t>
            </w:r>
          </w:p>
        </w:tc>
      </w:tr>
      <w:tr w:rsidR="00656C97" w:rsidRPr="001E398D" w14:paraId="4299F859" w14:textId="77777777" w:rsidTr="0005604D">
        <w:trPr>
          <w:trHeight w:val="1383"/>
        </w:trPr>
        <w:tc>
          <w:tcPr>
            <w:tcW w:w="704" w:type="dxa"/>
          </w:tcPr>
          <w:p w14:paraId="5A27C840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15.</w:t>
            </w:r>
          </w:p>
        </w:tc>
        <w:tc>
          <w:tcPr>
            <w:tcW w:w="3686" w:type="dxa"/>
          </w:tcPr>
          <w:p w14:paraId="433A1BC9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Діти-сироти і діти, позбавлені батьківського піклування, що виховуються або навчаються у навчально-виховних та навчальних закладах </w:t>
            </w:r>
          </w:p>
        </w:tc>
        <w:tc>
          <w:tcPr>
            <w:tcW w:w="2693" w:type="dxa"/>
          </w:tcPr>
          <w:p w14:paraId="2748D460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Постанова КМУ від 05.04.1994 «Про поліпшення виховання, навчання, соціального захисту та матеріального забезпечення дітей-сиріт і дітей, позбавлених батьківського піклування» (абзац перший пункту 11) </w:t>
            </w:r>
          </w:p>
        </w:tc>
        <w:tc>
          <w:tcPr>
            <w:tcW w:w="2693" w:type="dxa"/>
          </w:tcPr>
          <w:p w14:paraId="30081EFF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</w:t>
            </w:r>
          </w:p>
        </w:tc>
      </w:tr>
      <w:tr w:rsidR="00656C97" w:rsidRPr="001E398D" w14:paraId="29CF449D" w14:textId="77777777" w:rsidTr="0005604D">
        <w:trPr>
          <w:trHeight w:val="551"/>
        </w:trPr>
        <w:tc>
          <w:tcPr>
            <w:tcW w:w="704" w:type="dxa"/>
          </w:tcPr>
          <w:p w14:paraId="27D954C3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16</w:t>
            </w:r>
          </w:p>
        </w:tc>
        <w:tc>
          <w:tcPr>
            <w:tcW w:w="3686" w:type="dxa"/>
          </w:tcPr>
          <w:p w14:paraId="57957BEE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Діти до 6 років ( пасажир може провозити одну дитину без права зайняття нею окремого місця)</w:t>
            </w:r>
          </w:p>
        </w:tc>
        <w:tc>
          <w:tcPr>
            <w:tcW w:w="2693" w:type="dxa"/>
          </w:tcPr>
          <w:p w14:paraId="1CC0310E" w14:textId="77777777" w:rsidR="00656C97" w:rsidRPr="001E398D" w:rsidRDefault="00656C97" w:rsidP="0005604D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1426A687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Ні .</w:t>
            </w:r>
          </w:p>
        </w:tc>
      </w:tr>
      <w:tr w:rsidR="00656C97" w:rsidRPr="001E398D" w14:paraId="3532E208" w14:textId="77777777" w:rsidTr="0005604D">
        <w:trPr>
          <w:trHeight w:val="914"/>
        </w:trPr>
        <w:tc>
          <w:tcPr>
            <w:tcW w:w="704" w:type="dxa"/>
          </w:tcPr>
          <w:p w14:paraId="0F87FE06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17</w:t>
            </w:r>
          </w:p>
        </w:tc>
        <w:tc>
          <w:tcPr>
            <w:tcW w:w="3686" w:type="dxa"/>
          </w:tcPr>
          <w:p w14:paraId="6F28EE7D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Постраждалі учасники Революції Гідності </w:t>
            </w:r>
          </w:p>
        </w:tc>
        <w:tc>
          <w:tcPr>
            <w:tcW w:w="2693" w:type="dxa"/>
          </w:tcPr>
          <w:p w14:paraId="1052281A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 xml:space="preserve"> Закон України «Про статус ветеранів війни, гарантії їх соціального захисту» (частина третя статті 16-1, пункт 7 частини першої статті 1) </w:t>
            </w:r>
          </w:p>
        </w:tc>
        <w:tc>
          <w:tcPr>
            <w:tcW w:w="2693" w:type="dxa"/>
          </w:tcPr>
          <w:p w14:paraId="3AD91622" w14:textId="77777777" w:rsidR="00656C97" w:rsidRPr="001E398D" w:rsidRDefault="00656C97" w:rsidP="0005604D">
            <w:pPr>
              <w:rPr>
                <w:sz w:val="26"/>
                <w:szCs w:val="26"/>
              </w:rPr>
            </w:pPr>
            <w:r w:rsidRPr="001E398D">
              <w:rPr>
                <w:sz w:val="26"/>
                <w:szCs w:val="26"/>
              </w:rPr>
              <w:t>Так.</w:t>
            </w:r>
          </w:p>
        </w:tc>
      </w:tr>
    </w:tbl>
    <w:p w14:paraId="7C1611E9" w14:textId="77777777" w:rsidR="00656C97" w:rsidRPr="001E398D" w:rsidRDefault="00656C97" w:rsidP="00656C97">
      <w:pPr>
        <w:tabs>
          <w:tab w:val="left" w:pos="6237"/>
        </w:tabs>
        <w:contextualSpacing/>
        <w:rPr>
          <w:sz w:val="28"/>
          <w:szCs w:val="28"/>
          <w:lang w:eastAsia="uk-UA"/>
        </w:rPr>
      </w:pPr>
    </w:p>
    <w:p w14:paraId="75BA2302" w14:textId="77777777" w:rsidR="00656C97" w:rsidRPr="001E398D" w:rsidRDefault="00656C97" w:rsidP="00656C97">
      <w:pPr>
        <w:tabs>
          <w:tab w:val="left" w:pos="6237"/>
        </w:tabs>
        <w:contextualSpacing/>
        <w:rPr>
          <w:sz w:val="28"/>
          <w:szCs w:val="28"/>
          <w:lang w:eastAsia="uk-UA"/>
        </w:rPr>
      </w:pPr>
    </w:p>
    <w:p w14:paraId="59CD9B3D" w14:textId="77777777" w:rsidR="00656C97" w:rsidRPr="000B2A66" w:rsidRDefault="00656C97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656C97" w:rsidRPr="000B2A66" w:rsidSect="00656C97">
      <w:footerReference w:type="default" r:id="rId11"/>
      <w:headerReference w:type="first" r:id="rId12"/>
      <w:pgSz w:w="11906" w:h="16838"/>
      <w:pgMar w:top="567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1B88E" w14:textId="77777777" w:rsidR="00B619C3" w:rsidRDefault="00B619C3" w:rsidP="00DB321E">
      <w:r>
        <w:separator/>
      </w:r>
    </w:p>
  </w:endnote>
  <w:endnote w:type="continuationSeparator" w:id="0">
    <w:p w14:paraId="0DBCB94C" w14:textId="77777777" w:rsidR="00B619C3" w:rsidRDefault="00B619C3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Times New Roman"/>
    <w:charset w:val="00"/>
    <w:family w:val="auto"/>
    <w:pitch w:val="default"/>
  </w:font>
  <w:font w:name="OpenSymbol">
    <w:altName w:val="MS Gothic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127383"/>
      <w:docPartObj>
        <w:docPartGallery w:val="Page Numbers (Bottom of Page)"/>
        <w:docPartUnique/>
      </w:docPartObj>
    </w:sdtPr>
    <w:sdtEndPr/>
    <w:sdtContent>
      <w:p w14:paraId="61ED5D59" w14:textId="2C7D9A92" w:rsidR="00895593" w:rsidRDefault="008955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FF5F7" w14:textId="77777777" w:rsidR="00B619C3" w:rsidRDefault="00B619C3" w:rsidP="00DB321E">
      <w:r>
        <w:separator/>
      </w:r>
    </w:p>
  </w:footnote>
  <w:footnote w:type="continuationSeparator" w:id="0">
    <w:p w14:paraId="0C626975" w14:textId="77777777" w:rsidR="00B619C3" w:rsidRDefault="00B619C3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E6891" w14:textId="7330995C" w:rsidR="00E112E0" w:rsidRDefault="00E112E0" w:rsidP="0007202C">
    <w:pPr>
      <w:pStyle w:val="ad"/>
      <w:tabs>
        <w:tab w:val="clear" w:pos="4819"/>
        <w:tab w:val="clear" w:pos="9639"/>
      </w:tabs>
      <w:ind w:left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1417"/>
        </w:tabs>
        <w:ind w:left="2137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1417"/>
        </w:tabs>
        <w:ind w:left="2497" w:hanging="360"/>
      </w:pPr>
    </w:lvl>
    <w:lvl w:ilvl="2">
      <w:start w:val="1"/>
      <w:numFmt w:val="decimal"/>
      <w:lvlText w:val="%2.%3"/>
      <w:lvlJc w:val="left"/>
      <w:pPr>
        <w:tabs>
          <w:tab w:val="num" w:pos="1417"/>
        </w:tabs>
        <w:ind w:left="2857" w:hanging="360"/>
      </w:pPr>
    </w:lvl>
    <w:lvl w:ilvl="3">
      <w:start w:val="1"/>
      <w:numFmt w:val="decimal"/>
      <w:lvlText w:val="%2.%3.%4"/>
      <w:lvlJc w:val="left"/>
      <w:pPr>
        <w:tabs>
          <w:tab w:val="num" w:pos="1417"/>
        </w:tabs>
        <w:ind w:left="3217" w:hanging="360"/>
      </w:pPr>
    </w:lvl>
    <w:lvl w:ilvl="4">
      <w:start w:val="1"/>
      <w:numFmt w:val="decimal"/>
      <w:lvlText w:val="%2.%3.%4.%5"/>
      <w:lvlJc w:val="left"/>
      <w:pPr>
        <w:tabs>
          <w:tab w:val="num" w:pos="1417"/>
        </w:tabs>
        <w:ind w:left="3577" w:hanging="360"/>
      </w:pPr>
    </w:lvl>
    <w:lvl w:ilvl="5">
      <w:start w:val="1"/>
      <w:numFmt w:val="decimal"/>
      <w:lvlText w:val="%2.%3.%4.%5.%6"/>
      <w:lvlJc w:val="left"/>
      <w:pPr>
        <w:tabs>
          <w:tab w:val="num" w:pos="1417"/>
        </w:tabs>
        <w:ind w:left="3937" w:hanging="360"/>
      </w:pPr>
    </w:lvl>
    <w:lvl w:ilvl="6">
      <w:start w:val="1"/>
      <w:numFmt w:val="decimal"/>
      <w:lvlText w:val="%2.%3.%4.%5.%6.%7"/>
      <w:lvlJc w:val="left"/>
      <w:pPr>
        <w:tabs>
          <w:tab w:val="num" w:pos="1417"/>
        </w:tabs>
        <w:ind w:left="4297" w:hanging="360"/>
      </w:pPr>
    </w:lvl>
    <w:lvl w:ilvl="7">
      <w:start w:val="1"/>
      <w:numFmt w:val="decimal"/>
      <w:lvlText w:val="%2.%3.%4.%5.%6.%7.%8"/>
      <w:lvlJc w:val="left"/>
      <w:pPr>
        <w:tabs>
          <w:tab w:val="num" w:pos="1417"/>
        </w:tabs>
        <w:ind w:left="4657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1417"/>
        </w:tabs>
        <w:ind w:left="5017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3806897"/>
    <w:multiLevelType w:val="hybridMultilevel"/>
    <w:tmpl w:val="4F4468FA"/>
    <w:lvl w:ilvl="0" w:tplc="CB80879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 w:tplc="E5824212">
      <w:numFmt w:val="bullet"/>
      <w:lvlText w:val="•"/>
      <w:lvlJc w:val="left"/>
      <w:pPr>
        <w:ind w:left="1095" w:hanging="567"/>
      </w:pPr>
      <w:rPr>
        <w:rFonts w:hint="default"/>
        <w:lang w:val="uk-UA" w:eastAsia="en-US" w:bidi="ar-SA"/>
      </w:rPr>
    </w:lvl>
    <w:lvl w:ilvl="2" w:tplc="224ACC10">
      <w:numFmt w:val="bullet"/>
      <w:lvlText w:val="•"/>
      <w:lvlJc w:val="left"/>
      <w:pPr>
        <w:ind w:left="2071" w:hanging="567"/>
      </w:pPr>
      <w:rPr>
        <w:rFonts w:hint="default"/>
        <w:lang w:val="uk-UA" w:eastAsia="en-US" w:bidi="ar-SA"/>
      </w:rPr>
    </w:lvl>
    <w:lvl w:ilvl="3" w:tplc="3244B062">
      <w:numFmt w:val="bullet"/>
      <w:lvlText w:val="•"/>
      <w:lvlJc w:val="left"/>
      <w:pPr>
        <w:ind w:left="3047" w:hanging="567"/>
      </w:pPr>
      <w:rPr>
        <w:rFonts w:hint="default"/>
        <w:lang w:val="uk-UA" w:eastAsia="en-US" w:bidi="ar-SA"/>
      </w:rPr>
    </w:lvl>
    <w:lvl w:ilvl="4" w:tplc="3C7CCD0C">
      <w:numFmt w:val="bullet"/>
      <w:lvlText w:val="•"/>
      <w:lvlJc w:val="left"/>
      <w:pPr>
        <w:ind w:left="4023" w:hanging="567"/>
      </w:pPr>
      <w:rPr>
        <w:rFonts w:hint="default"/>
        <w:lang w:val="uk-UA" w:eastAsia="en-US" w:bidi="ar-SA"/>
      </w:rPr>
    </w:lvl>
    <w:lvl w:ilvl="5" w:tplc="D7F8EF6C">
      <w:numFmt w:val="bullet"/>
      <w:lvlText w:val="•"/>
      <w:lvlJc w:val="left"/>
      <w:pPr>
        <w:ind w:left="4999" w:hanging="567"/>
      </w:pPr>
      <w:rPr>
        <w:rFonts w:hint="default"/>
        <w:lang w:val="uk-UA" w:eastAsia="en-US" w:bidi="ar-SA"/>
      </w:rPr>
    </w:lvl>
    <w:lvl w:ilvl="6" w:tplc="974838D2">
      <w:numFmt w:val="bullet"/>
      <w:lvlText w:val="•"/>
      <w:lvlJc w:val="left"/>
      <w:pPr>
        <w:ind w:left="5975" w:hanging="567"/>
      </w:pPr>
      <w:rPr>
        <w:rFonts w:hint="default"/>
        <w:lang w:val="uk-UA" w:eastAsia="en-US" w:bidi="ar-SA"/>
      </w:rPr>
    </w:lvl>
    <w:lvl w:ilvl="7" w:tplc="5222364C">
      <w:numFmt w:val="bullet"/>
      <w:lvlText w:val="•"/>
      <w:lvlJc w:val="left"/>
      <w:pPr>
        <w:ind w:left="6950" w:hanging="567"/>
      </w:pPr>
      <w:rPr>
        <w:rFonts w:hint="default"/>
        <w:lang w:val="uk-UA" w:eastAsia="en-US" w:bidi="ar-SA"/>
      </w:rPr>
    </w:lvl>
    <w:lvl w:ilvl="8" w:tplc="87A2E8D2">
      <w:numFmt w:val="bullet"/>
      <w:lvlText w:val="•"/>
      <w:lvlJc w:val="left"/>
      <w:pPr>
        <w:ind w:left="7926" w:hanging="567"/>
      </w:pPr>
      <w:rPr>
        <w:rFonts w:hint="default"/>
        <w:lang w:val="uk-UA" w:eastAsia="en-US" w:bidi="ar-SA"/>
      </w:rPr>
    </w:lvl>
  </w:abstractNum>
  <w:abstractNum w:abstractNumId="6" w15:restartNumberingAfterBreak="0">
    <w:nsid w:val="10AA74C5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684C59"/>
    <w:multiLevelType w:val="multilevel"/>
    <w:tmpl w:val="7232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9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409F5843"/>
    <w:multiLevelType w:val="multilevel"/>
    <w:tmpl w:val="BAF6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581306"/>
    <w:multiLevelType w:val="multilevel"/>
    <w:tmpl w:val="03B81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BE4CA4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entative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entative="1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5" w15:restartNumberingAfterBreak="0">
    <w:nsid w:val="4E9E558A"/>
    <w:multiLevelType w:val="multilevel"/>
    <w:tmpl w:val="9E26C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A846EA"/>
    <w:multiLevelType w:val="multilevel"/>
    <w:tmpl w:val="9538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7"/>
  </w:num>
  <w:num w:numId="9">
    <w:abstractNumId w:val="13"/>
  </w:num>
  <w:num w:numId="10">
    <w:abstractNumId w:val="10"/>
  </w:num>
  <w:num w:numId="1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202C"/>
    <w:rsid w:val="00075D46"/>
    <w:rsid w:val="00080CAC"/>
    <w:rsid w:val="000818CE"/>
    <w:rsid w:val="000958A8"/>
    <w:rsid w:val="000B2A66"/>
    <w:rsid w:val="000B4F71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86EA0"/>
    <w:rsid w:val="00191286"/>
    <w:rsid w:val="001A1F71"/>
    <w:rsid w:val="001B4ADA"/>
    <w:rsid w:val="001B5939"/>
    <w:rsid w:val="001B6D95"/>
    <w:rsid w:val="001C690D"/>
    <w:rsid w:val="001C78FE"/>
    <w:rsid w:val="001D1169"/>
    <w:rsid w:val="001D1F89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5FC9"/>
    <w:rsid w:val="002A2563"/>
    <w:rsid w:val="002A6B9D"/>
    <w:rsid w:val="002B09DE"/>
    <w:rsid w:val="002B425F"/>
    <w:rsid w:val="002B5E61"/>
    <w:rsid w:val="002C54BE"/>
    <w:rsid w:val="002D3703"/>
    <w:rsid w:val="002D594B"/>
    <w:rsid w:val="002D7DFE"/>
    <w:rsid w:val="002E2A53"/>
    <w:rsid w:val="002E6680"/>
    <w:rsid w:val="002F51AB"/>
    <w:rsid w:val="002F6ED4"/>
    <w:rsid w:val="00301644"/>
    <w:rsid w:val="00302128"/>
    <w:rsid w:val="003033D0"/>
    <w:rsid w:val="0030634D"/>
    <w:rsid w:val="0031751D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83D"/>
    <w:rsid w:val="003E07A3"/>
    <w:rsid w:val="003E0861"/>
    <w:rsid w:val="003E5714"/>
    <w:rsid w:val="003E765E"/>
    <w:rsid w:val="004048C1"/>
    <w:rsid w:val="00407024"/>
    <w:rsid w:val="0041778A"/>
    <w:rsid w:val="004224CA"/>
    <w:rsid w:val="004372D3"/>
    <w:rsid w:val="00452A38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19F9"/>
    <w:rsid w:val="00513177"/>
    <w:rsid w:val="00516764"/>
    <w:rsid w:val="00516B56"/>
    <w:rsid w:val="00522A9E"/>
    <w:rsid w:val="00522FA5"/>
    <w:rsid w:val="005242A2"/>
    <w:rsid w:val="005360CB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3EFA"/>
    <w:rsid w:val="005D7564"/>
    <w:rsid w:val="005F0E15"/>
    <w:rsid w:val="005F1FD3"/>
    <w:rsid w:val="00605623"/>
    <w:rsid w:val="00621640"/>
    <w:rsid w:val="006235C2"/>
    <w:rsid w:val="0063295D"/>
    <w:rsid w:val="00635A81"/>
    <w:rsid w:val="00642502"/>
    <w:rsid w:val="00654C94"/>
    <w:rsid w:val="00656C97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7007B9"/>
    <w:rsid w:val="007025F5"/>
    <w:rsid w:val="0070555E"/>
    <w:rsid w:val="007074F4"/>
    <w:rsid w:val="00707DFD"/>
    <w:rsid w:val="00753D56"/>
    <w:rsid w:val="00755B89"/>
    <w:rsid w:val="00766449"/>
    <w:rsid w:val="0076743E"/>
    <w:rsid w:val="007707E6"/>
    <w:rsid w:val="00770B8D"/>
    <w:rsid w:val="007732D8"/>
    <w:rsid w:val="0078472A"/>
    <w:rsid w:val="00792B06"/>
    <w:rsid w:val="007966C9"/>
    <w:rsid w:val="007A2A52"/>
    <w:rsid w:val="007A692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0C52"/>
    <w:rsid w:val="007F4E53"/>
    <w:rsid w:val="00800D0A"/>
    <w:rsid w:val="00803D92"/>
    <w:rsid w:val="00805462"/>
    <w:rsid w:val="00824A9F"/>
    <w:rsid w:val="00826713"/>
    <w:rsid w:val="0084164E"/>
    <w:rsid w:val="00861A6A"/>
    <w:rsid w:val="00865C51"/>
    <w:rsid w:val="00873FC3"/>
    <w:rsid w:val="00874CD0"/>
    <w:rsid w:val="00892D8A"/>
    <w:rsid w:val="00892FCE"/>
    <w:rsid w:val="0089300C"/>
    <w:rsid w:val="00894790"/>
    <w:rsid w:val="00895593"/>
    <w:rsid w:val="008A30C0"/>
    <w:rsid w:val="008C00C9"/>
    <w:rsid w:val="008D4C32"/>
    <w:rsid w:val="008F2F28"/>
    <w:rsid w:val="00900709"/>
    <w:rsid w:val="00903F9A"/>
    <w:rsid w:val="009313FF"/>
    <w:rsid w:val="0093607C"/>
    <w:rsid w:val="00937650"/>
    <w:rsid w:val="009527BA"/>
    <w:rsid w:val="00952BF8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919B2"/>
    <w:rsid w:val="00AA4656"/>
    <w:rsid w:val="00AB0C43"/>
    <w:rsid w:val="00AB46EF"/>
    <w:rsid w:val="00AD0BE1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19C3"/>
    <w:rsid w:val="00B630D8"/>
    <w:rsid w:val="00B64964"/>
    <w:rsid w:val="00B654A3"/>
    <w:rsid w:val="00B71A69"/>
    <w:rsid w:val="00B77106"/>
    <w:rsid w:val="00B82871"/>
    <w:rsid w:val="00B83DBC"/>
    <w:rsid w:val="00B86BBF"/>
    <w:rsid w:val="00B90276"/>
    <w:rsid w:val="00B91250"/>
    <w:rsid w:val="00B967F3"/>
    <w:rsid w:val="00BA261D"/>
    <w:rsid w:val="00BC1CC7"/>
    <w:rsid w:val="00BC55C8"/>
    <w:rsid w:val="00BE0E3F"/>
    <w:rsid w:val="00BE7AA1"/>
    <w:rsid w:val="00C03A23"/>
    <w:rsid w:val="00C0421B"/>
    <w:rsid w:val="00C04A30"/>
    <w:rsid w:val="00C12FE0"/>
    <w:rsid w:val="00C13FB8"/>
    <w:rsid w:val="00C228E8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800D4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87D"/>
    <w:rsid w:val="00CD62E7"/>
    <w:rsid w:val="00CE5ECC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3E24"/>
    <w:rsid w:val="00D875F1"/>
    <w:rsid w:val="00D87FF5"/>
    <w:rsid w:val="00D944AB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F14F8"/>
    <w:rsid w:val="00DF342F"/>
    <w:rsid w:val="00E01041"/>
    <w:rsid w:val="00E030D0"/>
    <w:rsid w:val="00E112E0"/>
    <w:rsid w:val="00E14E3F"/>
    <w:rsid w:val="00E30D93"/>
    <w:rsid w:val="00E32760"/>
    <w:rsid w:val="00E34CF2"/>
    <w:rsid w:val="00E413FA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D1559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и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34"/>
    <w:qFormat/>
    <w:rsid w:val="002B09DE"/>
    <w:pPr>
      <w:ind w:left="720"/>
      <w:contextualSpacing/>
    </w:pPr>
  </w:style>
  <w:style w:type="character" w:customStyle="1" w:styleId="aa">
    <w:name w:val="Абзац списку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qFormat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ітки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ітки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qFormat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Назва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і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  <w:style w:type="character" w:customStyle="1" w:styleId="citation-204">
    <w:name w:val="citation-204"/>
    <w:basedOn w:val="a1"/>
    <w:rsid w:val="00656C97"/>
  </w:style>
  <w:style w:type="character" w:customStyle="1" w:styleId="citation-203">
    <w:name w:val="citation-203"/>
    <w:basedOn w:val="a1"/>
    <w:rsid w:val="00656C97"/>
  </w:style>
  <w:style w:type="character" w:customStyle="1" w:styleId="citation-202">
    <w:name w:val="citation-202"/>
    <w:basedOn w:val="a1"/>
    <w:rsid w:val="00656C97"/>
  </w:style>
  <w:style w:type="character" w:customStyle="1" w:styleId="citation-201">
    <w:name w:val="citation-201"/>
    <w:basedOn w:val="a1"/>
    <w:rsid w:val="00656C97"/>
  </w:style>
  <w:style w:type="character" w:customStyle="1" w:styleId="citation-200">
    <w:name w:val="citation-200"/>
    <w:basedOn w:val="a1"/>
    <w:rsid w:val="00656C97"/>
  </w:style>
  <w:style w:type="character" w:customStyle="1" w:styleId="citation-199">
    <w:name w:val="citation-199"/>
    <w:basedOn w:val="a1"/>
    <w:rsid w:val="00656C97"/>
  </w:style>
  <w:style w:type="character" w:customStyle="1" w:styleId="citation-198">
    <w:name w:val="citation-198"/>
    <w:basedOn w:val="a1"/>
    <w:rsid w:val="00656C97"/>
  </w:style>
  <w:style w:type="character" w:customStyle="1" w:styleId="qowt-font1-timesnewroman">
    <w:name w:val="qowt-font1-timesnewroman"/>
    <w:rsid w:val="00656C97"/>
  </w:style>
  <w:style w:type="paragraph" w:customStyle="1" w:styleId="qowt-stl-1">
    <w:name w:val="qowt-stl-обычный1"/>
    <w:basedOn w:val="a"/>
    <w:rsid w:val="00656C97"/>
    <w:pPr>
      <w:spacing w:before="100" w:beforeAutospacing="1" w:after="100" w:afterAutospacing="1"/>
    </w:pPr>
    <w:rPr>
      <w:lang w:val="ru-RU"/>
    </w:rPr>
  </w:style>
  <w:style w:type="paragraph" w:customStyle="1" w:styleId="qowt-li-5863792740">
    <w:name w:val="qowt-li-586379274_0"/>
    <w:basedOn w:val="a"/>
    <w:rsid w:val="00656C9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3F509-00C9-43B8-BEED-5F064080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12476</Words>
  <Characters>7112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3</cp:revision>
  <cp:lastPrinted>2025-06-30T08:23:00Z</cp:lastPrinted>
  <dcterms:created xsi:type="dcterms:W3CDTF">2025-06-30T07:34:00Z</dcterms:created>
  <dcterms:modified xsi:type="dcterms:W3CDTF">2025-06-30T08:24:00Z</dcterms:modified>
</cp:coreProperties>
</file>