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730E80" w:rsidRPr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</w:t>
      </w:r>
    </w:p>
    <w:p w:rsidR="00730E80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drawing>
          <wp:inline>
            <wp:extent cx="621792" cy="70866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792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531"/>
      </w:tblGrid>
      <w:tr w:rsidTr="00601FE6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-142" w:type="dxa"/>
        <w:tblCellMar>
          <w:left w:w="10" w:type="dxa"/>
          <w:right w:w="10" w:type="dxa"/>
        </w:tblCellMar>
        <w:tblLook w:val="04A0"/>
      </w:tblPr>
      <w:tblGrid>
        <w:gridCol w:w="3166"/>
        <w:gridCol w:w="3166"/>
        <w:gridCol w:w="3166"/>
      </w:tblGrid>
      <w:tr w:rsidTr="008A6A96">
        <w:tblPrEx>
          <w:tblW w:w="0" w:type="auto"/>
          <w:tblInd w:w="-142" w:type="dxa"/>
          <w:tblLook w:val="04A0"/>
        </w:tblPrEx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06</w:t>
            </w:r>
            <w:r w:rsidRPr="00FD570B" w:rsidR="0089330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06</w:t>
            </w:r>
            <w:r w:rsidRPr="00FD570B" w:rsidR="0089330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CB14E4" w:rsidRPr="000705D7" w:rsidP="00CB14E4">
            <w:pPr>
              <w:pStyle w:val="HTMLPreformatted"/>
              <w:shd w:val="clear" w:color="auto" w:fill="FFFFFF"/>
              <w:rPr>
                <w:b/>
                <w:color w:val="2D2C37"/>
                <w:sz w:val="21"/>
                <w:szCs w:val="21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</w:rPr>
              <w:t xml:space="preserve">   </w:t>
            </w:r>
            <w:r w:rsidRPr="000705D7" w:rsidR="0089330F">
              <w:rPr>
                <w:rFonts w:ascii="Times New Roman" w:eastAsia="Segoe UI Symbol" w:hAnsi="Times New Roman" w:cs="Times New Roman"/>
                <w:b/>
                <w:sz w:val="24"/>
              </w:rPr>
              <w:t>№</w:t>
            </w:r>
            <w:r w:rsidRPr="000705D7">
              <w:rPr>
                <w:rFonts w:ascii="Times New Roman" w:eastAsia="Segoe UI Symbol" w:hAnsi="Times New Roman" w:cs="Times New Roman"/>
                <w:b/>
                <w:sz w:val="24"/>
              </w:rPr>
              <w:t xml:space="preserve"> </w:t>
            </w:r>
            <w:r w:rsidRPr="000705D7">
              <w:rPr>
                <w:rFonts w:ascii="Times New Roman" w:hAnsi="Times New Roman" w:cs="Times New Roman"/>
                <w:b/>
                <w:sz w:val="24"/>
                <w:szCs w:val="24"/>
              </w:rPr>
              <w:t>1264</w:t>
            </w:r>
          </w:p>
          <w:p w:rsidR="00730E80" w:rsidRPr="00FD570B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45185F" w:rsidRPr="0015461A" w:rsidP="001B0070">
      <w:pPr>
        <w:spacing w:after="0" w:line="240" w:lineRule="auto"/>
        <w:ind w:right="5386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96746739"/>
      <w:bookmarkStart w:id="1" w:name="_Hlk196746136"/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 </w:t>
      </w:r>
      <w:r w:rsidR="001B00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затвердження</w:t>
      </w:r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кошторисної частини проектної документації за </w:t>
      </w:r>
      <w:r w:rsidRPr="000B5A54" w:rsidR="000B5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робочим проектом</w:t>
      </w:r>
    </w:p>
    <w:p w:rsidR="0045185F" w:rsidP="001B0070">
      <w:pPr>
        <w:spacing w:after="0" w:line="240" w:lineRule="auto"/>
        <w:ind w:right="538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bookmarkStart w:id="2" w:name="_Hlk199843693"/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Капітальний ремонт </w:t>
      </w:r>
      <w:bookmarkStart w:id="3" w:name="_Hlk200034382"/>
      <w:r w:rsidR="00813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системи водопостачання</w:t>
      </w:r>
      <w:bookmarkEnd w:id="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комунальної власності </w:t>
      </w:r>
      <w:r w:rsidR="00CD32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 вул. Незламності в </w:t>
      </w:r>
      <w:r w:rsidR="00813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  <w:r w:rsidR="00CD32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с. Бабинці Бучанської міської територіальної громади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Київської області</w:t>
      </w:r>
      <w:bookmarkEnd w:id="2"/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5D76F5" w:rsidRPr="00C40931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</w:p>
    <w:bookmarkEnd w:id="0"/>
    <w:p w:rsidR="00730E80" w:rsidRPr="00C40931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Pr="00C40931" w:rsidR="005D7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0931" w:rsidR="00C4469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CD3253" w:rsid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Капітальний ремонт </w:t>
      </w:r>
      <w:r w:rsidRPr="00813A17" w:rsidR="00813A1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системи водопостачання</w:t>
      </w:r>
      <w:r w:rsidRPr="00CD3253" w:rsid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комунальної власності по вул. Незламності в</w:t>
      </w:r>
      <w:r w:rsidR="00F23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D3253" w:rsid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 Бабинці Бучанської міської територіальної громади Київської області</w:t>
      </w:r>
      <w:r w:rsidRPr="0015461A"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>», експертн</w:t>
      </w:r>
      <w:r w:rsidR="004C0F5E">
        <w:rPr>
          <w:rFonts w:ascii="Times New Roman" w:eastAsia="Times New Roman" w:hAnsi="Times New Roman" w:cs="Times New Roman"/>
          <w:color w:val="000000"/>
          <w:sz w:val="24"/>
          <w:szCs w:val="24"/>
        </w:rPr>
        <w:t>а оцінка</w:t>
      </w:r>
      <w:r w:rsidRPr="0015461A"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 </w:t>
      </w:r>
      <w:r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>005</w:t>
      </w:r>
      <w:r w:rsid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15461A"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6267-25/УЕГ/ЕО </w:t>
      </w:r>
      <w:r w:rsidRPr="0015461A"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 </w:t>
      </w:r>
      <w:r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 w:rsidRPr="0015461A"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15461A"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>.2025 року</w:t>
      </w:r>
      <w:r w:rsidRPr="00C40931" w:rsidR="005D76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3F51" w:rsidR="005D7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461A"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метою відновлення та належного утримання </w:t>
      </w:r>
      <w:r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водопровідної </w:t>
      </w:r>
      <w:r w:rsidRPr="0015461A" w:rsidR="004518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мережі </w:t>
      </w:r>
      <w:r w:rsidRPr="00CD3253" w:rsid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>с. Бабинці Бучанської міської територіальної громади Київської області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Pr="004B3F51" w:rsidR="00723E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DE3F14" w:rsidRPr="004B3F51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P="00BF53DD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Pr="00BF53DD"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Pr="00BF53DD" w:rsidR="007A13A0">
        <w:rPr>
          <w:rFonts w:ascii="Times New Roman" w:eastAsia="Times New Roman" w:hAnsi="Times New Roman" w:cs="Times New Roman"/>
          <w:sz w:val="24"/>
          <w:szCs w:val="24"/>
        </w:rPr>
        <w:t>«</w:t>
      </w:r>
      <w:bookmarkStart w:id="4" w:name="_Hlk199917720"/>
      <w:r w:rsidRPr="00CD3253" w:rsid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Капітальний ремонт </w:t>
      </w:r>
      <w:r w:rsidRPr="00813A17" w:rsidR="00813A1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системи водопостачання</w:t>
      </w:r>
      <w:r w:rsidRPr="00CD3253" w:rsid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комунальної власності по вул. Незламності в </w:t>
      </w:r>
      <w:r w:rsidR="00F23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D3253" w:rsidR="00CD3253">
        <w:rPr>
          <w:rFonts w:ascii="Times New Roman" w:eastAsia="Times New Roman" w:hAnsi="Times New Roman" w:cs="Times New Roman"/>
          <w:color w:val="000000"/>
          <w:sz w:val="24"/>
          <w:szCs w:val="24"/>
        </w:rPr>
        <w:t>с. Бабинці Бучанської міської територіальної громади Київської області</w:t>
      </w:r>
      <w:bookmarkEnd w:id="4"/>
      <w:r w:rsidRPr="00BF53DD" w:rsidR="007A13A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F53DD"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/>
      </w:tblPr>
      <w:tblGrid>
        <w:gridCol w:w="6237"/>
        <w:gridCol w:w="1417"/>
        <w:gridCol w:w="1624"/>
      </w:tblGrid>
      <w:tr w:rsidTr="004A2E11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Tr="004A2E11">
        <w:tblPrEx>
          <w:tblW w:w="0" w:type="auto"/>
          <w:tblInd w:w="279" w:type="dxa"/>
          <w:tblLook w:val="04A0"/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4B3F51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C40931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FD570B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813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13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977</w:t>
            </w:r>
          </w:p>
        </w:tc>
      </w:tr>
      <w:tr w:rsidTr="004A2E11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4B3F51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C40931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FD570B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813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13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</w:t>
            </w:r>
          </w:p>
        </w:tc>
      </w:tr>
      <w:tr w:rsidTr="004A2E11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4B3F51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C40931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FD570B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Tr="004A2E11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4B3F51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C40931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85F" w:rsidRPr="00FD570B" w:rsidP="0045185F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</w:t>
            </w:r>
            <w:r w:rsidR="00813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</w:t>
            </w:r>
          </w:p>
        </w:tc>
      </w:tr>
    </w:tbl>
    <w:p w:rsidR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40931" w:rsidR="00E8303B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Pr="00C40931"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325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D3253" w:rsidR="00CD3253">
        <w:rPr>
          <w:rFonts w:ascii="Times New Roman" w:eastAsia="Times New Roman" w:hAnsi="Times New Roman" w:cs="Times New Roman"/>
          <w:sz w:val="24"/>
          <w:szCs w:val="24"/>
        </w:rPr>
        <w:t>апітальн</w:t>
      </w:r>
      <w:r w:rsidR="00CD3253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CD3253" w:rsidR="00CD3253">
        <w:rPr>
          <w:rFonts w:ascii="Times New Roman" w:eastAsia="Times New Roman" w:hAnsi="Times New Roman" w:cs="Times New Roman"/>
          <w:sz w:val="24"/>
          <w:szCs w:val="24"/>
        </w:rPr>
        <w:t xml:space="preserve"> ремонт</w:t>
      </w:r>
      <w:r w:rsidR="00CD3253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D3253" w:rsidR="00CD32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3A17" w:rsidR="00813A17">
        <w:rPr>
          <w:rFonts w:ascii="Times New Roman" w:eastAsia="Times New Roman" w:hAnsi="Times New Roman" w:cs="Times New Roman"/>
          <w:sz w:val="24"/>
          <w:szCs w:val="24"/>
        </w:rPr>
        <w:t>системи водопостачання</w:t>
      </w:r>
      <w:r w:rsidRPr="00CD3253" w:rsidR="00CD3253">
        <w:rPr>
          <w:rFonts w:ascii="Times New Roman" w:eastAsia="Times New Roman" w:hAnsi="Times New Roman" w:cs="Times New Roman"/>
          <w:sz w:val="24"/>
          <w:szCs w:val="24"/>
        </w:rPr>
        <w:t xml:space="preserve"> комунальної власності по вул. Незламності в с.</w:t>
      </w:r>
      <w:r w:rsidR="00CD32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3253" w:rsidR="00CD3253">
        <w:rPr>
          <w:rFonts w:ascii="Times New Roman" w:eastAsia="Times New Roman" w:hAnsi="Times New Roman" w:cs="Times New Roman"/>
          <w:sz w:val="24"/>
          <w:szCs w:val="24"/>
        </w:rPr>
        <w:t>Бабинці Бучанської міської територіальної громади Київської області</w:t>
      </w:r>
      <w:r w:rsidRPr="00F01C00" w:rsidR="0045185F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</w:t>
      </w:r>
      <w:r w:rsidR="001B00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0E80" w:rsidRPr="004B3F51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4B3F51" w:rsidR="00F156B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B3F51" w:rsid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14E4" w:rsidRPr="004B3F51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4725" w:rsidRPr="00F232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 w:rsidR="00DE3F1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B3F51" w:rsidR="00DE3F1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Pr="004B3F51" w:rsidR="00601FE6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882"/>
        <w:gridCol w:w="2856"/>
        <w:gridCol w:w="2793"/>
      </w:tblGrid>
      <w:tr w:rsidTr="004B3F51">
        <w:tblPrEx>
          <w:tblW w:w="0" w:type="auto"/>
          <w:tblInd w:w="108" w:type="dxa"/>
          <w:tblLook w:val="04A0"/>
        </w:tblPrEx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FD570B" w:rsidR="00893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</w:p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.2025</w:t>
            </w:r>
          </w:p>
          <w:p w:rsidR="00E8303B" w:rsidRPr="00FD570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8303B" w:rsidRPr="00FD570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  <w:r w:rsidRPr="00FD570B" w:rsidR="00E83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</w:p>
          <w:p w:rsidR="00730E80" w:rsidRPr="00FD570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Tr="004B3F51">
        <w:tblPrEx>
          <w:tblW w:w="0" w:type="auto"/>
          <w:tblInd w:w="108" w:type="dxa"/>
          <w:tblLook w:val="04A0"/>
        </w:tblPrEx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Pr="00FD570B" w:rsidR="00E83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Tr="004B3F51">
        <w:tblPrEx>
          <w:tblW w:w="0" w:type="auto"/>
          <w:tblInd w:w="108" w:type="dxa"/>
          <w:tblLook w:val="04A0"/>
        </w:tblPrEx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730E80" w:rsidRPr="00FD57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Pr="00FD570B" w:rsidR="00E83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 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Tr="004B3F51">
        <w:tblPrEx>
          <w:tblW w:w="0" w:type="auto"/>
          <w:tblInd w:w="108" w:type="dxa"/>
          <w:tblLook w:val="04A0"/>
        </w:tblPrEx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</w:t>
            </w:r>
            <w:r w:rsidRPr="00FD570B" w:rsid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D570B" w:rsid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730E80" w:rsidRPr="00FD570B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Pr="00FD570B" w:rsidR="00E83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730E80" w:rsidRPr="00FD57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D5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D5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B007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D5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1599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Pr="00FD5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РЕЗОЛЮЦІЯ</w:t>
      </w:r>
      <w:r w:rsidRPr="00FD570B">
        <w:rPr>
          <w:rFonts w:ascii="Times New Roman" w:eastAsia="Times New Roman" w:hAnsi="Times New Roman" w:cs="Times New Roman"/>
          <w:b/>
          <w:sz w:val="28"/>
          <w:u w:val="single"/>
        </w:rPr>
        <w:t>:</w:t>
      </w:r>
      <w:r w:rsidRPr="00FD570B" w:rsidR="00C40931">
        <w:rPr>
          <w:rFonts w:ascii="Times New Roman" w:eastAsia="Times New Roman" w:hAnsi="Times New Roman" w:cs="Times New Roman"/>
          <w:b/>
          <w:sz w:val="28"/>
          <w:u w:val="single"/>
        </w:rPr>
        <w:t>_______________________________________________________</w:t>
      </w:r>
      <w:r w:rsidRPr="00FD570B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730E80" w:rsidRPr="000854A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P="007A13A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</w:rPr>
        <w:t xml:space="preserve">Про затвердження кошторисної частини проектної документації за робочим проектом </w:t>
      </w:r>
      <w:r w:rsidRPr="007A13A0" w:rsidR="007A13A0">
        <w:rPr>
          <w:rFonts w:ascii="Times New Roman" w:eastAsia="Times New Roman" w:hAnsi="Times New Roman" w:cs="Times New Roman"/>
          <w:sz w:val="28"/>
        </w:rPr>
        <w:t>«</w:t>
      </w:r>
      <w:r w:rsidRPr="00F244A3" w:rsidR="00F244A3">
        <w:rPr>
          <w:rFonts w:ascii="Times New Roman" w:eastAsia="Times New Roman" w:hAnsi="Times New Roman" w:cs="Times New Roman"/>
          <w:sz w:val="28"/>
        </w:rPr>
        <w:t>Капітальний ремонт системи водопостачання комунальної власності по вул. Незламності в с. Бабинці Бучанської міської територіальної громади Київської області</w:t>
      </w:r>
      <w:r w:rsidRPr="007A13A0" w:rsidR="007A13A0">
        <w:rPr>
          <w:rFonts w:ascii="Times New Roman" w:eastAsia="Times New Roman" w:hAnsi="Times New Roman" w:cs="Times New Roman"/>
          <w:sz w:val="28"/>
        </w:rPr>
        <w:t>»</w:t>
      </w:r>
      <w:r w:rsidR="0064155F">
        <w:rPr>
          <w:rFonts w:ascii="Times New Roman" w:eastAsia="Times New Roman" w:hAnsi="Times New Roman" w:cs="Times New Roman"/>
          <w:sz w:val="28"/>
        </w:rPr>
        <w:t>.</w:t>
      </w:r>
    </w:p>
    <w:p w:rsidR="00730E80" w:rsidRPr="0064155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Обґрунтування необхідності </w:t>
      </w:r>
      <w:r w:rsidRPr="0064155F">
        <w:rPr>
          <w:rFonts w:ascii="Times New Roman" w:eastAsia="Times New Roman" w:hAnsi="Times New Roman" w:cs="Times New Roman"/>
          <w:b/>
          <w:sz w:val="28"/>
        </w:rPr>
        <w:t>розгляду:</w:t>
      </w:r>
    </w:p>
    <w:p w:rsidR="00F36457" w:rsidRPr="00F36457" w:rsidP="007A13A0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Pr="0064155F">
        <w:rPr>
          <w:rFonts w:ascii="Times New Roman" w:eastAsia="Times New Roman" w:hAnsi="Times New Roman" w:cs="Times New Roman"/>
          <w:sz w:val="28"/>
        </w:rPr>
        <w:t>У зв’язку з необхідністю проведення</w:t>
      </w:r>
      <w:r w:rsidRPr="0064155F" w:rsidR="007A13A0">
        <w:rPr>
          <w:rFonts w:ascii="Times New Roman" w:eastAsia="Times New Roman" w:hAnsi="Times New Roman" w:cs="Times New Roman"/>
          <w:sz w:val="28"/>
        </w:rPr>
        <w:t xml:space="preserve"> </w:t>
      </w:r>
      <w:bookmarkStart w:id="5" w:name="_Hlk199849133"/>
      <w:r w:rsidR="004C0F5E">
        <w:rPr>
          <w:rFonts w:ascii="Times New Roman" w:eastAsia="Times New Roman" w:hAnsi="Times New Roman" w:cs="Times New Roman"/>
          <w:sz w:val="28"/>
        </w:rPr>
        <w:t>к</w:t>
      </w:r>
      <w:r w:rsidRPr="005F4CC3" w:rsidR="004C0F5E">
        <w:rPr>
          <w:rFonts w:ascii="Times New Roman" w:eastAsia="Times New Roman" w:hAnsi="Times New Roman" w:cs="Times New Roman"/>
          <w:sz w:val="28"/>
        </w:rPr>
        <w:t>апітальн</w:t>
      </w:r>
      <w:r w:rsidR="004C0F5E">
        <w:rPr>
          <w:rFonts w:ascii="Times New Roman" w:eastAsia="Times New Roman" w:hAnsi="Times New Roman" w:cs="Times New Roman"/>
          <w:sz w:val="28"/>
        </w:rPr>
        <w:t>ого</w:t>
      </w:r>
      <w:r w:rsidRPr="005F4CC3" w:rsidR="004C0F5E">
        <w:rPr>
          <w:rFonts w:ascii="Times New Roman" w:eastAsia="Times New Roman" w:hAnsi="Times New Roman" w:cs="Times New Roman"/>
          <w:sz w:val="28"/>
        </w:rPr>
        <w:t xml:space="preserve"> ремонт</w:t>
      </w:r>
      <w:r w:rsidR="004C0F5E">
        <w:rPr>
          <w:rFonts w:ascii="Times New Roman" w:eastAsia="Times New Roman" w:hAnsi="Times New Roman" w:cs="Times New Roman"/>
          <w:sz w:val="28"/>
        </w:rPr>
        <w:t>у</w:t>
      </w:r>
      <w:r w:rsidRPr="005F4CC3" w:rsidR="004C0F5E">
        <w:rPr>
          <w:rFonts w:ascii="Times New Roman" w:eastAsia="Times New Roman" w:hAnsi="Times New Roman" w:cs="Times New Roman"/>
          <w:sz w:val="28"/>
        </w:rPr>
        <w:t xml:space="preserve"> </w:t>
      </w:r>
      <w:bookmarkEnd w:id="5"/>
      <w:r w:rsidRPr="00F244A3" w:rsidR="00F244A3">
        <w:rPr>
          <w:rFonts w:ascii="Times New Roman" w:eastAsia="Times New Roman" w:hAnsi="Times New Roman" w:cs="Times New Roman"/>
          <w:sz w:val="28"/>
        </w:rPr>
        <w:t>системи водопостачання</w:t>
      </w:r>
      <w:r w:rsidRPr="00CD3253" w:rsidR="0007209D">
        <w:rPr>
          <w:rFonts w:ascii="Times New Roman" w:eastAsia="Times New Roman" w:hAnsi="Times New Roman" w:cs="Times New Roman"/>
          <w:sz w:val="28"/>
        </w:rPr>
        <w:t xml:space="preserve"> комунальної власності по вул. Незламності в с. Бабинці Бучанської міської територіальної громади Київської області</w:t>
      </w:r>
      <w:r w:rsidRPr="0064155F">
        <w:rPr>
          <w:rFonts w:ascii="Times New Roman" w:eastAsia="Times New Roman" w:hAnsi="Times New Roman" w:cs="Times New Roman"/>
          <w:sz w:val="28"/>
        </w:rPr>
        <w:t>,</w:t>
      </w:r>
      <w:r w:rsidRPr="0064155F" w:rsidR="00DF57B4">
        <w:rPr>
          <w:rFonts w:ascii="Times New Roman" w:eastAsia="Times New Roman" w:hAnsi="Times New Roman" w:cs="Times New Roman"/>
          <w:sz w:val="28"/>
        </w:rPr>
        <w:t xml:space="preserve"> </w:t>
      </w:r>
      <w:r w:rsidRPr="00024A7C" w:rsidR="004C0F5E">
        <w:rPr>
          <w:rFonts w:ascii="Times New Roman" w:eastAsia="Times New Roman" w:hAnsi="Times New Roman" w:cs="Times New Roman"/>
          <w:sz w:val="28"/>
        </w:rPr>
        <w:t>з метою відновлення та належного утримання водопровідної мережі</w:t>
      </w:r>
      <w:r w:rsidR="004C0F5E">
        <w:rPr>
          <w:rFonts w:ascii="Times New Roman" w:eastAsia="Times New Roman" w:hAnsi="Times New Roman" w:cs="Times New Roman"/>
          <w:sz w:val="28"/>
        </w:rPr>
        <w:t xml:space="preserve"> </w:t>
      </w:r>
      <w:r w:rsidRPr="00CD3253" w:rsidR="0007209D">
        <w:rPr>
          <w:rFonts w:ascii="Times New Roman" w:eastAsia="Times New Roman" w:hAnsi="Times New Roman" w:cs="Times New Roman"/>
          <w:sz w:val="28"/>
        </w:rPr>
        <w:t>в с. Бабинці Бучанської міської територіальної громади Київської області</w:t>
      </w:r>
      <w:r w:rsidR="004C0F5E">
        <w:rPr>
          <w:rFonts w:ascii="Times New Roman" w:eastAsia="Times New Roman" w:hAnsi="Times New Roman" w:cs="Times New Roman"/>
          <w:sz w:val="28"/>
        </w:rPr>
        <w:t>,</w:t>
      </w:r>
      <w:r w:rsidRPr="00FD570B" w:rsidR="007A13A0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Pr="00F36457">
        <w:rPr>
          <w:rFonts w:ascii="Times New Roman" w:eastAsia="Times New Roman" w:hAnsi="Times New Roman" w:cs="Times New Roman"/>
          <w:sz w:val="28"/>
        </w:rPr>
        <w:t>виникла</w:t>
      </w:r>
      <w:r>
        <w:rPr>
          <w:rFonts w:ascii="Times New Roman" w:eastAsia="Times New Roman" w:hAnsi="Times New Roman" w:cs="Times New Roman"/>
          <w:sz w:val="28"/>
        </w:rPr>
        <w:t xml:space="preserve"> потреба в розробці кошторисної частини проектної документації за</w:t>
      </w:r>
      <w:r w:rsidR="006A69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робочим проектом</w:t>
      </w:r>
      <w:r w:rsidR="00CE4AFF">
        <w:rPr>
          <w:rFonts w:ascii="Times New Roman" w:eastAsia="Times New Roman" w:hAnsi="Times New Roman" w:cs="Times New Roman"/>
          <w:sz w:val="28"/>
        </w:rPr>
        <w:t xml:space="preserve"> </w:t>
      </w:r>
      <w:r w:rsidRPr="00DF57B4" w:rsidR="00DF57B4">
        <w:rPr>
          <w:rFonts w:ascii="Times New Roman" w:eastAsia="Times New Roman" w:hAnsi="Times New Roman" w:cs="Times New Roman"/>
          <w:sz w:val="28"/>
        </w:rPr>
        <w:t>«</w:t>
      </w:r>
      <w:r w:rsidRPr="00F244A3" w:rsidR="00F244A3">
        <w:rPr>
          <w:rFonts w:ascii="Times New Roman" w:eastAsia="Times New Roman" w:hAnsi="Times New Roman" w:cs="Times New Roman"/>
          <w:sz w:val="28"/>
        </w:rPr>
        <w:t>Капітальний ремонт системи водопостачання комунальної власності по вул. Незламності в</w:t>
      </w:r>
      <w:r w:rsidR="00F244A3">
        <w:rPr>
          <w:rFonts w:ascii="Times New Roman" w:eastAsia="Times New Roman" w:hAnsi="Times New Roman" w:cs="Times New Roman"/>
          <w:sz w:val="28"/>
        </w:rPr>
        <w:t xml:space="preserve"> </w:t>
      </w:r>
      <w:r w:rsidRPr="00F244A3" w:rsidR="00F244A3">
        <w:rPr>
          <w:rFonts w:ascii="Times New Roman" w:eastAsia="Times New Roman" w:hAnsi="Times New Roman" w:cs="Times New Roman"/>
          <w:sz w:val="28"/>
        </w:rPr>
        <w:t>с. Бабинці Бучанської міської територіальної громади Київської області</w:t>
      </w:r>
      <w:r w:rsidRPr="00DF57B4" w:rsidR="00DF57B4">
        <w:rPr>
          <w:rFonts w:ascii="Times New Roman" w:eastAsia="Times New Roman" w:hAnsi="Times New Roman" w:cs="Times New Roman"/>
          <w:sz w:val="28"/>
        </w:rPr>
        <w:t>»</w:t>
      </w:r>
      <w:r w:rsidR="00BF53DD">
        <w:rPr>
          <w:rFonts w:ascii="Times New Roman" w:eastAsia="Times New Roman" w:hAnsi="Times New Roman" w:cs="Times New Roman"/>
          <w:sz w:val="28"/>
        </w:rPr>
        <w:t>.</w:t>
      </w:r>
    </w:p>
    <w:p w:rsidR="00F36457" w:rsidRPr="00F36457" w:rsidP="00CD751F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 w:rsidRPr="00F36457">
        <w:rPr>
          <w:rFonts w:ascii="Times New Roman" w:eastAsia="Times New Roman" w:hAnsi="Times New Roman" w:cs="Times New Roman"/>
          <w:sz w:val="28"/>
        </w:rPr>
        <w:t xml:space="preserve">Тому, просимо Вас, включити до порядку денного питання щодо затвердження кошторисної частини проектної документації за робочим проектом </w:t>
      </w:r>
      <w:r w:rsidRPr="00DF57B4" w:rsidR="00DF57B4">
        <w:rPr>
          <w:rFonts w:ascii="Times New Roman" w:eastAsia="Times New Roman" w:hAnsi="Times New Roman" w:cs="Times New Roman"/>
          <w:sz w:val="28"/>
        </w:rPr>
        <w:t>«</w:t>
      </w:r>
      <w:r w:rsidRPr="00F244A3" w:rsidR="00F244A3">
        <w:rPr>
          <w:rFonts w:ascii="Times New Roman" w:eastAsia="Times New Roman" w:hAnsi="Times New Roman" w:cs="Times New Roman"/>
          <w:sz w:val="28"/>
        </w:rPr>
        <w:t>Капітальний ремонт системи водопостачання комунальної власності по вул. Незламності в</w:t>
      </w:r>
      <w:r w:rsidR="00F244A3">
        <w:rPr>
          <w:rFonts w:ascii="Times New Roman" w:eastAsia="Times New Roman" w:hAnsi="Times New Roman" w:cs="Times New Roman"/>
          <w:sz w:val="28"/>
        </w:rPr>
        <w:t xml:space="preserve"> </w:t>
      </w:r>
      <w:r w:rsidRPr="00F244A3" w:rsidR="00F244A3">
        <w:rPr>
          <w:rFonts w:ascii="Times New Roman" w:eastAsia="Times New Roman" w:hAnsi="Times New Roman" w:cs="Times New Roman"/>
          <w:sz w:val="28"/>
        </w:rPr>
        <w:t>с. Бабинці Бучанської міської територіальної громади Київської області</w:t>
      </w:r>
      <w:r w:rsidRPr="00DF57B4" w:rsidR="00DF57B4">
        <w:rPr>
          <w:rFonts w:ascii="Times New Roman" w:eastAsia="Times New Roman" w:hAnsi="Times New Roman" w:cs="Times New Roman"/>
          <w:sz w:val="28"/>
        </w:rPr>
        <w:t>»</w:t>
      </w:r>
      <w:r w:rsidR="001B0070">
        <w:rPr>
          <w:rFonts w:ascii="Times New Roman" w:eastAsia="Times New Roman" w:hAnsi="Times New Roman" w:cs="Times New Roman"/>
          <w:sz w:val="28"/>
        </w:rPr>
        <w:t>.</w:t>
      </w:r>
    </w:p>
    <w:p w:rsidR="00730E80" w:rsidP="00072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30E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рішення (на </w:t>
      </w:r>
      <w:r w:rsidRPr="004C0F5E">
        <w:rPr>
          <w:rFonts w:ascii="Times New Roman" w:eastAsia="Times New Roman" w:hAnsi="Times New Roman" w:cs="Times New Roman"/>
          <w:b/>
          <w:sz w:val="28"/>
        </w:rPr>
        <w:t>1-му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арк</w:t>
      </w:r>
      <w:r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>
        <w:rPr>
          <w:rFonts w:ascii="Times New Roman" w:eastAsia="Times New Roman" w:hAnsi="Times New Roman" w:cs="Times New Roman"/>
          <w:b/>
          <w:sz w:val="28"/>
        </w:rPr>
        <w:t>о</w:t>
      </w:r>
      <w:r w:rsidR="004C0F5E">
        <w:rPr>
          <w:rFonts w:ascii="Times New Roman" w:eastAsia="Times New Roman" w:hAnsi="Times New Roman" w:cs="Times New Roman"/>
          <w:b/>
          <w:sz w:val="28"/>
        </w:rPr>
        <w:t>ї оцінки</w:t>
      </w:r>
      <w:r>
        <w:rPr>
          <w:rFonts w:ascii="Times New Roman" w:eastAsia="Times New Roman" w:hAnsi="Times New Roman" w:cs="Times New Roman"/>
          <w:b/>
          <w:sz w:val="28"/>
        </w:rPr>
        <w:t xml:space="preserve"> (на</w:t>
      </w:r>
      <w:r w:rsidR="00F3645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C0F5E" w:rsidR="004C0F5E">
        <w:rPr>
          <w:rFonts w:ascii="Times New Roman" w:eastAsia="Times New Roman" w:hAnsi="Times New Roman" w:cs="Times New Roman"/>
          <w:b/>
          <w:sz w:val="28"/>
        </w:rPr>
        <w:t>1-му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арк</w:t>
      </w:r>
      <w:r>
        <w:rPr>
          <w:rFonts w:ascii="Times New Roman" w:eastAsia="Times New Roman" w:hAnsi="Times New Roman" w:cs="Times New Roman"/>
          <w:b/>
          <w:sz w:val="28"/>
        </w:rPr>
        <w:t>.).</w:t>
      </w:r>
    </w:p>
    <w:p w:rsidR="00730E8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601FE6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5220"/>
        <w:gridCol w:w="4311"/>
      </w:tblGrid>
      <w:tr w:rsidTr="00F36457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730E80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 КП «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Бучасервіс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»   </w:t>
            </w: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730E80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  <w:tr w:rsidTr="00F36457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730E80" w:rsidP="0007209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Sect="00CB14E4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8067796"/>
    <w:multiLevelType w:val="hybridMultilevel"/>
    <w:tmpl w:val="E152B0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 w15:restartNumberingAfterBreak="0">
    <w:nsid w:val="2A583DC4"/>
    <w:multiLevelType w:val="hybridMultilevel"/>
    <w:tmpl w:val="B7CC86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8" w:hanging="360"/>
      </w:pPr>
    </w:lvl>
    <w:lvl w:ilvl="2" w:tentative="1">
      <w:start w:val="1"/>
      <w:numFmt w:val="lowerRoman"/>
      <w:lvlText w:val="%3."/>
      <w:lvlJc w:val="right"/>
      <w:pPr>
        <w:ind w:left="2088" w:hanging="180"/>
      </w:pPr>
    </w:lvl>
    <w:lvl w:ilvl="3" w:tentative="1">
      <w:start w:val="1"/>
      <w:numFmt w:val="decimal"/>
      <w:lvlText w:val="%4."/>
      <w:lvlJc w:val="left"/>
      <w:pPr>
        <w:ind w:left="2808" w:hanging="360"/>
      </w:pPr>
    </w:lvl>
    <w:lvl w:ilvl="4" w:tentative="1">
      <w:start w:val="1"/>
      <w:numFmt w:val="lowerLetter"/>
      <w:lvlText w:val="%5."/>
      <w:lvlJc w:val="left"/>
      <w:pPr>
        <w:ind w:left="3528" w:hanging="360"/>
      </w:pPr>
    </w:lvl>
    <w:lvl w:ilvl="5" w:tentative="1">
      <w:start w:val="1"/>
      <w:numFmt w:val="lowerRoman"/>
      <w:lvlText w:val="%6."/>
      <w:lvlJc w:val="right"/>
      <w:pPr>
        <w:ind w:left="4248" w:hanging="180"/>
      </w:pPr>
    </w:lvl>
    <w:lvl w:ilvl="6" w:tentative="1">
      <w:start w:val="1"/>
      <w:numFmt w:val="decimal"/>
      <w:lvlText w:val="%7."/>
      <w:lvlJc w:val="left"/>
      <w:pPr>
        <w:ind w:left="4968" w:hanging="360"/>
      </w:pPr>
    </w:lvl>
    <w:lvl w:ilvl="7" w:tentative="1">
      <w:start w:val="1"/>
      <w:numFmt w:val="lowerLetter"/>
      <w:lvlText w:val="%8."/>
      <w:lvlJc w:val="left"/>
      <w:pPr>
        <w:ind w:left="5688" w:hanging="360"/>
      </w:pPr>
    </w:lvl>
    <w:lvl w:ilvl="8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24A7C"/>
    <w:rsid w:val="000705D7"/>
    <w:rsid w:val="0007209D"/>
    <w:rsid w:val="000854AB"/>
    <w:rsid w:val="000B5A54"/>
    <w:rsid w:val="0015461A"/>
    <w:rsid w:val="001B0070"/>
    <w:rsid w:val="002C5A29"/>
    <w:rsid w:val="002E692D"/>
    <w:rsid w:val="003B35D6"/>
    <w:rsid w:val="003C6197"/>
    <w:rsid w:val="0045185F"/>
    <w:rsid w:val="00454CD0"/>
    <w:rsid w:val="004A2E11"/>
    <w:rsid w:val="004B3F51"/>
    <w:rsid w:val="004B4F24"/>
    <w:rsid w:val="004C0F5E"/>
    <w:rsid w:val="00521FD0"/>
    <w:rsid w:val="005D76F5"/>
    <w:rsid w:val="005F4CC3"/>
    <w:rsid w:val="00601FE6"/>
    <w:rsid w:val="0064155F"/>
    <w:rsid w:val="006A6945"/>
    <w:rsid w:val="007222A9"/>
    <w:rsid w:val="00723E8A"/>
    <w:rsid w:val="00730E80"/>
    <w:rsid w:val="00743C9A"/>
    <w:rsid w:val="007542D8"/>
    <w:rsid w:val="007A13A0"/>
    <w:rsid w:val="007B44D2"/>
    <w:rsid w:val="00813A17"/>
    <w:rsid w:val="00873E14"/>
    <w:rsid w:val="0089330F"/>
    <w:rsid w:val="008A6A96"/>
    <w:rsid w:val="009A71B0"/>
    <w:rsid w:val="00A303E5"/>
    <w:rsid w:val="00AB0ADD"/>
    <w:rsid w:val="00BF53DD"/>
    <w:rsid w:val="00C40931"/>
    <w:rsid w:val="00C44697"/>
    <w:rsid w:val="00CB14E4"/>
    <w:rsid w:val="00CD3253"/>
    <w:rsid w:val="00CD751F"/>
    <w:rsid w:val="00CE4AFF"/>
    <w:rsid w:val="00D14725"/>
    <w:rsid w:val="00DE3F14"/>
    <w:rsid w:val="00DF57B4"/>
    <w:rsid w:val="00DF7A00"/>
    <w:rsid w:val="00E8303B"/>
    <w:rsid w:val="00F01C00"/>
    <w:rsid w:val="00F156B6"/>
    <w:rsid w:val="00F15998"/>
    <w:rsid w:val="00F232FC"/>
    <w:rsid w:val="00F244A3"/>
    <w:rsid w:val="00F36457"/>
    <w:rsid w:val="00FD570B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1A788E3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FD0"/>
    <w:pPr>
      <w:ind w:left="720"/>
      <w:contextualSpacing/>
    </w:pPr>
  </w:style>
  <w:style w:type="paragraph" w:styleId="HTMLPreformatted">
    <w:name w:val="HTML Preformatted"/>
    <w:basedOn w:val="Normal"/>
    <w:link w:val="HTML"/>
    <w:uiPriority w:val="99"/>
    <w:semiHidden/>
    <w:unhideWhenUsed/>
    <w:rsid w:val="00CB1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semiHidden/>
    <w:rsid w:val="00CB14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3</Pages>
  <Words>2762</Words>
  <Characters>1575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2025-06-04T05:24:00Z</dcterms:created>
  <dcterms:modified xsi:type="dcterms:W3CDTF">2025-08-13T13:27:00Z</dcterms:modified>
</cp:coreProperties>
</file>