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A34BE6" w:rsidRPr="00963335" w:rsidRDefault="00A34BE6" w:rsidP="00BE140A">
      <w:pPr>
        <w:tabs>
          <w:tab w:val="left" w:pos="0"/>
        </w:tabs>
        <w:jc w:val="center"/>
        <w:rPr>
          <w:sz w:val="6"/>
          <w:szCs w:val="6"/>
          <w:lang w:eastAsia="en-US"/>
        </w:rPr>
      </w:pPr>
    </w:p>
    <w:p w:rsidR="00A34BE6" w:rsidRPr="00397BC2" w:rsidRDefault="00A34BE6" w:rsidP="00BE140A">
      <w:pPr>
        <w:tabs>
          <w:tab w:val="left" w:pos="0"/>
        </w:tabs>
        <w:jc w:val="center"/>
        <w:rPr>
          <w:sz w:val="2"/>
          <w:szCs w:val="2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94137801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397BC2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12"/>
          <w:szCs w:val="14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Pr="00963335" w:rsidRDefault="00BE140A" w:rsidP="00BE140A">
      <w:pPr>
        <w:rPr>
          <w:spacing w:val="40"/>
          <w:sz w:val="2"/>
          <w:szCs w:val="2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7763CE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22.11.2024</w:t>
            </w:r>
          </w:p>
        </w:tc>
        <w:tc>
          <w:tcPr>
            <w:tcW w:w="3166" w:type="dxa"/>
            <w:hideMark/>
          </w:tcPr>
          <w:p w:rsidR="00BE140A" w:rsidRPr="00397BC2" w:rsidRDefault="00BE140A" w:rsidP="00A300FD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7763CE">
              <w:rPr>
                <w:rFonts w:ascii="Times New Roman" w:hAnsi="Times New Roman" w:cs="Times New Roman"/>
                <w:bCs/>
                <w:sz w:val="28"/>
                <w:szCs w:val="28"/>
              </w:rPr>
              <w:t>5897</w:t>
            </w:r>
          </w:p>
        </w:tc>
      </w:tr>
    </w:tbl>
    <w:p w:rsidR="00BE140A" w:rsidRPr="00397BC2" w:rsidRDefault="00BE140A" w:rsidP="00BE140A">
      <w:pPr>
        <w:rPr>
          <w:b/>
          <w:bCs/>
          <w:sz w:val="12"/>
          <w:szCs w:val="12"/>
          <w:u w:val="single"/>
        </w:rPr>
      </w:pPr>
      <w:r>
        <w:rPr>
          <w:b/>
          <w:bCs/>
          <w:u w:val="single"/>
        </w:rPr>
        <w:t xml:space="preserve"> </w:t>
      </w:r>
    </w:p>
    <w:p w:rsidR="00963335" w:rsidRDefault="00BE140A" w:rsidP="00963335">
      <w:pPr>
        <w:ind w:right="3996"/>
        <w:rPr>
          <w:b/>
        </w:rPr>
      </w:pPr>
      <w:bookmarkStart w:id="0" w:name="_Hlk182394265"/>
      <w:r>
        <w:rPr>
          <w:b/>
        </w:rPr>
        <w:t xml:space="preserve">Про затвердження кошторисної частини проектної документації за робочим проектом </w:t>
      </w:r>
    </w:p>
    <w:p w:rsidR="00BE140A" w:rsidRPr="003E70C7" w:rsidRDefault="00BE140A" w:rsidP="00963335">
      <w:pPr>
        <w:ind w:right="3996"/>
        <w:rPr>
          <w:b/>
        </w:rPr>
      </w:pPr>
      <w:r>
        <w:rPr>
          <w:b/>
        </w:rPr>
        <w:t>«</w:t>
      </w:r>
      <w:bookmarkStart w:id="1" w:name="_Hlk182405076"/>
      <w:r w:rsidRPr="00BE140A">
        <w:rPr>
          <w:b/>
        </w:rPr>
        <w:t xml:space="preserve">Капітальний </w:t>
      </w:r>
      <w:r w:rsidR="00963335">
        <w:rPr>
          <w:b/>
        </w:rPr>
        <w:t>р</w:t>
      </w:r>
      <w:r w:rsidRPr="00BE140A">
        <w:rPr>
          <w:b/>
        </w:rPr>
        <w:t>емонт</w:t>
      </w:r>
      <w:r w:rsidR="00963335">
        <w:rPr>
          <w:b/>
        </w:rPr>
        <w:t xml:space="preserve"> доріг комунальної власності  в межах вул. І. Руденко, М. Мурашка, сім’ї </w:t>
      </w:r>
      <w:proofErr w:type="spellStart"/>
      <w:r w:rsidR="00963335">
        <w:rPr>
          <w:b/>
        </w:rPr>
        <w:t>Забарило</w:t>
      </w:r>
      <w:proofErr w:type="spellEnd"/>
      <w:r w:rsidR="00963335">
        <w:rPr>
          <w:b/>
        </w:rPr>
        <w:t xml:space="preserve"> із влаштуванням кільцевої транспортної розв’язки по бульв. Б. Хмельницького із під’їздом до центру надання соціальних послуг «Прозорий офіс» в                  м. Буча, Київської області. Коригування</w:t>
      </w:r>
      <w:r w:rsidRPr="00BE140A">
        <w:rPr>
          <w:b/>
        </w:rPr>
        <w:t>»</w:t>
      </w:r>
      <w:bookmarkEnd w:id="1"/>
    </w:p>
    <w:bookmarkEnd w:id="0"/>
    <w:p w:rsidR="00BE140A" w:rsidRPr="00397BC2" w:rsidRDefault="00BE140A" w:rsidP="00BE140A">
      <w:pPr>
        <w:ind w:right="2835"/>
        <w:rPr>
          <w:sz w:val="10"/>
          <w:szCs w:val="10"/>
        </w:rPr>
      </w:pPr>
    </w:p>
    <w:p w:rsidR="00BE140A" w:rsidRPr="003E70C7" w:rsidRDefault="00BE140A" w:rsidP="00BE140A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="00963335" w:rsidRPr="00BE140A">
        <w:rPr>
          <w:b/>
        </w:rPr>
        <w:t xml:space="preserve">Капітальний </w:t>
      </w:r>
      <w:r w:rsidR="00963335">
        <w:rPr>
          <w:b/>
        </w:rPr>
        <w:t>р</w:t>
      </w:r>
      <w:r w:rsidR="00963335" w:rsidRPr="00BE140A">
        <w:rPr>
          <w:b/>
        </w:rPr>
        <w:t>емонт</w:t>
      </w:r>
      <w:r w:rsidR="00963335">
        <w:rPr>
          <w:b/>
        </w:rPr>
        <w:t xml:space="preserve"> доріг комунальної власності  в межах вул. І. Руденко, М. Мурашка, сім’ї </w:t>
      </w:r>
      <w:proofErr w:type="spellStart"/>
      <w:r w:rsidR="00963335">
        <w:rPr>
          <w:b/>
        </w:rPr>
        <w:t>Забарило</w:t>
      </w:r>
      <w:proofErr w:type="spellEnd"/>
      <w:r w:rsidR="00963335">
        <w:rPr>
          <w:b/>
        </w:rPr>
        <w:t xml:space="preserve"> із влаштуванням кільцевої транспортної розв’язки по бульв. </w:t>
      </w:r>
      <w:r w:rsidR="00397BC2">
        <w:rPr>
          <w:b/>
        </w:rPr>
        <w:t xml:space="preserve">                                      </w:t>
      </w:r>
      <w:r w:rsidR="00963335">
        <w:rPr>
          <w:b/>
        </w:rPr>
        <w:t>Б. Хмельницького із під’їздом до центру надання соціальних послуг «Прозорий офіс» в                  м. Буча, Київської області. Коригування</w:t>
      </w:r>
      <w:r w:rsidRPr="00F23750">
        <w:t xml:space="preserve">», </w:t>
      </w:r>
      <w:r w:rsidRPr="00C347AB">
        <w:rPr>
          <w:u w:val="single"/>
        </w:rPr>
        <w:t xml:space="preserve">експертний звіт № </w:t>
      </w:r>
      <w:r w:rsidR="00C347AB" w:rsidRPr="00C347AB">
        <w:rPr>
          <w:u w:val="single"/>
        </w:rPr>
        <w:t>06</w:t>
      </w:r>
      <w:r w:rsidR="00397BC2">
        <w:rPr>
          <w:u w:val="single"/>
        </w:rPr>
        <w:t>6</w:t>
      </w:r>
      <w:r w:rsidR="00C347AB" w:rsidRPr="00C347AB">
        <w:rPr>
          <w:u w:val="single"/>
        </w:rPr>
        <w:t>4</w:t>
      </w:r>
      <w:r w:rsidR="00C8042B" w:rsidRPr="00C347AB">
        <w:rPr>
          <w:u w:val="single"/>
        </w:rPr>
        <w:t>-24Е</w:t>
      </w:r>
      <w:r w:rsidRPr="00C347AB">
        <w:rPr>
          <w:u w:val="single"/>
        </w:rPr>
        <w:t xml:space="preserve"> від </w:t>
      </w:r>
      <w:r w:rsidR="00C347AB" w:rsidRPr="00C347AB">
        <w:rPr>
          <w:u w:val="single"/>
        </w:rPr>
        <w:t>0</w:t>
      </w:r>
      <w:r w:rsidR="00397BC2">
        <w:rPr>
          <w:u w:val="single"/>
        </w:rPr>
        <w:t>7</w:t>
      </w:r>
      <w:r w:rsidR="00C8042B" w:rsidRPr="00C347AB">
        <w:rPr>
          <w:u w:val="single"/>
        </w:rPr>
        <w:t>.</w:t>
      </w:r>
      <w:r w:rsidR="00C347AB" w:rsidRPr="00C347AB">
        <w:rPr>
          <w:u w:val="single"/>
        </w:rPr>
        <w:t>11</w:t>
      </w:r>
      <w:r w:rsidR="00C8042B" w:rsidRPr="00C347AB">
        <w:rPr>
          <w:u w:val="single"/>
        </w:rPr>
        <w:t>.2024</w:t>
      </w:r>
      <w:r w:rsidRPr="00C347AB">
        <w:rPr>
          <w:u w:val="single"/>
        </w:rPr>
        <w:t xml:space="preserve"> року</w:t>
      </w:r>
      <w:r w:rsidRPr="00F23750">
        <w:t xml:space="preserve">, </w:t>
      </w:r>
      <w:bookmarkStart w:id="2" w:name="_Hlk182394366"/>
      <w:r w:rsidRPr="00F23750">
        <w:t>з метою відновлення та належного утримання вулично-дорожньої мережі населених пунктів Бучанської</w:t>
      </w:r>
      <w:r w:rsidRPr="003E70C7">
        <w:t xml:space="preserve"> міської територіальної громади Київської області</w:t>
      </w:r>
      <w:r>
        <w:t xml:space="preserve">, </w:t>
      </w:r>
      <w:r w:rsidRPr="00515127">
        <w:t>забезпечення безпеки дорожнього руху та запобіганню виникнення аварійних ситуацій на дорозі</w:t>
      </w:r>
      <w:bookmarkEnd w:id="2"/>
      <w:r w:rsidRPr="003E70C7">
        <w:t>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97BC2" w:rsidRDefault="00BE140A" w:rsidP="00BE140A">
      <w:pPr>
        <w:jc w:val="both"/>
        <w:rPr>
          <w:sz w:val="10"/>
          <w:szCs w:val="10"/>
        </w:rPr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397BC2" w:rsidRDefault="00BE140A" w:rsidP="00BE140A">
      <w:pPr>
        <w:ind w:firstLine="567"/>
        <w:jc w:val="both"/>
        <w:rPr>
          <w:b/>
          <w:sz w:val="6"/>
          <w:szCs w:val="6"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397BC2" w:rsidRPr="00397BC2">
        <w:t xml:space="preserve">Капітальний ремонт доріг комунальної власності  в межах вул. І. Руденко, М. Мурашка, сім’ї </w:t>
      </w:r>
      <w:proofErr w:type="spellStart"/>
      <w:r w:rsidR="00397BC2" w:rsidRPr="00397BC2">
        <w:t>Забарило</w:t>
      </w:r>
      <w:proofErr w:type="spellEnd"/>
      <w:r w:rsidR="00397BC2" w:rsidRPr="00397BC2">
        <w:t xml:space="preserve"> із влаштуванням кільцевої транспортної розв’язки по бульв. Б. Хмельницького із під’їздом до центру надання соціальних послуг «Прозорий офіс» в м. Буча, Київської області. </w:t>
      </w:r>
      <w:proofErr w:type="spellStart"/>
      <w:r w:rsidR="00397BC2" w:rsidRPr="00397BC2">
        <w:t>Коригування»</w:t>
      </w:r>
      <w:r w:rsidRPr="003E70C7">
        <w:t>з</w:t>
      </w:r>
      <w:proofErr w:type="spellEnd"/>
      <w:r w:rsidRPr="003E70C7">
        <w:t xml:space="preserve"> наступними показниками:</w:t>
      </w:r>
    </w:p>
    <w:p w:rsidR="00BE140A" w:rsidRPr="00397BC2" w:rsidRDefault="00BE140A" w:rsidP="00BE140A">
      <w:pPr>
        <w:tabs>
          <w:tab w:val="left" w:pos="284"/>
        </w:tabs>
        <w:spacing w:line="276" w:lineRule="auto"/>
        <w:ind w:firstLine="567"/>
        <w:jc w:val="both"/>
        <w:rPr>
          <w:sz w:val="6"/>
          <w:szCs w:val="6"/>
        </w:rPr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397BC2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10302,967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397BC2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8103,98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397BC2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000</w:t>
            </w:r>
            <w:r w:rsidR="00BE140A"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397BC2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2198,987</w:t>
            </w:r>
          </w:p>
        </w:tc>
      </w:tr>
    </w:tbl>
    <w:p w:rsidR="00BE140A" w:rsidRPr="00397BC2" w:rsidRDefault="00BE140A" w:rsidP="00BE140A">
      <w:pPr>
        <w:tabs>
          <w:tab w:val="left" w:pos="284"/>
        </w:tabs>
        <w:ind w:firstLine="567"/>
        <w:jc w:val="both"/>
        <w:rPr>
          <w:sz w:val="10"/>
          <w:szCs w:val="10"/>
        </w:rPr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 xml:space="preserve">2. Виконання </w:t>
      </w:r>
      <w:r w:rsidR="00397BC2">
        <w:t>к</w:t>
      </w:r>
      <w:r w:rsidR="00397BC2" w:rsidRPr="00397BC2">
        <w:t>апітальн</w:t>
      </w:r>
      <w:r w:rsidR="00397BC2">
        <w:t>ого</w:t>
      </w:r>
      <w:r w:rsidR="00397BC2" w:rsidRPr="00397BC2">
        <w:t xml:space="preserve"> ремонт</w:t>
      </w:r>
      <w:r w:rsidR="00397BC2">
        <w:t>у</w:t>
      </w:r>
      <w:r w:rsidR="00397BC2" w:rsidRPr="00397BC2">
        <w:t xml:space="preserve"> доріг комунальної власності  в межах вул. І. Руденко, М. Мурашка, сім’ї </w:t>
      </w:r>
      <w:proofErr w:type="spellStart"/>
      <w:r w:rsidR="00397BC2" w:rsidRPr="00397BC2">
        <w:t>Забарило</w:t>
      </w:r>
      <w:proofErr w:type="spellEnd"/>
      <w:r w:rsidR="00397BC2" w:rsidRPr="00397BC2">
        <w:t xml:space="preserve"> із влаштуванням кільцевої транспортної розв’язки по бульв.</w:t>
      </w:r>
      <w:r w:rsidR="00397BC2">
        <w:t xml:space="preserve">             </w:t>
      </w:r>
      <w:r w:rsidR="00397BC2" w:rsidRPr="00397BC2">
        <w:t xml:space="preserve"> Б. Хмельницького із під’їздом до центру надання соціальних послуг «Прозорий офіс» в м. Буча, Київської області. Коригування»</w:t>
      </w:r>
      <w:r w:rsidRPr="00F23750">
        <w:t>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</w:t>
      </w:r>
      <w:r w:rsidR="00440274">
        <w:t xml:space="preserve"> </w:t>
      </w:r>
      <w:r w:rsidRPr="00F23750">
        <w:t xml:space="preserve">начальника КП «Бучасервіс» </w:t>
      </w:r>
      <w:r w:rsidR="007B681D">
        <w:t xml:space="preserve">Сергія Васильовича </w:t>
      </w:r>
      <w:proofErr w:type="spellStart"/>
      <w:r w:rsidR="007B681D">
        <w:t>Мостіпаку</w:t>
      </w:r>
      <w:proofErr w:type="spellEnd"/>
      <w:r w:rsidR="00440274">
        <w:t>.</w:t>
      </w:r>
    </w:p>
    <w:p w:rsidR="00030985" w:rsidRDefault="00030985" w:rsidP="00BE140A">
      <w:pPr>
        <w:tabs>
          <w:tab w:val="left" w:pos="180"/>
          <w:tab w:val="left" w:pos="284"/>
        </w:tabs>
        <w:ind w:firstLine="567"/>
        <w:jc w:val="both"/>
      </w:pPr>
    </w:p>
    <w:p w:rsidR="007B681D" w:rsidRDefault="007B681D" w:rsidP="00BE140A">
      <w:pPr>
        <w:tabs>
          <w:tab w:val="left" w:pos="180"/>
          <w:tab w:val="left" w:pos="284"/>
        </w:tabs>
        <w:jc w:val="both"/>
      </w:pPr>
    </w:p>
    <w:p w:rsidR="00397BC2" w:rsidRDefault="00397BC2" w:rsidP="00BE140A">
      <w:pPr>
        <w:tabs>
          <w:tab w:val="left" w:pos="180"/>
          <w:tab w:val="left" w:pos="284"/>
        </w:tabs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7B681D">
        <w:rPr>
          <w:b/>
          <w:bCs/>
          <w:sz w:val="28"/>
          <w:szCs w:val="28"/>
        </w:rPr>
        <w:t xml:space="preserve">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E140A" w:rsidTr="00A300FD">
        <w:trPr>
          <w:trHeight w:val="925"/>
        </w:trPr>
        <w:tc>
          <w:tcPr>
            <w:tcW w:w="3971" w:type="dxa"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C347AB" w:rsidRPr="00C347AB" w:rsidRDefault="00C347AB" w:rsidP="00C347A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val="ru-RU" w:eastAsia="en-US"/>
              </w:rPr>
            </w:pPr>
            <w:r w:rsidRPr="00C347AB">
              <w:rPr>
                <w:rFonts w:eastAsia="Times New Roman"/>
                <w:color w:val="000000"/>
                <w:lang w:val="ru-RU" w:eastAsia="en-US"/>
              </w:rPr>
              <w:t>___________________</w:t>
            </w:r>
          </w:p>
          <w:p w:rsidR="00BE140A" w:rsidRDefault="00BE140A" w:rsidP="00440274">
            <w:pPr>
              <w:pStyle w:val="Default"/>
              <w:spacing w:line="254" w:lineRule="auto"/>
              <w:jc w:val="center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C347AB" w:rsidRDefault="00C347AB" w:rsidP="00C347A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BE140A" w:rsidP="00A300F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Pr="00C347AB" w:rsidRDefault="00BE140A" w:rsidP="00A300FD">
            <w:pPr>
              <w:pStyle w:val="Default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Pr="00C347AB" w:rsidRDefault="00C347AB" w:rsidP="00C347A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C347AB" w:rsidRPr="00C347AB" w:rsidRDefault="00C347AB" w:rsidP="00A300FD">
            <w:pPr>
              <w:pStyle w:val="Default"/>
              <w:spacing w:line="276" w:lineRule="auto"/>
              <w:rPr>
                <w:sz w:val="6"/>
                <w:szCs w:val="6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347AB" w:rsidRPr="00C347AB" w:rsidRDefault="00C347AB" w:rsidP="00A300FD">
            <w:pPr>
              <w:pStyle w:val="Default"/>
              <w:spacing w:line="276" w:lineRule="auto"/>
              <w:rPr>
                <w:b/>
                <w:sz w:val="18"/>
                <w:szCs w:val="18"/>
              </w:rPr>
            </w:pPr>
          </w:p>
          <w:p w:rsidR="00F26217" w:rsidRDefault="00C347AB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КП «Бучасервіс»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440274" w:rsidRPr="00C347AB" w:rsidRDefault="00440274" w:rsidP="00A300FD">
            <w:pPr>
              <w:pStyle w:val="Default"/>
              <w:spacing w:line="276" w:lineRule="auto"/>
              <w:jc w:val="center"/>
              <w:rPr>
                <w:sz w:val="10"/>
                <w:szCs w:val="10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C347AB" w:rsidRPr="00C347AB" w:rsidRDefault="00C347AB" w:rsidP="00C347A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val="ru-RU" w:eastAsia="en-US"/>
              </w:rPr>
            </w:pPr>
            <w:r w:rsidRPr="00C347AB">
              <w:rPr>
                <w:rFonts w:eastAsia="Times New Roman"/>
                <w:color w:val="000000"/>
                <w:lang w:val="ru-RU" w:eastAsia="en-US"/>
              </w:rPr>
              <w:t>___________________</w:t>
            </w:r>
          </w:p>
          <w:p w:rsidR="00BE140A" w:rsidRDefault="00BE140A" w:rsidP="00A300F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26217" w:rsidRPr="00C347AB" w:rsidRDefault="00F26217" w:rsidP="00C347AB">
            <w:pPr>
              <w:pStyle w:val="Default"/>
              <w:spacing w:line="276" w:lineRule="auto"/>
              <w:rPr>
                <w:sz w:val="10"/>
                <w:szCs w:val="10"/>
              </w:rPr>
            </w:pPr>
          </w:p>
          <w:p w:rsidR="00C347AB" w:rsidRDefault="00C347AB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C347AB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МОСТІПАКА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Default="00E02580" w:rsidP="00CE6065">
      <w:pPr>
        <w:rPr>
          <w:b/>
          <w:sz w:val="28"/>
          <w:szCs w:val="28"/>
        </w:rPr>
      </w:pPr>
    </w:p>
    <w:p w:rsidR="00B86670" w:rsidRDefault="00B86670" w:rsidP="00CE6065">
      <w:pPr>
        <w:rPr>
          <w:b/>
          <w:sz w:val="28"/>
          <w:szCs w:val="28"/>
        </w:rPr>
      </w:pPr>
    </w:p>
    <w:p w:rsidR="00B86670" w:rsidRDefault="00B86670" w:rsidP="00CE6065">
      <w:pPr>
        <w:rPr>
          <w:b/>
          <w:sz w:val="28"/>
          <w:szCs w:val="28"/>
        </w:rPr>
      </w:pPr>
    </w:p>
    <w:p w:rsidR="00B86670" w:rsidRDefault="00B86670" w:rsidP="00CE6065">
      <w:pPr>
        <w:rPr>
          <w:b/>
          <w:sz w:val="28"/>
          <w:szCs w:val="28"/>
        </w:rPr>
      </w:pPr>
    </w:p>
    <w:p w:rsidR="00B86670" w:rsidRDefault="00B86670" w:rsidP="00CE6065">
      <w:pPr>
        <w:rPr>
          <w:b/>
          <w:sz w:val="28"/>
          <w:szCs w:val="28"/>
        </w:rPr>
      </w:pPr>
    </w:p>
    <w:p w:rsidR="00B86670" w:rsidRDefault="00B86670" w:rsidP="00CE6065">
      <w:pPr>
        <w:rPr>
          <w:b/>
          <w:sz w:val="28"/>
          <w:szCs w:val="28"/>
        </w:rPr>
      </w:pPr>
    </w:p>
    <w:p w:rsidR="00B86670" w:rsidRDefault="00B86670" w:rsidP="00B86670">
      <w:pPr>
        <w:pBdr>
          <w:bottom w:val="single" w:sz="12" w:space="1" w:color="auto"/>
        </w:pBdr>
        <w:suppressAutoHyphens w:val="0"/>
        <w:rPr>
          <w:rFonts w:eastAsia="Times New Roman"/>
          <w:b/>
          <w:sz w:val="28"/>
          <w:szCs w:val="28"/>
          <w:lang w:eastAsia="ru-RU"/>
        </w:rPr>
      </w:pPr>
    </w:p>
    <w:p w:rsidR="00B86670" w:rsidRDefault="00B86670" w:rsidP="00B86670">
      <w:pPr>
        <w:pBdr>
          <w:bottom w:val="single" w:sz="12" w:space="1" w:color="auto"/>
        </w:pBdr>
        <w:suppressAutoHyphens w:val="0"/>
        <w:rPr>
          <w:rFonts w:eastAsia="Times New Roman"/>
          <w:b/>
          <w:sz w:val="28"/>
          <w:szCs w:val="28"/>
          <w:lang w:eastAsia="ru-RU"/>
        </w:rPr>
      </w:pPr>
    </w:p>
    <w:p w:rsidR="00B86670" w:rsidRPr="00B86670" w:rsidRDefault="00B86670" w:rsidP="00B86670">
      <w:pPr>
        <w:pBdr>
          <w:bottom w:val="single" w:sz="12" w:space="1" w:color="auto"/>
        </w:pBdr>
        <w:suppressAutoHyphens w:val="0"/>
        <w:rPr>
          <w:rFonts w:eastAsia="Times New Roman"/>
          <w:b/>
          <w:sz w:val="28"/>
          <w:szCs w:val="28"/>
          <w:lang w:eastAsia="ru-RU"/>
        </w:rPr>
      </w:pPr>
      <w:r w:rsidRPr="00B86670"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1F6A87" wp14:editId="56469EAC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86670" w:rsidRDefault="00B86670" w:rsidP="00B86670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F6A87" id="Поле 3" o:spid="_x0000_s1027" type="#_x0000_t202" style="position:absolute;margin-left:323.25pt;margin-top:-38.3pt;width:19.85pt;height:21.4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" filled="f" stroked="f">
                <v:textbox style="mso-fit-shape-to-text:t">
                  <w:txbxContent>
                    <w:p w:rsidR="00B86670" w:rsidRDefault="00B86670" w:rsidP="00B86670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86670">
        <w:rPr>
          <w:rFonts w:eastAsia="Times New Roman"/>
          <w:b/>
          <w:sz w:val="28"/>
          <w:szCs w:val="28"/>
          <w:lang w:eastAsia="ru-RU"/>
        </w:rPr>
        <w:t>РЕЗОЛЮЦІЯ:</w:t>
      </w:r>
      <w:r w:rsidRPr="00B86670">
        <w:rPr>
          <w:rFonts w:eastAsia="Times New Roman"/>
          <w:noProof/>
          <w:lang w:eastAsia="uk-UA"/>
        </w:rPr>
        <w:t xml:space="preserve"> </w:t>
      </w:r>
    </w:p>
    <w:p w:rsidR="00B86670" w:rsidRPr="00B86670" w:rsidRDefault="00B86670" w:rsidP="00B86670">
      <w:pPr>
        <w:suppressAutoHyphens w:val="0"/>
        <w:rPr>
          <w:rFonts w:eastAsia="Times New Roman"/>
          <w:b/>
          <w:sz w:val="28"/>
          <w:szCs w:val="28"/>
          <w:lang w:eastAsia="ru-RU"/>
        </w:rPr>
      </w:pPr>
      <w:r w:rsidRPr="00B86670">
        <w:rPr>
          <w:rFonts w:eastAsia="Times New Roman"/>
          <w:bCs/>
          <w:sz w:val="28"/>
          <w:szCs w:val="28"/>
          <w:lang w:eastAsia="ru-RU"/>
        </w:rPr>
        <w:t xml:space="preserve">___.___.2024 </w:t>
      </w:r>
      <w:r w:rsidRPr="00B86670">
        <w:rPr>
          <w:rFonts w:eastAsia="Times New Roman"/>
          <w:b/>
          <w:sz w:val="28"/>
          <w:szCs w:val="28"/>
          <w:lang w:eastAsia="ru-RU"/>
        </w:rPr>
        <w:t>№______</w:t>
      </w:r>
      <w:r w:rsidRPr="00B86670">
        <w:rPr>
          <w:rFonts w:eastAsia="Times New Roman"/>
          <w:b/>
          <w:sz w:val="28"/>
          <w:szCs w:val="28"/>
          <w:lang w:eastAsia="ru-RU"/>
        </w:rPr>
        <w:tab/>
      </w:r>
      <w:r w:rsidRPr="00B86670">
        <w:rPr>
          <w:rFonts w:eastAsia="Times New Roman"/>
          <w:b/>
          <w:sz w:val="28"/>
          <w:szCs w:val="28"/>
          <w:lang w:eastAsia="ru-RU"/>
        </w:rPr>
        <w:tab/>
      </w:r>
      <w:r w:rsidRPr="00B86670">
        <w:rPr>
          <w:rFonts w:eastAsia="Times New Roman"/>
          <w:b/>
          <w:sz w:val="28"/>
          <w:szCs w:val="28"/>
          <w:lang w:eastAsia="ru-RU"/>
        </w:rPr>
        <w:tab/>
      </w:r>
      <w:r w:rsidRPr="00B86670">
        <w:rPr>
          <w:rFonts w:eastAsia="Times New Roman"/>
          <w:b/>
          <w:sz w:val="28"/>
          <w:szCs w:val="28"/>
          <w:lang w:eastAsia="ru-RU"/>
        </w:rPr>
        <w:tab/>
      </w:r>
      <w:r w:rsidRPr="00B86670">
        <w:rPr>
          <w:rFonts w:eastAsia="Times New Roman"/>
          <w:b/>
          <w:sz w:val="28"/>
          <w:szCs w:val="28"/>
          <w:lang w:eastAsia="ru-RU"/>
        </w:rPr>
        <w:tab/>
      </w:r>
      <w:r w:rsidRPr="00B86670">
        <w:rPr>
          <w:rFonts w:eastAsia="Times New Roman"/>
          <w:b/>
          <w:sz w:val="28"/>
          <w:szCs w:val="28"/>
          <w:lang w:eastAsia="ru-RU"/>
        </w:rPr>
        <w:tab/>
      </w:r>
    </w:p>
    <w:p w:rsidR="00B86670" w:rsidRPr="00B86670" w:rsidRDefault="00B86670" w:rsidP="00B86670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B86670">
        <w:rPr>
          <w:rFonts w:eastAsia="Times New Roman"/>
          <w:b/>
          <w:sz w:val="28"/>
          <w:szCs w:val="28"/>
          <w:lang w:eastAsia="ru-RU"/>
        </w:rPr>
        <w:t>Бучанському міському голові</w:t>
      </w:r>
    </w:p>
    <w:p w:rsidR="00B86670" w:rsidRPr="00B86670" w:rsidRDefault="00B86670" w:rsidP="00B86670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B86670">
        <w:rPr>
          <w:rFonts w:eastAsia="Times New Roman"/>
          <w:b/>
          <w:bCs/>
          <w:sz w:val="28"/>
          <w:szCs w:val="28"/>
          <w:lang w:eastAsia="ru-RU"/>
        </w:rPr>
        <w:t>Анатолію Федоруку</w:t>
      </w:r>
    </w:p>
    <w:p w:rsidR="00B86670" w:rsidRPr="00B86670" w:rsidRDefault="00B86670" w:rsidP="00B86670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86670" w:rsidRPr="00B86670" w:rsidRDefault="00B86670" w:rsidP="00B86670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86670" w:rsidRPr="00B86670" w:rsidRDefault="00B86670" w:rsidP="00B86670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86670" w:rsidRPr="00B86670" w:rsidRDefault="00B86670" w:rsidP="00B86670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B86670">
        <w:rPr>
          <w:rFonts w:eastAsia="Times New Roman"/>
          <w:b/>
          <w:sz w:val="28"/>
          <w:szCs w:val="28"/>
          <w:lang w:eastAsia="ru-RU"/>
        </w:rPr>
        <w:t>ПРОПОЗИЦІЯ</w:t>
      </w:r>
    </w:p>
    <w:p w:rsidR="00B86670" w:rsidRPr="00B86670" w:rsidRDefault="00B86670" w:rsidP="00B86670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B86670">
        <w:rPr>
          <w:rFonts w:eastAsia="Times New Roman"/>
          <w:b/>
          <w:sz w:val="28"/>
          <w:szCs w:val="28"/>
          <w:lang w:eastAsia="ru-RU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B86670" w:rsidRPr="00B86670" w:rsidRDefault="00B86670" w:rsidP="00B86670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B86670" w:rsidRPr="00B86670" w:rsidRDefault="00B86670" w:rsidP="00B86670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B86670" w:rsidRPr="00B86670" w:rsidRDefault="00B86670" w:rsidP="00B86670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sz w:val="28"/>
          <w:szCs w:val="28"/>
          <w:lang w:eastAsia="ru-RU"/>
        </w:rPr>
      </w:pPr>
      <w:r w:rsidRPr="00B86670">
        <w:rPr>
          <w:rFonts w:eastAsia="Times New Roman"/>
          <w:b/>
          <w:sz w:val="28"/>
          <w:szCs w:val="28"/>
          <w:lang w:eastAsia="ru-RU"/>
        </w:rPr>
        <w:t xml:space="preserve">Питання: </w:t>
      </w:r>
      <w:r w:rsidRPr="00B86670">
        <w:rPr>
          <w:rFonts w:eastAsia="Times New Roman"/>
          <w:sz w:val="28"/>
          <w:szCs w:val="28"/>
          <w:lang w:eastAsia="ru-RU"/>
        </w:rPr>
        <w:t>Про затвердження кошторисної частини проектної документації за робочим проектом «</w:t>
      </w:r>
      <w:bookmarkStart w:id="3" w:name="_Hlk182405647"/>
      <w:r w:rsidR="00397BC2" w:rsidRPr="00397BC2">
        <w:rPr>
          <w:rFonts w:eastAsia="Times New Roman"/>
          <w:sz w:val="28"/>
          <w:szCs w:val="28"/>
          <w:lang w:eastAsia="ru-RU"/>
        </w:rPr>
        <w:t xml:space="preserve">Капітальний ремонт доріг комунальної власності  в межах вул. І. Руденко, М. Мурашка, сім’ї </w:t>
      </w:r>
      <w:proofErr w:type="spellStart"/>
      <w:r w:rsidR="00397BC2" w:rsidRPr="00397BC2">
        <w:rPr>
          <w:rFonts w:eastAsia="Times New Roman"/>
          <w:sz w:val="28"/>
          <w:szCs w:val="28"/>
          <w:lang w:eastAsia="ru-RU"/>
        </w:rPr>
        <w:t>Забарило</w:t>
      </w:r>
      <w:proofErr w:type="spellEnd"/>
      <w:r w:rsidR="00397BC2" w:rsidRPr="00397BC2">
        <w:rPr>
          <w:rFonts w:eastAsia="Times New Roman"/>
          <w:sz w:val="28"/>
          <w:szCs w:val="28"/>
          <w:lang w:eastAsia="ru-RU"/>
        </w:rPr>
        <w:t xml:space="preserve"> із влаштуванням кільцевої транспортної розв’язки по бульв. Б. Хмельницького із під’їздом до центру надання соціальних послуг «Прозорий офіс» в м. Буча, Київської області. Коригування</w:t>
      </w:r>
      <w:bookmarkEnd w:id="3"/>
      <w:r w:rsidRPr="00B86670">
        <w:rPr>
          <w:rFonts w:eastAsia="Times New Roman"/>
          <w:sz w:val="28"/>
          <w:szCs w:val="28"/>
          <w:lang w:eastAsia="ru-RU"/>
        </w:rPr>
        <w:t>»</w:t>
      </w:r>
    </w:p>
    <w:p w:rsidR="00B86670" w:rsidRPr="00B86670" w:rsidRDefault="00B86670" w:rsidP="00B86670">
      <w:pPr>
        <w:tabs>
          <w:tab w:val="left" w:pos="0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  <w:r w:rsidRPr="00B86670">
        <w:rPr>
          <w:rFonts w:eastAsia="Times New Roman"/>
          <w:b/>
          <w:sz w:val="28"/>
          <w:szCs w:val="28"/>
          <w:lang w:eastAsia="ru-RU"/>
        </w:rPr>
        <w:t>Обґрунтування необхідності розгляду:</w:t>
      </w:r>
    </w:p>
    <w:p w:rsidR="00B86670" w:rsidRPr="00B86670" w:rsidRDefault="00B86670" w:rsidP="00B86670">
      <w:pPr>
        <w:tabs>
          <w:tab w:val="left" w:pos="0"/>
        </w:tabs>
        <w:suppressAutoHyphens w:val="0"/>
        <w:spacing w:line="276" w:lineRule="auto"/>
        <w:ind w:right="27" w:firstLine="567"/>
        <w:jc w:val="both"/>
        <w:rPr>
          <w:rFonts w:eastAsia="Times New Roman"/>
          <w:sz w:val="28"/>
          <w:szCs w:val="28"/>
          <w:lang w:eastAsia="ru-RU"/>
        </w:rPr>
      </w:pPr>
      <w:r w:rsidRPr="00B86670">
        <w:rPr>
          <w:rFonts w:eastAsia="Times New Roman"/>
          <w:sz w:val="28"/>
          <w:szCs w:val="28"/>
          <w:lang w:eastAsia="ru-RU"/>
        </w:rPr>
        <w:t xml:space="preserve">  У зв’язку з необхідністю проведення</w:t>
      </w:r>
      <w:r w:rsidRPr="00B86670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216AB5">
        <w:rPr>
          <w:rFonts w:eastAsia="Times New Roman"/>
          <w:sz w:val="28"/>
          <w:szCs w:val="28"/>
          <w:lang w:eastAsia="ru-RU"/>
        </w:rPr>
        <w:t>к</w:t>
      </w:r>
      <w:r w:rsidR="00216AB5" w:rsidRPr="00397BC2">
        <w:rPr>
          <w:rFonts w:eastAsia="Times New Roman"/>
          <w:sz w:val="28"/>
          <w:szCs w:val="28"/>
          <w:lang w:eastAsia="ru-RU"/>
        </w:rPr>
        <w:t>апітальн</w:t>
      </w:r>
      <w:r w:rsidR="00216AB5">
        <w:rPr>
          <w:rFonts w:eastAsia="Times New Roman"/>
          <w:sz w:val="28"/>
          <w:szCs w:val="28"/>
          <w:lang w:eastAsia="ru-RU"/>
        </w:rPr>
        <w:t>ого</w:t>
      </w:r>
      <w:r w:rsidR="00216AB5" w:rsidRPr="00397BC2">
        <w:rPr>
          <w:rFonts w:eastAsia="Times New Roman"/>
          <w:sz w:val="28"/>
          <w:szCs w:val="28"/>
          <w:lang w:eastAsia="ru-RU"/>
        </w:rPr>
        <w:t xml:space="preserve"> ремонт</w:t>
      </w:r>
      <w:r w:rsidR="00216AB5">
        <w:rPr>
          <w:rFonts w:eastAsia="Times New Roman"/>
          <w:sz w:val="28"/>
          <w:szCs w:val="28"/>
          <w:lang w:eastAsia="ru-RU"/>
        </w:rPr>
        <w:t>у</w:t>
      </w:r>
      <w:r w:rsidR="00216AB5" w:rsidRPr="00397BC2">
        <w:rPr>
          <w:rFonts w:eastAsia="Times New Roman"/>
          <w:sz w:val="28"/>
          <w:szCs w:val="28"/>
          <w:lang w:eastAsia="ru-RU"/>
        </w:rPr>
        <w:t xml:space="preserve"> доріг комунальної власності  в межах вул. І. Руденко, М. Мурашка, сім’ї </w:t>
      </w:r>
      <w:proofErr w:type="spellStart"/>
      <w:r w:rsidR="00216AB5" w:rsidRPr="00397BC2">
        <w:rPr>
          <w:rFonts w:eastAsia="Times New Roman"/>
          <w:sz w:val="28"/>
          <w:szCs w:val="28"/>
          <w:lang w:eastAsia="ru-RU"/>
        </w:rPr>
        <w:t>Забарило</w:t>
      </w:r>
      <w:proofErr w:type="spellEnd"/>
      <w:r w:rsidR="00216AB5" w:rsidRPr="00397BC2">
        <w:rPr>
          <w:rFonts w:eastAsia="Times New Roman"/>
          <w:sz w:val="28"/>
          <w:szCs w:val="28"/>
          <w:lang w:eastAsia="ru-RU"/>
        </w:rPr>
        <w:t xml:space="preserve"> із влаштуванням кільцевої транспортної розв’язки по бульв. Б. Хмельницького із під’їздом до центру надання соціальних послуг «Прозорий офіс» в м. Буча, Київської області. Коригування</w:t>
      </w:r>
      <w:r w:rsidRPr="00B86670">
        <w:rPr>
          <w:rFonts w:eastAsia="Times New Roman"/>
          <w:sz w:val="28"/>
          <w:szCs w:val="28"/>
          <w:lang w:eastAsia="ru-RU"/>
        </w:rPr>
        <w:t>, з метою відновлення та належного утримання вулично-дорожньої мережі населених пунктів Бучанської міської територіальної громади Київської області, забезпечення безпеки дорожнього руху та запобіганню виникнення аварійних ситуацій на дорозі, виникла потреба в розробці зведеного кошторисного розрахунку вартості об’єкта «</w:t>
      </w:r>
      <w:r w:rsidR="00216AB5" w:rsidRPr="00216AB5">
        <w:rPr>
          <w:rFonts w:eastAsia="Times New Roman"/>
          <w:b/>
          <w:sz w:val="28"/>
          <w:szCs w:val="28"/>
          <w:lang w:eastAsia="ru-RU"/>
        </w:rPr>
        <w:t xml:space="preserve">Капітальний ремонт доріг комунальної власності  в межах вул. І. Руденко, М. Мурашка, сім’ї </w:t>
      </w:r>
      <w:proofErr w:type="spellStart"/>
      <w:r w:rsidR="00216AB5" w:rsidRPr="00216AB5">
        <w:rPr>
          <w:rFonts w:eastAsia="Times New Roman"/>
          <w:b/>
          <w:sz w:val="28"/>
          <w:szCs w:val="28"/>
          <w:lang w:eastAsia="ru-RU"/>
        </w:rPr>
        <w:t>Забарило</w:t>
      </w:r>
      <w:proofErr w:type="spellEnd"/>
      <w:r w:rsidR="00216AB5" w:rsidRPr="00216AB5">
        <w:rPr>
          <w:rFonts w:eastAsia="Times New Roman"/>
          <w:b/>
          <w:sz w:val="28"/>
          <w:szCs w:val="28"/>
          <w:lang w:eastAsia="ru-RU"/>
        </w:rPr>
        <w:t xml:space="preserve"> із влаштуванням кільцевої транспортної розв’язки по бульв. Б. Хмельницького із під’їздом до центру надання соціальних послуг «Прозорий офіс» в м. Буча, Київської області. Коригування</w:t>
      </w:r>
      <w:r w:rsidRPr="00B86670">
        <w:rPr>
          <w:rFonts w:eastAsia="Times New Roman"/>
          <w:sz w:val="28"/>
          <w:szCs w:val="28"/>
          <w:lang w:eastAsia="ru-RU"/>
        </w:rPr>
        <w:t>».</w:t>
      </w:r>
    </w:p>
    <w:p w:rsidR="00B86670" w:rsidRPr="00B86670" w:rsidRDefault="00B86670" w:rsidP="00B86670">
      <w:pPr>
        <w:suppressAutoHyphens w:val="0"/>
        <w:spacing w:line="276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B86670">
        <w:rPr>
          <w:rFonts w:eastAsia="Times New Roman"/>
          <w:sz w:val="28"/>
          <w:szCs w:val="28"/>
          <w:lang w:eastAsia="ru-RU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216AB5" w:rsidRPr="00397BC2">
        <w:rPr>
          <w:rFonts w:eastAsia="Times New Roman"/>
          <w:sz w:val="28"/>
          <w:szCs w:val="28"/>
          <w:lang w:eastAsia="ru-RU"/>
        </w:rPr>
        <w:t xml:space="preserve">Капітальний ремонт доріг комунальної власності  в межах вул. І. Руденко, М. Мурашка, сім’ї </w:t>
      </w:r>
      <w:proofErr w:type="spellStart"/>
      <w:r w:rsidR="00216AB5" w:rsidRPr="00397BC2">
        <w:rPr>
          <w:rFonts w:eastAsia="Times New Roman"/>
          <w:sz w:val="28"/>
          <w:szCs w:val="28"/>
          <w:lang w:eastAsia="ru-RU"/>
        </w:rPr>
        <w:t>Забарило</w:t>
      </w:r>
      <w:proofErr w:type="spellEnd"/>
      <w:r w:rsidR="00216AB5" w:rsidRPr="00397BC2">
        <w:rPr>
          <w:rFonts w:eastAsia="Times New Roman"/>
          <w:sz w:val="28"/>
          <w:szCs w:val="28"/>
          <w:lang w:eastAsia="ru-RU"/>
        </w:rPr>
        <w:t xml:space="preserve"> із влаштуванням кільцевої транспортної розв’язки по бульв. Б. Хмельницького із під’їздом до центру надання соціальних послуг «Прозорий офіс» в м. Буча, Київської області. Коригування</w:t>
      </w:r>
      <w:r w:rsidRPr="00B86670">
        <w:rPr>
          <w:rFonts w:eastAsia="Times New Roman"/>
          <w:sz w:val="28"/>
          <w:szCs w:val="28"/>
          <w:lang w:eastAsia="ru-RU"/>
        </w:rPr>
        <w:t>».</w:t>
      </w:r>
    </w:p>
    <w:p w:rsidR="00B86670" w:rsidRPr="00B86670" w:rsidRDefault="00B86670" w:rsidP="00B86670">
      <w:pPr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B86670" w:rsidRPr="00B86670" w:rsidRDefault="00B86670" w:rsidP="00B86670">
      <w:pPr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B86670" w:rsidRPr="00B86670" w:rsidRDefault="00B86670" w:rsidP="000F147B">
      <w:pPr>
        <w:suppressAutoHyphens w:val="0"/>
        <w:ind w:left="-142" w:firstLine="284"/>
        <w:jc w:val="both"/>
        <w:rPr>
          <w:rFonts w:eastAsia="Times New Roman"/>
          <w:b/>
          <w:sz w:val="28"/>
          <w:szCs w:val="28"/>
          <w:lang w:eastAsia="ru-RU"/>
        </w:rPr>
      </w:pPr>
      <w:r w:rsidRPr="00B86670">
        <w:rPr>
          <w:rFonts w:eastAsia="Times New Roman"/>
          <w:b/>
          <w:sz w:val="28"/>
          <w:szCs w:val="28"/>
          <w:lang w:eastAsia="ru-RU"/>
        </w:rPr>
        <w:t>Додатки:</w:t>
      </w:r>
    </w:p>
    <w:p w:rsidR="00B86670" w:rsidRPr="00B86670" w:rsidRDefault="00B86670" w:rsidP="000F147B">
      <w:pPr>
        <w:numPr>
          <w:ilvl w:val="0"/>
          <w:numId w:val="5"/>
        </w:numPr>
        <w:suppressAutoHyphens w:val="0"/>
        <w:ind w:left="-142" w:firstLine="284"/>
        <w:contextualSpacing/>
        <w:jc w:val="both"/>
        <w:rPr>
          <w:rFonts w:eastAsia="Times New Roman"/>
          <w:b/>
          <w:sz w:val="28"/>
          <w:szCs w:val="28"/>
          <w:lang w:eastAsia="ru-RU"/>
        </w:rPr>
      </w:pPr>
      <w:r w:rsidRPr="00B86670">
        <w:rPr>
          <w:rFonts w:eastAsia="Times New Roman"/>
          <w:b/>
          <w:sz w:val="28"/>
          <w:szCs w:val="28"/>
          <w:lang w:eastAsia="ru-RU"/>
        </w:rPr>
        <w:t xml:space="preserve">Проект рішення (на 1-му </w:t>
      </w:r>
      <w:proofErr w:type="spellStart"/>
      <w:r w:rsidRPr="00B86670">
        <w:rPr>
          <w:rFonts w:eastAsia="Times New Roman"/>
          <w:b/>
          <w:sz w:val="28"/>
          <w:szCs w:val="28"/>
          <w:lang w:eastAsia="ru-RU"/>
        </w:rPr>
        <w:t>арк</w:t>
      </w:r>
      <w:proofErr w:type="spellEnd"/>
      <w:r w:rsidRPr="00B86670">
        <w:rPr>
          <w:rFonts w:eastAsia="Times New Roman"/>
          <w:b/>
          <w:sz w:val="28"/>
          <w:szCs w:val="28"/>
          <w:lang w:eastAsia="ru-RU"/>
        </w:rPr>
        <w:t>.);</w:t>
      </w:r>
    </w:p>
    <w:p w:rsidR="00B86670" w:rsidRPr="00B86670" w:rsidRDefault="00B86670" w:rsidP="000F147B">
      <w:pPr>
        <w:numPr>
          <w:ilvl w:val="0"/>
          <w:numId w:val="5"/>
        </w:numPr>
        <w:suppressAutoHyphens w:val="0"/>
        <w:ind w:left="-142" w:firstLine="284"/>
        <w:contextualSpacing/>
        <w:jc w:val="both"/>
        <w:rPr>
          <w:rFonts w:eastAsia="Times New Roman"/>
          <w:b/>
          <w:sz w:val="28"/>
          <w:szCs w:val="28"/>
          <w:lang w:eastAsia="ru-RU"/>
        </w:rPr>
      </w:pPr>
      <w:r w:rsidRPr="00B86670">
        <w:rPr>
          <w:rFonts w:eastAsia="Times New Roman"/>
          <w:b/>
          <w:sz w:val="28"/>
          <w:szCs w:val="28"/>
          <w:lang w:eastAsia="ru-RU"/>
        </w:rPr>
        <w:t>Копія експертно</w:t>
      </w:r>
      <w:r w:rsidR="000F147B">
        <w:rPr>
          <w:rFonts w:eastAsia="Times New Roman"/>
          <w:b/>
          <w:sz w:val="28"/>
          <w:szCs w:val="28"/>
          <w:lang w:eastAsia="ru-RU"/>
        </w:rPr>
        <w:t xml:space="preserve">го звіту </w:t>
      </w:r>
      <w:r w:rsidRPr="00B86670">
        <w:rPr>
          <w:rFonts w:eastAsia="Times New Roman"/>
          <w:b/>
          <w:sz w:val="28"/>
          <w:szCs w:val="28"/>
          <w:lang w:eastAsia="ru-RU"/>
        </w:rPr>
        <w:t>(копія на 1</w:t>
      </w:r>
      <w:r w:rsidR="00216AB5">
        <w:rPr>
          <w:rFonts w:eastAsia="Times New Roman"/>
          <w:b/>
          <w:sz w:val="28"/>
          <w:szCs w:val="28"/>
          <w:lang w:eastAsia="ru-RU"/>
        </w:rPr>
        <w:t xml:space="preserve">0 </w:t>
      </w:r>
      <w:proofErr w:type="spellStart"/>
      <w:r w:rsidRPr="00B86670">
        <w:rPr>
          <w:rFonts w:eastAsia="Times New Roman"/>
          <w:b/>
          <w:sz w:val="28"/>
          <w:szCs w:val="28"/>
          <w:lang w:eastAsia="ru-RU"/>
        </w:rPr>
        <w:t>арк</w:t>
      </w:r>
      <w:proofErr w:type="spellEnd"/>
      <w:r w:rsidRPr="00B86670">
        <w:rPr>
          <w:rFonts w:eastAsia="Times New Roman"/>
          <w:b/>
          <w:sz w:val="28"/>
          <w:szCs w:val="28"/>
          <w:lang w:eastAsia="ru-RU"/>
        </w:rPr>
        <w:t>.).</w:t>
      </w:r>
    </w:p>
    <w:p w:rsidR="00B86670" w:rsidRPr="00B86670" w:rsidRDefault="00B86670" w:rsidP="00B86670">
      <w:pPr>
        <w:tabs>
          <w:tab w:val="left" w:pos="0"/>
        </w:tabs>
        <w:suppressAutoHyphens w:val="0"/>
        <w:spacing w:line="276" w:lineRule="auto"/>
        <w:ind w:left="1440" w:right="27"/>
        <w:contextualSpacing/>
        <w:rPr>
          <w:rFonts w:eastAsia="Times New Roman"/>
          <w:sz w:val="28"/>
          <w:szCs w:val="28"/>
          <w:lang w:eastAsia="ru-RU"/>
        </w:rPr>
      </w:pPr>
    </w:p>
    <w:p w:rsidR="00B86670" w:rsidRPr="00B86670" w:rsidRDefault="00B86670" w:rsidP="00B86670">
      <w:pPr>
        <w:tabs>
          <w:tab w:val="left" w:pos="0"/>
        </w:tabs>
        <w:suppressAutoHyphens w:val="0"/>
        <w:spacing w:line="276" w:lineRule="auto"/>
        <w:ind w:right="27"/>
        <w:contextualSpacing/>
        <w:rPr>
          <w:rFonts w:eastAsia="Times New Roman"/>
          <w:sz w:val="28"/>
          <w:szCs w:val="28"/>
          <w:lang w:eastAsia="ru-RU"/>
        </w:rPr>
      </w:pPr>
    </w:p>
    <w:p w:rsidR="00B86670" w:rsidRPr="00B86670" w:rsidRDefault="00B86670" w:rsidP="00B86670">
      <w:pPr>
        <w:tabs>
          <w:tab w:val="left" w:pos="0"/>
        </w:tabs>
        <w:suppressAutoHyphens w:val="0"/>
        <w:spacing w:line="276" w:lineRule="auto"/>
        <w:ind w:left="1440" w:right="27"/>
        <w:contextualSpacing/>
        <w:rPr>
          <w:rFonts w:eastAsia="Times New Roman"/>
          <w:sz w:val="28"/>
          <w:szCs w:val="28"/>
          <w:lang w:eastAsia="ru-RU"/>
        </w:rPr>
      </w:pPr>
    </w:p>
    <w:p w:rsidR="00B86670" w:rsidRPr="00B86670" w:rsidRDefault="00B86670" w:rsidP="00B86670">
      <w:pPr>
        <w:tabs>
          <w:tab w:val="left" w:pos="0"/>
        </w:tabs>
        <w:suppressAutoHyphens w:val="0"/>
        <w:spacing w:line="276" w:lineRule="auto"/>
        <w:ind w:left="1440" w:right="27"/>
        <w:contextualSpacing/>
        <w:rPr>
          <w:rFonts w:eastAsia="Times New Roman"/>
          <w:sz w:val="28"/>
          <w:szCs w:val="28"/>
          <w:lang w:eastAsia="ru-RU"/>
        </w:rPr>
      </w:pPr>
    </w:p>
    <w:p w:rsidR="00B86670" w:rsidRPr="00B86670" w:rsidRDefault="00B86670" w:rsidP="00B86670">
      <w:pPr>
        <w:tabs>
          <w:tab w:val="left" w:pos="0"/>
        </w:tabs>
        <w:suppressAutoHyphens w:val="0"/>
        <w:spacing w:line="276" w:lineRule="auto"/>
        <w:ind w:left="1440" w:right="27"/>
        <w:contextualSpacing/>
        <w:rPr>
          <w:rFonts w:eastAsia="Times New Roman"/>
          <w:sz w:val="28"/>
          <w:szCs w:val="28"/>
          <w:lang w:eastAsia="ru-RU"/>
        </w:rPr>
      </w:pPr>
    </w:p>
    <w:tbl>
      <w:tblPr>
        <w:tblStyle w:val="14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B86670" w:rsidRPr="00B86670" w:rsidTr="007C6A0D">
        <w:tc>
          <w:tcPr>
            <w:tcW w:w="5954" w:type="dxa"/>
            <w:hideMark/>
          </w:tcPr>
          <w:p w:rsidR="00B86670" w:rsidRPr="00B86670" w:rsidRDefault="00B86670" w:rsidP="00B86670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eastAsia="uk-UA"/>
              </w:rPr>
            </w:pPr>
            <w:r w:rsidRPr="00B86670"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B86670" w:rsidRPr="00B86670" w:rsidRDefault="00B86670" w:rsidP="00B86670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eastAsia="uk-UA"/>
              </w:rPr>
            </w:pPr>
            <w:r w:rsidRPr="00B86670">
              <w:rPr>
                <w:rFonts w:eastAsia="Times New Roman"/>
                <w:sz w:val="28"/>
                <w:lang w:eastAsia="uk-UA"/>
              </w:rPr>
              <w:t xml:space="preserve">                </w:t>
            </w:r>
            <w:r w:rsidRPr="00B86670">
              <w:rPr>
                <w:rFonts w:eastAsia="Times New Roman"/>
                <w:b/>
                <w:sz w:val="28"/>
                <w:lang w:eastAsia="uk-UA"/>
              </w:rPr>
              <w:t>Сергій МОСТІПАКА</w:t>
            </w:r>
          </w:p>
        </w:tc>
      </w:tr>
    </w:tbl>
    <w:p w:rsidR="00B86670" w:rsidRPr="00B86670" w:rsidRDefault="00B86670" w:rsidP="00B86670">
      <w:pPr>
        <w:tabs>
          <w:tab w:val="left" w:pos="180"/>
          <w:tab w:val="left" w:pos="360"/>
        </w:tabs>
        <w:suppressAutoHyphens w:val="0"/>
        <w:jc w:val="both"/>
        <w:rPr>
          <w:rFonts w:eastAsia="Times New Roman"/>
          <w:b/>
          <w:lang w:eastAsia="ru-RU"/>
        </w:rPr>
      </w:pPr>
    </w:p>
    <w:p w:rsidR="00B86670" w:rsidRPr="007A61BE" w:rsidRDefault="00B86670" w:rsidP="00CE6065">
      <w:pPr>
        <w:rPr>
          <w:b/>
          <w:sz w:val="28"/>
          <w:szCs w:val="28"/>
        </w:rPr>
      </w:pPr>
    </w:p>
    <w:sectPr w:rsidR="00B86670" w:rsidRPr="007A61BE" w:rsidSect="00397BC2">
      <w:pgSz w:w="11906" w:h="16838"/>
      <w:pgMar w:top="1" w:right="680" w:bottom="99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75DB5" w:rsidRDefault="00C75DB5" w:rsidP="00E97E44">
      <w:r>
        <w:separator/>
      </w:r>
    </w:p>
  </w:endnote>
  <w:endnote w:type="continuationSeparator" w:id="0">
    <w:p w:rsidR="00C75DB5" w:rsidRDefault="00C75DB5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75DB5" w:rsidRDefault="00C75DB5" w:rsidP="00E97E44">
      <w:r>
        <w:separator/>
      </w:r>
    </w:p>
  </w:footnote>
  <w:footnote w:type="continuationSeparator" w:id="0">
    <w:p w:rsidR="00C75DB5" w:rsidRDefault="00C75DB5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17FFE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B0B70"/>
    <w:rsid w:val="000C635C"/>
    <w:rsid w:val="000D36FA"/>
    <w:rsid w:val="000D4F5F"/>
    <w:rsid w:val="000D647D"/>
    <w:rsid w:val="000E5414"/>
    <w:rsid w:val="000F147B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527C"/>
    <w:rsid w:val="00216AB5"/>
    <w:rsid w:val="00227135"/>
    <w:rsid w:val="002279A6"/>
    <w:rsid w:val="00232702"/>
    <w:rsid w:val="00244C09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1309"/>
    <w:rsid w:val="002F4D78"/>
    <w:rsid w:val="002F775B"/>
    <w:rsid w:val="003037CC"/>
    <w:rsid w:val="00303FF6"/>
    <w:rsid w:val="003237BF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97BC2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0274"/>
    <w:rsid w:val="00447D6B"/>
    <w:rsid w:val="00451E52"/>
    <w:rsid w:val="004545C4"/>
    <w:rsid w:val="004743D4"/>
    <w:rsid w:val="004800F2"/>
    <w:rsid w:val="00484198"/>
    <w:rsid w:val="00486B20"/>
    <w:rsid w:val="004A473C"/>
    <w:rsid w:val="004B1375"/>
    <w:rsid w:val="004B6869"/>
    <w:rsid w:val="004C434A"/>
    <w:rsid w:val="005005C7"/>
    <w:rsid w:val="00516D11"/>
    <w:rsid w:val="00520252"/>
    <w:rsid w:val="00525647"/>
    <w:rsid w:val="005268DA"/>
    <w:rsid w:val="0053172E"/>
    <w:rsid w:val="00545F93"/>
    <w:rsid w:val="00546C78"/>
    <w:rsid w:val="005508B2"/>
    <w:rsid w:val="00560857"/>
    <w:rsid w:val="005658CF"/>
    <w:rsid w:val="005746BF"/>
    <w:rsid w:val="00582421"/>
    <w:rsid w:val="005A1336"/>
    <w:rsid w:val="005B1233"/>
    <w:rsid w:val="005B428F"/>
    <w:rsid w:val="005C023F"/>
    <w:rsid w:val="005C5F78"/>
    <w:rsid w:val="005F6479"/>
    <w:rsid w:val="00653892"/>
    <w:rsid w:val="00655021"/>
    <w:rsid w:val="00656063"/>
    <w:rsid w:val="00661368"/>
    <w:rsid w:val="0066358C"/>
    <w:rsid w:val="0066406A"/>
    <w:rsid w:val="00673D30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6E70D2"/>
    <w:rsid w:val="0071046B"/>
    <w:rsid w:val="00716152"/>
    <w:rsid w:val="00734865"/>
    <w:rsid w:val="007375B8"/>
    <w:rsid w:val="00747797"/>
    <w:rsid w:val="00750C18"/>
    <w:rsid w:val="007516FB"/>
    <w:rsid w:val="00757E76"/>
    <w:rsid w:val="00772410"/>
    <w:rsid w:val="0077337C"/>
    <w:rsid w:val="007763CE"/>
    <w:rsid w:val="00782CCC"/>
    <w:rsid w:val="007A5B1C"/>
    <w:rsid w:val="007A61BE"/>
    <w:rsid w:val="007A68D8"/>
    <w:rsid w:val="007A6F98"/>
    <w:rsid w:val="007B681D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83BFF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63335"/>
    <w:rsid w:val="00980EA4"/>
    <w:rsid w:val="00982FF4"/>
    <w:rsid w:val="00990DF5"/>
    <w:rsid w:val="00992CA7"/>
    <w:rsid w:val="00995E17"/>
    <w:rsid w:val="009B5601"/>
    <w:rsid w:val="009D111C"/>
    <w:rsid w:val="009D3ADF"/>
    <w:rsid w:val="009E5095"/>
    <w:rsid w:val="009F03E6"/>
    <w:rsid w:val="00A00311"/>
    <w:rsid w:val="00A12A72"/>
    <w:rsid w:val="00A21847"/>
    <w:rsid w:val="00A34BE6"/>
    <w:rsid w:val="00A41B4B"/>
    <w:rsid w:val="00A64F3C"/>
    <w:rsid w:val="00A71777"/>
    <w:rsid w:val="00A734F6"/>
    <w:rsid w:val="00A73537"/>
    <w:rsid w:val="00A7429C"/>
    <w:rsid w:val="00A9109D"/>
    <w:rsid w:val="00A92A5B"/>
    <w:rsid w:val="00AA5319"/>
    <w:rsid w:val="00AB4FD3"/>
    <w:rsid w:val="00AB5D96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86670"/>
    <w:rsid w:val="00B94E53"/>
    <w:rsid w:val="00BA1160"/>
    <w:rsid w:val="00BA548A"/>
    <w:rsid w:val="00BC0397"/>
    <w:rsid w:val="00BD558D"/>
    <w:rsid w:val="00BD7B05"/>
    <w:rsid w:val="00BE140A"/>
    <w:rsid w:val="00BE2B4E"/>
    <w:rsid w:val="00BE2BB7"/>
    <w:rsid w:val="00C1568F"/>
    <w:rsid w:val="00C347AB"/>
    <w:rsid w:val="00C40A38"/>
    <w:rsid w:val="00C548B8"/>
    <w:rsid w:val="00C64ED7"/>
    <w:rsid w:val="00C71316"/>
    <w:rsid w:val="00C75177"/>
    <w:rsid w:val="00C75DB5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643E0"/>
    <w:rsid w:val="00D65CE7"/>
    <w:rsid w:val="00D74D3B"/>
    <w:rsid w:val="00D76B05"/>
    <w:rsid w:val="00D77523"/>
    <w:rsid w:val="00D83979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1115E"/>
    <w:rsid w:val="00F15E0C"/>
    <w:rsid w:val="00F1709C"/>
    <w:rsid w:val="00F2042A"/>
    <w:rsid w:val="00F26217"/>
    <w:rsid w:val="00F3449D"/>
    <w:rsid w:val="00F52C37"/>
    <w:rsid w:val="00F536A4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A63190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table" w:customStyle="1" w:styleId="14">
    <w:name w:val="Сітка таблиці1"/>
    <w:basedOn w:val="a1"/>
    <w:next w:val="ab"/>
    <w:uiPriority w:val="39"/>
    <w:rsid w:val="00B8667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77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3317</Words>
  <Characters>1892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3</cp:revision>
  <cp:lastPrinted>2024-07-24T13:52:00Z</cp:lastPrinted>
  <dcterms:created xsi:type="dcterms:W3CDTF">2024-11-13T14:00:00Z</dcterms:created>
  <dcterms:modified xsi:type="dcterms:W3CDTF">2024-11-26T12:50:00Z</dcterms:modified>
</cp:coreProperties>
</file>