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19EE" w:rsidRPr="00024BA0" w:rsidRDefault="004210E4" w:rsidP="00FF088F">
      <w:pPr>
        <w:spacing w:line="360" w:lineRule="auto"/>
        <w:jc w:val="center"/>
        <w:rPr>
          <w:i/>
          <w:color w:val="000000" w:themeColor="text1"/>
        </w:rPr>
      </w:pPr>
      <w:r w:rsidRPr="00024BA0">
        <w:rPr>
          <w:noProof/>
          <w:color w:val="000000" w:themeColor="text1"/>
          <w:lang w:eastAsia="uk-UA"/>
        </w:rPr>
        <mc:AlternateContent>
          <mc:Choice Requires="wps">
            <w:drawing>
              <wp:anchor distT="0" distB="0" distL="114300" distR="114300" simplePos="0" relativeHeight="251658240" behindDoc="0" locked="0" layoutInCell="1" allowOverlap="1">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572ECD" w:rsidRPr="004F03FA" w:rsidRDefault="00572ECD"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" filled="f" stroked="f">
                <v:textbox>
                  <w:txbxContent>
                    <w:p w:rsidR="00572ECD" w:rsidRPr="004F03FA" w:rsidRDefault="00572ECD"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sidRPr="00024BA0">
        <w:rPr>
          <w:noProof/>
          <w:color w:val="000000" w:themeColor="text1"/>
        </w:rPr>
        <w:drawing>
          <wp:inline distT="0" distB="0" distL="0" distR="0">
            <wp:extent cx="559947" cy="638175"/>
            <wp:effectExtent l="0" t="0" r="0" b="0"/>
            <wp:docPr id="100010" name="Рисунок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r:embed="rId8"/>
                    <a:stretch>
                      <a:fillRect/>
                    </a:stretch>
                  </pic:blipFill>
                  <pic:spPr>
                    <a:xfrm>
                      <a:off x="0" y="0"/>
                      <a:ext cx="559947" cy="638175"/>
                    </a:xfrm>
                    <a:prstGeom prst="rect">
                      <a:avLst/>
                    </a:prstGeom>
                  </pic:spPr>
                </pic:pic>
              </a:graphicData>
            </a:graphic>
          </wp:inline>
        </w:drawing>
      </w:r>
    </w:p>
    <w:p w:rsidR="00E919EE" w:rsidRPr="00024BA0" w:rsidRDefault="004210E4" w:rsidP="00E919EE">
      <w:pPr>
        <w:spacing w:line="276" w:lineRule="auto"/>
        <w:jc w:val="center"/>
        <w:outlineLvl w:val="0"/>
        <w:rPr>
          <w:b/>
          <w:i/>
          <w:color w:val="000000" w:themeColor="text1"/>
          <w:spacing w:val="40"/>
        </w:rPr>
      </w:pPr>
      <w:r w:rsidRPr="00024BA0">
        <w:rPr>
          <w:b/>
          <w:color w:val="000000" w:themeColor="text1"/>
          <w:spacing w:val="40"/>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825EE" w:rsidTr="00C16F8F">
        <w:tc>
          <w:tcPr>
            <w:tcW w:w="9628" w:type="dxa"/>
          </w:tcPr>
          <w:p w:rsidR="00E919EE" w:rsidRPr="00024BA0" w:rsidRDefault="004210E4" w:rsidP="00C16F8F">
            <w:pPr>
              <w:keepNext/>
              <w:tabs>
                <w:tab w:val="left" w:pos="14743"/>
              </w:tabs>
              <w:jc w:val="center"/>
              <w:rPr>
                <w:b/>
                <w:color w:val="000000" w:themeColor="text1"/>
                <w:spacing w:val="80"/>
              </w:rPr>
            </w:pPr>
            <w:r w:rsidRPr="00024BA0">
              <w:rPr>
                <w:b/>
                <w:color w:val="000000" w:themeColor="text1"/>
                <w:spacing w:val="40"/>
              </w:rPr>
              <w:t>ВИКОНАВЧИЙ КОМІТЕТ</w:t>
            </w:r>
          </w:p>
          <w:p w:rsidR="00E919EE" w:rsidRPr="00024BA0" w:rsidRDefault="004210E4" w:rsidP="00C16F8F">
            <w:pPr>
              <w:rPr>
                <w:color w:val="000000" w:themeColor="text1"/>
              </w:rPr>
            </w:pPr>
            <w:r w:rsidRPr="00024BA0">
              <w:rPr>
                <w:color w:val="000000" w:themeColor="text1"/>
              </w:rPr>
              <w:t xml:space="preserve">                                                 (ПОЗАЧЕРГОВЕ ЗАСІДАННЯ)</w:t>
            </w:r>
          </w:p>
        </w:tc>
      </w:tr>
    </w:tbl>
    <w:p w:rsidR="00E919EE" w:rsidRPr="00024BA0" w:rsidRDefault="004210E4" w:rsidP="00E919EE">
      <w:pPr>
        <w:keepNext/>
        <w:tabs>
          <w:tab w:val="left" w:pos="14743"/>
        </w:tabs>
        <w:jc w:val="center"/>
        <w:rPr>
          <w:color w:val="000000" w:themeColor="text1"/>
          <w:spacing w:val="80"/>
        </w:rPr>
      </w:pPr>
      <w:r w:rsidRPr="00024BA0">
        <w:rPr>
          <w:b/>
          <w:color w:val="000000" w:themeColor="text1"/>
          <w:spacing w:val="80"/>
        </w:rPr>
        <w:t>РІШЕННЯ</w:t>
      </w:r>
    </w:p>
    <w:p w:rsidR="00E919EE" w:rsidRPr="00024BA0" w:rsidRDefault="00E919EE" w:rsidP="00E919EE">
      <w:pPr>
        <w:rPr>
          <w:color w:val="000000" w:themeColor="text1"/>
          <w:spacing w:val="40"/>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8825EE" w:rsidTr="00C16F8F">
        <w:tc>
          <w:tcPr>
            <w:tcW w:w="3166" w:type="dxa"/>
          </w:tcPr>
          <w:p w:rsidR="00E919EE" w:rsidRPr="00024BA0" w:rsidRDefault="004210E4" w:rsidP="00984F29">
            <w:pPr>
              <w:rPr>
                <w:color w:val="000000" w:themeColor="text1"/>
              </w:rPr>
            </w:pPr>
            <w:bookmarkStart w:id="0" w:name="_Hlk191043316"/>
            <w:r>
              <w:rPr>
                <w:bCs/>
              </w:rPr>
              <w:t>15.08.</w:t>
            </w:r>
            <w:r w:rsidR="002643A4" w:rsidRPr="00024BA0">
              <w:rPr>
                <w:bCs/>
              </w:rPr>
              <w:t xml:space="preserve">2025 </w:t>
            </w:r>
            <w:bookmarkEnd w:id="0"/>
          </w:p>
        </w:tc>
        <w:tc>
          <w:tcPr>
            <w:tcW w:w="3166" w:type="dxa"/>
          </w:tcPr>
          <w:p w:rsidR="00E919EE" w:rsidRPr="00024BA0" w:rsidRDefault="00E919EE" w:rsidP="00C16F8F">
            <w:pPr>
              <w:jc w:val="center"/>
              <w:rPr>
                <w:color w:val="000000" w:themeColor="text1"/>
              </w:rPr>
            </w:pPr>
          </w:p>
        </w:tc>
        <w:tc>
          <w:tcPr>
            <w:tcW w:w="3166" w:type="dxa"/>
          </w:tcPr>
          <w:p w:rsidR="00E919EE" w:rsidRPr="00024BA0" w:rsidRDefault="004210E4" w:rsidP="008D4B05">
            <w:pPr>
              <w:jc w:val="center"/>
              <w:rPr>
                <w:color w:val="000000" w:themeColor="text1"/>
              </w:rPr>
            </w:pPr>
            <w:r w:rsidRPr="00024BA0">
              <w:rPr>
                <w:bCs/>
                <w:color w:val="000000" w:themeColor="text1"/>
              </w:rPr>
              <w:t xml:space="preserve">              №</w:t>
            </w:r>
            <w:r w:rsidR="00997B4D" w:rsidRPr="00024BA0">
              <w:rPr>
                <w:bCs/>
                <w:color w:val="000000" w:themeColor="text1"/>
              </w:rPr>
              <w:t xml:space="preserve"> </w:t>
            </w:r>
            <w:r w:rsidR="00AB099A" w:rsidRPr="00024BA0">
              <w:rPr>
                <w:bCs/>
                <w:color w:val="000000" w:themeColor="text1"/>
              </w:rPr>
              <w:t xml:space="preserve"> </w:t>
            </w:r>
            <w:r w:rsidR="001A719E">
              <w:rPr>
                <w:bCs/>
                <w:color w:val="000000" w:themeColor="text1"/>
              </w:rPr>
              <w:t>1654</w:t>
            </w:r>
            <w:r w:rsidR="00AB099A" w:rsidRPr="00024BA0">
              <w:rPr>
                <w:bCs/>
                <w:color w:val="000000" w:themeColor="text1"/>
              </w:rPr>
              <w:t xml:space="preserve">        </w:t>
            </w:r>
          </w:p>
        </w:tc>
      </w:tr>
    </w:tbl>
    <w:p w:rsidR="000E4CC3" w:rsidRPr="00024BA0" w:rsidRDefault="000E4CC3" w:rsidP="002F5E10">
      <w:pPr>
        <w:rPr>
          <w:b/>
          <w:bCs/>
          <w:color w:val="000000" w:themeColor="text1"/>
        </w:rPr>
      </w:pPr>
    </w:p>
    <w:p w:rsidR="008208EC" w:rsidRPr="00024BA0" w:rsidRDefault="004210E4" w:rsidP="00021786">
      <w:pPr>
        <w:rPr>
          <w:b/>
          <w:bCs/>
          <w:color w:val="000000" w:themeColor="text1"/>
        </w:rPr>
      </w:pPr>
      <w:r w:rsidRPr="00024BA0">
        <w:rPr>
          <w:b/>
          <w:bCs/>
          <w:color w:val="000000" w:themeColor="text1"/>
        </w:rPr>
        <w:t>Про організаційні питання здійснення</w:t>
      </w:r>
    </w:p>
    <w:p w:rsidR="008208EC" w:rsidRPr="00024BA0" w:rsidRDefault="004210E4" w:rsidP="00021786">
      <w:pPr>
        <w:rPr>
          <w:b/>
          <w:bCs/>
          <w:color w:val="000000" w:themeColor="text1"/>
        </w:rPr>
      </w:pPr>
      <w:r w:rsidRPr="00024BA0">
        <w:rPr>
          <w:b/>
          <w:bCs/>
          <w:color w:val="000000" w:themeColor="text1"/>
        </w:rPr>
        <w:t xml:space="preserve">публічних </w:t>
      </w:r>
      <w:proofErr w:type="spellStart"/>
      <w:r w:rsidRPr="00024BA0">
        <w:rPr>
          <w:b/>
          <w:bCs/>
          <w:color w:val="000000" w:themeColor="text1"/>
        </w:rPr>
        <w:t>закупівель</w:t>
      </w:r>
      <w:proofErr w:type="spellEnd"/>
      <w:r w:rsidRPr="00024BA0">
        <w:rPr>
          <w:b/>
          <w:bCs/>
          <w:color w:val="000000" w:themeColor="text1"/>
        </w:rPr>
        <w:t xml:space="preserve"> на території </w:t>
      </w:r>
    </w:p>
    <w:p w:rsidR="008208EC" w:rsidRPr="00024BA0" w:rsidRDefault="004210E4" w:rsidP="00021786">
      <w:pPr>
        <w:rPr>
          <w:b/>
          <w:bCs/>
          <w:color w:val="000000" w:themeColor="text1"/>
        </w:rPr>
      </w:pPr>
      <w:r w:rsidRPr="00024BA0">
        <w:rPr>
          <w:b/>
          <w:bCs/>
          <w:color w:val="000000" w:themeColor="text1"/>
        </w:rPr>
        <w:t>Бучанської міської територіальної громади</w:t>
      </w:r>
    </w:p>
    <w:p w:rsidR="008208EC" w:rsidRPr="00024BA0" w:rsidRDefault="004210E4" w:rsidP="00BB5F53">
      <w:pPr>
        <w:ind w:firstLine="708"/>
        <w:jc w:val="both"/>
        <w:rPr>
          <w:color w:val="000000" w:themeColor="text1"/>
        </w:rPr>
      </w:pPr>
      <w:r w:rsidRPr="00024BA0">
        <w:rPr>
          <w:color w:val="000000" w:themeColor="text1"/>
        </w:rPr>
        <w:t xml:space="preserve"> </w:t>
      </w:r>
    </w:p>
    <w:p w:rsidR="00021786" w:rsidRDefault="004210E4" w:rsidP="000F7F2F">
      <w:pPr>
        <w:ind w:firstLine="708"/>
        <w:jc w:val="both"/>
        <w:rPr>
          <w:color w:val="000000" w:themeColor="text1"/>
        </w:rPr>
      </w:pPr>
      <w:r w:rsidRPr="00E03E9E">
        <w:rPr>
          <w:color w:val="000000" w:themeColor="text1"/>
        </w:rPr>
        <w:t>1</w:t>
      </w:r>
      <w:r>
        <w:rPr>
          <w:color w:val="000000" w:themeColor="text1"/>
        </w:rPr>
        <w:t>. З</w:t>
      </w:r>
      <w:r w:rsidR="008208EC" w:rsidRPr="00024BA0">
        <w:rPr>
          <w:color w:val="000000" w:themeColor="text1"/>
        </w:rPr>
        <w:t xml:space="preserve"> метою впорядкування процедур планування, організації та здійснення публічних </w:t>
      </w:r>
      <w:proofErr w:type="spellStart"/>
      <w:r w:rsidR="008208EC" w:rsidRPr="00024BA0">
        <w:rPr>
          <w:color w:val="000000" w:themeColor="text1"/>
        </w:rPr>
        <w:t>закупівель</w:t>
      </w:r>
      <w:proofErr w:type="spellEnd"/>
      <w:r w:rsidR="008208EC" w:rsidRPr="00024BA0">
        <w:rPr>
          <w:color w:val="000000" w:themeColor="text1"/>
        </w:rPr>
        <w:t>, забезпечення прозорості, ефективності використання бюджетних коштів, а також у зв’язку з необхідністю приведення внутрішніх нормативних документів у відповідність до актуального законодавства</w:t>
      </w:r>
      <w:r>
        <w:rPr>
          <w:color w:val="000000" w:themeColor="text1"/>
        </w:rPr>
        <w:t xml:space="preserve">, відповідно до </w:t>
      </w:r>
      <w:r w:rsidR="000F7F2F" w:rsidRPr="000F7F2F">
        <w:rPr>
          <w:color w:val="000000" w:themeColor="text1"/>
        </w:rPr>
        <w:t>Наказ</w:t>
      </w:r>
      <w:r w:rsidR="000F7F2F">
        <w:rPr>
          <w:color w:val="000000" w:themeColor="text1"/>
        </w:rPr>
        <w:t>у</w:t>
      </w:r>
      <w:r w:rsidR="000F7F2F" w:rsidRPr="000F7F2F">
        <w:rPr>
          <w:color w:val="000000" w:themeColor="text1"/>
        </w:rPr>
        <w:t xml:space="preserve"> </w:t>
      </w:r>
      <w:r w:rsidR="00265110" w:rsidRPr="00265110">
        <w:rPr>
          <w:color w:val="000000" w:themeColor="text1"/>
        </w:rPr>
        <w:t>Міністерств</w:t>
      </w:r>
      <w:r w:rsidR="00265110">
        <w:rPr>
          <w:color w:val="000000" w:themeColor="text1"/>
        </w:rPr>
        <w:t>а</w:t>
      </w:r>
      <w:r w:rsidR="00265110" w:rsidRPr="00265110">
        <w:rPr>
          <w:color w:val="000000" w:themeColor="text1"/>
        </w:rPr>
        <w:t xml:space="preserve"> розвитку громад та територій України</w:t>
      </w:r>
      <w:r w:rsidR="000F7F2F" w:rsidRPr="000F7F2F">
        <w:rPr>
          <w:color w:val="000000" w:themeColor="text1"/>
        </w:rPr>
        <w:t xml:space="preserve"> від 01.11.2021 № 281 (Настанова з визначення вартості проектних, науково-проектних, вишукувальних робіт та експертизи проектної документації на будівництво)</w:t>
      </w:r>
      <w:r w:rsidR="000F7F2F">
        <w:rPr>
          <w:color w:val="000000" w:themeColor="text1"/>
        </w:rPr>
        <w:t>;</w:t>
      </w:r>
    </w:p>
    <w:p w:rsidR="000F7F2F" w:rsidRPr="000F7F2F" w:rsidRDefault="004210E4" w:rsidP="000F7F2F">
      <w:pPr>
        <w:ind w:firstLine="708"/>
        <w:jc w:val="both"/>
        <w:rPr>
          <w:color w:val="000000" w:themeColor="text1"/>
        </w:rPr>
      </w:pPr>
      <w:r>
        <w:rPr>
          <w:color w:val="000000" w:themeColor="text1"/>
        </w:rPr>
        <w:t>2. Керуючись Законом України «Про місцеве самоврядування», Законом України «Про публічні закупівлі».</w:t>
      </w:r>
    </w:p>
    <w:p w:rsidR="00CA7591" w:rsidRPr="00024BA0" w:rsidRDefault="00CA7591" w:rsidP="002A2B30">
      <w:pPr>
        <w:pStyle w:val="11"/>
        <w:jc w:val="both"/>
        <w:rPr>
          <w:rFonts w:ascii="Times New Roman" w:hAnsi="Times New Roman"/>
          <w:color w:val="000000" w:themeColor="text1"/>
          <w:sz w:val="24"/>
          <w:szCs w:val="24"/>
          <w:lang w:val="uk-UA"/>
        </w:rPr>
      </w:pPr>
    </w:p>
    <w:p w:rsidR="004B7295" w:rsidRPr="00024BA0" w:rsidRDefault="004210E4" w:rsidP="002A2B30">
      <w:pPr>
        <w:jc w:val="both"/>
        <w:rPr>
          <w:b/>
          <w:color w:val="000000" w:themeColor="text1"/>
        </w:rPr>
      </w:pPr>
      <w:r w:rsidRPr="00024BA0">
        <w:rPr>
          <w:b/>
          <w:color w:val="000000" w:themeColor="text1"/>
        </w:rPr>
        <w:t>ВИРІШИВ:</w:t>
      </w:r>
    </w:p>
    <w:p w:rsidR="00830842" w:rsidRPr="00024BA0" w:rsidRDefault="00830842" w:rsidP="002A2B30">
      <w:pPr>
        <w:jc w:val="both"/>
        <w:rPr>
          <w:b/>
          <w:color w:val="000000" w:themeColor="text1"/>
        </w:rPr>
      </w:pPr>
    </w:p>
    <w:p w:rsidR="009B67BA" w:rsidRPr="00024BA0" w:rsidRDefault="004210E4" w:rsidP="001B62F1">
      <w:pPr>
        <w:pStyle w:val="a8"/>
        <w:numPr>
          <w:ilvl w:val="0"/>
          <w:numId w:val="1"/>
        </w:numPr>
        <w:ind w:left="0"/>
        <w:jc w:val="both"/>
        <w:rPr>
          <w:bCs/>
          <w:color w:val="000000" w:themeColor="text1"/>
        </w:rPr>
      </w:pPr>
      <w:r w:rsidRPr="00024BA0">
        <w:rPr>
          <w:bCs/>
          <w:color w:val="000000" w:themeColor="text1"/>
        </w:rPr>
        <w:t xml:space="preserve"> Затвердити:</w:t>
      </w:r>
    </w:p>
    <w:p w:rsidR="009B67BA" w:rsidRPr="00024BA0" w:rsidRDefault="004210E4" w:rsidP="001B62F1">
      <w:pPr>
        <w:pStyle w:val="a8"/>
        <w:ind w:left="0"/>
        <w:jc w:val="both"/>
        <w:rPr>
          <w:bCs/>
          <w:color w:val="000000" w:themeColor="text1"/>
        </w:rPr>
      </w:pPr>
      <w:r w:rsidRPr="00024BA0">
        <w:rPr>
          <w:bCs/>
          <w:color w:val="000000" w:themeColor="text1"/>
        </w:rPr>
        <w:t xml:space="preserve">1.1. Порядок планування та здійснення </w:t>
      </w:r>
      <w:proofErr w:type="spellStart"/>
      <w:r w:rsidRPr="00024BA0">
        <w:rPr>
          <w:bCs/>
          <w:color w:val="000000" w:themeColor="text1"/>
        </w:rPr>
        <w:t>закупівель</w:t>
      </w:r>
      <w:proofErr w:type="spellEnd"/>
      <w:r w:rsidRPr="00024BA0">
        <w:rPr>
          <w:bCs/>
          <w:color w:val="000000" w:themeColor="text1"/>
        </w:rPr>
        <w:t xml:space="preserve"> товарів, робіт і послуг за бюджетні кошти в Бучанській міській раді (додається).</w:t>
      </w:r>
    </w:p>
    <w:p w:rsidR="009B67BA" w:rsidRPr="00024BA0" w:rsidRDefault="004210E4" w:rsidP="001B62F1">
      <w:pPr>
        <w:pStyle w:val="a8"/>
        <w:ind w:left="0"/>
        <w:jc w:val="both"/>
        <w:rPr>
          <w:bCs/>
          <w:color w:val="000000" w:themeColor="text1"/>
        </w:rPr>
      </w:pPr>
      <w:r w:rsidRPr="00024BA0">
        <w:rPr>
          <w:bCs/>
          <w:color w:val="000000" w:themeColor="text1"/>
        </w:rPr>
        <w:t xml:space="preserve">1.2. Порядок узгодження здійснення публічних </w:t>
      </w:r>
      <w:proofErr w:type="spellStart"/>
      <w:r w:rsidRPr="00024BA0">
        <w:rPr>
          <w:bCs/>
          <w:color w:val="000000" w:themeColor="text1"/>
        </w:rPr>
        <w:t>закупівель</w:t>
      </w:r>
      <w:proofErr w:type="spellEnd"/>
      <w:r w:rsidRPr="00024BA0">
        <w:rPr>
          <w:bCs/>
          <w:color w:val="000000" w:themeColor="text1"/>
        </w:rPr>
        <w:t xml:space="preserve"> та моніторингу цін Бучанською міською радою, її виконавчими органами, комунальними підприємствами, установами та організаціями (додається).</w:t>
      </w:r>
    </w:p>
    <w:p w:rsidR="009B67BA" w:rsidRPr="001B62F1" w:rsidRDefault="004210E4" w:rsidP="001B62F1">
      <w:pPr>
        <w:pStyle w:val="a8"/>
        <w:numPr>
          <w:ilvl w:val="0"/>
          <w:numId w:val="1"/>
        </w:numPr>
        <w:ind w:left="0"/>
        <w:jc w:val="both"/>
        <w:rPr>
          <w:bCs/>
          <w:color w:val="000000" w:themeColor="text1"/>
        </w:rPr>
      </w:pPr>
      <w:r w:rsidRPr="00024BA0">
        <w:rPr>
          <w:bCs/>
          <w:color w:val="000000" w:themeColor="text1"/>
        </w:rPr>
        <w:t>Визнати таким, що втратив чинність, Порядок № 52 від 11.04.2024 року після набрання чинності документами, зазначеними в пункті 1 цього рішення.</w:t>
      </w:r>
    </w:p>
    <w:p w:rsidR="00406AAD" w:rsidRPr="001B62F1" w:rsidRDefault="004210E4" w:rsidP="001B62F1">
      <w:pPr>
        <w:pStyle w:val="a8"/>
        <w:numPr>
          <w:ilvl w:val="0"/>
          <w:numId w:val="1"/>
        </w:numPr>
        <w:ind w:left="0"/>
        <w:jc w:val="both"/>
        <w:rPr>
          <w:bCs/>
          <w:color w:val="000000" w:themeColor="text1"/>
        </w:rPr>
      </w:pPr>
      <w:r w:rsidRPr="00024BA0">
        <w:rPr>
          <w:bCs/>
          <w:color w:val="000000" w:themeColor="text1"/>
        </w:rPr>
        <w:t xml:space="preserve">Начальнику управління організаційно-документального забезпечення </w:t>
      </w:r>
      <w:r w:rsidR="00CB2974" w:rsidRPr="00024BA0">
        <w:rPr>
          <w:bCs/>
          <w:color w:val="000000" w:themeColor="text1"/>
        </w:rPr>
        <w:t xml:space="preserve">забезпечити </w:t>
      </w:r>
      <w:r w:rsidR="006B4B52" w:rsidRPr="00024BA0">
        <w:rPr>
          <w:bCs/>
          <w:color w:val="000000" w:themeColor="text1"/>
        </w:rPr>
        <w:t>озн</w:t>
      </w:r>
      <w:r w:rsidR="006F2D49" w:rsidRPr="00024BA0">
        <w:rPr>
          <w:bCs/>
          <w:color w:val="000000" w:themeColor="text1"/>
        </w:rPr>
        <w:t>айом</w:t>
      </w:r>
      <w:r w:rsidR="00CB2974" w:rsidRPr="00024BA0">
        <w:rPr>
          <w:bCs/>
          <w:color w:val="000000" w:themeColor="text1"/>
        </w:rPr>
        <w:t>лення</w:t>
      </w:r>
      <w:r w:rsidR="006B4B52" w:rsidRPr="00024BA0">
        <w:rPr>
          <w:bCs/>
          <w:color w:val="000000" w:themeColor="text1"/>
        </w:rPr>
        <w:t xml:space="preserve"> </w:t>
      </w:r>
      <w:r w:rsidRPr="00024BA0">
        <w:rPr>
          <w:bCs/>
          <w:color w:val="000000" w:themeColor="text1"/>
        </w:rPr>
        <w:t xml:space="preserve">під особистий підпис працівників, визначених Ініціаторами </w:t>
      </w:r>
      <w:proofErr w:type="spellStart"/>
      <w:r w:rsidRPr="00024BA0">
        <w:rPr>
          <w:bCs/>
          <w:color w:val="000000" w:themeColor="text1"/>
        </w:rPr>
        <w:t>закупівель</w:t>
      </w:r>
      <w:proofErr w:type="spellEnd"/>
      <w:r w:rsidRPr="00024BA0">
        <w:rPr>
          <w:bCs/>
          <w:color w:val="000000" w:themeColor="text1"/>
        </w:rPr>
        <w:t>, а також інших осіб, на яких поширюється дія цього рішення.</w:t>
      </w:r>
    </w:p>
    <w:p w:rsidR="009B67BA" w:rsidRPr="0053660C" w:rsidRDefault="004210E4" w:rsidP="0053660C">
      <w:pPr>
        <w:pStyle w:val="a8"/>
        <w:numPr>
          <w:ilvl w:val="0"/>
          <w:numId w:val="1"/>
        </w:numPr>
        <w:ind w:left="0"/>
        <w:jc w:val="both"/>
        <w:rPr>
          <w:bCs/>
          <w:color w:val="000000" w:themeColor="text1"/>
        </w:rPr>
      </w:pPr>
      <w:r w:rsidRPr="00024BA0">
        <w:rPr>
          <w:bCs/>
          <w:color w:val="000000" w:themeColor="text1"/>
        </w:rPr>
        <w:t xml:space="preserve">Відділу </w:t>
      </w:r>
      <w:proofErr w:type="spellStart"/>
      <w:r w:rsidRPr="00024BA0">
        <w:rPr>
          <w:bCs/>
          <w:color w:val="000000" w:themeColor="text1"/>
        </w:rPr>
        <w:t>закупівель</w:t>
      </w:r>
      <w:proofErr w:type="spellEnd"/>
      <w:r w:rsidRPr="00024BA0">
        <w:rPr>
          <w:bCs/>
          <w:color w:val="000000" w:themeColor="text1"/>
        </w:rPr>
        <w:t xml:space="preserve"> та моніторингу цін Бучанської міської ради:</w:t>
      </w:r>
      <w:r w:rsidR="0053660C">
        <w:rPr>
          <w:bCs/>
          <w:color w:val="000000" w:themeColor="text1"/>
        </w:rPr>
        <w:t xml:space="preserve"> </w:t>
      </w:r>
      <w:r w:rsidRPr="0053660C">
        <w:rPr>
          <w:bCs/>
          <w:color w:val="000000" w:themeColor="text1"/>
        </w:rPr>
        <w:t>здійснювати контроль за дотриманням зазначених порядків</w:t>
      </w:r>
      <w:r w:rsidR="00406AAD" w:rsidRPr="0053660C">
        <w:rPr>
          <w:bCs/>
          <w:color w:val="000000" w:themeColor="text1"/>
        </w:rPr>
        <w:t>.</w:t>
      </w:r>
    </w:p>
    <w:p w:rsidR="0053660C" w:rsidRDefault="004210E4" w:rsidP="001B62F1">
      <w:pPr>
        <w:pStyle w:val="a8"/>
        <w:numPr>
          <w:ilvl w:val="0"/>
          <w:numId w:val="1"/>
        </w:numPr>
        <w:ind w:left="0" w:hanging="357"/>
        <w:jc w:val="both"/>
        <w:rPr>
          <w:bCs/>
          <w:color w:val="000000" w:themeColor="text1"/>
        </w:rPr>
      </w:pPr>
      <w:r w:rsidRPr="00024BA0">
        <w:rPr>
          <w:bCs/>
          <w:color w:val="000000" w:themeColor="text1"/>
        </w:rPr>
        <w:t xml:space="preserve">Контроль за виконанням цього рішення покласти на заступника Бучанського міського голови </w:t>
      </w:r>
      <w:r w:rsidR="00D82545" w:rsidRPr="00024BA0">
        <w:rPr>
          <w:bCs/>
          <w:color w:val="000000" w:themeColor="text1"/>
        </w:rPr>
        <w:t xml:space="preserve">Дмитра </w:t>
      </w:r>
      <w:proofErr w:type="spellStart"/>
      <w:r w:rsidR="00D82545" w:rsidRPr="00024BA0">
        <w:rPr>
          <w:bCs/>
          <w:color w:val="000000" w:themeColor="text1"/>
        </w:rPr>
        <w:t>Чейчука</w:t>
      </w:r>
      <w:proofErr w:type="spellEnd"/>
      <w:r w:rsidR="009D584D">
        <w:rPr>
          <w:bCs/>
          <w:color w:val="000000" w:themeColor="text1"/>
        </w:rPr>
        <w:t>.</w:t>
      </w:r>
    </w:p>
    <w:p w:rsidR="005E07B0" w:rsidRDefault="005E07B0" w:rsidP="005E07B0">
      <w:pPr>
        <w:jc w:val="both"/>
        <w:rPr>
          <w:bCs/>
          <w:color w:val="000000" w:themeColor="text1"/>
        </w:rPr>
      </w:pPr>
    </w:p>
    <w:p w:rsidR="005E07B0" w:rsidRDefault="005E07B0" w:rsidP="005E07B0">
      <w:pPr>
        <w:jc w:val="both"/>
        <w:rPr>
          <w:bCs/>
          <w:color w:val="000000" w:themeColor="text1"/>
        </w:rPr>
      </w:pPr>
    </w:p>
    <w:p w:rsidR="005E07B0" w:rsidRPr="005E07B0" w:rsidRDefault="005E07B0" w:rsidP="005E07B0">
      <w:pPr>
        <w:jc w:val="both"/>
        <w:rPr>
          <w:b/>
          <w:color w:val="000000" w:themeColor="text1"/>
        </w:rPr>
        <w:sectPr w:rsidR="005E07B0" w:rsidRPr="005E07B0" w:rsidSect="004324A7">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850" w:right="850" w:bottom="850" w:left="1417" w:header="709" w:footer="709" w:gutter="0"/>
          <w:pgNumType w:start="0"/>
          <w:cols w:space="720"/>
          <w:titlePg/>
          <w:docGrid w:linePitch="326"/>
        </w:sectPr>
      </w:pPr>
      <w:r w:rsidRPr="005E07B0">
        <w:rPr>
          <w:b/>
          <w:color w:val="000000" w:themeColor="text1"/>
        </w:rPr>
        <w:t xml:space="preserve">Міський голова </w:t>
      </w:r>
      <w:r w:rsidRPr="005E07B0">
        <w:rPr>
          <w:b/>
          <w:color w:val="000000" w:themeColor="text1"/>
        </w:rPr>
        <w:tab/>
      </w:r>
      <w:r w:rsidRPr="005E07B0">
        <w:rPr>
          <w:b/>
          <w:color w:val="000000" w:themeColor="text1"/>
        </w:rPr>
        <w:tab/>
      </w:r>
      <w:r w:rsidRPr="005E07B0">
        <w:rPr>
          <w:b/>
          <w:color w:val="000000" w:themeColor="text1"/>
        </w:rPr>
        <w:tab/>
      </w:r>
      <w:r w:rsidRPr="005E07B0">
        <w:rPr>
          <w:b/>
          <w:color w:val="000000" w:themeColor="text1"/>
        </w:rPr>
        <w:tab/>
      </w:r>
      <w:r w:rsidRPr="005E07B0">
        <w:rPr>
          <w:b/>
          <w:color w:val="000000" w:themeColor="text1"/>
        </w:rPr>
        <w:tab/>
      </w:r>
      <w:r w:rsidRPr="005E07B0">
        <w:rPr>
          <w:b/>
          <w:color w:val="000000" w:themeColor="text1"/>
        </w:rPr>
        <w:tab/>
      </w:r>
      <w:r w:rsidRPr="005E07B0">
        <w:rPr>
          <w:b/>
          <w:color w:val="000000" w:themeColor="text1"/>
        </w:rPr>
        <w:tab/>
      </w:r>
      <w:r w:rsidRPr="005E07B0">
        <w:rPr>
          <w:b/>
          <w:color w:val="000000" w:themeColor="text1"/>
        </w:rPr>
        <w:tab/>
        <w:t>Анатолій ФЕДОРУ</w:t>
      </w:r>
      <w:r>
        <w:rPr>
          <w:b/>
          <w:color w:val="000000" w:themeColor="text1"/>
        </w:rPr>
        <w:t>К</w:t>
      </w:r>
    </w:p>
    <w:p w:rsidR="00726CE2" w:rsidRPr="00024BA0" w:rsidRDefault="00726CE2" w:rsidP="004B7295">
      <w:pPr>
        <w:pStyle w:val="a6"/>
        <w:spacing w:before="0" w:beforeAutospacing="0" w:after="0" w:afterAutospacing="0"/>
        <w:rPr>
          <w:b/>
          <w:bCs/>
          <w:color w:val="000000" w:themeColor="text1"/>
          <w:lang w:val="uk-UA"/>
        </w:rPr>
      </w:pPr>
    </w:p>
    <w:p w:rsidR="00C07432" w:rsidRPr="00024BA0" w:rsidRDefault="004210E4" w:rsidP="00D24856">
      <w:pPr>
        <w:widowControl w:val="0"/>
        <w:tabs>
          <w:tab w:val="left" w:pos="7065"/>
        </w:tabs>
        <w:spacing w:line="288" w:lineRule="auto"/>
        <w:rPr>
          <w:color w:val="000000" w:themeColor="text1"/>
        </w:rPr>
      </w:pPr>
      <w:r w:rsidRPr="00024BA0">
        <w:rPr>
          <w:color w:val="000000" w:themeColor="text1"/>
        </w:rPr>
        <w:t>Заступни</w:t>
      </w:r>
      <w:r w:rsidR="007964E6">
        <w:rPr>
          <w:color w:val="000000" w:themeColor="text1"/>
        </w:rPr>
        <w:t>к</w:t>
      </w:r>
      <w:r w:rsidR="00816802" w:rsidRPr="00024BA0">
        <w:rPr>
          <w:color w:val="000000" w:themeColor="text1"/>
        </w:rPr>
        <w:t xml:space="preserve"> міського голови</w:t>
      </w:r>
      <w:r w:rsidRPr="00024BA0">
        <w:rPr>
          <w:color w:val="000000" w:themeColor="text1"/>
        </w:rPr>
        <w:t xml:space="preserve">     </w:t>
      </w:r>
      <w:r w:rsidR="00D24856" w:rsidRPr="00024BA0">
        <w:rPr>
          <w:color w:val="000000" w:themeColor="text1"/>
        </w:rPr>
        <w:t xml:space="preserve">    ___________________</w:t>
      </w:r>
      <w:r w:rsidRPr="00024BA0">
        <w:rPr>
          <w:color w:val="000000" w:themeColor="text1"/>
        </w:rPr>
        <w:t xml:space="preserve">        </w:t>
      </w:r>
      <w:r w:rsidR="00816802" w:rsidRPr="00024BA0">
        <w:rPr>
          <w:color w:val="000000" w:themeColor="text1"/>
        </w:rPr>
        <w:t xml:space="preserve">  </w:t>
      </w:r>
      <w:r w:rsidR="007964E6">
        <w:rPr>
          <w:color w:val="000000" w:themeColor="text1"/>
        </w:rPr>
        <w:t>Дмитро ЧЕЙЧУК</w:t>
      </w:r>
    </w:p>
    <w:p w:rsidR="00C07432" w:rsidRPr="00024BA0" w:rsidRDefault="0048416D" w:rsidP="0048416D">
      <w:pPr>
        <w:widowControl w:val="0"/>
        <w:tabs>
          <w:tab w:val="left" w:pos="7065"/>
        </w:tabs>
        <w:spacing w:line="288" w:lineRule="auto"/>
        <w:rPr>
          <w:color w:val="000000" w:themeColor="text1"/>
          <w:u w:val="single"/>
        </w:rPr>
      </w:pPr>
      <w:r w:rsidRPr="00E03E9E">
        <w:rPr>
          <w:bCs/>
          <w:lang w:val="ru-RU"/>
        </w:rPr>
        <w:t xml:space="preserve">                                                                  </w:t>
      </w:r>
      <w:r w:rsidR="004210E4">
        <w:rPr>
          <w:bCs/>
        </w:rPr>
        <w:t>15.08.</w:t>
      </w:r>
      <w:r w:rsidR="00AC4B59" w:rsidRPr="00024BA0">
        <w:rPr>
          <w:bCs/>
        </w:rPr>
        <w:t>2025</w:t>
      </w:r>
    </w:p>
    <w:p w:rsidR="007F6994" w:rsidRPr="00024BA0" w:rsidRDefault="0048416D" w:rsidP="0048416D">
      <w:pPr>
        <w:widowControl w:val="0"/>
        <w:tabs>
          <w:tab w:val="left" w:pos="7065"/>
        </w:tabs>
        <w:spacing w:line="288" w:lineRule="auto"/>
        <w:rPr>
          <w:color w:val="000000" w:themeColor="text1"/>
        </w:rPr>
      </w:pPr>
      <w:r w:rsidRPr="00E03E9E">
        <w:rPr>
          <w:color w:val="000000" w:themeColor="text1"/>
          <w:lang w:val="ru-RU"/>
        </w:rPr>
        <w:t xml:space="preserve">                                                                       </w:t>
      </w:r>
      <w:r w:rsidR="004210E4" w:rsidRPr="00024BA0">
        <w:rPr>
          <w:color w:val="000000" w:themeColor="text1"/>
        </w:rPr>
        <w:t>(дата)</w:t>
      </w:r>
    </w:p>
    <w:p w:rsidR="00C07432" w:rsidRPr="00024BA0" w:rsidRDefault="004210E4" w:rsidP="00C07432">
      <w:pPr>
        <w:widowControl w:val="0"/>
        <w:tabs>
          <w:tab w:val="left" w:pos="7065"/>
        </w:tabs>
        <w:spacing w:line="288" w:lineRule="auto"/>
        <w:rPr>
          <w:color w:val="000000" w:themeColor="text1"/>
        </w:rPr>
      </w:pPr>
      <w:r>
        <w:rPr>
          <w:color w:val="000000" w:themeColor="text1"/>
        </w:rPr>
        <w:t>К</w:t>
      </w:r>
      <w:r w:rsidRPr="00024BA0">
        <w:rPr>
          <w:color w:val="000000" w:themeColor="text1"/>
        </w:rPr>
        <w:t>еруюч</w:t>
      </w:r>
      <w:r>
        <w:rPr>
          <w:color w:val="000000" w:themeColor="text1"/>
        </w:rPr>
        <w:t>ий</w:t>
      </w:r>
      <w:r w:rsidRPr="00024BA0">
        <w:rPr>
          <w:color w:val="000000" w:themeColor="text1"/>
        </w:rPr>
        <w:t xml:space="preserve"> справами            </w:t>
      </w:r>
      <w:r w:rsidR="00D24856" w:rsidRPr="00024BA0">
        <w:rPr>
          <w:color w:val="000000" w:themeColor="text1"/>
        </w:rPr>
        <w:t xml:space="preserve">        ___________________   </w:t>
      </w:r>
      <w:r w:rsidRPr="00024BA0">
        <w:rPr>
          <w:color w:val="000000" w:themeColor="text1"/>
        </w:rPr>
        <w:t xml:space="preserve">  </w:t>
      </w:r>
      <w:r>
        <w:rPr>
          <w:color w:val="000000" w:themeColor="text1"/>
        </w:rPr>
        <w:t xml:space="preserve">     </w:t>
      </w:r>
      <w:r w:rsidR="00961EF4">
        <w:rPr>
          <w:color w:val="000000" w:themeColor="text1"/>
        </w:rPr>
        <w:t xml:space="preserve"> </w:t>
      </w:r>
      <w:r>
        <w:rPr>
          <w:color w:val="000000" w:themeColor="text1"/>
        </w:rPr>
        <w:t>Дмитро ГАПЧЕНКО</w:t>
      </w:r>
    </w:p>
    <w:p w:rsidR="00AC4B59" w:rsidRPr="00024BA0" w:rsidRDefault="0048416D" w:rsidP="0048416D">
      <w:pPr>
        <w:widowControl w:val="0"/>
        <w:tabs>
          <w:tab w:val="left" w:pos="7065"/>
        </w:tabs>
        <w:spacing w:line="288" w:lineRule="auto"/>
        <w:rPr>
          <w:color w:val="000000" w:themeColor="text1"/>
        </w:rPr>
      </w:pPr>
      <w:bookmarkStart w:id="1" w:name="_Hlk191043368"/>
      <w:r w:rsidRPr="00E03E9E">
        <w:rPr>
          <w:bCs/>
          <w:lang w:val="ru-RU"/>
        </w:rPr>
        <w:t xml:space="preserve">                                                                   </w:t>
      </w:r>
      <w:r w:rsidR="004210E4">
        <w:rPr>
          <w:bCs/>
        </w:rPr>
        <w:t>15.08.</w:t>
      </w:r>
      <w:r w:rsidR="004210E4" w:rsidRPr="00024BA0">
        <w:rPr>
          <w:bCs/>
        </w:rPr>
        <w:t>2025</w:t>
      </w:r>
    </w:p>
    <w:bookmarkEnd w:id="1"/>
    <w:p w:rsidR="005D40D5" w:rsidRPr="00024BA0" w:rsidRDefault="0048416D" w:rsidP="0048416D">
      <w:pPr>
        <w:widowControl w:val="0"/>
        <w:tabs>
          <w:tab w:val="left" w:pos="7065"/>
        </w:tabs>
        <w:spacing w:line="288" w:lineRule="auto"/>
        <w:rPr>
          <w:color w:val="000000" w:themeColor="text1"/>
        </w:rPr>
      </w:pPr>
      <w:r w:rsidRPr="00E03E9E">
        <w:rPr>
          <w:color w:val="000000" w:themeColor="text1"/>
          <w:lang w:val="ru-RU"/>
        </w:rPr>
        <w:t xml:space="preserve">                                                                        </w:t>
      </w:r>
      <w:r w:rsidR="004210E4" w:rsidRPr="00024BA0">
        <w:rPr>
          <w:color w:val="000000" w:themeColor="text1"/>
        </w:rPr>
        <w:t>(дата)</w:t>
      </w:r>
    </w:p>
    <w:p w:rsidR="00C23A08" w:rsidRPr="00024BA0" w:rsidRDefault="004210E4" w:rsidP="00D24856">
      <w:pPr>
        <w:widowControl w:val="0"/>
        <w:tabs>
          <w:tab w:val="left" w:pos="7065"/>
        </w:tabs>
        <w:spacing w:line="288" w:lineRule="auto"/>
        <w:rPr>
          <w:color w:val="000000" w:themeColor="text1"/>
        </w:rPr>
      </w:pPr>
      <w:r>
        <w:rPr>
          <w:color w:val="000000" w:themeColor="text1"/>
        </w:rPr>
        <w:t>Н</w:t>
      </w:r>
      <w:r w:rsidRPr="00024BA0">
        <w:rPr>
          <w:color w:val="000000" w:themeColor="text1"/>
        </w:rPr>
        <w:t>ачальник</w:t>
      </w:r>
      <w:r w:rsidR="00816802" w:rsidRPr="00024BA0">
        <w:rPr>
          <w:color w:val="000000" w:themeColor="text1"/>
        </w:rPr>
        <w:t>а</w:t>
      </w:r>
      <w:r w:rsidRPr="00024BA0">
        <w:rPr>
          <w:color w:val="000000" w:themeColor="text1"/>
        </w:rPr>
        <w:t xml:space="preserve"> управління</w:t>
      </w:r>
    </w:p>
    <w:p w:rsidR="00C07432" w:rsidRPr="00024BA0" w:rsidRDefault="004210E4" w:rsidP="00D24856">
      <w:pPr>
        <w:widowControl w:val="0"/>
        <w:tabs>
          <w:tab w:val="left" w:pos="7065"/>
        </w:tabs>
        <w:spacing w:line="288" w:lineRule="auto"/>
        <w:rPr>
          <w:color w:val="000000" w:themeColor="text1"/>
        </w:rPr>
      </w:pPr>
      <w:r w:rsidRPr="00024BA0">
        <w:rPr>
          <w:color w:val="000000" w:themeColor="text1"/>
        </w:rPr>
        <w:t>юридично-кадрової роботи</w:t>
      </w:r>
      <w:r w:rsidR="00763F99" w:rsidRPr="00024BA0">
        <w:rPr>
          <w:color w:val="000000" w:themeColor="text1"/>
        </w:rPr>
        <w:t xml:space="preserve">       </w:t>
      </w:r>
      <w:r w:rsidR="00D24856" w:rsidRPr="00024BA0">
        <w:rPr>
          <w:color w:val="000000" w:themeColor="text1"/>
        </w:rPr>
        <w:t>__________________</w:t>
      </w:r>
      <w:r w:rsidRPr="00024BA0">
        <w:rPr>
          <w:color w:val="000000" w:themeColor="text1"/>
        </w:rPr>
        <w:t xml:space="preserve">  </w:t>
      </w:r>
      <w:r w:rsidR="00D24856" w:rsidRPr="00024BA0">
        <w:rPr>
          <w:color w:val="000000" w:themeColor="text1"/>
        </w:rPr>
        <w:t xml:space="preserve"> </w:t>
      </w:r>
      <w:r w:rsidRPr="00024BA0">
        <w:rPr>
          <w:color w:val="000000" w:themeColor="text1"/>
        </w:rPr>
        <w:t xml:space="preserve">   </w:t>
      </w:r>
      <w:r w:rsidR="00D24856" w:rsidRPr="00024BA0">
        <w:rPr>
          <w:color w:val="000000" w:themeColor="text1"/>
        </w:rPr>
        <w:t xml:space="preserve">     </w:t>
      </w:r>
      <w:r w:rsidR="00816802" w:rsidRPr="00024BA0">
        <w:rPr>
          <w:color w:val="000000" w:themeColor="text1"/>
        </w:rPr>
        <w:t xml:space="preserve">    </w:t>
      </w:r>
      <w:r w:rsidR="007964E6">
        <w:rPr>
          <w:color w:val="000000" w:themeColor="text1"/>
        </w:rPr>
        <w:t>Людмила РИЖЕНКО</w:t>
      </w:r>
    </w:p>
    <w:p w:rsidR="008D4B05" w:rsidRPr="00024BA0" w:rsidRDefault="0048416D" w:rsidP="0048416D">
      <w:pPr>
        <w:widowControl w:val="0"/>
        <w:tabs>
          <w:tab w:val="left" w:pos="7065"/>
        </w:tabs>
        <w:spacing w:line="288" w:lineRule="auto"/>
        <w:rPr>
          <w:color w:val="000000" w:themeColor="text1"/>
        </w:rPr>
      </w:pPr>
      <w:r w:rsidRPr="00E03E9E">
        <w:rPr>
          <w:bCs/>
          <w:lang w:val="ru-RU"/>
        </w:rPr>
        <w:t xml:space="preserve">                                                                   </w:t>
      </w:r>
      <w:r w:rsidR="004210E4">
        <w:rPr>
          <w:bCs/>
        </w:rPr>
        <w:t>15.08.</w:t>
      </w:r>
      <w:r w:rsidR="00AC4B59" w:rsidRPr="00024BA0">
        <w:rPr>
          <w:bCs/>
        </w:rPr>
        <w:t>2025</w:t>
      </w:r>
      <w:r w:rsidR="00D24856" w:rsidRPr="00024BA0">
        <w:rPr>
          <w:color w:val="000000" w:themeColor="text1"/>
        </w:rPr>
        <w:t xml:space="preserve"> </w:t>
      </w:r>
    </w:p>
    <w:p w:rsidR="005D40D5" w:rsidRPr="00024BA0" w:rsidRDefault="0048416D" w:rsidP="0048416D">
      <w:pPr>
        <w:widowControl w:val="0"/>
        <w:tabs>
          <w:tab w:val="left" w:pos="7065"/>
        </w:tabs>
        <w:spacing w:line="288" w:lineRule="auto"/>
        <w:rPr>
          <w:color w:val="000000" w:themeColor="text1"/>
        </w:rPr>
      </w:pPr>
      <w:r w:rsidRPr="00E03E9E">
        <w:rPr>
          <w:color w:val="000000" w:themeColor="text1"/>
          <w:lang w:val="ru-RU"/>
        </w:rPr>
        <w:t xml:space="preserve">                                                                        </w:t>
      </w:r>
      <w:r w:rsidR="004210E4" w:rsidRPr="00024BA0">
        <w:rPr>
          <w:color w:val="000000" w:themeColor="text1"/>
        </w:rPr>
        <w:t>(дата)</w:t>
      </w:r>
    </w:p>
    <w:p w:rsidR="00140979" w:rsidRPr="00024BA0" w:rsidRDefault="004210E4" w:rsidP="00D360D1">
      <w:pPr>
        <w:widowControl w:val="0"/>
        <w:tabs>
          <w:tab w:val="left" w:pos="7065"/>
        </w:tabs>
        <w:spacing w:line="288" w:lineRule="auto"/>
        <w:rPr>
          <w:color w:val="000000" w:themeColor="text1"/>
        </w:rPr>
      </w:pPr>
      <w:r w:rsidRPr="00024BA0">
        <w:rPr>
          <w:color w:val="000000" w:themeColor="text1"/>
        </w:rPr>
        <w:t>Н</w:t>
      </w:r>
      <w:r w:rsidR="00D360D1" w:rsidRPr="00024BA0">
        <w:rPr>
          <w:color w:val="000000" w:themeColor="text1"/>
        </w:rPr>
        <w:t>ачальник</w:t>
      </w:r>
      <w:r w:rsidR="000870E3" w:rsidRPr="00024BA0">
        <w:rPr>
          <w:color w:val="000000" w:themeColor="text1"/>
        </w:rPr>
        <w:t>а</w:t>
      </w:r>
      <w:r w:rsidR="00D360D1" w:rsidRPr="00024BA0">
        <w:rPr>
          <w:color w:val="000000" w:themeColor="text1"/>
        </w:rPr>
        <w:t xml:space="preserve"> відділу</w:t>
      </w:r>
      <w:r w:rsidR="00734B5F" w:rsidRPr="00024BA0">
        <w:rPr>
          <w:color w:val="000000" w:themeColor="text1"/>
        </w:rPr>
        <w:t xml:space="preserve"> </w:t>
      </w:r>
      <w:proofErr w:type="spellStart"/>
      <w:r w:rsidR="00734B5F" w:rsidRPr="00024BA0">
        <w:rPr>
          <w:color w:val="000000" w:themeColor="text1"/>
        </w:rPr>
        <w:t>закупівель</w:t>
      </w:r>
      <w:proofErr w:type="spellEnd"/>
      <w:r w:rsidR="00734B5F" w:rsidRPr="00024BA0">
        <w:rPr>
          <w:color w:val="000000" w:themeColor="text1"/>
        </w:rPr>
        <w:t xml:space="preserve"> </w:t>
      </w:r>
    </w:p>
    <w:p w:rsidR="00D360D1" w:rsidRPr="00024BA0" w:rsidRDefault="004210E4" w:rsidP="00D360D1">
      <w:pPr>
        <w:widowControl w:val="0"/>
        <w:tabs>
          <w:tab w:val="left" w:pos="7065"/>
        </w:tabs>
        <w:spacing w:line="288" w:lineRule="auto"/>
        <w:rPr>
          <w:color w:val="000000" w:themeColor="text1"/>
        </w:rPr>
      </w:pPr>
      <w:r w:rsidRPr="00024BA0">
        <w:rPr>
          <w:color w:val="000000" w:themeColor="text1"/>
        </w:rPr>
        <w:t xml:space="preserve">та моніторингу цін      </w:t>
      </w:r>
      <w:r w:rsidR="00140979" w:rsidRPr="00024BA0">
        <w:rPr>
          <w:color w:val="000000" w:themeColor="text1"/>
        </w:rPr>
        <w:t xml:space="preserve">               </w:t>
      </w:r>
      <w:r w:rsidRPr="00024BA0">
        <w:rPr>
          <w:color w:val="000000" w:themeColor="text1"/>
        </w:rPr>
        <w:t xml:space="preserve">__________________    </w:t>
      </w:r>
      <w:r w:rsidR="00371006" w:rsidRPr="00024BA0">
        <w:rPr>
          <w:color w:val="000000" w:themeColor="text1"/>
        </w:rPr>
        <w:t xml:space="preserve">    </w:t>
      </w:r>
      <w:r w:rsidRPr="00024BA0">
        <w:rPr>
          <w:color w:val="000000" w:themeColor="text1"/>
        </w:rPr>
        <w:t xml:space="preserve">   </w:t>
      </w:r>
      <w:r w:rsidR="00816802" w:rsidRPr="00024BA0">
        <w:rPr>
          <w:color w:val="000000" w:themeColor="text1"/>
        </w:rPr>
        <w:t xml:space="preserve">    </w:t>
      </w:r>
      <w:r w:rsidRPr="00024BA0">
        <w:rPr>
          <w:color w:val="000000" w:themeColor="text1"/>
        </w:rPr>
        <w:t>Вікторія ГЕРГЕЛЬ</w:t>
      </w:r>
    </w:p>
    <w:p w:rsidR="008D4B05" w:rsidRPr="00024BA0" w:rsidRDefault="0048416D" w:rsidP="0048416D">
      <w:pPr>
        <w:widowControl w:val="0"/>
        <w:tabs>
          <w:tab w:val="left" w:pos="7065"/>
        </w:tabs>
        <w:spacing w:line="288" w:lineRule="auto"/>
        <w:rPr>
          <w:color w:val="000000" w:themeColor="text1"/>
        </w:rPr>
      </w:pPr>
      <w:r w:rsidRPr="00E03E9E">
        <w:rPr>
          <w:bCs/>
          <w:lang w:val="ru-RU"/>
        </w:rPr>
        <w:t xml:space="preserve">                                                                  </w:t>
      </w:r>
      <w:r w:rsidR="009442C9">
        <w:rPr>
          <w:bCs/>
        </w:rPr>
        <w:t>15.08.</w:t>
      </w:r>
      <w:r w:rsidR="00AC4B59" w:rsidRPr="00024BA0">
        <w:rPr>
          <w:bCs/>
        </w:rPr>
        <w:t>2025</w:t>
      </w:r>
    </w:p>
    <w:p w:rsidR="0053660C" w:rsidRDefault="0048416D" w:rsidP="0048416D">
      <w:pPr>
        <w:widowControl w:val="0"/>
        <w:tabs>
          <w:tab w:val="left" w:pos="7065"/>
        </w:tabs>
        <w:spacing w:line="288" w:lineRule="auto"/>
        <w:rPr>
          <w:color w:val="000000" w:themeColor="text1"/>
        </w:rPr>
        <w:sectPr w:rsidR="0053660C" w:rsidSect="00F9737D">
          <w:pgSz w:w="12240" w:h="15840" w:code="1"/>
          <w:pgMar w:top="850" w:right="850" w:bottom="850" w:left="1417" w:header="709" w:footer="709" w:gutter="0"/>
          <w:pgNumType w:start="0"/>
          <w:cols w:space="720"/>
          <w:titlePg/>
          <w:docGrid w:linePitch="326"/>
        </w:sectPr>
      </w:pPr>
      <w:r w:rsidRPr="00E03E9E">
        <w:rPr>
          <w:color w:val="000000" w:themeColor="text1"/>
          <w:lang w:val="ru-RU"/>
        </w:rPr>
        <w:t xml:space="preserve">                                                                     </w:t>
      </w:r>
      <w:r w:rsidR="004210E4" w:rsidRPr="00024BA0">
        <w:rPr>
          <w:color w:val="000000" w:themeColor="text1"/>
        </w:rPr>
        <w:t>(дата</w:t>
      </w:r>
      <w:r w:rsidR="00DD2144">
        <w:rPr>
          <w:color w:val="000000" w:themeColor="text1"/>
        </w:rPr>
        <w:t>)</w:t>
      </w:r>
    </w:p>
    <w:p w:rsidR="007B68DA" w:rsidRPr="00024BA0" w:rsidRDefault="007B68DA" w:rsidP="00BB1C56">
      <w:pPr>
        <w:tabs>
          <w:tab w:val="left" w:pos="6240"/>
        </w:tabs>
        <w:rPr>
          <w:color w:val="000000" w:themeColor="text1"/>
        </w:rPr>
      </w:pPr>
    </w:p>
    <w:p w:rsidR="006D6211" w:rsidRPr="00024BA0" w:rsidRDefault="004210E4" w:rsidP="006D6211">
      <w:pPr>
        <w:spacing w:line="259" w:lineRule="auto"/>
        <w:ind w:left="5670"/>
        <w:rPr>
          <w:lang w:eastAsia="en-US"/>
        </w:rPr>
      </w:pPr>
      <w:bookmarkStart w:id="2" w:name="_Hlk202260633"/>
      <w:r w:rsidRPr="00024BA0">
        <w:rPr>
          <w:lang w:eastAsia="en-US"/>
        </w:rPr>
        <w:t xml:space="preserve">Додаток </w:t>
      </w:r>
      <w:r w:rsidR="001E1120" w:rsidRPr="00024BA0">
        <w:rPr>
          <w:lang w:eastAsia="en-US"/>
        </w:rPr>
        <w:t>1</w:t>
      </w:r>
    </w:p>
    <w:p w:rsidR="006D6211" w:rsidRPr="00024BA0" w:rsidRDefault="004210E4" w:rsidP="006D6211">
      <w:pPr>
        <w:spacing w:line="259" w:lineRule="auto"/>
        <w:ind w:left="5670"/>
        <w:rPr>
          <w:color w:val="000000" w:themeColor="text1"/>
        </w:rPr>
      </w:pPr>
      <w:r w:rsidRPr="00024BA0">
        <w:rPr>
          <w:lang w:eastAsia="en-US"/>
        </w:rPr>
        <w:t>до</w:t>
      </w:r>
      <w:r w:rsidRPr="00024BA0">
        <w:rPr>
          <w:color w:val="000000" w:themeColor="text1"/>
        </w:rPr>
        <w:t xml:space="preserve"> рішення виконавчого комітету</w:t>
      </w:r>
    </w:p>
    <w:p w:rsidR="006D6211" w:rsidRPr="00024BA0" w:rsidRDefault="004210E4" w:rsidP="006D6211">
      <w:pPr>
        <w:spacing w:line="259" w:lineRule="auto"/>
        <w:ind w:left="5670"/>
        <w:rPr>
          <w:lang w:eastAsia="en-US"/>
        </w:rPr>
      </w:pPr>
      <w:r w:rsidRPr="00024BA0">
        <w:rPr>
          <w:color w:val="000000" w:themeColor="text1"/>
        </w:rPr>
        <w:t>Бучанської міської ради</w:t>
      </w:r>
    </w:p>
    <w:p w:rsidR="006D6211" w:rsidRPr="00024BA0" w:rsidRDefault="004210E4" w:rsidP="006D6211">
      <w:pPr>
        <w:spacing w:line="259" w:lineRule="auto"/>
        <w:ind w:left="5670"/>
        <w:rPr>
          <w:lang w:eastAsia="en-US"/>
        </w:rPr>
      </w:pPr>
      <w:r w:rsidRPr="00024BA0">
        <w:rPr>
          <w:lang w:eastAsia="en-US"/>
        </w:rPr>
        <w:t xml:space="preserve">№ </w:t>
      </w:r>
      <w:r w:rsidR="001E1120" w:rsidRPr="00024BA0">
        <w:rPr>
          <w:lang w:eastAsia="en-US"/>
        </w:rPr>
        <w:t xml:space="preserve"> </w:t>
      </w:r>
      <w:r w:rsidR="00855F86">
        <w:rPr>
          <w:lang w:eastAsia="en-US"/>
        </w:rPr>
        <w:t>1654</w:t>
      </w:r>
      <w:r w:rsidR="001E1120" w:rsidRPr="00024BA0">
        <w:rPr>
          <w:lang w:eastAsia="en-US"/>
        </w:rPr>
        <w:t xml:space="preserve">  </w:t>
      </w:r>
      <w:r w:rsidR="00855F86">
        <w:rPr>
          <w:lang w:eastAsia="en-US"/>
        </w:rPr>
        <w:t xml:space="preserve">від </w:t>
      </w:r>
      <w:r w:rsidR="00B744AC">
        <w:rPr>
          <w:lang w:eastAsia="en-US"/>
        </w:rPr>
        <w:t>15.08.</w:t>
      </w:r>
      <w:r w:rsidRPr="00024BA0">
        <w:rPr>
          <w:lang w:eastAsia="en-US"/>
        </w:rPr>
        <w:t>2025</w:t>
      </w:r>
    </w:p>
    <w:bookmarkEnd w:id="2"/>
    <w:p w:rsidR="007B68DA" w:rsidRPr="00E03E9E" w:rsidRDefault="007B68DA" w:rsidP="007B68DA">
      <w:pPr>
        <w:tabs>
          <w:tab w:val="left" w:pos="561"/>
        </w:tabs>
        <w:rPr>
          <w:b/>
          <w:lang w:val="ru-RU"/>
        </w:rPr>
      </w:pPr>
    </w:p>
    <w:p w:rsidR="007B68DA" w:rsidRPr="00024BA0" w:rsidRDefault="007B68DA" w:rsidP="007B68DA">
      <w:pPr>
        <w:tabs>
          <w:tab w:val="left" w:pos="561"/>
        </w:tabs>
        <w:ind w:left="6480"/>
        <w:jc w:val="center"/>
        <w:rPr>
          <w:b/>
        </w:rPr>
      </w:pPr>
    </w:p>
    <w:p w:rsidR="007B68DA" w:rsidRPr="00024BA0" w:rsidRDefault="007B68DA" w:rsidP="007B68DA">
      <w:pPr>
        <w:tabs>
          <w:tab w:val="left" w:pos="561"/>
        </w:tabs>
        <w:ind w:left="6480"/>
        <w:jc w:val="center"/>
        <w:rPr>
          <w:b/>
        </w:rPr>
      </w:pPr>
    </w:p>
    <w:p w:rsidR="007B68DA" w:rsidRPr="00024BA0" w:rsidRDefault="007B68DA" w:rsidP="007B68DA">
      <w:pPr>
        <w:tabs>
          <w:tab w:val="left" w:pos="561"/>
        </w:tabs>
        <w:ind w:left="6480"/>
        <w:jc w:val="center"/>
        <w:rPr>
          <w:b/>
        </w:rPr>
      </w:pPr>
    </w:p>
    <w:p w:rsidR="007B68DA" w:rsidRPr="00024BA0" w:rsidRDefault="007B68DA" w:rsidP="007B68DA">
      <w:pPr>
        <w:tabs>
          <w:tab w:val="left" w:pos="561"/>
        </w:tabs>
        <w:ind w:left="6480"/>
        <w:jc w:val="center"/>
        <w:rPr>
          <w:b/>
        </w:rPr>
      </w:pPr>
    </w:p>
    <w:p w:rsidR="007B68DA" w:rsidRPr="00024BA0" w:rsidRDefault="007B68DA" w:rsidP="007B68DA">
      <w:pPr>
        <w:tabs>
          <w:tab w:val="left" w:pos="561"/>
        </w:tabs>
        <w:rPr>
          <w:b/>
        </w:rPr>
      </w:pPr>
    </w:p>
    <w:p w:rsidR="007B68DA" w:rsidRPr="00024BA0" w:rsidRDefault="004210E4" w:rsidP="007B68DA">
      <w:pPr>
        <w:tabs>
          <w:tab w:val="left" w:pos="561"/>
        </w:tabs>
        <w:autoSpaceDE w:val="0"/>
        <w:autoSpaceDN w:val="0"/>
        <w:adjustRightInd w:val="0"/>
        <w:jc w:val="center"/>
        <w:rPr>
          <w:b/>
          <w:bCs/>
        </w:rPr>
      </w:pPr>
      <w:r w:rsidRPr="00024BA0">
        <w:rPr>
          <w:b/>
          <w:bCs/>
        </w:rPr>
        <w:t xml:space="preserve">ПОРЯДОК </w:t>
      </w:r>
    </w:p>
    <w:p w:rsidR="007B68DA" w:rsidRPr="00024BA0" w:rsidRDefault="004210E4" w:rsidP="007B68DA">
      <w:pPr>
        <w:jc w:val="center"/>
        <w:rPr>
          <w:b/>
        </w:rPr>
      </w:pPr>
      <w:r w:rsidRPr="00024BA0">
        <w:rPr>
          <w:b/>
          <w:noProof/>
        </w:rPr>
        <mc:AlternateContent>
          <mc:Choice Requires="wps">
            <w:drawing>
              <wp:anchor distT="0" distB="0" distL="114300" distR="114300" simplePos="0" relativeHeight="251660288" behindDoc="0" locked="0" layoutInCell="1" allowOverlap="1">
                <wp:simplePos x="0" y="0"/>
                <wp:positionH relativeFrom="column">
                  <wp:posOffset>-20320</wp:posOffset>
                </wp:positionH>
                <wp:positionV relativeFrom="paragraph">
                  <wp:posOffset>40640</wp:posOffset>
                </wp:positionV>
                <wp:extent cx="6172200" cy="0"/>
                <wp:effectExtent l="22860" t="20955" r="24765" b="17145"/>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2" o:spid="_x0000_s1026" style="mso-height-percent:0;mso-height-relative:page;mso-width-percent:0;mso-width-relative:page;mso-wrap-distance-bottom:0;mso-wrap-distance-left:9pt;mso-wrap-distance-right:9pt;mso-wrap-distance-top:0;mso-wrap-style:square;position:absolute;visibility:visible;z-index:251661312" from="-1.6pt,3.2pt" to="484.4pt,3.2pt" strokeweight="2.5pt"/>
            </w:pict>
          </mc:Fallback>
        </mc:AlternateContent>
      </w:r>
    </w:p>
    <w:p w:rsidR="007B68DA" w:rsidRPr="00024BA0" w:rsidRDefault="004210E4" w:rsidP="007B68DA">
      <w:pPr>
        <w:tabs>
          <w:tab w:val="left" w:pos="561"/>
        </w:tabs>
        <w:jc w:val="center"/>
        <w:rPr>
          <w:b/>
        </w:rPr>
      </w:pPr>
      <w:r w:rsidRPr="00024BA0">
        <w:rPr>
          <w:b/>
        </w:rPr>
        <w:t xml:space="preserve">ПЛАНУВАННЯ ТА ЗДІЙСНЕНННЯ ЗАКУПІВЕЛЬ ТОВАРІВ, РОБІТ ТА ПОСЛУГ </w:t>
      </w:r>
    </w:p>
    <w:p w:rsidR="007B68DA" w:rsidRPr="00024BA0" w:rsidRDefault="004210E4" w:rsidP="007B68DA">
      <w:pPr>
        <w:tabs>
          <w:tab w:val="left" w:pos="561"/>
        </w:tabs>
        <w:jc w:val="center"/>
        <w:rPr>
          <w:b/>
        </w:rPr>
      </w:pPr>
      <w:r w:rsidRPr="00024BA0">
        <w:rPr>
          <w:b/>
        </w:rPr>
        <w:t>ЗА БЮДЖЕТНІ КОШТИ В БУЧАНСЬКІЙ МІСЬКІЙ РАДІ</w:t>
      </w:r>
    </w:p>
    <w:p w:rsidR="007B68DA" w:rsidRPr="00024BA0" w:rsidRDefault="007B68DA" w:rsidP="007B68DA">
      <w:pPr>
        <w:tabs>
          <w:tab w:val="left" w:pos="561"/>
        </w:tabs>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7B68DA" w:rsidP="007B68DA">
      <w:pPr>
        <w:jc w:val="center"/>
        <w:rPr>
          <w:b/>
        </w:rPr>
      </w:pPr>
    </w:p>
    <w:p w:rsidR="007B68DA" w:rsidRPr="00024BA0" w:rsidRDefault="004210E4" w:rsidP="007B68DA">
      <w:pPr>
        <w:jc w:val="center"/>
        <w:rPr>
          <w:b/>
        </w:rPr>
      </w:pPr>
      <w:r w:rsidRPr="00024BA0">
        <w:rPr>
          <w:b/>
        </w:rPr>
        <w:t>м. Буча,  2025 р.</w:t>
      </w:r>
      <w:r w:rsidRPr="00024BA0">
        <w:rPr>
          <w:b/>
          <w:bCs/>
        </w:rPr>
        <w:br/>
        <w:t xml:space="preserve"> </w:t>
      </w:r>
      <w:r w:rsidRPr="00024BA0">
        <w:rPr>
          <w:b/>
          <w:bCs/>
        </w:rPr>
        <w:br/>
      </w:r>
      <w:bookmarkStart w:id="3" w:name="17"/>
      <w:bookmarkEnd w:id="3"/>
    </w:p>
    <w:p w:rsidR="007B68DA" w:rsidRPr="00024BA0" w:rsidRDefault="007B68DA" w:rsidP="007B68DA">
      <w:pPr>
        <w:jc w:val="center"/>
        <w:rPr>
          <w:b/>
        </w:rPr>
      </w:pPr>
    </w:p>
    <w:p w:rsidR="007B68DA" w:rsidRDefault="007B68DA" w:rsidP="007B68DA">
      <w:pPr>
        <w:jc w:val="center"/>
        <w:rPr>
          <w:b/>
        </w:rPr>
      </w:pPr>
    </w:p>
    <w:p w:rsidR="00ED14D2" w:rsidRDefault="00ED14D2" w:rsidP="007B68DA">
      <w:pPr>
        <w:jc w:val="center"/>
        <w:rPr>
          <w:b/>
        </w:rPr>
      </w:pPr>
    </w:p>
    <w:p w:rsidR="00ED14D2" w:rsidRPr="00024BA0" w:rsidRDefault="00ED14D2" w:rsidP="007B68DA">
      <w:pPr>
        <w:jc w:val="center"/>
        <w:rPr>
          <w:b/>
        </w:rPr>
      </w:pPr>
    </w:p>
    <w:p w:rsidR="007B68DA" w:rsidRPr="00024BA0" w:rsidRDefault="004210E4" w:rsidP="00633B24">
      <w:pPr>
        <w:widowControl w:val="0"/>
        <w:numPr>
          <w:ilvl w:val="0"/>
          <w:numId w:val="3"/>
        </w:numPr>
        <w:jc w:val="center"/>
        <w:outlineLvl w:val="0"/>
        <w:rPr>
          <w:b/>
        </w:rPr>
      </w:pPr>
      <w:r w:rsidRPr="00024BA0">
        <w:rPr>
          <w:b/>
        </w:rPr>
        <w:t xml:space="preserve">Загальні положення </w:t>
      </w:r>
    </w:p>
    <w:p w:rsidR="007B68DA" w:rsidRPr="00024BA0" w:rsidRDefault="007B68DA" w:rsidP="007B68DA">
      <w:pPr>
        <w:widowControl w:val="0"/>
        <w:ind w:left="420"/>
        <w:outlineLvl w:val="0"/>
        <w:rPr>
          <w:b/>
        </w:rPr>
      </w:pPr>
    </w:p>
    <w:p w:rsidR="007B68DA" w:rsidRPr="00024BA0" w:rsidRDefault="004210E4" w:rsidP="00814F2B">
      <w:pPr>
        <w:keepNext/>
        <w:keepLines/>
        <w:numPr>
          <w:ilvl w:val="1"/>
          <w:numId w:val="3"/>
        </w:numPr>
        <w:ind w:firstLine="652"/>
        <w:contextualSpacing/>
        <w:jc w:val="both"/>
        <w:outlineLvl w:val="0"/>
        <w:rPr>
          <w:rFonts w:eastAsia="Calibri"/>
          <w:bCs/>
          <w:kern w:val="32"/>
          <w:lang w:val="x-none" w:eastAsia="x-none"/>
        </w:rPr>
      </w:pPr>
      <w:r w:rsidRPr="00024BA0">
        <w:rPr>
          <w:rFonts w:eastAsia="Calibri"/>
          <w:bCs/>
          <w:kern w:val="32"/>
          <w:lang w:val="x-none" w:eastAsia="x-none"/>
        </w:rPr>
        <w:t>Дан</w:t>
      </w:r>
      <w:r w:rsidRPr="00024BA0">
        <w:rPr>
          <w:rFonts w:eastAsia="Calibri"/>
          <w:bCs/>
          <w:kern w:val="32"/>
          <w:lang w:eastAsia="x-none"/>
        </w:rPr>
        <w:t>ий</w:t>
      </w:r>
      <w:r w:rsidRPr="00024BA0">
        <w:rPr>
          <w:rFonts w:eastAsia="Calibri"/>
          <w:bCs/>
          <w:kern w:val="32"/>
          <w:lang w:val="x-none" w:eastAsia="x-none"/>
        </w:rPr>
        <w:t xml:space="preserve"> П</w:t>
      </w:r>
      <w:r w:rsidRPr="00024BA0">
        <w:rPr>
          <w:rFonts w:eastAsia="Calibri"/>
          <w:bCs/>
          <w:kern w:val="32"/>
          <w:lang w:eastAsia="x-none"/>
        </w:rPr>
        <w:t>орядок</w:t>
      </w:r>
      <w:r w:rsidRPr="00024BA0">
        <w:rPr>
          <w:rFonts w:eastAsia="Calibri"/>
          <w:bCs/>
          <w:kern w:val="32"/>
          <w:lang w:val="x-none" w:eastAsia="x-none"/>
        </w:rPr>
        <w:t xml:space="preserve"> розроблений з метою визначення загальних засад роботи під час планування, організації та проведення </w:t>
      </w:r>
      <w:proofErr w:type="spellStart"/>
      <w:r w:rsidRPr="00024BA0">
        <w:rPr>
          <w:rFonts w:eastAsia="Calibri"/>
          <w:bCs/>
          <w:kern w:val="32"/>
          <w:lang w:val="x-none" w:eastAsia="x-none"/>
        </w:rPr>
        <w:t>закупівель</w:t>
      </w:r>
      <w:proofErr w:type="spellEnd"/>
      <w:r w:rsidRPr="00024BA0">
        <w:rPr>
          <w:rFonts w:eastAsia="Calibri"/>
          <w:bCs/>
          <w:kern w:val="32"/>
          <w:lang w:val="x-none" w:eastAsia="x-none"/>
        </w:rPr>
        <w:t xml:space="preserve"> товарі, робіт та послуг за бюджетні кошти у Бучанськ</w:t>
      </w:r>
      <w:r w:rsidRPr="00024BA0">
        <w:rPr>
          <w:rFonts w:eastAsia="Calibri"/>
          <w:bCs/>
          <w:kern w:val="32"/>
          <w:lang w:eastAsia="x-none"/>
        </w:rPr>
        <w:t>ій</w:t>
      </w:r>
      <w:r w:rsidRPr="00024BA0">
        <w:rPr>
          <w:rFonts w:eastAsia="Calibri"/>
          <w:bCs/>
          <w:kern w:val="32"/>
          <w:lang w:val="x-none" w:eastAsia="x-none"/>
        </w:rPr>
        <w:t xml:space="preserve"> міськ</w:t>
      </w:r>
      <w:r w:rsidRPr="00024BA0">
        <w:rPr>
          <w:rFonts w:eastAsia="Calibri"/>
          <w:bCs/>
          <w:kern w:val="32"/>
          <w:lang w:eastAsia="x-none"/>
        </w:rPr>
        <w:t>ій</w:t>
      </w:r>
      <w:r w:rsidRPr="00024BA0">
        <w:rPr>
          <w:rFonts w:eastAsia="Calibri"/>
          <w:bCs/>
          <w:kern w:val="32"/>
          <w:lang w:val="x-none" w:eastAsia="x-none"/>
        </w:rPr>
        <w:t xml:space="preserve"> рад</w:t>
      </w:r>
      <w:r w:rsidRPr="00024BA0">
        <w:rPr>
          <w:rFonts w:eastAsia="Calibri"/>
          <w:bCs/>
          <w:kern w:val="32"/>
          <w:lang w:eastAsia="x-none"/>
        </w:rPr>
        <w:t>і</w:t>
      </w:r>
      <w:r w:rsidRPr="00024BA0">
        <w:rPr>
          <w:rFonts w:eastAsia="Calibri"/>
          <w:bCs/>
          <w:kern w:val="32"/>
          <w:lang w:val="x-none" w:eastAsia="x-none"/>
        </w:rPr>
        <w:t xml:space="preserve">, зокрема: планування (затвердження річного плану </w:t>
      </w:r>
      <w:proofErr w:type="spellStart"/>
      <w:r w:rsidRPr="00024BA0">
        <w:rPr>
          <w:rFonts w:eastAsia="Calibri"/>
          <w:bCs/>
          <w:kern w:val="32"/>
          <w:lang w:val="x-none" w:eastAsia="x-none"/>
        </w:rPr>
        <w:t>закупівель</w:t>
      </w:r>
      <w:proofErr w:type="spellEnd"/>
      <w:r w:rsidRPr="00024BA0">
        <w:rPr>
          <w:rFonts w:eastAsia="Calibri"/>
          <w:bCs/>
          <w:kern w:val="32"/>
          <w:lang w:val="x-none" w:eastAsia="x-none"/>
        </w:rPr>
        <w:t xml:space="preserve"> (надалі – річний план) та/або змін до нього)</w:t>
      </w:r>
      <w:r w:rsidRPr="00024BA0">
        <w:rPr>
          <w:rFonts w:eastAsia="Calibri"/>
          <w:bCs/>
          <w:kern w:val="32"/>
          <w:lang w:eastAsia="x-none"/>
        </w:rPr>
        <w:t>.</w:t>
      </w:r>
    </w:p>
    <w:p w:rsidR="007B68DA" w:rsidRPr="00024BA0" w:rsidRDefault="004210E4" w:rsidP="00814F2B">
      <w:pPr>
        <w:keepNext/>
        <w:keepLines/>
        <w:numPr>
          <w:ilvl w:val="1"/>
          <w:numId w:val="3"/>
        </w:numPr>
        <w:ind w:firstLine="652"/>
        <w:contextualSpacing/>
        <w:jc w:val="both"/>
        <w:outlineLvl w:val="0"/>
        <w:rPr>
          <w:rFonts w:eastAsia="Calibri"/>
          <w:bCs/>
          <w:kern w:val="32"/>
          <w:lang w:val="x-none" w:eastAsia="x-none"/>
        </w:rPr>
      </w:pPr>
      <w:r w:rsidRPr="00024BA0">
        <w:rPr>
          <w:rFonts w:eastAsia="Calibri"/>
          <w:bCs/>
          <w:kern w:val="32"/>
          <w:lang w:eastAsia="x-none"/>
        </w:rPr>
        <w:t xml:space="preserve">Уповноважена особа, керівники структурних підрозділів забезпечують організацію та проведення </w:t>
      </w:r>
      <w:proofErr w:type="spellStart"/>
      <w:r w:rsidRPr="00024BA0">
        <w:rPr>
          <w:rFonts w:eastAsia="Calibri"/>
          <w:bCs/>
          <w:kern w:val="32"/>
          <w:lang w:eastAsia="x-none"/>
        </w:rPr>
        <w:t>закупівель</w:t>
      </w:r>
      <w:proofErr w:type="spellEnd"/>
      <w:r w:rsidRPr="00024BA0">
        <w:rPr>
          <w:rFonts w:eastAsia="Calibri"/>
          <w:bCs/>
          <w:kern w:val="32"/>
          <w:lang w:eastAsia="x-none"/>
        </w:rPr>
        <w:t xml:space="preserve"> товарів, робіт і послуг за бюджетні кошти за напрямами діяльності структурних підрозділів Бучанської міської ради відповідно до вимог Закону.</w:t>
      </w:r>
    </w:p>
    <w:p w:rsidR="007B68DA" w:rsidRPr="00024BA0" w:rsidRDefault="004210E4" w:rsidP="00814F2B">
      <w:pPr>
        <w:numPr>
          <w:ilvl w:val="1"/>
          <w:numId w:val="3"/>
        </w:numPr>
        <w:shd w:val="clear" w:color="auto" w:fill="FFFFFF"/>
        <w:tabs>
          <w:tab w:val="left" w:pos="426"/>
        </w:tabs>
        <w:ind w:firstLine="652"/>
        <w:jc w:val="both"/>
      </w:pPr>
      <w:r w:rsidRPr="00024BA0">
        <w:t>Даний Порядок встановлює взаємодію між уповноваженою особою та іншими працівниками Бучанської міської ради.</w:t>
      </w:r>
    </w:p>
    <w:p w:rsidR="007B68DA" w:rsidRPr="00024BA0" w:rsidRDefault="004210E4" w:rsidP="00814F2B">
      <w:pPr>
        <w:numPr>
          <w:ilvl w:val="1"/>
          <w:numId w:val="3"/>
        </w:numPr>
        <w:shd w:val="clear" w:color="auto" w:fill="FFFFFF"/>
        <w:tabs>
          <w:tab w:val="left" w:pos="426"/>
        </w:tabs>
        <w:ind w:firstLine="652"/>
        <w:jc w:val="both"/>
      </w:pPr>
      <w:r w:rsidRPr="00024BA0">
        <w:t xml:space="preserve">Структурні підрозділи Бучанської міської ради, відповідальні за формування потреби у закупівлі відповідно до функціональних повноважень (далі — ініціатор), подають до відділу </w:t>
      </w:r>
      <w:proofErr w:type="spellStart"/>
      <w:r w:rsidRPr="00024BA0">
        <w:t>закупівель</w:t>
      </w:r>
      <w:proofErr w:type="spellEnd"/>
      <w:r w:rsidRPr="00024BA0">
        <w:t xml:space="preserve"> та моніторингу цін (далі-Відділ) необхідні документи для організації та проведення відповідних процедур </w:t>
      </w:r>
      <w:proofErr w:type="spellStart"/>
      <w:r w:rsidRPr="00024BA0">
        <w:t>закупівель</w:t>
      </w:r>
      <w:proofErr w:type="spellEnd"/>
      <w:r w:rsidRPr="00024BA0">
        <w:t xml:space="preserve"> уповноваженою особою згідно з Порядком узгодження здійснення публічних </w:t>
      </w:r>
      <w:proofErr w:type="spellStart"/>
      <w:r w:rsidRPr="00024BA0">
        <w:t>закупівель</w:t>
      </w:r>
      <w:proofErr w:type="spellEnd"/>
      <w:r w:rsidRPr="00024BA0">
        <w:t xml:space="preserve"> та моніторингу цін Бучанською міською радою, її виконавчими органами, комунальними підприємствами, установами та організаціями.</w:t>
      </w:r>
    </w:p>
    <w:p w:rsidR="007B68DA" w:rsidRPr="00024BA0" w:rsidRDefault="004210E4" w:rsidP="00814F2B">
      <w:pPr>
        <w:numPr>
          <w:ilvl w:val="1"/>
          <w:numId w:val="3"/>
        </w:numPr>
        <w:shd w:val="clear" w:color="auto" w:fill="FFFFFF"/>
        <w:tabs>
          <w:tab w:val="left" w:pos="426"/>
        </w:tabs>
        <w:ind w:firstLine="652"/>
        <w:jc w:val="both"/>
      </w:pPr>
      <w:r w:rsidRPr="00024BA0">
        <w:t xml:space="preserve">Працівники Відділу </w:t>
      </w:r>
      <w:proofErr w:type="spellStart"/>
      <w:r w:rsidRPr="00024BA0">
        <w:t>закупівель</w:t>
      </w:r>
      <w:proofErr w:type="spellEnd"/>
      <w:r w:rsidRPr="00024BA0">
        <w:t xml:space="preserve"> та моніторингу цін Бучанської міської ради, які залученні у відповідності до вимог даного порядку до взаємодії під час планування та проведення публічних </w:t>
      </w:r>
      <w:proofErr w:type="spellStart"/>
      <w:r w:rsidRPr="00024BA0">
        <w:t>закупівель</w:t>
      </w:r>
      <w:proofErr w:type="spellEnd"/>
      <w:r w:rsidRPr="00024BA0">
        <w:t>, керуються наступними нормативно – правовими документами:</w:t>
      </w:r>
    </w:p>
    <w:p w:rsidR="007B68DA" w:rsidRPr="00024BA0" w:rsidRDefault="004210E4" w:rsidP="00814F2B">
      <w:pPr>
        <w:numPr>
          <w:ilvl w:val="0"/>
          <w:numId w:val="4"/>
        </w:numPr>
        <w:shd w:val="clear" w:color="auto" w:fill="FFFFFF"/>
        <w:tabs>
          <w:tab w:val="left" w:pos="426"/>
        </w:tabs>
        <w:ind w:left="0" w:firstLine="652"/>
        <w:jc w:val="both"/>
      </w:pPr>
      <w:r w:rsidRPr="00024BA0">
        <w:t>Законом України «Про публічні закупівлі» (надалі – Закон);</w:t>
      </w:r>
    </w:p>
    <w:p w:rsidR="007B68DA" w:rsidRPr="00024BA0" w:rsidRDefault="004210E4" w:rsidP="00814F2B">
      <w:pPr>
        <w:numPr>
          <w:ilvl w:val="0"/>
          <w:numId w:val="4"/>
        </w:numPr>
        <w:shd w:val="clear" w:color="auto" w:fill="FFFFFF"/>
        <w:tabs>
          <w:tab w:val="left" w:pos="426"/>
        </w:tabs>
        <w:ind w:left="0" w:firstLine="652"/>
        <w:jc w:val="both"/>
      </w:pPr>
      <w:r w:rsidRPr="00024BA0">
        <w:t xml:space="preserve">Особливостями здійснення публічних </w:t>
      </w:r>
      <w:proofErr w:type="spellStart"/>
      <w:r w:rsidRPr="00024BA0">
        <w:t>закупівель</w:t>
      </w:r>
      <w:proofErr w:type="spellEnd"/>
      <w:r w:rsidRPr="00024BA0">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Кабміну від 12.10.2022 № 1178 (зі змінами) (далі – Особливості);</w:t>
      </w:r>
    </w:p>
    <w:p w:rsidR="007B68DA" w:rsidRPr="00024BA0" w:rsidRDefault="004210E4" w:rsidP="00814F2B">
      <w:pPr>
        <w:numPr>
          <w:ilvl w:val="0"/>
          <w:numId w:val="4"/>
        </w:numPr>
        <w:shd w:val="clear" w:color="auto" w:fill="FFFFFF"/>
        <w:tabs>
          <w:tab w:val="left" w:pos="426"/>
        </w:tabs>
        <w:ind w:left="0" w:firstLine="652"/>
        <w:jc w:val="both"/>
      </w:pPr>
      <w:r w:rsidRPr="00024BA0">
        <w:t>Цивільним та Господарським кодексами України;</w:t>
      </w:r>
    </w:p>
    <w:p w:rsidR="007B68DA" w:rsidRPr="00024BA0" w:rsidRDefault="004210E4" w:rsidP="00814F2B">
      <w:pPr>
        <w:numPr>
          <w:ilvl w:val="0"/>
          <w:numId w:val="4"/>
        </w:numPr>
        <w:shd w:val="clear" w:color="auto" w:fill="FFFFFF"/>
        <w:tabs>
          <w:tab w:val="left" w:pos="426"/>
        </w:tabs>
        <w:ind w:left="0" w:firstLine="652"/>
        <w:jc w:val="both"/>
      </w:pPr>
      <w:r w:rsidRPr="00024BA0">
        <w:rPr>
          <w:bCs/>
          <w:shd w:val="clear" w:color="auto" w:fill="FFFFFF"/>
        </w:rPr>
        <w:t xml:space="preserve">Порядком визначення предмета закупівлі, затвердженим наказом </w:t>
      </w:r>
      <w:r w:rsidRPr="00024BA0">
        <w:rPr>
          <w:shd w:val="clear" w:color="auto" w:fill="FFFFFF"/>
        </w:rPr>
        <w:t>Мінекономіки</w:t>
      </w:r>
      <w:r w:rsidRPr="00024BA0">
        <w:rPr>
          <w:bCs/>
          <w:shd w:val="clear" w:color="auto" w:fill="FFFFFF"/>
        </w:rPr>
        <w:t xml:space="preserve"> № 708 від 15.04.2020 року </w:t>
      </w:r>
      <w:r w:rsidRPr="00024BA0">
        <w:t xml:space="preserve"> (зі змінами);</w:t>
      </w:r>
    </w:p>
    <w:p w:rsidR="007B68DA" w:rsidRPr="00024BA0" w:rsidRDefault="004210E4" w:rsidP="00814F2B">
      <w:pPr>
        <w:numPr>
          <w:ilvl w:val="0"/>
          <w:numId w:val="4"/>
        </w:numPr>
        <w:shd w:val="clear" w:color="auto" w:fill="FFFFFF"/>
        <w:tabs>
          <w:tab w:val="left" w:pos="426"/>
        </w:tabs>
        <w:ind w:left="0" w:firstLine="652"/>
        <w:jc w:val="both"/>
      </w:pPr>
      <w:r w:rsidRPr="00024BA0">
        <w:rPr>
          <w:bCs/>
          <w:shd w:val="clear" w:color="auto" w:fill="FFFFFF"/>
        </w:rPr>
        <w:t xml:space="preserve">Порядком розміщення інформації  про публічні закупівлі, затвердженим наказом </w:t>
      </w:r>
      <w:r w:rsidRPr="00024BA0">
        <w:rPr>
          <w:shd w:val="clear" w:color="auto" w:fill="FFFFFF"/>
        </w:rPr>
        <w:t>Мінекономіки</w:t>
      </w:r>
      <w:r w:rsidRPr="00024BA0">
        <w:rPr>
          <w:bCs/>
          <w:shd w:val="clear" w:color="auto" w:fill="FFFFFF"/>
        </w:rPr>
        <w:t xml:space="preserve"> № 1082 від 11.06.2020 року;</w:t>
      </w:r>
    </w:p>
    <w:p w:rsidR="007B68DA" w:rsidRPr="00024BA0" w:rsidRDefault="004210E4" w:rsidP="00814F2B">
      <w:pPr>
        <w:numPr>
          <w:ilvl w:val="0"/>
          <w:numId w:val="4"/>
        </w:numPr>
        <w:shd w:val="clear" w:color="auto" w:fill="FFFFFF"/>
        <w:tabs>
          <w:tab w:val="left" w:pos="426"/>
        </w:tabs>
        <w:ind w:left="0" w:firstLine="652"/>
        <w:jc w:val="both"/>
      </w:pPr>
      <w:r w:rsidRPr="00024BA0">
        <w:t>Постанова Кабміну № 710 від 11.10. 2016 року «Про ефективне використання державних коштів» (зі змінами) (надалі – Постанова №710);</w:t>
      </w:r>
    </w:p>
    <w:p w:rsidR="007B68DA" w:rsidRPr="00024BA0" w:rsidRDefault="004210E4" w:rsidP="00814F2B">
      <w:pPr>
        <w:numPr>
          <w:ilvl w:val="0"/>
          <w:numId w:val="4"/>
        </w:numPr>
        <w:shd w:val="clear" w:color="auto" w:fill="FFFFFF"/>
        <w:tabs>
          <w:tab w:val="left" w:pos="426"/>
        </w:tabs>
        <w:ind w:left="0" w:firstLine="652"/>
        <w:jc w:val="both"/>
      </w:pPr>
      <w:r w:rsidRPr="00024BA0">
        <w:t xml:space="preserve">іншими нормативно – правовими актами, що регулюють сферу публічних </w:t>
      </w:r>
      <w:proofErr w:type="spellStart"/>
      <w:r w:rsidRPr="00024BA0">
        <w:t>закупівель</w:t>
      </w:r>
      <w:proofErr w:type="spellEnd"/>
      <w:r w:rsidRPr="00024BA0">
        <w:t>.</w:t>
      </w:r>
    </w:p>
    <w:p w:rsidR="007B68DA" w:rsidRPr="00024BA0" w:rsidRDefault="007B68DA" w:rsidP="00814F2B">
      <w:pPr>
        <w:shd w:val="clear" w:color="auto" w:fill="FFFFFF"/>
        <w:tabs>
          <w:tab w:val="left" w:pos="426"/>
        </w:tabs>
        <w:ind w:firstLine="652"/>
        <w:jc w:val="both"/>
      </w:pPr>
    </w:p>
    <w:p w:rsidR="007B68DA" w:rsidRPr="00024BA0" w:rsidRDefault="004210E4" w:rsidP="00814F2B">
      <w:pPr>
        <w:shd w:val="clear" w:color="auto" w:fill="FFFFFF"/>
        <w:tabs>
          <w:tab w:val="left" w:pos="426"/>
        </w:tabs>
        <w:ind w:firstLine="652"/>
        <w:jc w:val="both"/>
      </w:pPr>
      <w:r w:rsidRPr="00024BA0">
        <w:t xml:space="preserve">У разі якщо зазначені нормативно – правові документи, втратили чинність, а на їх заміну прийнятий інший нормативно – правовий акт, або прийнятий новий нормативний документ, який не передбачений у даному положенні у такому випадку, працівники, задіяні до планування, організації, погодження, проведення публічних </w:t>
      </w:r>
      <w:proofErr w:type="spellStart"/>
      <w:r w:rsidRPr="00024BA0">
        <w:t>закупівель</w:t>
      </w:r>
      <w:proofErr w:type="spellEnd"/>
      <w:r w:rsidRPr="00024BA0">
        <w:t xml:space="preserve"> керуються діючими нормами чинного законодавства.</w:t>
      </w:r>
    </w:p>
    <w:p w:rsidR="007B68DA" w:rsidRPr="00024BA0" w:rsidRDefault="004210E4" w:rsidP="00814F2B">
      <w:pPr>
        <w:numPr>
          <w:ilvl w:val="1"/>
          <w:numId w:val="3"/>
        </w:numPr>
        <w:shd w:val="clear" w:color="auto" w:fill="FFFFFF"/>
        <w:tabs>
          <w:tab w:val="left" w:pos="426"/>
        </w:tabs>
        <w:ind w:firstLine="652"/>
        <w:jc w:val="both"/>
        <w:rPr>
          <w:i/>
        </w:rPr>
      </w:pPr>
      <w:r w:rsidRPr="00024BA0">
        <w:t xml:space="preserve">У даному порядку терміни та поняття, які використовуються по тексту розуміються у наступному змісті: </w:t>
      </w:r>
    </w:p>
    <w:p w:rsidR="007B68DA" w:rsidRPr="00024BA0" w:rsidRDefault="004210E4" w:rsidP="00814F2B">
      <w:pPr>
        <w:numPr>
          <w:ilvl w:val="0"/>
          <w:numId w:val="5"/>
        </w:numPr>
        <w:shd w:val="clear" w:color="auto" w:fill="FFFFFF"/>
        <w:tabs>
          <w:tab w:val="left" w:pos="426"/>
        </w:tabs>
        <w:ind w:left="0" w:firstLine="652"/>
        <w:jc w:val="both"/>
        <w:rPr>
          <w:iCs/>
        </w:rPr>
      </w:pPr>
      <w:r w:rsidRPr="00024BA0">
        <w:rPr>
          <w:b/>
          <w:i/>
        </w:rPr>
        <w:t>замовник</w:t>
      </w:r>
      <w:r w:rsidRPr="00024BA0">
        <w:rPr>
          <w:i/>
        </w:rPr>
        <w:t xml:space="preserve"> </w:t>
      </w:r>
      <w:r w:rsidRPr="00024BA0">
        <w:rPr>
          <w:iCs/>
        </w:rPr>
        <w:t>– Бучанська міська рада;</w:t>
      </w:r>
    </w:p>
    <w:p w:rsidR="007B68DA" w:rsidRPr="00024BA0" w:rsidRDefault="004210E4" w:rsidP="00814F2B">
      <w:pPr>
        <w:numPr>
          <w:ilvl w:val="0"/>
          <w:numId w:val="5"/>
        </w:numPr>
        <w:shd w:val="clear" w:color="auto" w:fill="FFFFFF"/>
        <w:tabs>
          <w:tab w:val="left" w:pos="426"/>
        </w:tabs>
        <w:ind w:left="0" w:firstLine="652"/>
        <w:jc w:val="both"/>
        <w:rPr>
          <w:iCs/>
        </w:rPr>
      </w:pPr>
      <w:r w:rsidRPr="00024BA0">
        <w:rPr>
          <w:b/>
          <w:i/>
        </w:rPr>
        <w:lastRenderedPageBreak/>
        <w:t>Відділ</w:t>
      </w:r>
      <w:r w:rsidRPr="00024BA0">
        <w:rPr>
          <w:b/>
          <w:iCs/>
        </w:rPr>
        <w:t xml:space="preserve"> </w:t>
      </w:r>
      <w:r w:rsidRPr="00024BA0">
        <w:rPr>
          <w:iCs/>
        </w:rPr>
        <w:t xml:space="preserve">– Відділ </w:t>
      </w:r>
      <w:proofErr w:type="spellStart"/>
      <w:r w:rsidRPr="00024BA0">
        <w:rPr>
          <w:iCs/>
        </w:rPr>
        <w:t>закупівель</w:t>
      </w:r>
      <w:proofErr w:type="spellEnd"/>
      <w:r w:rsidRPr="00024BA0">
        <w:rPr>
          <w:iCs/>
        </w:rPr>
        <w:t xml:space="preserve"> та моніторингу цін</w:t>
      </w:r>
    </w:p>
    <w:p w:rsidR="007B68DA" w:rsidRPr="00024BA0" w:rsidRDefault="004210E4" w:rsidP="00814F2B">
      <w:pPr>
        <w:numPr>
          <w:ilvl w:val="0"/>
          <w:numId w:val="5"/>
        </w:numPr>
        <w:shd w:val="clear" w:color="auto" w:fill="FFFFFF"/>
        <w:tabs>
          <w:tab w:val="left" w:pos="426"/>
        </w:tabs>
        <w:ind w:left="0" w:firstLine="652"/>
        <w:jc w:val="both"/>
        <w:rPr>
          <w:i/>
        </w:rPr>
      </w:pPr>
      <w:r w:rsidRPr="00024BA0">
        <w:rPr>
          <w:b/>
          <w:i/>
        </w:rPr>
        <w:t>уповноважена особа замовника</w:t>
      </w:r>
      <w:r w:rsidRPr="00024BA0">
        <w:t xml:space="preserve"> – працівник (працівники) замовника, який(</w:t>
      </w:r>
      <w:proofErr w:type="spellStart"/>
      <w:r w:rsidRPr="00024BA0">
        <w:t>кі</w:t>
      </w:r>
      <w:proofErr w:type="spellEnd"/>
      <w:r w:rsidRPr="00024BA0">
        <w:t xml:space="preserve">) визначений(ні) відповідним розпорядчим рішенням замовника та відповідають за організацію та проведення </w:t>
      </w:r>
      <w:proofErr w:type="spellStart"/>
      <w:r w:rsidRPr="00024BA0">
        <w:t>закупівель</w:t>
      </w:r>
      <w:proofErr w:type="spellEnd"/>
      <w:r w:rsidRPr="00024BA0">
        <w:t>;</w:t>
      </w:r>
    </w:p>
    <w:p w:rsidR="007B68DA" w:rsidRPr="00024BA0" w:rsidRDefault="004210E4" w:rsidP="00814F2B">
      <w:pPr>
        <w:numPr>
          <w:ilvl w:val="0"/>
          <w:numId w:val="5"/>
        </w:numPr>
        <w:shd w:val="clear" w:color="auto" w:fill="FFFFFF"/>
        <w:tabs>
          <w:tab w:val="left" w:pos="426"/>
        </w:tabs>
        <w:ind w:left="0" w:firstLine="652"/>
        <w:jc w:val="both"/>
        <w:rPr>
          <w:i/>
        </w:rPr>
      </w:pPr>
      <w:r w:rsidRPr="00024BA0">
        <w:rPr>
          <w:b/>
          <w:i/>
        </w:rPr>
        <w:t xml:space="preserve">відповідальний працівник структурного підрозділу </w:t>
      </w:r>
      <w:r w:rsidRPr="00024BA0">
        <w:rPr>
          <w:i/>
        </w:rPr>
        <w:t xml:space="preserve">– </w:t>
      </w:r>
      <w:r w:rsidRPr="00024BA0">
        <w:t xml:space="preserve">працівник із числа підпорядкованого структурного підрозділу замовника, який визначений відповідальним розпорядчим рішенням або функції віднесені до посадових обов’язків за взаємодію під час планування та проведення </w:t>
      </w:r>
      <w:proofErr w:type="spellStart"/>
      <w:r w:rsidRPr="00024BA0">
        <w:t>закупівель</w:t>
      </w:r>
      <w:proofErr w:type="spellEnd"/>
      <w:r w:rsidRPr="00024BA0">
        <w:t xml:space="preserve"> товарів, робіт та послуг.  У разі відсутності призначеного відповідним розпорядчим документом відповідального працівника у структурному підрозділі або такий відповідальний працівник звільнений чи тимчасово відсутній відповідальним є керівник такого структурного підрозділу;</w:t>
      </w:r>
    </w:p>
    <w:p w:rsidR="007B68DA" w:rsidRPr="00024BA0" w:rsidRDefault="004210E4" w:rsidP="00814F2B">
      <w:pPr>
        <w:numPr>
          <w:ilvl w:val="0"/>
          <w:numId w:val="5"/>
        </w:numPr>
        <w:shd w:val="clear" w:color="auto" w:fill="FFFFFF"/>
        <w:tabs>
          <w:tab w:val="left" w:pos="426"/>
        </w:tabs>
        <w:ind w:left="0" w:firstLine="652"/>
        <w:jc w:val="both"/>
        <w:rPr>
          <w:i/>
        </w:rPr>
      </w:pPr>
      <w:r w:rsidRPr="00024BA0">
        <w:rPr>
          <w:b/>
          <w:i/>
        </w:rPr>
        <w:t xml:space="preserve">подання – </w:t>
      </w:r>
      <w:r w:rsidRPr="00024BA0">
        <w:t>документ, який подається ініціатором закупівлі за підписом керівника підрозділу та містить інформацію необхідну для здійснення закупівлі, товару, роботи чи послуги, який оформлений за формою, згідно додатку №1 до даного положення;</w:t>
      </w:r>
    </w:p>
    <w:p w:rsidR="007B68DA" w:rsidRPr="00024BA0" w:rsidRDefault="004210E4" w:rsidP="00814F2B">
      <w:pPr>
        <w:numPr>
          <w:ilvl w:val="0"/>
          <w:numId w:val="5"/>
        </w:numPr>
        <w:shd w:val="clear" w:color="auto" w:fill="FFFFFF"/>
        <w:tabs>
          <w:tab w:val="left" w:pos="426"/>
        </w:tabs>
        <w:ind w:left="0" w:firstLine="652"/>
        <w:jc w:val="both"/>
        <w:rPr>
          <w:i/>
        </w:rPr>
      </w:pPr>
      <w:r w:rsidRPr="00024BA0">
        <w:rPr>
          <w:b/>
          <w:i/>
        </w:rPr>
        <w:t>ініціатор закупівлі</w:t>
      </w:r>
      <w:r w:rsidRPr="00024BA0">
        <w:t xml:space="preserve"> – підпорядкований структурний підрозділ (відповідальний працівник або керівник)  замовника, який ініціює закупівлю або у якого виникла потреба у закупівлі товару, роботи чи послуги. Перелік підпорядкованих структурних підрозділів замовника визначенні у додатку №5 до даного порядку;</w:t>
      </w:r>
    </w:p>
    <w:p w:rsidR="007B68DA" w:rsidRPr="00024BA0" w:rsidRDefault="004210E4" w:rsidP="00814F2B">
      <w:pPr>
        <w:numPr>
          <w:ilvl w:val="0"/>
          <w:numId w:val="5"/>
        </w:numPr>
        <w:shd w:val="clear" w:color="auto" w:fill="FFFFFF"/>
        <w:tabs>
          <w:tab w:val="left" w:pos="426"/>
        </w:tabs>
        <w:ind w:left="0" w:firstLine="652"/>
        <w:jc w:val="both"/>
        <w:rPr>
          <w:i/>
        </w:rPr>
      </w:pPr>
      <w:r w:rsidRPr="00024BA0">
        <w:rPr>
          <w:b/>
          <w:i/>
        </w:rPr>
        <w:t xml:space="preserve">попереднє погодження закупівлі (Службова записка) </w:t>
      </w:r>
      <w:r w:rsidRPr="00024BA0">
        <w:rPr>
          <w:i/>
        </w:rPr>
        <w:t xml:space="preserve">- </w:t>
      </w:r>
      <w:r w:rsidRPr="00024BA0">
        <w:t>документ, який містить інформацію про закупівлю товарів, робіт та послуг, яку має на меті здійснити замовник;</w:t>
      </w:r>
    </w:p>
    <w:p w:rsidR="007B68DA" w:rsidRPr="00024BA0" w:rsidRDefault="004210E4" w:rsidP="00814F2B">
      <w:pPr>
        <w:numPr>
          <w:ilvl w:val="0"/>
          <w:numId w:val="5"/>
        </w:numPr>
        <w:shd w:val="clear" w:color="auto" w:fill="FFFFFF"/>
        <w:tabs>
          <w:tab w:val="left" w:pos="426"/>
        </w:tabs>
        <w:ind w:left="0" w:firstLine="652"/>
        <w:jc w:val="both"/>
        <w:rPr>
          <w:i/>
        </w:rPr>
      </w:pPr>
      <w:r w:rsidRPr="00024BA0">
        <w:rPr>
          <w:i/>
        </w:rPr>
        <w:t xml:space="preserve"> </w:t>
      </w:r>
      <w:r w:rsidRPr="00024BA0">
        <w:rPr>
          <w:b/>
          <w:i/>
        </w:rPr>
        <w:t xml:space="preserve">попередній річний план </w:t>
      </w:r>
      <w:proofErr w:type="spellStart"/>
      <w:r w:rsidRPr="00024BA0">
        <w:rPr>
          <w:b/>
          <w:i/>
        </w:rPr>
        <w:t>закупівель</w:t>
      </w:r>
      <w:proofErr w:type="spellEnd"/>
      <w:r w:rsidRPr="00024BA0">
        <w:rPr>
          <w:b/>
          <w:i/>
        </w:rPr>
        <w:t xml:space="preserve"> </w:t>
      </w:r>
      <w:r w:rsidRPr="00024BA0">
        <w:rPr>
          <w:i/>
        </w:rPr>
        <w:t xml:space="preserve">– </w:t>
      </w:r>
      <w:r w:rsidRPr="00024BA0">
        <w:t xml:space="preserve">документ, який містить інформацію про річну потребу у закупівлі товарів, робіт та послуг замовника та є попереднім документом на підставі, якого уповноважена особа формує річний план </w:t>
      </w:r>
      <w:proofErr w:type="spellStart"/>
      <w:r w:rsidRPr="00024BA0">
        <w:t>закупівель</w:t>
      </w:r>
      <w:proofErr w:type="spellEnd"/>
      <w:r w:rsidRPr="00024BA0">
        <w:t xml:space="preserve"> замовника, або вносить до нього зміни;</w:t>
      </w:r>
    </w:p>
    <w:p w:rsidR="007B68DA" w:rsidRPr="00024BA0" w:rsidRDefault="004210E4" w:rsidP="00814F2B">
      <w:pPr>
        <w:numPr>
          <w:ilvl w:val="0"/>
          <w:numId w:val="5"/>
        </w:numPr>
        <w:ind w:left="0" w:firstLine="652"/>
        <w:jc w:val="both"/>
      </w:pPr>
      <w:r w:rsidRPr="00024BA0">
        <w:rPr>
          <w:b/>
          <w:i/>
        </w:rPr>
        <w:t>обґрунтування –</w:t>
      </w:r>
      <w:r w:rsidRPr="00024BA0">
        <w:t xml:space="preserve"> документ, який готується ініціатором закупівлі на вимогу Постанови № 710 та містить інформацію про технічних та якісних характеристик предмета закупівлі, розміру бюджетного призначення, очікуваної вартості предмета закупівлі, за зразком наведеним у додатку № 4 до даного порядку;</w:t>
      </w:r>
    </w:p>
    <w:p w:rsidR="007B68DA" w:rsidRPr="00024BA0" w:rsidRDefault="004210E4" w:rsidP="00814F2B">
      <w:pPr>
        <w:numPr>
          <w:ilvl w:val="0"/>
          <w:numId w:val="5"/>
        </w:numPr>
        <w:shd w:val="clear" w:color="auto" w:fill="FFFFFF"/>
        <w:ind w:left="0" w:firstLine="652"/>
        <w:jc w:val="both"/>
        <w:rPr>
          <w:rStyle w:val="af"/>
          <w:rFonts w:eastAsia="Calibri"/>
          <w:i w:val="0"/>
        </w:rPr>
      </w:pPr>
      <w:r w:rsidRPr="00024BA0">
        <w:rPr>
          <w:b/>
          <w:i/>
        </w:rPr>
        <w:t>«допорогова» закупівля –</w:t>
      </w:r>
      <w:r w:rsidRPr="00024BA0">
        <w:rPr>
          <w:rStyle w:val="af"/>
          <w:rFonts w:eastAsia="Calibri"/>
          <w:i w:val="0"/>
        </w:rPr>
        <w:t xml:space="preserve"> закупівля, яка відбувається з / без використання електронної системи </w:t>
      </w:r>
      <w:proofErr w:type="spellStart"/>
      <w:r w:rsidRPr="00024BA0">
        <w:rPr>
          <w:rStyle w:val="af"/>
          <w:rFonts w:eastAsia="Calibri"/>
          <w:i w:val="0"/>
        </w:rPr>
        <w:t>закупівель</w:t>
      </w:r>
      <w:proofErr w:type="spellEnd"/>
      <w:r w:rsidRPr="00024BA0">
        <w:rPr>
          <w:rStyle w:val="af"/>
          <w:rFonts w:eastAsia="Calibri"/>
          <w:i w:val="0"/>
        </w:rPr>
        <w:t xml:space="preserve"> та вартість предмету закупівлі на рік не перевищує межі визначені нормами чинного законодавства для проведення відкритих торгів або електронного каталогу.</w:t>
      </w:r>
    </w:p>
    <w:p w:rsidR="007B68DA" w:rsidRPr="00024BA0" w:rsidRDefault="007B68DA" w:rsidP="00814F2B">
      <w:pPr>
        <w:shd w:val="clear" w:color="auto" w:fill="FFFFFF"/>
        <w:ind w:firstLine="652"/>
        <w:jc w:val="both"/>
        <w:rPr>
          <w:bCs/>
          <w:iCs/>
        </w:rPr>
      </w:pPr>
    </w:p>
    <w:p w:rsidR="007B68DA" w:rsidRPr="00024BA0" w:rsidRDefault="004210E4" w:rsidP="00814F2B">
      <w:pPr>
        <w:shd w:val="clear" w:color="auto" w:fill="FFFFFF"/>
        <w:ind w:firstLine="652"/>
        <w:jc w:val="both"/>
        <w:rPr>
          <w:rStyle w:val="af"/>
          <w:rFonts w:eastAsia="Calibri"/>
          <w:bCs/>
          <w:i w:val="0"/>
          <w:iCs/>
        </w:rPr>
      </w:pPr>
      <w:r w:rsidRPr="00024BA0">
        <w:rPr>
          <w:bCs/>
          <w:iCs/>
        </w:rPr>
        <w:t xml:space="preserve">Інші </w:t>
      </w:r>
      <w:r w:rsidRPr="00024BA0">
        <w:t xml:space="preserve">терміни та поняття вживаються у значенні, наведеному в Законі та інших нормативно-правових актах, що регулюють сферу публічних </w:t>
      </w:r>
      <w:proofErr w:type="spellStart"/>
      <w:r w:rsidRPr="00024BA0">
        <w:t>закупівель</w:t>
      </w:r>
      <w:proofErr w:type="spellEnd"/>
      <w:r w:rsidRPr="00024BA0">
        <w:t>.</w:t>
      </w:r>
    </w:p>
    <w:p w:rsidR="007B68DA" w:rsidRPr="00024BA0" w:rsidRDefault="007B68DA" w:rsidP="00814F2B">
      <w:pPr>
        <w:shd w:val="clear" w:color="auto" w:fill="FFFFFF"/>
        <w:ind w:firstLine="652"/>
        <w:jc w:val="both"/>
      </w:pPr>
    </w:p>
    <w:p w:rsidR="007B68DA" w:rsidRPr="00024BA0" w:rsidRDefault="004210E4" w:rsidP="00633B24">
      <w:pPr>
        <w:numPr>
          <w:ilvl w:val="0"/>
          <w:numId w:val="3"/>
        </w:numPr>
        <w:shd w:val="clear" w:color="auto" w:fill="FFFFFF"/>
        <w:tabs>
          <w:tab w:val="left" w:pos="426"/>
        </w:tabs>
        <w:jc w:val="center"/>
        <w:rPr>
          <w:b/>
        </w:rPr>
      </w:pPr>
      <w:r w:rsidRPr="00024BA0">
        <w:rPr>
          <w:b/>
        </w:rPr>
        <w:t xml:space="preserve">Планування </w:t>
      </w:r>
      <w:proofErr w:type="spellStart"/>
      <w:r w:rsidRPr="00024BA0">
        <w:rPr>
          <w:b/>
        </w:rPr>
        <w:t>закупівель</w:t>
      </w:r>
      <w:proofErr w:type="spellEnd"/>
    </w:p>
    <w:p w:rsidR="007B68DA" w:rsidRPr="00024BA0" w:rsidRDefault="007B68DA" w:rsidP="007B68DA">
      <w:pPr>
        <w:shd w:val="clear" w:color="auto" w:fill="FFFFFF"/>
        <w:tabs>
          <w:tab w:val="left" w:pos="426"/>
        </w:tabs>
        <w:ind w:left="420"/>
        <w:rPr>
          <w:b/>
        </w:rPr>
      </w:pPr>
    </w:p>
    <w:p w:rsidR="007B68DA" w:rsidRPr="00024BA0" w:rsidRDefault="004210E4" w:rsidP="007B68DA">
      <w:pPr>
        <w:shd w:val="clear" w:color="auto" w:fill="FFFFFF"/>
        <w:tabs>
          <w:tab w:val="left" w:pos="426"/>
        </w:tabs>
        <w:jc w:val="both"/>
        <w:rPr>
          <w:bCs/>
        </w:rPr>
      </w:pPr>
      <w:r w:rsidRPr="00024BA0">
        <w:rPr>
          <w:bCs/>
        </w:rPr>
        <w:t>Порядок планування та положення даного розділу поширюються на всі закупівлі, які проводяться замовником в залежності від виду закупівлі та містить такі етапи:</w:t>
      </w:r>
    </w:p>
    <w:p w:rsidR="007B68DA" w:rsidRPr="00024BA0" w:rsidRDefault="007B68DA" w:rsidP="007B68DA">
      <w:pPr>
        <w:shd w:val="clear" w:color="auto" w:fill="FFFFFF"/>
        <w:tabs>
          <w:tab w:val="left" w:pos="426"/>
        </w:tabs>
        <w:ind w:left="420"/>
        <w:jc w:val="center"/>
        <w:rPr>
          <w:b/>
        </w:rPr>
      </w:pPr>
    </w:p>
    <w:p w:rsidR="007B68DA" w:rsidRPr="00024BA0" w:rsidRDefault="004210E4" w:rsidP="007B68DA">
      <w:pPr>
        <w:shd w:val="clear" w:color="auto" w:fill="FFFFFF"/>
        <w:tabs>
          <w:tab w:val="left" w:pos="426"/>
        </w:tabs>
        <w:jc w:val="center"/>
      </w:pPr>
      <w:r w:rsidRPr="00024BA0">
        <w:rPr>
          <w:noProof/>
        </w:rPr>
        <w:lastRenderedPageBreak/>
        <w:drawing>
          <wp:inline distT="0" distB="0" distL="0" distR="0">
            <wp:extent cx="4667250" cy="2133600"/>
            <wp:effectExtent l="0" t="0" r="0" b="9525"/>
            <wp:docPr id="1" name="Рисунок 1" descr="Изображение выглядит как текст, снимок экрана, Шрифт, диаграмм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descr="Изображение выглядит как текст, снимок экрана, Шрифт, диаграмма&#10;&#10;Автоматически созданное описание"/>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667250" cy="2133600"/>
                    </a:xfrm>
                    <a:prstGeom prst="rect">
                      <a:avLst/>
                    </a:prstGeom>
                    <a:noFill/>
                    <a:ln>
                      <a:noFill/>
                    </a:ln>
                  </pic:spPr>
                </pic:pic>
              </a:graphicData>
            </a:graphic>
          </wp:inline>
        </w:drawing>
      </w:r>
    </w:p>
    <w:p w:rsidR="007B68DA" w:rsidRPr="00024BA0" w:rsidRDefault="004210E4" w:rsidP="00B47783">
      <w:pPr>
        <w:numPr>
          <w:ilvl w:val="1"/>
          <w:numId w:val="3"/>
        </w:numPr>
        <w:shd w:val="clear" w:color="auto" w:fill="FFFFFF"/>
        <w:tabs>
          <w:tab w:val="left" w:pos="426"/>
        </w:tabs>
        <w:ind w:firstLine="652"/>
        <w:jc w:val="both"/>
      </w:pPr>
      <w:r w:rsidRPr="00024BA0">
        <w:t>Потреба замовника у товарах, роботах чи послугах може бути:</w:t>
      </w:r>
    </w:p>
    <w:p w:rsidR="007B68DA" w:rsidRPr="00024BA0" w:rsidRDefault="004210E4" w:rsidP="00B47783">
      <w:pPr>
        <w:numPr>
          <w:ilvl w:val="0"/>
          <w:numId w:val="5"/>
        </w:numPr>
        <w:shd w:val="clear" w:color="auto" w:fill="FFFFFF"/>
        <w:tabs>
          <w:tab w:val="left" w:pos="426"/>
        </w:tabs>
        <w:ind w:left="0" w:firstLine="652"/>
        <w:jc w:val="both"/>
      </w:pPr>
      <w:r w:rsidRPr="00024BA0">
        <w:t xml:space="preserve">планова – та, що відома та яку можна передбачити на дату формування річних потреб замовника (попереднього Річного плану </w:t>
      </w:r>
      <w:proofErr w:type="spellStart"/>
      <w:r w:rsidRPr="00024BA0">
        <w:t>закупівель</w:t>
      </w:r>
      <w:proofErr w:type="spellEnd"/>
      <w:r w:rsidRPr="00024BA0">
        <w:t>);</w:t>
      </w:r>
    </w:p>
    <w:p w:rsidR="007B68DA" w:rsidRPr="00024BA0" w:rsidRDefault="004210E4" w:rsidP="00B47783">
      <w:pPr>
        <w:numPr>
          <w:ilvl w:val="0"/>
          <w:numId w:val="5"/>
        </w:numPr>
        <w:shd w:val="clear" w:color="auto" w:fill="FFFFFF"/>
        <w:tabs>
          <w:tab w:val="left" w:pos="426"/>
        </w:tabs>
        <w:ind w:left="0" w:firstLine="652"/>
        <w:jc w:val="both"/>
      </w:pPr>
      <w:r w:rsidRPr="00024BA0">
        <w:t>непланова (непередбачувана/додаткова) – та, що не була передбачена на дату формування річних потреб (попереднього Річного плану) замовника або та</w:t>
      </w:r>
      <w:r w:rsidRPr="00024BA0">
        <w:rPr>
          <w:color w:val="121416"/>
          <w:shd w:val="clear" w:color="auto" w:fill="FFFFFF"/>
        </w:rPr>
        <w:t xml:space="preserve"> яку замовник не міг передбачити на момент здійснення закупівлі за тотожним предметом закупівлі</w:t>
      </w:r>
      <w:r w:rsidRPr="00024BA0">
        <w:t xml:space="preserve"> (потреба, яка виникла у аварійних або непередбачуваних ситуаціях тощо). </w:t>
      </w:r>
    </w:p>
    <w:p w:rsidR="007B68DA" w:rsidRPr="00024BA0" w:rsidRDefault="007B68DA" w:rsidP="00B47783">
      <w:pPr>
        <w:shd w:val="clear" w:color="auto" w:fill="FFFFFF"/>
        <w:tabs>
          <w:tab w:val="left" w:pos="426"/>
        </w:tabs>
        <w:ind w:firstLine="652"/>
        <w:jc w:val="both"/>
      </w:pPr>
    </w:p>
    <w:p w:rsidR="007B68DA" w:rsidRPr="00024BA0" w:rsidRDefault="004210E4" w:rsidP="00B47783">
      <w:pPr>
        <w:shd w:val="clear" w:color="auto" w:fill="FFFFFF"/>
        <w:tabs>
          <w:tab w:val="left" w:pos="426"/>
        </w:tabs>
        <w:ind w:firstLine="652"/>
        <w:jc w:val="both"/>
      </w:pPr>
      <w:r w:rsidRPr="00024BA0">
        <w:t xml:space="preserve">Потреба замовника, визначається на один календарний (бюджетний) рік (з 01 січня по 31 грудня) або на інший період виходячи із предмету закупівлі. </w:t>
      </w:r>
    </w:p>
    <w:p w:rsidR="007B68DA" w:rsidRPr="00024BA0" w:rsidRDefault="007B68DA" w:rsidP="00B47783">
      <w:pPr>
        <w:shd w:val="clear" w:color="auto" w:fill="FFFFFF"/>
        <w:tabs>
          <w:tab w:val="left" w:pos="426"/>
        </w:tabs>
        <w:ind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t xml:space="preserve">Планування </w:t>
      </w:r>
      <w:proofErr w:type="spellStart"/>
      <w:r w:rsidRPr="00024BA0">
        <w:t>закупівель</w:t>
      </w:r>
      <w:proofErr w:type="spellEnd"/>
      <w:r w:rsidRPr="00024BA0">
        <w:t xml:space="preserve"> та затвердження Річного плану Замовника здійснюються</w:t>
      </w:r>
      <w:r w:rsidRPr="00024BA0">
        <w:rPr>
          <w:spacing w:val="40"/>
        </w:rPr>
        <w:t xml:space="preserve"> </w:t>
      </w:r>
      <w:r w:rsidRPr="00024BA0">
        <w:t>відповідно</w:t>
      </w:r>
      <w:r w:rsidRPr="00024BA0">
        <w:rPr>
          <w:spacing w:val="40"/>
        </w:rPr>
        <w:t xml:space="preserve"> </w:t>
      </w:r>
      <w:r w:rsidRPr="00024BA0">
        <w:t xml:space="preserve">до Закону, Особливостей, </w:t>
      </w:r>
      <w:r w:rsidRPr="00024BA0">
        <w:rPr>
          <w:shd w:val="clear" w:color="auto" w:fill="FFFFFF"/>
        </w:rPr>
        <w:t>Порядку визначення предмета закупівлі, затвердженого наказом Мінекономіки від 15.04.2020 № 708 (далі – Наказ № 708) або іншого норматив – правового документу, який діє на дату визначення предмету закупівлі.</w:t>
      </w:r>
      <w:r w:rsidRPr="00024BA0">
        <w:t xml:space="preserve"> </w:t>
      </w:r>
    </w:p>
    <w:p w:rsidR="007B68DA" w:rsidRPr="00024BA0" w:rsidRDefault="007B68DA" w:rsidP="00B47783">
      <w:pPr>
        <w:shd w:val="clear" w:color="auto" w:fill="FFFFFF"/>
        <w:tabs>
          <w:tab w:val="left" w:pos="426"/>
        </w:tabs>
        <w:ind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t xml:space="preserve">Забороняється здійснювати закупівлі товарів, робіт та послуг до/без внесення </w:t>
      </w:r>
      <w:proofErr w:type="spellStart"/>
      <w:r w:rsidRPr="00024BA0">
        <w:t>закупівель</w:t>
      </w:r>
      <w:proofErr w:type="spellEnd"/>
      <w:r w:rsidRPr="00024BA0">
        <w:t xml:space="preserve"> до Річного плану </w:t>
      </w:r>
      <w:proofErr w:type="spellStart"/>
      <w:r w:rsidRPr="00024BA0">
        <w:t>закупівель</w:t>
      </w:r>
      <w:proofErr w:type="spellEnd"/>
      <w:r w:rsidRPr="00024BA0">
        <w:t xml:space="preserve"> замовника.</w:t>
      </w:r>
    </w:p>
    <w:p w:rsidR="007B68DA" w:rsidRPr="00024BA0" w:rsidRDefault="007B68DA" w:rsidP="00B47783">
      <w:pPr>
        <w:pStyle w:val="a8"/>
        <w:ind w:left="0"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t xml:space="preserve">Для визначення планових потреб замовника у товарах, роботах чи послугах </w:t>
      </w:r>
      <w:r w:rsidRPr="00024BA0">
        <w:rPr>
          <w:b/>
        </w:rPr>
        <w:t>відповідальний працівник підпорядкованого структурного підрозділу</w:t>
      </w:r>
      <w:r w:rsidRPr="00024BA0">
        <w:t xml:space="preserve"> щороку </w:t>
      </w:r>
      <w:r w:rsidRPr="00024BA0">
        <w:rPr>
          <w:b/>
        </w:rPr>
        <w:t xml:space="preserve">до </w:t>
      </w:r>
      <w:r w:rsidR="00D26428">
        <w:rPr>
          <w:b/>
        </w:rPr>
        <w:t>24 грудня</w:t>
      </w:r>
      <w:r w:rsidRPr="00024BA0">
        <w:t xml:space="preserve"> направляють/надають у </w:t>
      </w:r>
      <w:r w:rsidRPr="00024BA0">
        <w:rPr>
          <w:iCs/>
        </w:rPr>
        <w:t xml:space="preserve">паперовому або електронному вигляді </w:t>
      </w:r>
      <w:r w:rsidRPr="00024BA0">
        <w:rPr>
          <w:b/>
          <w:iCs/>
        </w:rPr>
        <w:t>розрахунок потреби у товарах, роботах та послугах на бюджетний рік</w:t>
      </w:r>
      <w:r w:rsidRPr="00024BA0">
        <w:rPr>
          <w:iCs/>
        </w:rPr>
        <w:t xml:space="preserve"> </w:t>
      </w:r>
      <w:r w:rsidRPr="00024BA0">
        <w:t xml:space="preserve">до відділу бухгалтерського обліку та фінансового забезпечення Бучанської міської ради на підставі яких формується бюджетний запит та кошторис (паспорт бюджетної програми), який в подальшому слугує попереднім річним планом </w:t>
      </w:r>
      <w:proofErr w:type="spellStart"/>
      <w:r w:rsidRPr="00024BA0">
        <w:t>закупівель</w:t>
      </w:r>
      <w:proofErr w:type="spellEnd"/>
      <w:r w:rsidRPr="00024BA0">
        <w:t xml:space="preserve"> замовника.  </w:t>
      </w:r>
    </w:p>
    <w:p w:rsidR="007B68DA" w:rsidRPr="00024BA0" w:rsidRDefault="007B68DA" w:rsidP="00B47783">
      <w:pPr>
        <w:pStyle w:val="a8"/>
        <w:ind w:left="0"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t xml:space="preserve">Попереднє планування </w:t>
      </w:r>
      <w:proofErr w:type="spellStart"/>
      <w:r w:rsidRPr="00024BA0">
        <w:t>закупівель</w:t>
      </w:r>
      <w:proofErr w:type="spellEnd"/>
      <w:r w:rsidRPr="00024BA0">
        <w:t xml:space="preserve"> на наступний рік здійснюється Замовником на підставі показників бюджетного запиту,</w:t>
      </w:r>
      <w:r w:rsidRPr="00024BA0">
        <w:rPr>
          <w:spacing w:val="26"/>
        </w:rPr>
        <w:t xml:space="preserve"> </w:t>
      </w:r>
      <w:r w:rsidRPr="00024BA0">
        <w:t>який</w:t>
      </w:r>
      <w:r w:rsidRPr="00024BA0">
        <w:rPr>
          <w:spacing w:val="24"/>
        </w:rPr>
        <w:t xml:space="preserve"> </w:t>
      </w:r>
      <w:r w:rsidRPr="00024BA0">
        <w:t>щороку затверджується у встановленому</w:t>
      </w:r>
      <w:r w:rsidRPr="00024BA0">
        <w:rPr>
          <w:spacing w:val="40"/>
        </w:rPr>
        <w:t xml:space="preserve"> </w:t>
      </w:r>
      <w:r w:rsidRPr="00024BA0">
        <w:t>порядку.</w:t>
      </w:r>
      <w:r w:rsidRPr="00024BA0">
        <w:rPr>
          <w:spacing w:val="36"/>
        </w:rPr>
        <w:t xml:space="preserve"> </w:t>
      </w:r>
      <w:r w:rsidRPr="00024BA0">
        <w:t>Під час підготовки пропозицій до Річного плану враховуються всі зобов'язання, взяті в попередні періоди, та кредиторська заборгованість. Після цього</w:t>
      </w:r>
      <w:r w:rsidRPr="00024BA0">
        <w:rPr>
          <w:spacing w:val="40"/>
        </w:rPr>
        <w:t xml:space="preserve"> </w:t>
      </w:r>
      <w:r w:rsidRPr="00024BA0">
        <w:t>планується</w:t>
      </w:r>
      <w:r w:rsidRPr="00024BA0">
        <w:rPr>
          <w:spacing w:val="40"/>
        </w:rPr>
        <w:t xml:space="preserve"> </w:t>
      </w:r>
      <w:r w:rsidRPr="00024BA0">
        <w:t>проведення</w:t>
      </w:r>
      <w:r w:rsidRPr="00024BA0">
        <w:rPr>
          <w:spacing w:val="40"/>
        </w:rPr>
        <w:t xml:space="preserve"> </w:t>
      </w:r>
      <w:proofErr w:type="spellStart"/>
      <w:r w:rsidRPr="00024BA0">
        <w:t>закупівель</w:t>
      </w:r>
      <w:proofErr w:type="spellEnd"/>
      <w:r w:rsidRPr="00024BA0">
        <w:rPr>
          <w:spacing w:val="40"/>
        </w:rPr>
        <w:t xml:space="preserve"> </w:t>
      </w:r>
      <w:r w:rsidRPr="00024BA0">
        <w:t>на</w:t>
      </w:r>
      <w:r w:rsidRPr="00024BA0">
        <w:rPr>
          <w:spacing w:val="40"/>
        </w:rPr>
        <w:t xml:space="preserve"> </w:t>
      </w:r>
      <w:r w:rsidRPr="00024BA0">
        <w:t>суму</w:t>
      </w:r>
      <w:r w:rsidRPr="00024BA0">
        <w:rPr>
          <w:spacing w:val="40"/>
        </w:rPr>
        <w:t xml:space="preserve"> </w:t>
      </w:r>
      <w:r w:rsidRPr="00024BA0">
        <w:t>залишку</w:t>
      </w:r>
      <w:r w:rsidRPr="00024BA0">
        <w:rPr>
          <w:spacing w:val="40"/>
        </w:rPr>
        <w:t xml:space="preserve"> </w:t>
      </w:r>
      <w:r w:rsidRPr="00024BA0">
        <w:t xml:space="preserve">бюджетних призначень, у тому числі </w:t>
      </w:r>
      <w:proofErr w:type="spellStart"/>
      <w:r w:rsidRPr="00024BA0">
        <w:t>закупівель</w:t>
      </w:r>
      <w:proofErr w:type="spellEnd"/>
      <w:r w:rsidRPr="00024BA0">
        <w:t xml:space="preserve">, які планується провести без застосування </w:t>
      </w:r>
      <w:r w:rsidRPr="00024BA0">
        <w:rPr>
          <w:spacing w:val="-2"/>
        </w:rPr>
        <w:t>процедур.</w:t>
      </w:r>
    </w:p>
    <w:p w:rsidR="007B68DA" w:rsidRPr="00024BA0" w:rsidRDefault="007B68DA" w:rsidP="00B47783">
      <w:pPr>
        <w:shd w:val="clear" w:color="auto" w:fill="FFFFFF"/>
        <w:tabs>
          <w:tab w:val="left" w:pos="426"/>
        </w:tabs>
        <w:ind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lastRenderedPageBreak/>
        <w:t xml:space="preserve"> Уповноважена особа, яка отримала </w:t>
      </w:r>
      <w:r w:rsidRPr="00024BA0">
        <w:rPr>
          <w:b/>
        </w:rPr>
        <w:t>подання</w:t>
      </w:r>
      <w:r w:rsidRPr="00024BA0">
        <w:t xml:space="preserve"> консолідує інформацію, отриману від підпорядкованих структурних підрозділів та формує попередній річний план з урахуванням потреби попередніх періодів (даних про закупівлі, які проводилися у відповідності до річного плану </w:t>
      </w:r>
      <w:proofErr w:type="spellStart"/>
      <w:r w:rsidRPr="00024BA0">
        <w:t>закупівель</w:t>
      </w:r>
      <w:proofErr w:type="spellEnd"/>
      <w:r w:rsidRPr="00024BA0">
        <w:t xml:space="preserve"> замовника за попередній період).</w:t>
      </w:r>
    </w:p>
    <w:p w:rsidR="007B68DA" w:rsidRPr="00024BA0" w:rsidRDefault="007B68DA" w:rsidP="00B47783">
      <w:pPr>
        <w:pStyle w:val="a8"/>
        <w:ind w:left="0" w:firstLine="652"/>
        <w:jc w:val="both"/>
      </w:pPr>
    </w:p>
    <w:p w:rsidR="007B68DA" w:rsidRPr="00024BA0" w:rsidRDefault="004210E4" w:rsidP="00B47783">
      <w:pPr>
        <w:numPr>
          <w:ilvl w:val="1"/>
          <w:numId w:val="3"/>
        </w:numPr>
        <w:shd w:val="clear" w:color="auto" w:fill="FFFFFF"/>
        <w:tabs>
          <w:tab w:val="left" w:pos="567"/>
        </w:tabs>
        <w:ind w:firstLine="652"/>
        <w:jc w:val="both"/>
      </w:pPr>
      <w:r w:rsidRPr="00024BA0">
        <w:t xml:space="preserve">Попередній Річний план затверджується керівником або уповноваженою особою замовника та є підставою для майбутнього включення такої закупівлі до річного плану </w:t>
      </w:r>
      <w:proofErr w:type="spellStart"/>
      <w:r w:rsidRPr="00024BA0">
        <w:t>закупівель</w:t>
      </w:r>
      <w:proofErr w:type="spellEnd"/>
      <w:r w:rsidRPr="00024BA0">
        <w:t xml:space="preserve"> замовника. </w:t>
      </w:r>
    </w:p>
    <w:p w:rsidR="007B68DA" w:rsidRPr="00024BA0" w:rsidRDefault="007B68DA" w:rsidP="00B47783">
      <w:pPr>
        <w:pStyle w:val="a8"/>
        <w:ind w:left="0" w:firstLine="652"/>
        <w:jc w:val="both"/>
      </w:pPr>
    </w:p>
    <w:p w:rsidR="007B68DA" w:rsidRPr="00024BA0" w:rsidRDefault="004210E4" w:rsidP="00B47783">
      <w:pPr>
        <w:shd w:val="clear" w:color="auto" w:fill="FFFFFF"/>
        <w:tabs>
          <w:tab w:val="left" w:pos="426"/>
        </w:tabs>
        <w:ind w:firstLine="652"/>
        <w:jc w:val="both"/>
      </w:pPr>
      <w:r w:rsidRPr="00024BA0">
        <w:t>Рішенням</w:t>
      </w:r>
      <w:r w:rsidRPr="00024BA0">
        <w:rPr>
          <w:spacing w:val="40"/>
        </w:rPr>
        <w:t xml:space="preserve"> </w:t>
      </w:r>
      <w:r w:rsidRPr="00024BA0">
        <w:t>уповноваженої</w:t>
      </w:r>
      <w:r w:rsidRPr="00024BA0">
        <w:rPr>
          <w:spacing w:val="40"/>
        </w:rPr>
        <w:t xml:space="preserve"> </w:t>
      </w:r>
      <w:r w:rsidRPr="00024BA0">
        <w:t>особи</w:t>
      </w:r>
      <w:r w:rsidRPr="00024BA0">
        <w:rPr>
          <w:spacing w:val="40"/>
        </w:rPr>
        <w:t xml:space="preserve"> </w:t>
      </w:r>
      <w:r w:rsidRPr="00024BA0">
        <w:t>предмет</w:t>
      </w:r>
      <w:r w:rsidRPr="00024BA0">
        <w:rPr>
          <w:spacing w:val="40"/>
        </w:rPr>
        <w:t xml:space="preserve"> </w:t>
      </w:r>
      <w:r w:rsidRPr="00024BA0">
        <w:t>закупівлі,</w:t>
      </w:r>
      <w:r w:rsidRPr="00024BA0">
        <w:rPr>
          <w:spacing w:val="40"/>
        </w:rPr>
        <w:t xml:space="preserve"> </w:t>
      </w:r>
      <w:r w:rsidRPr="00024BA0">
        <w:t>вид</w:t>
      </w:r>
      <w:r w:rsidRPr="00024BA0">
        <w:rPr>
          <w:spacing w:val="40"/>
        </w:rPr>
        <w:t xml:space="preserve"> </w:t>
      </w:r>
      <w:r w:rsidRPr="00024BA0">
        <w:t>закупівлі та орієнтовний</w:t>
      </w:r>
      <w:r w:rsidRPr="00024BA0">
        <w:rPr>
          <w:spacing w:val="40"/>
        </w:rPr>
        <w:t xml:space="preserve"> </w:t>
      </w:r>
      <w:r w:rsidRPr="00024BA0">
        <w:t>початок її проведення,</w:t>
      </w:r>
      <w:r w:rsidRPr="00024BA0">
        <w:rPr>
          <w:spacing w:val="40"/>
        </w:rPr>
        <w:t xml:space="preserve"> </w:t>
      </w:r>
      <w:r w:rsidRPr="00024BA0">
        <w:t>можуть</w:t>
      </w:r>
      <w:r w:rsidRPr="00024BA0">
        <w:rPr>
          <w:spacing w:val="37"/>
        </w:rPr>
        <w:t xml:space="preserve"> </w:t>
      </w:r>
      <w:r w:rsidRPr="00024BA0">
        <w:t>бути</w:t>
      </w:r>
      <w:r w:rsidRPr="00024BA0">
        <w:rPr>
          <w:spacing w:val="40"/>
        </w:rPr>
        <w:t xml:space="preserve"> </w:t>
      </w:r>
      <w:r w:rsidRPr="00024BA0">
        <w:t>змінені</w:t>
      </w:r>
      <w:r w:rsidRPr="00024BA0">
        <w:rPr>
          <w:spacing w:val="40"/>
        </w:rPr>
        <w:t xml:space="preserve"> </w:t>
      </w:r>
      <w:r w:rsidRPr="00024BA0">
        <w:t>за</w:t>
      </w:r>
      <w:r w:rsidRPr="00024BA0">
        <w:rPr>
          <w:spacing w:val="40"/>
        </w:rPr>
        <w:t xml:space="preserve"> </w:t>
      </w:r>
      <w:r w:rsidRPr="00024BA0">
        <w:t>погодженням</w:t>
      </w:r>
      <w:r w:rsidRPr="00024BA0">
        <w:rPr>
          <w:spacing w:val="40"/>
        </w:rPr>
        <w:t xml:space="preserve"> </w:t>
      </w:r>
      <w:r w:rsidRPr="00024BA0">
        <w:t>з</w:t>
      </w:r>
      <w:r w:rsidRPr="00024BA0">
        <w:rPr>
          <w:spacing w:val="37"/>
        </w:rPr>
        <w:t xml:space="preserve"> </w:t>
      </w:r>
      <w:r w:rsidRPr="00024BA0">
        <w:t>ініціатором</w:t>
      </w:r>
      <w:r w:rsidRPr="00024BA0">
        <w:rPr>
          <w:spacing w:val="40"/>
        </w:rPr>
        <w:t xml:space="preserve"> </w:t>
      </w:r>
      <w:r w:rsidRPr="00024BA0">
        <w:t>закупівлі.</w:t>
      </w:r>
    </w:p>
    <w:p w:rsidR="007B68DA" w:rsidRPr="00024BA0" w:rsidRDefault="007B68DA" w:rsidP="00B47783">
      <w:pPr>
        <w:shd w:val="clear" w:color="auto" w:fill="FFFFFF"/>
        <w:tabs>
          <w:tab w:val="left" w:pos="426"/>
        </w:tabs>
        <w:ind w:firstLine="652"/>
        <w:jc w:val="both"/>
      </w:pPr>
    </w:p>
    <w:p w:rsidR="007B68DA" w:rsidRPr="00024BA0" w:rsidRDefault="004210E4" w:rsidP="00B47783">
      <w:pPr>
        <w:numPr>
          <w:ilvl w:val="1"/>
          <w:numId w:val="3"/>
        </w:numPr>
        <w:shd w:val="clear" w:color="auto" w:fill="FFFFFF"/>
        <w:tabs>
          <w:tab w:val="left" w:pos="567"/>
        </w:tabs>
        <w:ind w:firstLine="652"/>
        <w:jc w:val="both"/>
      </w:pPr>
      <w:r w:rsidRPr="00024BA0">
        <w:t xml:space="preserve">Річний план та/або зміни до нього затверджуються уповноваженою особою. Формування та оприлюднення річного плану може відбуватися лише на ті позиції потреб у закупівлі, які необхідно провести у найближчий час. </w:t>
      </w:r>
    </w:p>
    <w:p w:rsidR="007B68DA" w:rsidRPr="00024BA0" w:rsidRDefault="007B68DA" w:rsidP="00B47783">
      <w:pPr>
        <w:shd w:val="clear" w:color="auto" w:fill="FFFFFF"/>
        <w:tabs>
          <w:tab w:val="left" w:pos="426"/>
        </w:tabs>
        <w:ind w:firstLine="652"/>
        <w:jc w:val="both"/>
      </w:pPr>
    </w:p>
    <w:p w:rsidR="007B68DA" w:rsidRPr="00024BA0" w:rsidRDefault="004210E4" w:rsidP="00B47783">
      <w:pPr>
        <w:pStyle w:val="a8"/>
        <w:numPr>
          <w:ilvl w:val="1"/>
          <w:numId w:val="3"/>
        </w:numPr>
        <w:ind w:left="0" w:firstLine="652"/>
        <w:jc w:val="both"/>
      </w:pPr>
      <w:r>
        <w:t>Очікувана вартість закупівлі визначається відповідальним працівником структурного підрозділу відповідно до Методики визначення очікуваної вартості предмета закупівлі (Додаток 6 до цього Положення).</w:t>
      </w:r>
    </w:p>
    <w:p w:rsidR="007B68DA" w:rsidRPr="00024BA0" w:rsidRDefault="007B68DA" w:rsidP="00B47783">
      <w:pPr>
        <w:pStyle w:val="a8"/>
        <w:ind w:left="0" w:firstLine="652"/>
        <w:jc w:val="both"/>
      </w:pPr>
    </w:p>
    <w:p w:rsidR="007B68DA" w:rsidRPr="00024BA0" w:rsidRDefault="004210E4" w:rsidP="00B47783">
      <w:pPr>
        <w:numPr>
          <w:ilvl w:val="1"/>
          <w:numId w:val="3"/>
        </w:numPr>
        <w:shd w:val="clear" w:color="auto" w:fill="FFFFFF"/>
        <w:tabs>
          <w:tab w:val="left" w:pos="567"/>
        </w:tabs>
        <w:ind w:firstLine="652"/>
        <w:jc w:val="both"/>
      </w:pPr>
      <w:r w:rsidRPr="00024BA0">
        <w:t>Визначення виду закупівлі здійснюється уповноваженою особою відповідно до чинного законодавства.</w:t>
      </w:r>
    </w:p>
    <w:p w:rsidR="007B68DA" w:rsidRPr="00024BA0" w:rsidRDefault="007B68DA" w:rsidP="00B47783">
      <w:pPr>
        <w:pStyle w:val="a8"/>
        <w:ind w:left="0"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t>Якщо у підпорядкованого структурного підрозділу виникла непланова (непередбачувана /додаткова) потреба у закупівлі товарів, робіт чи послуг, у такому разі відповідальний працівник такого структурного підрозділу направляє / надає подання за зразком наведеним у додатку № 2 до даного положення уповноваженій особі. Подання направляється / надається уповноваженій особі після погодження такої закупівлі керівником або іншою уповноваженою особою замовника.</w:t>
      </w:r>
    </w:p>
    <w:p w:rsidR="007B68DA" w:rsidRPr="00024BA0" w:rsidRDefault="007B68DA" w:rsidP="00B47783">
      <w:pPr>
        <w:pStyle w:val="a8"/>
        <w:ind w:left="0"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t>У разі якщо у структурному підрозділі виникає додаткова потреба у здійсненні закупівлі (</w:t>
      </w:r>
      <w:r w:rsidRPr="00024BA0">
        <w:rPr>
          <w:shd w:val="clear" w:color="auto" w:fill="FFFFFF"/>
        </w:rPr>
        <w:t xml:space="preserve">яку замовник не міг передбачити на момент здійснення закупівлі за тотожним предметом закупівлі) у здійсненні закупівлі за предметом закупівлі, закупівля за яким ним вже була здійснена у поточному році, очікувана вартість такого предмета закупівлі не додається до очікуваної вартості тотожного предмета закупівлі (тотожних предметів </w:t>
      </w:r>
      <w:proofErr w:type="spellStart"/>
      <w:r w:rsidRPr="00024BA0">
        <w:rPr>
          <w:shd w:val="clear" w:color="auto" w:fill="FFFFFF"/>
        </w:rPr>
        <w:t>закупівель</w:t>
      </w:r>
      <w:proofErr w:type="spellEnd"/>
      <w:r w:rsidRPr="00024BA0">
        <w:rPr>
          <w:shd w:val="clear" w:color="auto" w:fill="FFFFFF"/>
        </w:rPr>
        <w:t>), закупівля яких була здійснена, а замовник обирає вид закупівлі виходячи із вартісних меж предмету закупівлі.</w:t>
      </w:r>
    </w:p>
    <w:p w:rsidR="007B68DA" w:rsidRPr="00024BA0" w:rsidRDefault="007B68DA" w:rsidP="00B47783">
      <w:pPr>
        <w:shd w:val="clear" w:color="auto" w:fill="FFFFFF"/>
        <w:tabs>
          <w:tab w:val="left" w:pos="426"/>
        </w:tabs>
        <w:ind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t>При виникненні додаткової потреби у поданні відповідальний працівник наводить обґрунтування додаткової потреби та додає до неї документи, які підтверджують таку додаткову потребу. Документи, які стосуються додаткової потреби передаються (направляються / надаються) уповноваженій особі, також така інформація має містити:</w:t>
      </w:r>
    </w:p>
    <w:p w:rsidR="007B68DA" w:rsidRPr="00024BA0" w:rsidRDefault="004210E4" w:rsidP="00B47783">
      <w:pPr>
        <w:numPr>
          <w:ilvl w:val="0"/>
          <w:numId w:val="13"/>
        </w:numPr>
        <w:shd w:val="clear" w:color="auto" w:fill="FFFFFF"/>
        <w:tabs>
          <w:tab w:val="left" w:pos="426"/>
        </w:tabs>
        <w:ind w:left="0" w:firstLine="652"/>
        <w:jc w:val="both"/>
      </w:pPr>
      <w:r w:rsidRPr="00024BA0">
        <w:t>назву предмету закупівлі: товару , роботи чи послуги;</w:t>
      </w:r>
    </w:p>
    <w:p w:rsidR="007B68DA" w:rsidRPr="00024BA0" w:rsidRDefault="004210E4" w:rsidP="00B47783">
      <w:pPr>
        <w:numPr>
          <w:ilvl w:val="0"/>
          <w:numId w:val="13"/>
        </w:numPr>
        <w:shd w:val="clear" w:color="auto" w:fill="FFFFFF"/>
        <w:tabs>
          <w:tab w:val="left" w:pos="426"/>
        </w:tabs>
        <w:ind w:left="0" w:firstLine="652"/>
        <w:jc w:val="both"/>
      </w:pPr>
      <w:r w:rsidRPr="00024BA0">
        <w:t>кількість та одиницю виміру (обсяг);</w:t>
      </w:r>
    </w:p>
    <w:p w:rsidR="007B68DA" w:rsidRPr="00024BA0" w:rsidRDefault="004210E4" w:rsidP="00B47783">
      <w:pPr>
        <w:numPr>
          <w:ilvl w:val="0"/>
          <w:numId w:val="13"/>
        </w:numPr>
        <w:shd w:val="clear" w:color="auto" w:fill="FFFFFF"/>
        <w:tabs>
          <w:tab w:val="left" w:pos="426"/>
        </w:tabs>
        <w:ind w:left="0" w:firstLine="652"/>
        <w:jc w:val="both"/>
      </w:pPr>
      <w:r w:rsidRPr="00024BA0">
        <w:t>технічні вимоги до предмета закупівлі;</w:t>
      </w:r>
    </w:p>
    <w:p w:rsidR="007B68DA" w:rsidRPr="00024BA0" w:rsidRDefault="004210E4" w:rsidP="00B47783">
      <w:pPr>
        <w:numPr>
          <w:ilvl w:val="0"/>
          <w:numId w:val="13"/>
        </w:numPr>
        <w:shd w:val="clear" w:color="auto" w:fill="FFFFFF"/>
        <w:tabs>
          <w:tab w:val="left" w:pos="426"/>
        </w:tabs>
        <w:ind w:left="0" w:firstLine="652"/>
        <w:jc w:val="both"/>
      </w:pPr>
      <w:r w:rsidRPr="00024BA0">
        <w:lastRenderedPageBreak/>
        <w:t xml:space="preserve">орієнтовна дата початку закупівлі, яка в подальшому включається до попереднього плану </w:t>
      </w:r>
      <w:proofErr w:type="spellStart"/>
      <w:r w:rsidRPr="00024BA0">
        <w:t>закупівель</w:t>
      </w:r>
      <w:proofErr w:type="spellEnd"/>
      <w:r w:rsidRPr="00024BA0">
        <w:t xml:space="preserve"> замовника;</w:t>
      </w:r>
    </w:p>
    <w:p w:rsidR="007B68DA" w:rsidRPr="00024BA0" w:rsidRDefault="004210E4" w:rsidP="00B47783">
      <w:pPr>
        <w:numPr>
          <w:ilvl w:val="0"/>
          <w:numId w:val="13"/>
        </w:numPr>
        <w:shd w:val="clear" w:color="auto" w:fill="FFFFFF"/>
        <w:tabs>
          <w:tab w:val="left" w:pos="426"/>
        </w:tabs>
        <w:ind w:left="0" w:firstLine="652"/>
        <w:jc w:val="both"/>
      </w:pPr>
      <w:r w:rsidRPr="00024BA0">
        <w:t>термін поставки / надання послуг / виконання робіт;</w:t>
      </w:r>
    </w:p>
    <w:p w:rsidR="00D471DA" w:rsidRDefault="004210E4" w:rsidP="00B47783">
      <w:pPr>
        <w:numPr>
          <w:ilvl w:val="0"/>
          <w:numId w:val="13"/>
        </w:numPr>
        <w:shd w:val="clear" w:color="auto" w:fill="FFFFFF"/>
        <w:tabs>
          <w:tab w:val="left" w:pos="426"/>
        </w:tabs>
        <w:ind w:left="0" w:firstLine="652"/>
        <w:jc w:val="both"/>
      </w:pPr>
      <w:r w:rsidRPr="00024BA0">
        <w:t>документи, які підтверджують виникнення додаткової потреби.</w:t>
      </w:r>
    </w:p>
    <w:p w:rsidR="00D471DA" w:rsidRDefault="00D471DA" w:rsidP="00B47783">
      <w:pPr>
        <w:shd w:val="clear" w:color="auto" w:fill="FFFFFF"/>
        <w:tabs>
          <w:tab w:val="left" w:pos="426"/>
        </w:tabs>
        <w:ind w:firstLine="652"/>
        <w:jc w:val="both"/>
      </w:pPr>
    </w:p>
    <w:p w:rsidR="00D471DA" w:rsidRPr="00D471DA" w:rsidRDefault="004210E4" w:rsidP="00B47783">
      <w:pPr>
        <w:shd w:val="clear" w:color="auto" w:fill="FFFFFF"/>
        <w:tabs>
          <w:tab w:val="left" w:pos="426"/>
        </w:tabs>
        <w:ind w:firstLine="652"/>
        <w:jc w:val="both"/>
        <w:rPr>
          <w:i/>
          <w:iCs/>
        </w:rPr>
      </w:pPr>
      <w:r w:rsidRPr="00024BA0">
        <w:t xml:space="preserve"> </w:t>
      </w:r>
      <w:r w:rsidRPr="00D471DA">
        <w:rPr>
          <w:i/>
          <w:iCs/>
        </w:rPr>
        <w:t>До Подання  пода</w:t>
      </w:r>
      <w:r w:rsidR="00242D7B">
        <w:rPr>
          <w:i/>
          <w:iCs/>
        </w:rPr>
        <w:t>ються</w:t>
      </w:r>
      <w:r w:rsidRPr="00D471DA">
        <w:rPr>
          <w:i/>
          <w:iCs/>
        </w:rPr>
        <w:t xml:space="preserve"> наступні документи:</w:t>
      </w:r>
    </w:p>
    <w:p w:rsidR="00D471DA" w:rsidRPr="00D471DA" w:rsidRDefault="004210E4" w:rsidP="00B47783">
      <w:pPr>
        <w:shd w:val="clear" w:color="auto" w:fill="FFFFFF"/>
        <w:tabs>
          <w:tab w:val="left" w:pos="426"/>
        </w:tabs>
        <w:ind w:firstLine="652"/>
        <w:jc w:val="both"/>
        <w:rPr>
          <w:i/>
          <w:iCs/>
        </w:rPr>
      </w:pPr>
      <w:r>
        <w:t xml:space="preserve">– </w:t>
      </w:r>
      <w:r w:rsidRPr="00104C94">
        <w:rPr>
          <w:i/>
          <w:iCs/>
        </w:rPr>
        <w:t>техніко-економічне обґрунтування,</w:t>
      </w:r>
      <w:r w:rsidR="00CF00B0">
        <w:rPr>
          <w:i/>
          <w:iCs/>
        </w:rPr>
        <w:t xml:space="preserve"> зміст якого визначає доцільність закупівлі, </w:t>
      </w:r>
      <w:r w:rsidRPr="00104C94">
        <w:rPr>
          <w:i/>
          <w:iCs/>
        </w:rPr>
        <w:t xml:space="preserve">яке готується ініціатором закупівлі та містить розрахунок очікуваної вартості товарів, послуг або робіт. Розрахунок здійснюється на основі не менше трьох джерел цінової інформації щодо товарів чи послуг, що повністю відповідають кількісним, технічним та якісним характеристикам предмета закупівлі. Такими джерелами можуть бути комерційні пропозиції потенційних постачальників, рахунки, посилання на офіційні </w:t>
      </w:r>
      <w:proofErr w:type="spellStart"/>
      <w:r w:rsidRPr="00104C94">
        <w:rPr>
          <w:i/>
          <w:iCs/>
        </w:rPr>
        <w:t>вебсайти</w:t>
      </w:r>
      <w:proofErr w:type="spellEnd"/>
      <w:r w:rsidRPr="00104C94">
        <w:rPr>
          <w:i/>
          <w:iCs/>
        </w:rPr>
        <w:t>, каталоги або інші документи, що підтверджують вартість. У розрахунку зазначається, чи включає ціна інші витрати, крім вартості предмета закупівлі (транспортування, страхування, навантаження, розвантаження, податки і збори (обов’язкові платежі) тощо). Очікувана вартість не може перевищувати середнє значення отриманих цінових даних, крім випадків, належним чином обґрунтованих у техніко-економічному обґрунтуванні, або може визначатися як сума витрат за договором минулого періоду (з урахуванням прогнозованого індексу інфляції). Якщо предмет закупівлі визначено як роботи, техніко-економічне обґрунтування також повинно містити розрахунок вартості робіт.</w:t>
      </w:r>
    </w:p>
    <w:p w:rsidR="007B68DA" w:rsidRPr="0053566D" w:rsidRDefault="004210E4" w:rsidP="00B47783">
      <w:pPr>
        <w:pStyle w:val="7"/>
        <w:keepNext w:val="0"/>
        <w:keepLines w:val="0"/>
        <w:numPr>
          <w:ilvl w:val="0"/>
          <w:numId w:val="5"/>
        </w:numPr>
        <w:spacing w:before="0"/>
        <w:ind w:left="0" w:firstLine="652"/>
        <w:jc w:val="both"/>
        <w:rPr>
          <w:rFonts w:ascii="Times New Roman" w:hAnsi="Times New Roman" w:cs="Times New Roman"/>
          <w:color w:val="auto"/>
        </w:rPr>
      </w:pPr>
      <w:r w:rsidRPr="0053566D">
        <w:rPr>
          <w:rFonts w:ascii="Times New Roman" w:hAnsi="Times New Roman" w:cs="Times New Roman"/>
          <w:color w:val="auto"/>
        </w:rPr>
        <w:t>технічні</w:t>
      </w:r>
      <w:r w:rsidRPr="0053566D">
        <w:rPr>
          <w:rFonts w:ascii="Times New Roman" w:hAnsi="Times New Roman" w:cs="Times New Roman"/>
          <w:color w:val="auto"/>
          <w:spacing w:val="24"/>
        </w:rPr>
        <w:t xml:space="preserve">  </w:t>
      </w:r>
      <w:r w:rsidRPr="0053566D">
        <w:rPr>
          <w:rFonts w:ascii="Times New Roman" w:hAnsi="Times New Roman" w:cs="Times New Roman"/>
          <w:color w:val="auto"/>
        </w:rPr>
        <w:t>вимоги</w:t>
      </w:r>
      <w:r w:rsidRPr="0053566D">
        <w:rPr>
          <w:rFonts w:ascii="Times New Roman" w:hAnsi="Times New Roman" w:cs="Times New Roman"/>
          <w:color w:val="auto"/>
          <w:spacing w:val="75"/>
          <w:w w:val="150"/>
        </w:rPr>
        <w:t xml:space="preserve"> </w:t>
      </w:r>
      <w:r w:rsidRPr="0053566D">
        <w:rPr>
          <w:rFonts w:ascii="Times New Roman" w:hAnsi="Times New Roman" w:cs="Times New Roman"/>
          <w:color w:val="auto"/>
        </w:rPr>
        <w:t>до</w:t>
      </w:r>
      <w:r w:rsidRPr="0053566D">
        <w:rPr>
          <w:rFonts w:ascii="Times New Roman" w:hAnsi="Times New Roman" w:cs="Times New Roman"/>
          <w:color w:val="auto"/>
          <w:spacing w:val="68"/>
          <w:w w:val="150"/>
        </w:rPr>
        <w:t xml:space="preserve"> </w:t>
      </w:r>
      <w:r w:rsidRPr="0053566D">
        <w:rPr>
          <w:rFonts w:ascii="Times New Roman" w:hAnsi="Times New Roman" w:cs="Times New Roman"/>
          <w:color w:val="auto"/>
        </w:rPr>
        <w:t>предмета</w:t>
      </w:r>
      <w:r w:rsidRPr="0053566D">
        <w:rPr>
          <w:rFonts w:ascii="Times New Roman" w:hAnsi="Times New Roman" w:cs="Times New Roman"/>
          <w:color w:val="auto"/>
          <w:spacing w:val="27"/>
        </w:rPr>
        <w:t xml:space="preserve">  </w:t>
      </w:r>
      <w:r w:rsidRPr="0053566D">
        <w:rPr>
          <w:rFonts w:ascii="Times New Roman" w:hAnsi="Times New Roman" w:cs="Times New Roman"/>
          <w:color w:val="auto"/>
        </w:rPr>
        <w:t>закупівлі</w:t>
      </w:r>
      <w:r w:rsidRPr="0053566D">
        <w:rPr>
          <w:rFonts w:ascii="Times New Roman" w:hAnsi="Times New Roman" w:cs="Times New Roman"/>
          <w:color w:val="auto"/>
          <w:spacing w:val="26"/>
        </w:rPr>
        <w:t xml:space="preserve">  </w:t>
      </w:r>
      <w:r w:rsidRPr="0053566D">
        <w:rPr>
          <w:rFonts w:ascii="Times New Roman" w:hAnsi="Times New Roman" w:cs="Times New Roman"/>
          <w:color w:val="auto"/>
        </w:rPr>
        <w:t>(технічна</w:t>
      </w:r>
      <w:r w:rsidRPr="0053566D">
        <w:rPr>
          <w:rFonts w:ascii="Times New Roman" w:hAnsi="Times New Roman" w:cs="Times New Roman"/>
          <w:color w:val="auto"/>
          <w:spacing w:val="28"/>
        </w:rPr>
        <w:t xml:space="preserve">  </w:t>
      </w:r>
      <w:r w:rsidRPr="0053566D">
        <w:rPr>
          <w:rFonts w:ascii="Times New Roman" w:hAnsi="Times New Roman" w:cs="Times New Roman"/>
          <w:color w:val="auto"/>
        </w:rPr>
        <w:t>специфікація,</w:t>
      </w:r>
      <w:r w:rsidRPr="0053566D">
        <w:rPr>
          <w:rFonts w:ascii="Times New Roman" w:hAnsi="Times New Roman" w:cs="Times New Roman"/>
          <w:color w:val="auto"/>
          <w:spacing w:val="26"/>
        </w:rPr>
        <w:t xml:space="preserve">  </w:t>
      </w:r>
      <w:r w:rsidRPr="0053566D">
        <w:rPr>
          <w:rFonts w:ascii="Times New Roman" w:hAnsi="Times New Roman" w:cs="Times New Roman"/>
          <w:color w:val="auto"/>
          <w:spacing w:val="-2"/>
        </w:rPr>
        <w:t xml:space="preserve">плани, </w:t>
      </w:r>
      <w:r w:rsidRPr="0053566D">
        <w:rPr>
          <w:rFonts w:ascii="Times New Roman" w:hAnsi="Times New Roman" w:cs="Times New Roman"/>
          <w:color w:val="auto"/>
        </w:rPr>
        <w:t>креслення,</w:t>
      </w:r>
      <w:r w:rsidRPr="0053566D">
        <w:rPr>
          <w:rFonts w:ascii="Times New Roman" w:hAnsi="Times New Roman" w:cs="Times New Roman"/>
          <w:color w:val="auto"/>
          <w:spacing w:val="30"/>
        </w:rPr>
        <w:t xml:space="preserve"> </w:t>
      </w:r>
      <w:r w:rsidRPr="0053566D">
        <w:rPr>
          <w:rFonts w:ascii="Times New Roman" w:hAnsi="Times New Roman" w:cs="Times New Roman"/>
          <w:color w:val="auto"/>
          <w:spacing w:val="-2"/>
        </w:rPr>
        <w:t>малюнки);</w:t>
      </w:r>
    </w:p>
    <w:p w:rsidR="007B68DA" w:rsidRPr="00024BA0" w:rsidRDefault="004210E4" w:rsidP="00B47783">
      <w:pPr>
        <w:pStyle w:val="7"/>
        <w:keepNext w:val="0"/>
        <w:keepLines w:val="0"/>
        <w:numPr>
          <w:ilvl w:val="0"/>
          <w:numId w:val="5"/>
        </w:numPr>
        <w:spacing w:before="0"/>
        <w:ind w:left="0" w:firstLine="652"/>
        <w:jc w:val="both"/>
        <w:rPr>
          <w:rFonts w:ascii="Times New Roman" w:hAnsi="Times New Roman" w:cs="Times New Roman"/>
          <w:color w:val="auto"/>
        </w:rPr>
      </w:pPr>
      <w:r w:rsidRPr="00024BA0">
        <w:rPr>
          <w:rFonts w:ascii="Times New Roman" w:hAnsi="Times New Roman" w:cs="Times New Roman"/>
          <w:color w:val="auto"/>
        </w:rPr>
        <w:t>вимоги</w:t>
      </w:r>
      <w:r w:rsidRPr="00024BA0">
        <w:rPr>
          <w:rFonts w:ascii="Times New Roman" w:hAnsi="Times New Roman" w:cs="Times New Roman"/>
          <w:color w:val="auto"/>
          <w:spacing w:val="23"/>
        </w:rPr>
        <w:t xml:space="preserve"> </w:t>
      </w:r>
      <w:r w:rsidRPr="00024BA0">
        <w:rPr>
          <w:rFonts w:ascii="Times New Roman" w:hAnsi="Times New Roman" w:cs="Times New Roman"/>
          <w:color w:val="auto"/>
        </w:rPr>
        <w:t>до</w:t>
      </w:r>
      <w:r w:rsidRPr="00024BA0">
        <w:rPr>
          <w:rFonts w:ascii="Times New Roman" w:hAnsi="Times New Roman" w:cs="Times New Roman"/>
          <w:color w:val="auto"/>
          <w:spacing w:val="23"/>
        </w:rPr>
        <w:t xml:space="preserve"> </w:t>
      </w:r>
      <w:r w:rsidRPr="00024BA0">
        <w:rPr>
          <w:rFonts w:ascii="Times New Roman" w:hAnsi="Times New Roman" w:cs="Times New Roman"/>
          <w:color w:val="auto"/>
        </w:rPr>
        <w:t>учасників</w:t>
      </w:r>
      <w:r w:rsidRPr="00024BA0">
        <w:rPr>
          <w:rFonts w:ascii="Times New Roman" w:hAnsi="Times New Roman" w:cs="Times New Roman"/>
          <w:color w:val="auto"/>
          <w:spacing w:val="35"/>
        </w:rPr>
        <w:t xml:space="preserve"> </w:t>
      </w:r>
      <w:r w:rsidRPr="00024BA0">
        <w:rPr>
          <w:rFonts w:ascii="Times New Roman" w:hAnsi="Times New Roman" w:cs="Times New Roman"/>
          <w:color w:val="auto"/>
        </w:rPr>
        <w:t>процедури</w:t>
      </w:r>
      <w:r w:rsidRPr="00024BA0">
        <w:rPr>
          <w:rFonts w:ascii="Times New Roman" w:hAnsi="Times New Roman" w:cs="Times New Roman"/>
          <w:color w:val="auto"/>
          <w:spacing w:val="49"/>
        </w:rPr>
        <w:t xml:space="preserve"> </w:t>
      </w:r>
      <w:r w:rsidRPr="00024BA0">
        <w:rPr>
          <w:rFonts w:ascii="Times New Roman" w:hAnsi="Times New Roman" w:cs="Times New Roman"/>
          <w:color w:val="auto"/>
          <w:spacing w:val="-2"/>
        </w:rPr>
        <w:t>закупівлі:</w:t>
      </w:r>
    </w:p>
    <w:p w:rsidR="007B68DA" w:rsidRPr="00024BA0" w:rsidRDefault="004210E4" w:rsidP="00B47783">
      <w:pPr>
        <w:pStyle w:val="7"/>
        <w:keepNext w:val="0"/>
        <w:keepLines w:val="0"/>
        <w:numPr>
          <w:ilvl w:val="0"/>
          <w:numId w:val="5"/>
        </w:numPr>
        <w:spacing w:before="0"/>
        <w:ind w:left="0" w:firstLine="652"/>
        <w:jc w:val="both"/>
        <w:rPr>
          <w:rFonts w:ascii="Times New Roman" w:hAnsi="Times New Roman" w:cs="Times New Roman"/>
          <w:color w:val="auto"/>
        </w:rPr>
      </w:pPr>
      <w:r w:rsidRPr="00024BA0">
        <w:rPr>
          <w:rFonts w:ascii="Times New Roman" w:hAnsi="Times New Roman" w:cs="Times New Roman"/>
          <w:color w:val="auto"/>
        </w:rPr>
        <w:t>інформацію</w:t>
      </w:r>
      <w:r w:rsidRPr="00024BA0">
        <w:rPr>
          <w:rFonts w:ascii="Times New Roman" w:hAnsi="Times New Roman" w:cs="Times New Roman"/>
          <w:color w:val="auto"/>
          <w:spacing w:val="80"/>
        </w:rPr>
        <w:t xml:space="preserve">  </w:t>
      </w:r>
      <w:r w:rsidRPr="00024BA0">
        <w:rPr>
          <w:rFonts w:ascii="Times New Roman" w:hAnsi="Times New Roman" w:cs="Times New Roman"/>
          <w:color w:val="auto"/>
        </w:rPr>
        <w:t>про</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необхідність</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документального</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 xml:space="preserve">підтвердження відповідності учасників установленим кваліфікаційним критеріям та іншим вимогам (перелік документів, які повинні бути надані учасником для підтвердження відповідності встановленим кваліфікаційним критеріям та іншим </w:t>
      </w:r>
      <w:r w:rsidRPr="00024BA0">
        <w:rPr>
          <w:rFonts w:ascii="Times New Roman" w:hAnsi="Times New Roman" w:cs="Times New Roman"/>
          <w:color w:val="auto"/>
          <w:spacing w:val="-2"/>
        </w:rPr>
        <w:t>вимогам);</w:t>
      </w:r>
    </w:p>
    <w:p w:rsidR="007B68DA" w:rsidRPr="00024BA0" w:rsidRDefault="004210E4" w:rsidP="00B47783">
      <w:pPr>
        <w:pStyle w:val="7"/>
        <w:keepNext w:val="0"/>
        <w:keepLines w:val="0"/>
        <w:numPr>
          <w:ilvl w:val="0"/>
          <w:numId w:val="5"/>
        </w:numPr>
        <w:spacing w:before="0"/>
        <w:ind w:left="0" w:firstLine="652"/>
        <w:jc w:val="both"/>
        <w:rPr>
          <w:rFonts w:ascii="Times New Roman" w:hAnsi="Times New Roman" w:cs="Times New Roman"/>
          <w:color w:val="auto"/>
        </w:rPr>
      </w:pPr>
      <w:r w:rsidRPr="00024BA0">
        <w:rPr>
          <w:rFonts w:ascii="Times New Roman" w:hAnsi="Times New Roman" w:cs="Times New Roman"/>
          <w:color w:val="auto"/>
        </w:rPr>
        <w:t>перелік</w:t>
      </w:r>
      <w:r w:rsidRPr="00024BA0">
        <w:rPr>
          <w:rFonts w:ascii="Times New Roman" w:hAnsi="Times New Roman" w:cs="Times New Roman"/>
          <w:color w:val="auto"/>
          <w:spacing w:val="34"/>
        </w:rPr>
        <w:t xml:space="preserve"> </w:t>
      </w:r>
      <w:r w:rsidRPr="00024BA0">
        <w:rPr>
          <w:rFonts w:ascii="Times New Roman" w:hAnsi="Times New Roman" w:cs="Times New Roman"/>
          <w:color w:val="auto"/>
        </w:rPr>
        <w:t>додаткових</w:t>
      </w:r>
      <w:r w:rsidRPr="00024BA0">
        <w:rPr>
          <w:rFonts w:ascii="Times New Roman" w:hAnsi="Times New Roman" w:cs="Times New Roman"/>
          <w:color w:val="auto"/>
          <w:spacing w:val="46"/>
        </w:rPr>
        <w:t xml:space="preserve"> - </w:t>
      </w:r>
      <w:r w:rsidRPr="00024BA0">
        <w:rPr>
          <w:rFonts w:ascii="Times New Roman" w:hAnsi="Times New Roman" w:cs="Times New Roman"/>
          <w:color w:val="auto"/>
        </w:rPr>
        <w:t>послуг,</w:t>
      </w:r>
      <w:r w:rsidRPr="00024BA0">
        <w:rPr>
          <w:rFonts w:ascii="Times New Roman" w:hAnsi="Times New Roman" w:cs="Times New Roman"/>
          <w:color w:val="auto"/>
          <w:spacing w:val="36"/>
        </w:rPr>
        <w:t xml:space="preserve"> </w:t>
      </w:r>
      <w:r w:rsidRPr="00024BA0">
        <w:rPr>
          <w:rFonts w:ascii="Times New Roman" w:hAnsi="Times New Roman" w:cs="Times New Roman"/>
          <w:color w:val="auto"/>
        </w:rPr>
        <w:t>які</w:t>
      </w:r>
      <w:r w:rsidRPr="00024BA0">
        <w:rPr>
          <w:rFonts w:ascii="Times New Roman" w:hAnsi="Times New Roman" w:cs="Times New Roman"/>
          <w:color w:val="auto"/>
          <w:spacing w:val="19"/>
        </w:rPr>
        <w:t xml:space="preserve"> </w:t>
      </w:r>
      <w:r w:rsidRPr="00024BA0">
        <w:rPr>
          <w:rFonts w:ascii="Times New Roman" w:hAnsi="Times New Roman" w:cs="Times New Roman"/>
          <w:color w:val="auto"/>
        </w:rPr>
        <w:t>мають</w:t>
      </w:r>
      <w:r w:rsidRPr="00024BA0">
        <w:rPr>
          <w:rFonts w:ascii="Times New Roman" w:hAnsi="Times New Roman" w:cs="Times New Roman"/>
          <w:color w:val="auto"/>
          <w:spacing w:val="23"/>
        </w:rPr>
        <w:t xml:space="preserve"> </w:t>
      </w:r>
      <w:r w:rsidRPr="00024BA0">
        <w:rPr>
          <w:rFonts w:ascii="Times New Roman" w:hAnsi="Times New Roman" w:cs="Times New Roman"/>
          <w:color w:val="auto"/>
        </w:rPr>
        <w:t>бути</w:t>
      </w:r>
      <w:r w:rsidRPr="00024BA0">
        <w:rPr>
          <w:rFonts w:ascii="Times New Roman" w:hAnsi="Times New Roman" w:cs="Times New Roman"/>
          <w:color w:val="auto"/>
          <w:spacing w:val="33"/>
        </w:rPr>
        <w:t xml:space="preserve"> </w:t>
      </w:r>
      <w:r w:rsidRPr="00024BA0">
        <w:rPr>
          <w:rFonts w:ascii="Times New Roman" w:hAnsi="Times New Roman" w:cs="Times New Roman"/>
          <w:color w:val="auto"/>
        </w:rPr>
        <w:t>надані</w:t>
      </w:r>
      <w:r w:rsidRPr="00024BA0">
        <w:rPr>
          <w:rFonts w:ascii="Times New Roman" w:hAnsi="Times New Roman" w:cs="Times New Roman"/>
          <w:color w:val="auto"/>
          <w:spacing w:val="31"/>
        </w:rPr>
        <w:t xml:space="preserve"> </w:t>
      </w:r>
      <w:r w:rsidRPr="00024BA0">
        <w:rPr>
          <w:rFonts w:ascii="Times New Roman" w:hAnsi="Times New Roman" w:cs="Times New Roman"/>
          <w:color w:val="auto"/>
        </w:rPr>
        <w:t>(за</w:t>
      </w:r>
      <w:r w:rsidRPr="00024BA0">
        <w:rPr>
          <w:rFonts w:ascii="Times New Roman" w:hAnsi="Times New Roman" w:cs="Times New Roman"/>
          <w:color w:val="auto"/>
          <w:spacing w:val="25"/>
        </w:rPr>
        <w:t xml:space="preserve"> </w:t>
      </w:r>
      <w:r w:rsidRPr="00024BA0">
        <w:rPr>
          <w:rFonts w:ascii="Times New Roman" w:hAnsi="Times New Roman" w:cs="Times New Roman"/>
          <w:color w:val="auto"/>
          <w:spacing w:val="-2"/>
        </w:rPr>
        <w:t>потреби);</w:t>
      </w:r>
    </w:p>
    <w:p w:rsidR="007B68DA" w:rsidRPr="00024BA0" w:rsidRDefault="004210E4" w:rsidP="00B47783">
      <w:pPr>
        <w:pStyle w:val="7"/>
        <w:keepNext w:val="0"/>
        <w:keepLines w:val="0"/>
        <w:numPr>
          <w:ilvl w:val="0"/>
          <w:numId w:val="5"/>
        </w:numPr>
        <w:spacing w:before="0"/>
        <w:ind w:left="0" w:firstLine="652"/>
        <w:jc w:val="both"/>
        <w:rPr>
          <w:rFonts w:ascii="Times New Roman" w:hAnsi="Times New Roman" w:cs="Times New Roman"/>
          <w:color w:val="auto"/>
        </w:rPr>
      </w:pPr>
      <w:r w:rsidRPr="00024BA0">
        <w:rPr>
          <w:rFonts w:ascii="Times New Roman" w:hAnsi="Times New Roman" w:cs="Times New Roman"/>
          <w:color w:val="auto"/>
        </w:rPr>
        <w:t>порядок оплати (умови щодо розрахунків (строки оплати, перелік платіжних та інших документів для оплати);</w:t>
      </w:r>
    </w:p>
    <w:p w:rsidR="007B68DA" w:rsidRPr="00024BA0" w:rsidRDefault="004210E4" w:rsidP="00B47783">
      <w:pPr>
        <w:pStyle w:val="7"/>
        <w:keepNext w:val="0"/>
        <w:keepLines w:val="0"/>
        <w:numPr>
          <w:ilvl w:val="0"/>
          <w:numId w:val="5"/>
        </w:numPr>
        <w:spacing w:before="0"/>
        <w:ind w:left="0" w:firstLine="652"/>
        <w:jc w:val="both"/>
        <w:rPr>
          <w:rFonts w:ascii="Times New Roman" w:hAnsi="Times New Roman" w:cs="Times New Roman"/>
          <w:color w:val="auto"/>
        </w:rPr>
      </w:pPr>
      <w:r w:rsidRPr="00024BA0">
        <w:rPr>
          <w:rFonts w:ascii="Times New Roman" w:hAnsi="Times New Roman" w:cs="Times New Roman"/>
          <w:color w:val="auto"/>
        </w:rPr>
        <w:t>опис окремої частини або частин предмета закупівлі (лота), щодо яких можуть бути подані пропозиції, у разі якщо учасникам дозволяється подати пропозиції</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стосовно частини предмета</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закупівлі (лота);</w:t>
      </w:r>
    </w:p>
    <w:p w:rsidR="007B68DA" w:rsidRPr="00024BA0" w:rsidRDefault="004210E4" w:rsidP="00B47783">
      <w:pPr>
        <w:pStyle w:val="7"/>
        <w:keepNext w:val="0"/>
        <w:keepLines w:val="0"/>
        <w:numPr>
          <w:ilvl w:val="0"/>
          <w:numId w:val="5"/>
        </w:numPr>
        <w:spacing w:before="0"/>
        <w:ind w:left="0" w:firstLine="652"/>
        <w:jc w:val="both"/>
        <w:rPr>
          <w:rFonts w:ascii="Times New Roman" w:hAnsi="Times New Roman" w:cs="Times New Roman"/>
          <w:color w:val="auto"/>
          <w:spacing w:val="-2"/>
        </w:rPr>
      </w:pPr>
      <w:r w:rsidRPr="00024BA0">
        <w:rPr>
          <w:rFonts w:ascii="Times New Roman" w:hAnsi="Times New Roman" w:cs="Times New Roman"/>
          <w:color w:val="auto"/>
        </w:rPr>
        <w:t>проект</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договору</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(контракту),</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далі</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 договір,</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про</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закупівлю</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товарів,</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 xml:space="preserve">робіт a6o послуг разом із специфікацією та додатками, що є невід’ємною частиною </w:t>
      </w:r>
      <w:r w:rsidRPr="00024BA0">
        <w:rPr>
          <w:rFonts w:ascii="Times New Roman" w:hAnsi="Times New Roman" w:cs="Times New Roman"/>
          <w:color w:val="auto"/>
          <w:spacing w:val="-2"/>
        </w:rPr>
        <w:t>договору.</w:t>
      </w:r>
    </w:p>
    <w:p w:rsidR="007B68DA" w:rsidRPr="00024BA0" w:rsidRDefault="007B68DA" w:rsidP="00B47783">
      <w:pPr>
        <w:ind w:firstLine="652"/>
        <w:jc w:val="both"/>
      </w:pPr>
    </w:p>
    <w:p w:rsidR="007B68DA" w:rsidRPr="00024BA0" w:rsidRDefault="004210E4" w:rsidP="00B47783">
      <w:pPr>
        <w:ind w:firstLine="652"/>
        <w:jc w:val="both"/>
      </w:pPr>
      <w:r w:rsidRPr="00024BA0">
        <w:t xml:space="preserve">Зазначений у даному пункті перелік документів, що подаються Ініціатором закупівлі до подання у разі виникнення додаткової потреби також надаються Ініціатором закупівлі на вимогу (звернення) уповноваженої особи  у разі здійснення </w:t>
      </w:r>
      <w:proofErr w:type="spellStart"/>
      <w:r w:rsidRPr="00024BA0">
        <w:t>закупівель</w:t>
      </w:r>
      <w:proofErr w:type="spellEnd"/>
      <w:r w:rsidRPr="00024BA0">
        <w:t xml:space="preserve">  планових потреб.</w:t>
      </w:r>
    </w:p>
    <w:p w:rsidR="007B68DA" w:rsidRPr="00024BA0" w:rsidRDefault="007B68DA" w:rsidP="00B47783">
      <w:pPr>
        <w:ind w:firstLine="652"/>
        <w:jc w:val="both"/>
      </w:pPr>
    </w:p>
    <w:p w:rsidR="007B68DA" w:rsidRPr="00024BA0" w:rsidRDefault="004210E4" w:rsidP="00B47783">
      <w:pPr>
        <w:pStyle w:val="7"/>
        <w:spacing w:before="0"/>
        <w:ind w:firstLine="652"/>
        <w:jc w:val="both"/>
        <w:rPr>
          <w:rFonts w:ascii="Times New Roman" w:hAnsi="Times New Roman" w:cs="Times New Roman"/>
          <w:color w:val="auto"/>
        </w:rPr>
      </w:pPr>
      <w:r w:rsidRPr="00024BA0">
        <w:rPr>
          <w:rFonts w:ascii="Times New Roman" w:hAnsi="Times New Roman" w:cs="Times New Roman"/>
          <w:color w:val="auto"/>
        </w:rPr>
        <w:lastRenderedPageBreak/>
        <w:t>Залежно від предмета закупівлі та вимог законодавства стосовно обраної процедури закупівлі пропозиції щодо вимог до закупівлі можуть містити й іншу інформацію відповідно до законодавства, яку відповідальний структурний підрозділ</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вважає за необхідне включити.</w:t>
      </w:r>
    </w:p>
    <w:p w:rsidR="007B68DA" w:rsidRPr="00024BA0" w:rsidRDefault="007B68DA" w:rsidP="00B47783">
      <w:pPr>
        <w:pStyle w:val="7"/>
        <w:spacing w:before="0"/>
        <w:ind w:firstLine="652"/>
        <w:jc w:val="both"/>
        <w:rPr>
          <w:rFonts w:ascii="Times New Roman" w:hAnsi="Times New Roman" w:cs="Times New Roman"/>
          <w:color w:val="auto"/>
        </w:rPr>
      </w:pPr>
    </w:p>
    <w:p w:rsidR="007B68DA" w:rsidRPr="00024BA0" w:rsidRDefault="004210E4" w:rsidP="00B47783">
      <w:pPr>
        <w:pStyle w:val="7"/>
        <w:spacing w:before="0"/>
        <w:ind w:firstLine="652"/>
        <w:jc w:val="both"/>
        <w:rPr>
          <w:rFonts w:ascii="Times New Roman" w:hAnsi="Times New Roman" w:cs="Times New Roman"/>
          <w:color w:val="auto"/>
        </w:rPr>
      </w:pPr>
      <w:r w:rsidRPr="00024BA0">
        <w:rPr>
          <w:rFonts w:ascii="Times New Roman" w:hAnsi="Times New Roman" w:cs="Times New Roman"/>
          <w:color w:val="auto"/>
        </w:rPr>
        <w:t>Ініціатор закупівлі несе відповідальність за повноту та достовірність інформації,</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наданої в документах,</w:t>
      </w:r>
      <w:r w:rsidRPr="00024BA0">
        <w:rPr>
          <w:rFonts w:ascii="Times New Roman" w:hAnsi="Times New Roman" w:cs="Times New Roman"/>
          <w:color w:val="auto"/>
          <w:spacing w:val="40"/>
        </w:rPr>
        <w:t xml:space="preserve"> </w:t>
      </w:r>
      <w:r w:rsidRPr="00024BA0">
        <w:rPr>
          <w:rFonts w:ascii="Times New Roman" w:hAnsi="Times New Roman" w:cs="Times New Roman"/>
          <w:color w:val="auto"/>
        </w:rPr>
        <w:t xml:space="preserve">визначених </w:t>
      </w:r>
      <w:r w:rsidRPr="00024BA0">
        <w:rPr>
          <w:rFonts w:ascii="Times New Roman" w:hAnsi="Times New Roman" w:cs="Times New Roman"/>
          <w:color w:val="auto"/>
          <w:u w:val="single" w:color="1F1F1F"/>
        </w:rPr>
        <w:t>у даному Порядку</w:t>
      </w:r>
      <w:r w:rsidRPr="00024BA0">
        <w:rPr>
          <w:rFonts w:ascii="Times New Roman" w:hAnsi="Times New Roman" w:cs="Times New Roman"/>
          <w:color w:val="auto"/>
          <w:spacing w:val="-2"/>
        </w:rPr>
        <w:t>.</w:t>
      </w:r>
    </w:p>
    <w:p w:rsidR="007B68DA" w:rsidRPr="00024BA0" w:rsidRDefault="004210E4" w:rsidP="00B47783">
      <w:pPr>
        <w:pStyle w:val="7"/>
        <w:spacing w:before="0"/>
        <w:ind w:firstLine="652"/>
        <w:jc w:val="both"/>
        <w:rPr>
          <w:rFonts w:ascii="Times New Roman" w:hAnsi="Times New Roman" w:cs="Times New Roman"/>
          <w:color w:val="auto"/>
        </w:rPr>
      </w:pPr>
      <w:r w:rsidRPr="00024BA0">
        <w:rPr>
          <w:rFonts w:ascii="Times New Roman" w:hAnsi="Times New Roman" w:cs="Times New Roman"/>
          <w:color w:val="auto"/>
        </w:rPr>
        <w:t>У</w:t>
      </w:r>
      <w:r w:rsidRPr="00024BA0">
        <w:rPr>
          <w:rFonts w:ascii="Times New Roman" w:hAnsi="Times New Roman" w:cs="Times New Roman"/>
          <w:color w:val="auto"/>
          <w:spacing w:val="52"/>
          <w:w w:val="150"/>
        </w:rPr>
        <w:t xml:space="preserve"> </w:t>
      </w:r>
      <w:r w:rsidRPr="00024BA0">
        <w:rPr>
          <w:rFonts w:ascii="Times New Roman" w:hAnsi="Times New Roman" w:cs="Times New Roman"/>
          <w:color w:val="auto"/>
        </w:rPr>
        <w:t>разі</w:t>
      </w:r>
      <w:r w:rsidRPr="00024BA0">
        <w:rPr>
          <w:rFonts w:ascii="Times New Roman" w:hAnsi="Times New Roman" w:cs="Times New Roman"/>
          <w:color w:val="auto"/>
          <w:spacing w:val="55"/>
          <w:w w:val="150"/>
        </w:rPr>
        <w:t xml:space="preserve"> </w:t>
      </w:r>
      <w:r w:rsidRPr="00024BA0">
        <w:rPr>
          <w:rFonts w:ascii="Times New Roman" w:hAnsi="Times New Roman" w:cs="Times New Roman"/>
          <w:color w:val="auto"/>
        </w:rPr>
        <w:t>необхідності,</w:t>
      </w:r>
      <w:r w:rsidRPr="00024BA0">
        <w:rPr>
          <w:rFonts w:ascii="Times New Roman" w:hAnsi="Times New Roman" w:cs="Times New Roman"/>
          <w:color w:val="auto"/>
          <w:spacing w:val="25"/>
        </w:rPr>
        <w:t xml:space="preserve">  </w:t>
      </w:r>
      <w:r w:rsidRPr="00024BA0">
        <w:rPr>
          <w:rFonts w:ascii="Times New Roman" w:hAnsi="Times New Roman" w:cs="Times New Roman"/>
          <w:color w:val="auto"/>
        </w:rPr>
        <w:t>Ініціатор</w:t>
      </w:r>
      <w:r w:rsidRPr="00024BA0">
        <w:rPr>
          <w:rFonts w:ascii="Times New Roman" w:hAnsi="Times New Roman" w:cs="Times New Roman"/>
          <w:color w:val="auto"/>
          <w:spacing w:val="68"/>
          <w:w w:val="150"/>
        </w:rPr>
        <w:t xml:space="preserve"> </w:t>
      </w:r>
      <w:r w:rsidRPr="00024BA0">
        <w:rPr>
          <w:rFonts w:ascii="Times New Roman" w:hAnsi="Times New Roman" w:cs="Times New Roman"/>
          <w:color w:val="auto"/>
        </w:rPr>
        <w:t>закупівлі</w:t>
      </w:r>
      <w:r w:rsidRPr="00024BA0">
        <w:rPr>
          <w:rFonts w:ascii="Times New Roman" w:hAnsi="Times New Roman" w:cs="Times New Roman"/>
          <w:color w:val="auto"/>
          <w:spacing w:val="72"/>
          <w:w w:val="150"/>
        </w:rPr>
        <w:t xml:space="preserve"> </w:t>
      </w:r>
      <w:r w:rsidRPr="00024BA0">
        <w:rPr>
          <w:rFonts w:ascii="Times New Roman" w:hAnsi="Times New Roman" w:cs="Times New Roman"/>
          <w:color w:val="auto"/>
        </w:rPr>
        <w:t>може</w:t>
      </w:r>
      <w:r w:rsidRPr="00024BA0">
        <w:rPr>
          <w:rFonts w:ascii="Times New Roman" w:hAnsi="Times New Roman" w:cs="Times New Roman"/>
          <w:color w:val="auto"/>
          <w:spacing w:val="51"/>
          <w:w w:val="150"/>
        </w:rPr>
        <w:t xml:space="preserve"> </w:t>
      </w:r>
      <w:r w:rsidRPr="00024BA0">
        <w:rPr>
          <w:rFonts w:ascii="Times New Roman" w:hAnsi="Times New Roman" w:cs="Times New Roman"/>
          <w:color w:val="auto"/>
        </w:rPr>
        <w:t>залучати</w:t>
      </w:r>
      <w:r w:rsidRPr="00024BA0">
        <w:rPr>
          <w:rFonts w:ascii="Times New Roman" w:hAnsi="Times New Roman" w:cs="Times New Roman"/>
          <w:color w:val="auto"/>
          <w:spacing w:val="72"/>
          <w:w w:val="150"/>
        </w:rPr>
        <w:t xml:space="preserve"> </w:t>
      </w:r>
      <w:r w:rsidRPr="00024BA0">
        <w:rPr>
          <w:rFonts w:ascii="Times New Roman" w:hAnsi="Times New Roman" w:cs="Times New Roman"/>
          <w:color w:val="auto"/>
        </w:rPr>
        <w:t>спеціалістів</w:t>
      </w:r>
      <w:r w:rsidRPr="00024BA0">
        <w:rPr>
          <w:rFonts w:ascii="Times New Roman" w:hAnsi="Times New Roman" w:cs="Times New Roman"/>
          <w:color w:val="auto"/>
          <w:spacing w:val="64"/>
          <w:w w:val="150"/>
        </w:rPr>
        <w:t xml:space="preserve"> </w:t>
      </w:r>
      <w:r w:rsidRPr="00024BA0">
        <w:rPr>
          <w:rFonts w:ascii="Times New Roman" w:hAnsi="Times New Roman" w:cs="Times New Roman"/>
          <w:color w:val="auto"/>
          <w:spacing w:val="-5"/>
        </w:rPr>
        <w:t xml:space="preserve">та </w:t>
      </w:r>
      <w:r w:rsidRPr="00024BA0">
        <w:rPr>
          <w:rFonts w:ascii="Times New Roman" w:hAnsi="Times New Roman" w:cs="Times New Roman"/>
          <w:color w:val="auto"/>
        </w:rPr>
        <w:t>ініціювати</w:t>
      </w:r>
      <w:r w:rsidRPr="00024BA0">
        <w:rPr>
          <w:rFonts w:ascii="Times New Roman" w:hAnsi="Times New Roman" w:cs="Times New Roman"/>
          <w:color w:val="auto"/>
          <w:spacing w:val="41"/>
        </w:rPr>
        <w:t xml:space="preserve"> </w:t>
      </w:r>
      <w:r w:rsidRPr="00024BA0">
        <w:rPr>
          <w:rFonts w:ascii="Times New Roman" w:hAnsi="Times New Roman" w:cs="Times New Roman"/>
          <w:color w:val="auto"/>
        </w:rPr>
        <w:t>створення</w:t>
      </w:r>
      <w:r w:rsidRPr="00024BA0">
        <w:rPr>
          <w:rFonts w:ascii="Times New Roman" w:hAnsi="Times New Roman" w:cs="Times New Roman"/>
          <w:color w:val="auto"/>
          <w:spacing w:val="52"/>
        </w:rPr>
        <w:t xml:space="preserve"> </w:t>
      </w:r>
      <w:r w:rsidRPr="00024BA0">
        <w:rPr>
          <w:rFonts w:ascii="Times New Roman" w:hAnsi="Times New Roman" w:cs="Times New Roman"/>
          <w:color w:val="auto"/>
        </w:rPr>
        <w:t>робочих</w:t>
      </w:r>
      <w:r w:rsidRPr="00024BA0">
        <w:rPr>
          <w:rFonts w:ascii="Times New Roman" w:hAnsi="Times New Roman" w:cs="Times New Roman"/>
          <w:color w:val="auto"/>
          <w:spacing w:val="53"/>
        </w:rPr>
        <w:t xml:space="preserve"> </w:t>
      </w:r>
      <w:proofErr w:type="spellStart"/>
      <w:r w:rsidR="00820198">
        <w:rPr>
          <w:rFonts w:ascii="Times New Roman" w:hAnsi="Times New Roman" w:cs="Times New Roman"/>
          <w:color w:val="auto"/>
        </w:rPr>
        <w:t>г</w:t>
      </w:r>
      <w:r w:rsidRPr="00024BA0">
        <w:rPr>
          <w:rFonts w:ascii="Times New Roman" w:hAnsi="Times New Roman" w:cs="Times New Roman"/>
          <w:color w:val="auto"/>
        </w:rPr>
        <w:t>pyп</w:t>
      </w:r>
      <w:proofErr w:type="spellEnd"/>
      <w:r w:rsidRPr="00024BA0">
        <w:rPr>
          <w:rFonts w:ascii="Times New Roman" w:hAnsi="Times New Roman" w:cs="Times New Roman"/>
          <w:color w:val="auto"/>
          <w:spacing w:val="27"/>
        </w:rPr>
        <w:t xml:space="preserve"> </w:t>
      </w:r>
      <w:r w:rsidRPr="00024BA0">
        <w:rPr>
          <w:rFonts w:ascii="Times New Roman" w:hAnsi="Times New Roman" w:cs="Times New Roman"/>
          <w:color w:val="auto"/>
        </w:rPr>
        <w:t>у</w:t>
      </w:r>
      <w:r w:rsidRPr="00024BA0">
        <w:rPr>
          <w:rFonts w:ascii="Times New Roman" w:hAnsi="Times New Roman" w:cs="Times New Roman"/>
          <w:color w:val="auto"/>
          <w:spacing w:val="28"/>
        </w:rPr>
        <w:t xml:space="preserve"> </w:t>
      </w:r>
      <w:r w:rsidRPr="00024BA0">
        <w:rPr>
          <w:rFonts w:ascii="Times New Roman" w:hAnsi="Times New Roman" w:cs="Times New Roman"/>
          <w:color w:val="auto"/>
        </w:rPr>
        <w:t>встановленому</w:t>
      </w:r>
      <w:r w:rsidRPr="00024BA0">
        <w:rPr>
          <w:rFonts w:ascii="Times New Roman" w:hAnsi="Times New Roman" w:cs="Times New Roman"/>
          <w:color w:val="auto"/>
          <w:spacing w:val="63"/>
        </w:rPr>
        <w:t xml:space="preserve"> </w:t>
      </w:r>
      <w:r w:rsidRPr="00024BA0">
        <w:rPr>
          <w:rFonts w:ascii="Times New Roman" w:hAnsi="Times New Roman" w:cs="Times New Roman"/>
          <w:color w:val="auto"/>
        </w:rPr>
        <w:t>законодавством</w:t>
      </w:r>
      <w:r w:rsidRPr="00024BA0">
        <w:rPr>
          <w:rFonts w:ascii="Times New Roman" w:hAnsi="Times New Roman" w:cs="Times New Roman"/>
          <w:color w:val="auto"/>
          <w:spacing w:val="33"/>
        </w:rPr>
        <w:t xml:space="preserve"> </w:t>
      </w:r>
      <w:r w:rsidRPr="00024BA0">
        <w:rPr>
          <w:rFonts w:ascii="Times New Roman" w:hAnsi="Times New Roman" w:cs="Times New Roman"/>
          <w:color w:val="auto"/>
          <w:spacing w:val="-2"/>
        </w:rPr>
        <w:t>порядку.</w:t>
      </w:r>
    </w:p>
    <w:p w:rsidR="007B68DA" w:rsidRPr="00024BA0" w:rsidRDefault="007B68DA" w:rsidP="00B47783">
      <w:pPr>
        <w:shd w:val="clear" w:color="auto" w:fill="FFFFFF"/>
        <w:tabs>
          <w:tab w:val="left" w:pos="426"/>
        </w:tabs>
        <w:ind w:firstLine="652"/>
        <w:jc w:val="both"/>
        <w:rPr>
          <w:lang w:val="ru-RU"/>
        </w:rPr>
      </w:pPr>
    </w:p>
    <w:p w:rsidR="007B68DA" w:rsidRPr="00024BA0" w:rsidRDefault="004210E4" w:rsidP="00B47783">
      <w:pPr>
        <w:numPr>
          <w:ilvl w:val="1"/>
          <w:numId w:val="3"/>
        </w:numPr>
        <w:shd w:val="clear" w:color="auto" w:fill="FFFFFF"/>
        <w:tabs>
          <w:tab w:val="left" w:pos="426"/>
        </w:tabs>
        <w:ind w:firstLine="652"/>
        <w:jc w:val="both"/>
      </w:pPr>
      <w:r w:rsidRPr="00024BA0">
        <w:t xml:space="preserve">Після перевірки інформації та документів, які стосуються додаткової, непланової (непередбаченої) потреби та погодження такої закупівлі керівником або іншою уповноваженою особою замовника, така закупівля включається до річного плану закупівлі шляхом внесення змін до нього. </w:t>
      </w:r>
    </w:p>
    <w:p w:rsidR="007B68DA" w:rsidRPr="00024BA0" w:rsidRDefault="007B68DA" w:rsidP="00B47783">
      <w:pPr>
        <w:pStyle w:val="a8"/>
        <w:ind w:left="0"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t xml:space="preserve">Вид закупівлі уповноваженою особою </w:t>
      </w:r>
      <w:r w:rsidRPr="00024BA0">
        <w:rPr>
          <w:shd w:val="clear" w:color="auto" w:fill="FFFFFF"/>
        </w:rPr>
        <w:t xml:space="preserve">такого предмета закупівлі обирається враховуючи діючі нормативно – правові акти. </w:t>
      </w:r>
    </w:p>
    <w:p w:rsidR="007B68DA" w:rsidRPr="00024BA0" w:rsidRDefault="007B68DA" w:rsidP="00B47783">
      <w:pPr>
        <w:pStyle w:val="a8"/>
        <w:ind w:left="0" w:firstLine="652"/>
        <w:jc w:val="both"/>
      </w:pPr>
    </w:p>
    <w:p w:rsidR="007B68DA" w:rsidRPr="00024BA0" w:rsidRDefault="004210E4" w:rsidP="00B47783">
      <w:pPr>
        <w:numPr>
          <w:ilvl w:val="1"/>
          <w:numId w:val="3"/>
        </w:numPr>
        <w:shd w:val="clear" w:color="auto" w:fill="FFFFFF"/>
        <w:tabs>
          <w:tab w:val="left" w:pos="426"/>
        </w:tabs>
        <w:ind w:firstLine="652"/>
        <w:jc w:val="both"/>
      </w:pPr>
      <w:r w:rsidRPr="00024BA0">
        <w:t xml:space="preserve">Інші працівники замовника не мають права планувати закупівлі, зокрема, визначати предмет закупівлі, очікувану вартість, вид закупівлі тощо без дотримання вимог даного положення та чинного законодавства з публічних </w:t>
      </w:r>
      <w:proofErr w:type="spellStart"/>
      <w:r w:rsidRPr="00024BA0">
        <w:t>закупівель</w:t>
      </w:r>
      <w:proofErr w:type="spellEnd"/>
      <w:r w:rsidRPr="00024BA0">
        <w:t>.</w:t>
      </w:r>
    </w:p>
    <w:p w:rsidR="007B68DA" w:rsidRDefault="007B68DA" w:rsidP="00B47783">
      <w:pPr>
        <w:pStyle w:val="a8"/>
        <w:ind w:left="0" w:firstLine="652"/>
        <w:jc w:val="both"/>
      </w:pPr>
    </w:p>
    <w:p w:rsidR="009A4B8A" w:rsidRDefault="009A4B8A" w:rsidP="00B47783">
      <w:pPr>
        <w:pStyle w:val="a8"/>
        <w:ind w:left="0" w:firstLine="652"/>
        <w:jc w:val="both"/>
      </w:pPr>
    </w:p>
    <w:p w:rsidR="009A4B8A" w:rsidRPr="00024BA0" w:rsidRDefault="009A4B8A" w:rsidP="00B47783">
      <w:pPr>
        <w:pStyle w:val="a8"/>
        <w:ind w:left="0" w:firstLine="652"/>
        <w:jc w:val="both"/>
      </w:pPr>
    </w:p>
    <w:p w:rsidR="007B68DA" w:rsidRPr="00024BA0" w:rsidRDefault="004210E4" w:rsidP="00633B24">
      <w:pPr>
        <w:numPr>
          <w:ilvl w:val="0"/>
          <w:numId w:val="3"/>
        </w:numPr>
        <w:shd w:val="clear" w:color="auto" w:fill="FFFFFF"/>
        <w:tabs>
          <w:tab w:val="left" w:pos="426"/>
        </w:tabs>
        <w:jc w:val="center"/>
        <w:rPr>
          <w:b/>
          <w:bCs/>
        </w:rPr>
      </w:pPr>
      <w:r w:rsidRPr="00024BA0">
        <w:rPr>
          <w:b/>
          <w:bCs/>
        </w:rPr>
        <w:t xml:space="preserve">Попереднє узгодження здійснення </w:t>
      </w:r>
      <w:proofErr w:type="spellStart"/>
      <w:r w:rsidRPr="00024BA0">
        <w:rPr>
          <w:b/>
          <w:bCs/>
        </w:rPr>
        <w:t>закупівель</w:t>
      </w:r>
      <w:proofErr w:type="spellEnd"/>
      <w:r w:rsidRPr="00024BA0">
        <w:rPr>
          <w:b/>
          <w:bCs/>
        </w:rPr>
        <w:t xml:space="preserve"> Замовником.</w:t>
      </w:r>
    </w:p>
    <w:p w:rsidR="007B68DA" w:rsidRPr="00024BA0" w:rsidRDefault="007B68DA" w:rsidP="007B68DA">
      <w:pPr>
        <w:shd w:val="clear" w:color="auto" w:fill="FFFFFF"/>
        <w:tabs>
          <w:tab w:val="left" w:pos="426"/>
        </w:tabs>
        <w:ind w:left="420"/>
        <w:jc w:val="both"/>
      </w:pPr>
    </w:p>
    <w:p w:rsidR="00194432" w:rsidRDefault="004210E4" w:rsidP="00E44D77">
      <w:pPr>
        <w:ind w:firstLine="652"/>
        <w:jc w:val="both"/>
      </w:pPr>
      <w:r w:rsidRPr="00024BA0">
        <w:t xml:space="preserve">3.1. Попереднє узгодження </w:t>
      </w:r>
      <w:proofErr w:type="spellStart"/>
      <w:r w:rsidRPr="00024BA0">
        <w:t>закупівель</w:t>
      </w:r>
      <w:proofErr w:type="spellEnd"/>
      <w:r w:rsidRPr="00024BA0">
        <w:t xml:space="preserve"> товарів, робіт і послуг, визначених цим Порядком, здійснюється відповідно до </w:t>
      </w:r>
      <w:r w:rsidRPr="00024BA0">
        <w:rPr>
          <w:b/>
          <w:bCs/>
        </w:rPr>
        <w:t xml:space="preserve">Порядку попереднього узгодження та моніторингу цін при здійсненні </w:t>
      </w:r>
      <w:proofErr w:type="spellStart"/>
      <w:r w:rsidRPr="00024BA0">
        <w:rPr>
          <w:b/>
          <w:bCs/>
        </w:rPr>
        <w:t>закупівель</w:t>
      </w:r>
      <w:proofErr w:type="spellEnd"/>
      <w:r w:rsidRPr="00024BA0">
        <w:t xml:space="preserve">, який є додатком до цього документа </w:t>
      </w:r>
    </w:p>
    <w:p w:rsidR="007B68DA" w:rsidRPr="00024BA0" w:rsidRDefault="004210E4" w:rsidP="00E44D77">
      <w:pPr>
        <w:ind w:firstLine="652"/>
        <w:jc w:val="both"/>
      </w:pPr>
      <w:r w:rsidRPr="00024BA0">
        <w:t xml:space="preserve">3.2. </w:t>
      </w:r>
      <w:r w:rsidR="00194432">
        <w:t>Ініціатор закупівлі</w:t>
      </w:r>
      <w:r w:rsidRPr="00024BA0">
        <w:t xml:space="preserve"> забезпечує належне дотримання процедури узгодження, передбаченої вищезазначеним Порядком, до моменту оприлюднення закупівлі в електронній системі </w:t>
      </w:r>
      <w:proofErr w:type="spellStart"/>
      <w:r w:rsidRPr="00024BA0">
        <w:t>закупівель</w:t>
      </w:r>
      <w:proofErr w:type="spellEnd"/>
      <w:r w:rsidRPr="00024BA0">
        <w:t>.</w:t>
      </w:r>
    </w:p>
    <w:p w:rsidR="007B68DA" w:rsidRPr="00024BA0" w:rsidRDefault="004210E4" w:rsidP="00E44D77">
      <w:pPr>
        <w:ind w:firstLine="652"/>
        <w:jc w:val="both"/>
      </w:pPr>
      <w:r w:rsidRPr="00024BA0">
        <w:t>3.3. Закупівлі, що підлягають обов’язковому попередньому узгодженню, можуть бути оголошені лише після завершення відповідної процедури.</w:t>
      </w:r>
    </w:p>
    <w:p w:rsidR="007B68DA" w:rsidRPr="00024BA0" w:rsidRDefault="007B68DA" w:rsidP="007B68DA">
      <w:pPr>
        <w:shd w:val="clear" w:color="auto" w:fill="FFFFFF"/>
        <w:tabs>
          <w:tab w:val="left" w:pos="426"/>
        </w:tabs>
        <w:jc w:val="both"/>
      </w:pPr>
    </w:p>
    <w:p w:rsidR="007B68DA" w:rsidRPr="00024BA0" w:rsidRDefault="004210E4" w:rsidP="00633B24">
      <w:pPr>
        <w:pStyle w:val="rvps7"/>
        <w:numPr>
          <w:ilvl w:val="0"/>
          <w:numId w:val="3"/>
        </w:numPr>
        <w:shd w:val="clear" w:color="auto" w:fill="FFFFFF"/>
        <w:spacing w:before="0" w:beforeAutospacing="0" w:after="0" w:afterAutospacing="0"/>
        <w:jc w:val="center"/>
        <w:rPr>
          <w:b/>
          <w:bCs/>
          <w:color w:val="000000"/>
          <w:lang w:val="uk-UA"/>
        </w:rPr>
      </w:pPr>
      <w:r w:rsidRPr="00024BA0">
        <w:rPr>
          <w:rStyle w:val="rvts15"/>
          <w:b/>
          <w:bCs/>
          <w:color w:val="000000"/>
          <w:lang w:val="uk-UA"/>
        </w:rPr>
        <w:t xml:space="preserve">Організація здійснення «допорогових» </w:t>
      </w:r>
      <w:proofErr w:type="spellStart"/>
      <w:r w:rsidRPr="00024BA0">
        <w:rPr>
          <w:rStyle w:val="rvts15"/>
          <w:b/>
          <w:bCs/>
          <w:color w:val="000000"/>
          <w:lang w:val="uk-UA"/>
        </w:rPr>
        <w:t>закупівель</w:t>
      </w:r>
      <w:proofErr w:type="spellEnd"/>
      <w:r w:rsidRPr="00024BA0">
        <w:rPr>
          <w:rStyle w:val="rvts15"/>
          <w:b/>
          <w:bCs/>
          <w:color w:val="000000"/>
          <w:lang w:val="uk-UA"/>
        </w:rPr>
        <w:t>.</w:t>
      </w:r>
    </w:p>
    <w:p w:rsidR="007B68DA" w:rsidRPr="00024BA0" w:rsidRDefault="004210E4" w:rsidP="007B68DA">
      <w:pPr>
        <w:pStyle w:val="a9"/>
        <w:jc w:val="both"/>
        <w:rPr>
          <w:rFonts w:ascii="Times New Roman" w:hAnsi="Times New Roman" w:cs="Times New Roman"/>
          <w:sz w:val="24"/>
          <w:szCs w:val="24"/>
        </w:rPr>
      </w:pPr>
      <w:r w:rsidRPr="00024BA0">
        <w:rPr>
          <w:rFonts w:ascii="Times New Roman" w:hAnsi="Times New Roman" w:cs="Times New Roman"/>
          <w:sz w:val="24"/>
          <w:szCs w:val="24"/>
        </w:rPr>
        <w:t xml:space="preserve">   </w:t>
      </w:r>
    </w:p>
    <w:p w:rsidR="007B68DA" w:rsidRPr="00024BA0" w:rsidRDefault="004210E4" w:rsidP="0024282D">
      <w:pPr>
        <w:pStyle w:val="a8"/>
        <w:numPr>
          <w:ilvl w:val="1"/>
          <w:numId w:val="3"/>
        </w:numPr>
        <w:ind w:left="0" w:firstLine="652"/>
        <w:jc w:val="both"/>
      </w:pPr>
      <w:r w:rsidRPr="00024BA0">
        <w:t xml:space="preserve">Аналіз ринку та пошук потенційного постачальника / надавача послуг / виконавця робіт здійснюється </w:t>
      </w:r>
      <w:r w:rsidR="008152E3">
        <w:t>відповідальним працівником структурного підрозділу</w:t>
      </w:r>
      <w:r w:rsidRPr="00024BA0">
        <w:t>. Враховуючи технічні та якісні характеристики предмета закупівлі відповідальна особа самостійно здійснює аналіз ринку шляхом:</w:t>
      </w:r>
    </w:p>
    <w:p w:rsidR="007B68DA" w:rsidRPr="00024BA0" w:rsidRDefault="004210E4" w:rsidP="0024282D">
      <w:pPr>
        <w:pStyle w:val="a8"/>
        <w:numPr>
          <w:ilvl w:val="0"/>
          <w:numId w:val="5"/>
        </w:numPr>
        <w:spacing w:line="259" w:lineRule="auto"/>
        <w:ind w:left="0" w:firstLine="652"/>
        <w:jc w:val="both"/>
      </w:pPr>
      <w:r w:rsidRPr="00024BA0">
        <w:t>пошуку в мережі Інтернет</w:t>
      </w:r>
    </w:p>
    <w:p w:rsidR="007B68DA" w:rsidRPr="00024BA0" w:rsidRDefault="004210E4" w:rsidP="0024282D">
      <w:pPr>
        <w:pStyle w:val="a8"/>
        <w:spacing w:line="259" w:lineRule="auto"/>
        <w:ind w:left="0" w:firstLine="652"/>
        <w:jc w:val="both"/>
      </w:pPr>
      <w:r w:rsidRPr="00024BA0">
        <w:t>та / або</w:t>
      </w:r>
    </w:p>
    <w:p w:rsidR="007B68DA" w:rsidRPr="00024BA0" w:rsidRDefault="004210E4" w:rsidP="0024282D">
      <w:pPr>
        <w:pStyle w:val="a8"/>
        <w:numPr>
          <w:ilvl w:val="0"/>
          <w:numId w:val="5"/>
        </w:numPr>
        <w:spacing w:line="259" w:lineRule="auto"/>
        <w:ind w:left="0" w:firstLine="652"/>
        <w:jc w:val="both"/>
      </w:pPr>
      <w:r w:rsidRPr="00024BA0">
        <w:t>аналізу місцевого ринку, де знаходиться замовник</w:t>
      </w:r>
    </w:p>
    <w:p w:rsidR="007B68DA" w:rsidRPr="00024BA0" w:rsidRDefault="004210E4" w:rsidP="0024282D">
      <w:pPr>
        <w:pStyle w:val="a8"/>
        <w:spacing w:line="259" w:lineRule="auto"/>
        <w:ind w:left="0" w:firstLine="652"/>
        <w:jc w:val="both"/>
      </w:pPr>
      <w:r w:rsidRPr="00024BA0">
        <w:t>та / або</w:t>
      </w:r>
    </w:p>
    <w:p w:rsidR="007B68DA" w:rsidRPr="00024BA0" w:rsidRDefault="004210E4" w:rsidP="0024282D">
      <w:pPr>
        <w:pStyle w:val="a8"/>
        <w:numPr>
          <w:ilvl w:val="0"/>
          <w:numId w:val="5"/>
        </w:numPr>
        <w:spacing w:line="259" w:lineRule="auto"/>
        <w:ind w:left="0" w:firstLine="652"/>
        <w:jc w:val="both"/>
      </w:pPr>
      <w:r w:rsidRPr="00024BA0">
        <w:t>моніторинг потенційних постачальників товарів у електронному каталозі</w:t>
      </w:r>
    </w:p>
    <w:p w:rsidR="007B68DA" w:rsidRPr="00024BA0" w:rsidRDefault="004210E4" w:rsidP="0024282D">
      <w:pPr>
        <w:pStyle w:val="a8"/>
        <w:spacing w:line="259" w:lineRule="auto"/>
        <w:ind w:left="0" w:firstLine="652"/>
        <w:jc w:val="both"/>
      </w:pPr>
      <w:r w:rsidRPr="00024BA0">
        <w:t>та / або</w:t>
      </w:r>
    </w:p>
    <w:p w:rsidR="007B68DA" w:rsidRPr="00024BA0" w:rsidRDefault="004210E4" w:rsidP="0024282D">
      <w:pPr>
        <w:pStyle w:val="a8"/>
        <w:numPr>
          <w:ilvl w:val="0"/>
          <w:numId w:val="5"/>
        </w:numPr>
        <w:spacing w:line="259" w:lineRule="auto"/>
        <w:ind w:left="0" w:firstLine="652"/>
        <w:jc w:val="both"/>
      </w:pPr>
      <w:r w:rsidRPr="00024BA0">
        <w:lastRenderedPageBreak/>
        <w:t>в інший спосіб.</w:t>
      </w:r>
    </w:p>
    <w:p w:rsidR="007B68DA" w:rsidRPr="00024BA0" w:rsidRDefault="004210E4" w:rsidP="0024282D">
      <w:pPr>
        <w:pStyle w:val="a9"/>
        <w:numPr>
          <w:ilvl w:val="1"/>
          <w:numId w:val="3"/>
        </w:numPr>
        <w:ind w:firstLine="652"/>
        <w:jc w:val="both"/>
        <w:rPr>
          <w:rFonts w:ascii="Times New Roman" w:hAnsi="Times New Roman" w:cs="Times New Roman"/>
          <w:sz w:val="24"/>
          <w:szCs w:val="24"/>
        </w:rPr>
      </w:pPr>
      <w:r w:rsidRPr="00024BA0">
        <w:rPr>
          <w:rFonts w:ascii="Times New Roman" w:hAnsi="Times New Roman" w:cs="Times New Roman"/>
          <w:sz w:val="24"/>
          <w:szCs w:val="24"/>
        </w:rPr>
        <w:t>Для пошуку потенційного постачальника / надавача послуг / виконавця робіт відповідальний працівник підпорядкованого структурного підрозділу може направляти таким потенційним постачальникам товару / надавачам послуг / виконавцям робіт – запит цінової пропозиції, за зразком наведеному у додатку № 3 до даного порядку. Пошук потенційного постачальника / надавача послуг / виконавця робіт може відбуватися шляхом аналізу місцевого/регіонального ринку надавачів послуг/ постачальників товару/ виконавців робіт, а також шляхом звернення (засобами електронного/телефонного зв’язку) до таких суб’єктів.</w:t>
      </w:r>
    </w:p>
    <w:p w:rsidR="007B68DA" w:rsidRPr="00024BA0" w:rsidRDefault="007B68DA" w:rsidP="0024282D">
      <w:pPr>
        <w:pStyle w:val="a9"/>
        <w:ind w:firstLine="652"/>
        <w:jc w:val="both"/>
        <w:rPr>
          <w:rFonts w:ascii="Times New Roman" w:hAnsi="Times New Roman" w:cs="Times New Roman"/>
          <w:sz w:val="24"/>
          <w:szCs w:val="24"/>
        </w:rPr>
      </w:pPr>
    </w:p>
    <w:p w:rsidR="007B68DA" w:rsidRPr="00024BA0" w:rsidRDefault="004210E4" w:rsidP="0024282D">
      <w:pPr>
        <w:pStyle w:val="a9"/>
        <w:numPr>
          <w:ilvl w:val="1"/>
          <w:numId w:val="3"/>
        </w:numPr>
        <w:ind w:firstLine="652"/>
        <w:jc w:val="both"/>
        <w:rPr>
          <w:rFonts w:ascii="Times New Roman" w:hAnsi="Times New Roman" w:cs="Times New Roman"/>
          <w:sz w:val="24"/>
          <w:szCs w:val="24"/>
        </w:rPr>
      </w:pPr>
      <w:r w:rsidRPr="00024BA0">
        <w:rPr>
          <w:rFonts w:ascii="Times New Roman" w:hAnsi="Times New Roman" w:cs="Times New Roman"/>
          <w:sz w:val="24"/>
          <w:szCs w:val="24"/>
        </w:rPr>
        <w:t xml:space="preserve">На підставі отриманих відповідей (інформації) чи інших документів, які підтверджують цінову пропозицію постачальника товару / надавача послуги / виконавця робіт відповідальний працівник підпорядкованого структурного підрозділу замовника здійснює відбір та перевірку постачальника товару / надавача послуги / виконавця робіт на предмет заборон у здійсненні </w:t>
      </w:r>
      <w:proofErr w:type="spellStart"/>
      <w:r w:rsidRPr="00024BA0">
        <w:rPr>
          <w:rFonts w:ascii="Times New Roman" w:hAnsi="Times New Roman" w:cs="Times New Roman"/>
          <w:sz w:val="24"/>
          <w:szCs w:val="24"/>
        </w:rPr>
        <w:t>закупівель</w:t>
      </w:r>
      <w:proofErr w:type="spellEnd"/>
      <w:r w:rsidRPr="00024BA0">
        <w:rPr>
          <w:rFonts w:ascii="Times New Roman" w:hAnsi="Times New Roman" w:cs="Times New Roman"/>
          <w:sz w:val="24"/>
          <w:szCs w:val="24"/>
        </w:rPr>
        <w:t xml:space="preserve"> визначених чинним законодавством.</w:t>
      </w:r>
    </w:p>
    <w:p w:rsidR="007B68DA" w:rsidRPr="00024BA0" w:rsidRDefault="007B68DA" w:rsidP="0024282D">
      <w:pPr>
        <w:pStyle w:val="a8"/>
        <w:ind w:left="0" w:firstLine="652"/>
        <w:jc w:val="both"/>
      </w:pPr>
    </w:p>
    <w:p w:rsidR="007B68DA" w:rsidRPr="00024BA0" w:rsidRDefault="004210E4" w:rsidP="0024282D">
      <w:pPr>
        <w:pStyle w:val="a9"/>
        <w:numPr>
          <w:ilvl w:val="1"/>
          <w:numId w:val="3"/>
        </w:numPr>
        <w:ind w:firstLine="652"/>
        <w:jc w:val="both"/>
        <w:rPr>
          <w:rFonts w:ascii="Times New Roman" w:hAnsi="Times New Roman" w:cs="Times New Roman"/>
          <w:sz w:val="24"/>
          <w:szCs w:val="24"/>
        </w:rPr>
      </w:pPr>
      <w:r w:rsidRPr="00024BA0">
        <w:rPr>
          <w:rFonts w:ascii="Times New Roman" w:hAnsi="Times New Roman" w:cs="Times New Roman"/>
          <w:sz w:val="24"/>
          <w:szCs w:val="24"/>
        </w:rPr>
        <w:t>Відбір постачальника товару / надавача послуги / виконавця робіт здійснюється за наступними критеріями:</w:t>
      </w:r>
    </w:p>
    <w:p w:rsidR="007B68DA" w:rsidRPr="00024BA0" w:rsidRDefault="007B68DA" w:rsidP="0024282D">
      <w:pPr>
        <w:pStyle w:val="a8"/>
        <w:ind w:left="0" w:firstLine="652"/>
        <w:jc w:val="both"/>
      </w:pPr>
    </w:p>
    <w:p w:rsidR="007B68DA" w:rsidRPr="00024BA0" w:rsidRDefault="004210E4" w:rsidP="0024282D">
      <w:pPr>
        <w:pStyle w:val="a8"/>
        <w:numPr>
          <w:ilvl w:val="0"/>
          <w:numId w:val="5"/>
        </w:numPr>
        <w:ind w:left="0" w:firstLine="652"/>
        <w:jc w:val="both"/>
      </w:pPr>
      <w:r w:rsidRPr="00024BA0">
        <w:t>відповідність технічним та якісним характеристикам предмету закупівлі;</w:t>
      </w:r>
    </w:p>
    <w:p w:rsidR="007B68DA" w:rsidRPr="00024BA0" w:rsidRDefault="004210E4" w:rsidP="0024282D">
      <w:pPr>
        <w:pStyle w:val="a8"/>
        <w:numPr>
          <w:ilvl w:val="0"/>
          <w:numId w:val="5"/>
        </w:numPr>
        <w:ind w:left="0" w:firstLine="652"/>
        <w:jc w:val="both"/>
      </w:pPr>
      <w:r w:rsidRPr="00024BA0">
        <w:t>найбільш економічно вигідна пропозиція;</w:t>
      </w:r>
    </w:p>
    <w:p w:rsidR="007B68DA" w:rsidRPr="00024BA0" w:rsidRDefault="004210E4" w:rsidP="0024282D">
      <w:pPr>
        <w:pStyle w:val="a8"/>
        <w:numPr>
          <w:ilvl w:val="0"/>
          <w:numId w:val="5"/>
        </w:numPr>
        <w:ind w:left="0" w:firstLine="652"/>
        <w:jc w:val="both"/>
      </w:pPr>
      <w:r w:rsidRPr="00024BA0">
        <w:t>за іншими критеріями.</w:t>
      </w:r>
    </w:p>
    <w:p w:rsidR="007B68DA" w:rsidRPr="00024BA0" w:rsidRDefault="007B68DA" w:rsidP="0024282D">
      <w:pPr>
        <w:ind w:firstLine="652"/>
        <w:jc w:val="both"/>
      </w:pPr>
    </w:p>
    <w:p w:rsidR="007B68DA" w:rsidRPr="00024BA0" w:rsidRDefault="004210E4" w:rsidP="0024282D">
      <w:pPr>
        <w:pStyle w:val="a9"/>
        <w:numPr>
          <w:ilvl w:val="1"/>
          <w:numId w:val="3"/>
        </w:numPr>
        <w:ind w:firstLine="652"/>
        <w:jc w:val="both"/>
        <w:rPr>
          <w:rFonts w:ascii="Times New Roman" w:hAnsi="Times New Roman" w:cs="Times New Roman"/>
          <w:sz w:val="24"/>
          <w:szCs w:val="24"/>
        </w:rPr>
      </w:pPr>
      <w:r w:rsidRPr="00024BA0">
        <w:rPr>
          <w:rFonts w:ascii="Times New Roman" w:hAnsi="Times New Roman" w:cs="Times New Roman"/>
          <w:sz w:val="24"/>
          <w:szCs w:val="24"/>
        </w:rPr>
        <w:t>У разі проведення «допорогової» закупівлі відповідальною особа структурного підрозділу або ініціатором закупівлі або іншим працівником замовника, така особа має дотримуватися пунктів 4.1.-4.</w:t>
      </w:r>
      <w:r w:rsidR="0037784F">
        <w:rPr>
          <w:rFonts w:ascii="Times New Roman" w:hAnsi="Times New Roman" w:cs="Times New Roman"/>
          <w:sz w:val="24"/>
          <w:szCs w:val="24"/>
        </w:rPr>
        <w:t>4</w:t>
      </w:r>
      <w:r w:rsidRPr="00024BA0">
        <w:rPr>
          <w:rFonts w:ascii="Times New Roman" w:hAnsi="Times New Roman" w:cs="Times New Roman"/>
          <w:sz w:val="24"/>
          <w:szCs w:val="24"/>
        </w:rPr>
        <w:t xml:space="preserve">., а документи, які визначенні у даному розділі передає уповноваженій особі до моменту укладання договору із обраним постачальником товару / надавачем послуги / виконавцем робіт або отримання іншого документу, який буде підтверджувати закупівлю (накладна, рахунок на оплату, акт приймання – передачі послуги / роботи тощо).  </w:t>
      </w:r>
    </w:p>
    <w:p w:rsidR="007B68DA" w:rsidRPr="00024BA0" w:rsidRDefault="004210E4" w:rsidP="0024282D">
      <w:pPr>
        <w:ind w:firstLine="652"/>
        <w:jc w:val="both"/>
      </w:pPr>
      <w:r w:rsidRPr="00024BA0">
        <w:t xml:space="preserve">  </w:t>
      </w:r>
    </w:p>
    <w:p w:rsidR="007B68DA" w:rsidRPr="00024BA0" w:rsidRDefault="004210E4" w:rsidP="0024282D">
      <w:pPr>
        <w:pStyle w:val="a9"/>
        <w:numPr>
          <w:ilvl w:val="1"/>
          <w:numId w:val="3"/>
        </w:numPr>
        <w:ind w:firstLine="652"/>
        <w:jc w:val="both"/>
        <w:rPr>
          <w:rFonts w:ascii="Times New Roman" w:hAnsi="Times New Roman" w:cs="Times New Roman"/>
          <w:sz w:val="24"/>
          <w:szCs w:val="24"/>
        </w:rPr>
      </w:pPr>
      <w:r w:rsidRPr="00024BA0">
        <w:rPr>
          <w:rFonts w:ascii="Times New Roman" w:hAnsi="Times New Roman" w:cs="Times New Roman"/>
          <w:sz w:val="24"/>
          <w:szCs w:val="24"/>
        </w:rPr>
        <w:t>Договір укладається у відповідності до положень Цивільного кодексу України та інших нормативно – правових актів, які встановлюють вимоги до договору в залежності від його предмету. Підписання договору керівником не здійснюється без наявності візи уповноваженої особи.</w:t>
      </w:r>
    </w:p>
    <w:p w:rsidR="007B68DA" w:rsidRPr="00024BA0" w:rsidRDefault="007B68DA" w:rsidP="0024282D">
      <w:pPr>
        <w:pStyle w:val="a8"/>
        <w:ind w:left="0" w:firstLine="652"/>
        <w:jc w:val="both"/>
        <w:rPr>
          <w:b/>
          <w:bCs/>
        </w:rPr>
      </w:pPr>
    </w:p>
    <w:p w:rsidR="007B68DA" w:rsidRPr="00024BA0" w:rsidRDefault="004210E4" w:rsidP="0024282D">
      <w:pPr>
        <w:pStyle w:val="a9"/>
        <w:numPr>
          <w:ilvl w:val="1"/>
          <w:numId w:val="3"/>
        </w:numPr>
        <w:ind w:firstLine="652"/>
        <w:jc w:val="both"/>
        <w:rPr>
          <w:rFonts w:ascii="Times New Roman" w:hAnsi="Times New Roman" w:cs="Times New Roman"/>
          <w:sz w:val="24"/>
          <w:szCs w:val="24"/>
        </w:rPr>
      </w:pPr>
      <w:r w:rsidRPr="00024BA0">
        <w:rPr>
          <w:rFonts w:ascii="Times New Roman" w:hAnsi="Times New Roman" w:cs="Times New Roman"/>
          <w:bCs/>
          <w:sz w:val="24"/>
          <w:szCs w:val="24"/>
        </w:rPr>
        <w:t xml:space="preserve">Уповноважена особа на підставі отриманої інформації  від ініціатора закупівлі або відповідальної особи підпорядкованого структурного підрозділу оприлюднює річний план або зміни до нього та звіту </w:t>
      </w:r>
      <w:r w:rsidRPr="00024BA0">
        <w:rPr>
          <w:rFonts w:ascii="Times New Roman" w:hAnsi="Times New Roman" w:cs="Times New Roman"/>
          <w:sz w:val="24"/>
          <w:szCs w:val="24"/>
          <w:shd w:val="clear" w:color="auto" w:fill="FFFFFF"/>
        </w:rPr>
        <w:t xml:space="preserve">про договір про закупівлю, укладений без використання електронної системи </w:t>
      </w:r>
      <w:proofErr w:type="spellStart"/>
      <w:r w:rsidRPr="00024BA0">
        <w:rPr>
          <w:rFonts w:ascii="Times New Roman" w:hAnsi="Times New Roman" w:cs="Times New Roman"/>
          <w:sz w:val="24"/>
          <w:szCs w:val="24"/>
          <w:shd w:val="clear" w:color="auto" w:fill="FFFFFF"/>
        </w:rPr>
        <w:t>закупівель</w:t>
      </w:r>
      <w:proofErr w:type="spellEnd"/>
      <w:r w:rsidRPr="00024BA0">
        <w:rPr>
          <w:rFonts w:ascii="Times New Roman" w:hAnsi="Times New Roman" w:cs="Times New Roman"/>
          <w:sz w:val="24"/>
          <w:szCs w:val="24"/>
          <w:shd w:val="clear" w:color="auto" w:fill="FFFFFF"/>
        </w:rPr>
        <w:t xml:space="preserve"> (у разі законодавчої необхідності) у строки та в порядку визначеному чинним законодавством.</w:t>
      </w:r>
      <w:r w:rsidRPr="00024BA0">
        <w:rPr>
          <w:rFonts w:ascii="Times New Roman" w:hAnsi="Times New Roman" w:cs="Times New Roman"/>
          <w:sz w:val="24"/>
          <w:szCs w:val="24"/>
        </w:rPr>
        <w:t xml:space="preserve"> Внесення інформаці</w:t>
      </w:r>
      <w:r w:rsidR="00FA1589">
        <w:rPr>
          <w:rFonts w:ascii="Times New Roman" w:hAnsi="Times New Roman" w:cs="Times New Roman"/>
          <w:sz w:val="24"/>
          <w:szCs w:val="24"/>
        </w:rPr>
        <w:t>ї</w:t>
      </w:r>
      <w:r w:rsidRPr="00024BA0">
        <w:rPr>
          <w:rFonts w:ascii="Times New Roman" w:hAnsi="Times New Roman" w:cs="Times New Roman"/>
          <w:sz w:val="24"/>
          <w:szCs w:val="24"/>
        </w:rPr>
        <w:t xml:space="preserve"> в електронну систему </w:t>
      </w:r>
      <w:proofErr w:type="spellStart"/>
      <w:r w:rsidRPr="00024BA0">
        <w:rPr>
          <w:rFonts w:ascii="Times New Roman" w:hAnsi="Times New Roman" w:cs="Times New Roman"/>
          <w:sz w:val="24"/>
          <w:szCs w:val="24"/>
        </w:rPr>
        <w:t>закупівель</w:t>
      </w:r>
      <w:proofErr w:type="spellEnd"/>
      <w:r w:rsidRPr="00024BA0">
        <w:rPr>
          <w:rFonts w:ascii="Times New Roman" w:hAnsi="Times New Roman" w:cs="Times New Roman"/>
          <w:sz w:val="24"/>
          <w:szCs w:val="24"/>
        </w:rPr>
        <w:t xml:space="preserve"> є підтвердження здійснення такої закупівлі. </w:t>
      </w:r>
    </w:p>
    <w:p w:rsidR="007B68DA" w:rsidRPr="00024BA0" w:rsidRDefault="007B68DA" w:rsidP="0024282D">
      <w:pPr>
        <w:widowControl w:val="0"/>
        <w:ind w:firstLine="652"/>
        <w:contextualSpacing/>
        <w:jc w:val="both"/>
      </w:pPr>
      <w:bookmarkStart w:id="4" w:name="h.2xcytpi" w:colFirst="0" w:colLast="0"/>
      <w:bookmarkStart w:id="5" w:name="h.1ci93xb" w:colFirst="0" w:colLast="0"/>
      <w:bookmarkEnd w:id="4"/>
      <w:bookmarkEnd w:id="5"/>
    </w:p>
    <w:p w:rsidR="007B68DA" w:rsidRDefault="004210E4" w:rsidP="009A4B8A">
      <w:pPr>
        <w:widowControl w:val="0"/>
        <w:numPr>
          <w:ilvl w:val="0"/>
          <w:numId w:val="3"/>
        </w:numPr>
        <w:contextualSpacing/>
        <w:jc w:val="center"/>
        <w:rPr>
          <w:b/>
        </w:rPr>
      </w:pPr>
      <w:r w:rsidRPr="00024BA0">
        <w:rPr>
          <w:b/>
        </w:rPr>
        <w:t xml:space="preserve">Особливості проведення </w:t>
      </w:r>
      <w:proofErr w:type="spellStart"/>
      <w:r w:rsidRPr="00024BA0">
        <w:rPr>
          <w:b/>
        </w:rPr>
        <w:t>закупівель</w:t>
      </w:r>
      <w:proofErr w:type="spellEnd"/>
      <w:r w:rsidRPr="00024BA0">
        <w:rPr>
          <w:b/>
        </w:rPr>
        <w:t xml:space="preserve"> товарів, робіт та послуг за виключеннями, які надають право укласти договір без використання електронної системи </w:t>
      </w:r>
      <w:proofErr w:type="spellStart"/>
      <w:r w:rsidRPr="00024BA0">
        <w:rPr>
          <w:b/>
        </w:rPr>
        <w:t>закупівель</w:t>
      </w:r>
      <w:proofErr w:type="spellEnd"/>
      <w:r w:rsidRPr="00024BA0">
        <w:rPr>
          <w:b/>
        </w:rPr>
        <w:t>.</w:t>
      </w:r>
    </w:p>
    <w:p w:rsidR="009A4B8A" w:rsidRPr="009A4B8A" w:rsidRDefault="009A4B8A" w:rsidP="001B7096">
      <w:pPr>
        <w:widowControl w:val="0"/>
        <w:ind w:left="420"/>
        <w:contextualSpacing/>
        <w:rPr>
          <w:b/>
        </w:rPr>
      </w:pPr>
    </w:p>
    <w:p w:rsidR="007B68DA" w:rsidRPr="00024BA0" w:rsidRDefault="004210E4" w:rsidP="0055609C">
      <w:pPr>
        <w:widowControl w:val="0"/>
        <w:ind w:firstLine="652"/>
        <w:contextualSpacing/>
        <w:jc w:val="both"/>
      </w:pPr>
      <w:r w:rsidRPr="00024BA0">
        <w:t xml:space="preserve">Даний розділ застосовується у разі здійснення закупівлі товарів, робіт та послуг за </w:t>
      </w:r>
      <w:r w:rsidRPr="00024BA0">
        <w:lastRenderedPageBreak/>
        <w:t>виключеннями, які наведенні у пункті 13 Особливостей (надалі – виключення).</w:t>
      </w:r>
    </w:p>
    <w:p w:rsidR="007B68DA" w:rsidRPr="00024BA0" w:rsidRDefault="007B68DA" w:rsidP="0055609C">
      <w:pPr>
        <w:widowControl w:val="0"/>
        <w:ind w:firstLine="652"/>
        <w:contextualSpacing/>
        <w:jc w:val="both"/>
      </w:pPr>
    </w:p>
    <w:p w:rsidR="007B68DA" w:rsidRPr="00024BA0" w:rsidRDefault="004210E4" w:rsidP="0055609C">
      <w:pPr>
        <w:widowControl w:val="0"/>
        <w:numPr>
          <w:ilvl w:val="1"/>
          <w:numId w:val="3"/>
        </w:numPr>
        <w:ind w:firstLine="652"/>
        <w:contextualSpacing/>
        <w:jc w:val="both"/>
      </w:pPr>
      <w:r w:rsidRPr="00024BA0">
        <w:t xml:space="preserve">У разі здійснення </w:t>
      </w:r>
      <w:proofErr w:type="spellStart"/>
      <w:r w:rsidRPr="00024BA0">
        <w:t>закупівель</w:t>
      </w:r>
      <w:proofErr w:type="spellEnd"/>
      <w:r w:rsidRPr="00024BA0">
        <w:t xml:space="preserve"> товарів, робіт чи послуг за виключеннями порядок планування (аналіз ринку, пошук, відбір, перевірка постачальника товару / надавача послуги / виконавця робіт) та взаємодія між уповноваженою особою та ініціатором закупівлі (відповідальним працівником підпорядкованого структурного підрозділу) на таких етапах застосовується у відповідності до розділу 4 даного порядку.</w:t>
      </w:r>
    </w:p>
    <w:p w:rsidR="007B68DA" w:rsidRPr="00024BA0" w:rsidRDefault="007B68DA" w:rsidP="0055609C">
      <w:pPr>
        <w:widowControl w:val="0"/>
        <w:ind w:firstLine="652"/>
        <w:contextualSpacing/>
        <w:jc w:val="both"/>
      </w:pPr>
    </w:p>
    <w:p w:rsidR="007B68DA" w:rsidRPr="00024BA0" w:rsidRDefault="004210E4" w:rsidP="0055609C">
      <w:pPr>
        <w:widowControl w:val="0"/>
        <w:numPr>
          <w:ilvl w:val="1"/>
          <w:numId w:val="3"/>
        </w:numPr>
        <w:ind w:firstLine="652"/>
        <w:contextualSpacing/>
        <w:jc w:val="both"/>
      </w:pPr>
      <w:r w:rsidRPr="00024BA0">
        <w:t xml:space="preserve">При цьому, ініціатор закупівлі перед тим як звернутися до уповноваженої особи щодо включення такої закупівлі до річного плану </w:t>
      </w:r>
      <w:proofErr w:type="spellStart"/>
      <w:r w:rsidRPr="00024BA0">
        <w:t>закупівель</w:t>
      </w:r>
      <w:proofErr w:type="spellEnd"/>
      <w:r w:rsidRPr="00024BA0">
        <w:t xml:space="preserve"> замовника повинен перевірити інформацію на предмет того чи підпадає така закупівля під виключення.</w:t>
      </w:r>
    </w:p>
    <w:p w:rsidR="007B68DA" w:rsidRPr="00024BA0" w:rsidRDefault="007B68DA" w:rsidP="0055609C">
      <w:pPr>
        <w:pStyle w:val="a8"/>
        <w:ind w:left="0" w:firstLine="652"/>
        <w:jc w:val="both"/>
      </w:pPr>
    </w:p>
    <w:p w:rsidR="007B68DA" w:rsidRPr="00024BA0" w:rsidRDefault="004210E4" w:rsidP="0055609C">
      <w:pPr>
        <w:numPr>
          <w:ilvl w:val="1"/>
          <w:numId w:val="3"/>
        </w:numPr>
        <w:ind w:firstLine="652"/>
        <w:jc w:val="both"/>
      </w:pPr>
      <w:r w:rsidRPr="00024BA0">
        <w:t>Якщо така закупівля є плановою закупівлею та підпадає під виключення, то в такому випадку уповноважена особа структурного підрозділу або ініціатор закупівлі разом з інформацією, яка передбачена розділом 2 даного положення надає документи, які надають правові підстави здійснити закупівлю товару, роботи чи послуги (</w:t>
      </w:r>
      <w:r w:rsidRPr="00024BA0">
        <w:rPr>
          <w:i/>
        </w:rPr>
        <w:t>для прикладу: послуги з розподілу електричної енергії надається певним суб’єктом господарювання, який визначений один на певній території та здійснює діяльність на підставі рішення НКРЕКП, а тому підстава укладання договору буде підпункт 5 пункту 13 Особливостей, а саме роботи, товари чи послуги можуть бути виконані, поставлені чи надані виключно певним суб'єктом господарювання в одному з таких випадків - відсутність конкуренції з технічних причин, яка повинна бути документально підтверджена замовником. Документи, які підтверджують право здійснити закупівлю є: витяг з реєстру АМКУ щодо включення такого суб’єкта господарювання до зведеного реєстру природніх монополісті, однолінійна схема приєднання об’єкта замовника до мереж такого суб’єкта господарювання, постанова НКРЕКП на право провадження господарської діяльності з розподілу електричної енергії тощо</w:t>
      </w:r>
      <w:r w:rsidRPr="00024BA0">
        <w:t xml:space="preserve">). </w:t>
      </w:r>
    </w:p>
    <w:p w:rsidR="007B68DA" w:rsidRPr="00024BA0" w:rsidRDefault="004210E4" w:rsidP="0055609C">
      <w:pPr>
        <w:widowControl w:val="0"/>
        <w:numPr>
          <w:ilvl w:val="1"/>
          <w:numId w:val="3"/>
        </w:numPr>
        <w:ind w:firstLine="652"/>
        <w:contextualSpacing/>
        <w:jc w:val="both"/>
      </w:pPr>
      <w:r w:rsidRPr="00024BA0">
        <w:t xml:space="preserve">Якщо закупівля не планова, то ініціатор закупівлі або відповідальний працівник структурного підрозділу надає документи, які підтверджують підстави, які наведенні у виключеннях. Такі документи надаються одночасно із поданням в порядку наведеному у даному порядку.   </w:t>
      </w:r>
    </w:p>
    <w:p w:rsidR="007B68DA" w:rsidRPr="00024BA0" w:rsidRDefault="007B68DA" w:rsidP="0055609C">
      <w:pPr>
        <w:widowControl w:val="0"/>
        <w:ind w:firstLine="652"/>
        <w:contextualSpacing/>
        <w:jc w:val="both"/>
      </w:pPr>
    </w:p>
    <w:p w:rsidR="007B68DA" w:rsidRPr="00024BA0" w:rsidRDefault="004210E4" w:rsidP="0055609C">
      <w:pPr>
        <w:widowControl w:val="0"/>
        <w:numPr>
          <w:ilvl w:val="1"/>
          <w:numId w:val="3"/>
        </w:numPr>
        <w:ind w:firstLine="652"/>
        <w:contextualSpacing/>
        <w:jc w:val="both"/>
      </w:pPr>
      <w:r w:rsidRPr="00024BA0">
        <w:t xml:space="preserve">За результатами здійснення закупівлі за виключеннями укладається договір про закупівлю. До такого договору обов’язково мають включатися підстави зміни до істотних умов договору про закупівлю, які визначенні чинним законодавством та порядок внесення змін до такого договору. </w:t>
      </w:r>
    </w:p>
    <w:p w:rsidR="007B68DA" w:rsidRPr="00024BA0" w:rsidRDefault="007B68DA" w:rsidP="0055609C">
      <w:pPr>
        <w:pStyle w:val="a8"/>
        <w:ind w:left="0" w:firstLine="652"/>
        <w:jc w:val="both"/>
      </w:pPr>
    </w:p>
    <w:p w:rsidR="007B68DA" w:rsidRPr="00024BA0" w:rsidRDefault="004210E4" w:rsidP="0055609C">
      <w:pPr>
        <w:pStyle w:val="a9"/>
        <w:numPr>
          <w:ilvl w:val="1"/>
          <w:numId w:val="3"/>
        </w:numPr>
        <w:ind w:firstLine="652"/>
        <w:jc w:val="both"/>
        <w:rPr>
          <w:rFonts w:ascii="Times New Roman" w:hAnsi="Times New Roman" w:cs="Times New Roman"/>
          <w:sz w:val="24"/>
          <w:szCs w:val="24"/>
        </w:rPr>
      </w:pPr>
      <w:r w:rsidRPr="00024BA0">
        <w:rPr>
          <w:rFonts w:ascii="Times New Roman" w:hAnsi="Times New Roman" w:cs="Times New Roman"/>
          <w:sz w:val="24"/>
          <w:szCs w:val="24"/>
        </w:rPr>
        <w:t xml:space="preserve">Договір укладається у відповідності до положень Цивільного кодексу України та інших нормативно – правових актів, які встановлюють вимоги до договору в залежності від його предмету з урахуванням положень Закону та Особливостей. </w:t>
      </w:r>
    </w:p>
    <w:p w:rsidR="007B68DA" w:rsidRPr="00024BA0" w:rsidRDefault="007B68DA" w:rsidP="0055609C">
      <w:pPr>
        <w:pStyle w:val="a9"/>
        <w:ind w:firstLine="652"/>
        <w:jc w:val="both"/>
        <w:rPr>
          <w:rFonts w:ascii="Times New Roman" w:hAnsi="Times New Roman" w:cs="Times New Roman"/>
          <w:sz w:val="24"/>
          <w:szCs w:val="24"/>
        </w:rPr>
      </w:pPr>
    </w:p>
    <w:p w:rsidR="007B68DA" w:rsidRPr="00024BA0" w:rsidRDefault="004210E4" w:rsidP="0055609C">
      <w:pPr>
        <w:pStyle w:val="a9"/>
        <w:numPr>
          <w:ilvl w:val="1"/>
          <w:numId w:val="3"/>
        </w:numPr>
        <w:ind w:firstLine="652"/>
        <w:jc w:val="both"/>
        <w:rPr>
          <w:rFonts w:ascii="Times New Roman" w:hAnsi="Times New Roman" w:cs="Times New Roman"/>
          <w:sz w:val="24"/>
          <w:szCs w:val="24"/>
        </w:rPr>
      </w:pPr>
      <w:r w:rsidRPr="00024BA0">
        <w:rPr>
          <w:rFonts w:ascii="Times New Roman" w:hAnsi="Times New Roman" w:cs="Times New Roman"/>
          <w:bCs/>
          <w:sz w:val="24"/>
          <w:szCs w:val="24"/>
        </w:rPr>
        <w:t xml:space="preserve">Уповноважена </w:t>
      </w:r>
      <w:r w:rsidR="0062023F">
        <w:rPr>
          <w:rFonts w:ascii="Times New Roman" w:hAnsi="Times New Roman" w:cs="Times New Roman"/>
          <w:bCs/>
          <w:sz w:val="24"/>
          <w:szCs w:val="24"/>
        </w:rPr>
        <w:t xml:space="preserve">особа </w:t>
      </w:r>
      <w:r w:rsidRPr="00024BA0">
        <w:rPr>
          <w:rFonts w:ascii="Times New Roman" w:hAnsi="Times New Roman" w:cs="Times New Roman"/>
          <w:bCs/>
          <w:sz w:val="24"/>
          <w:szCs w:val="24"/>
        </w:rPr>
        <w:t xml:space="preserve">оприлюднює річний план </w:t>
      </w:r>
      <w:proofErr w:type="spellStart"/>
      <w:r w:rsidRPr="00024BA0">
        <w:rPr>
          <w:rFonts w:ascii="Times New Roman" w:hAnsi="Times New Roman" w:cs="Times New Roman"/>
          <w:bCs/>
          <w:sz w:val="24"/>
          <w:szCs w:val="24"/>
        </w:rPr>
        <w:t>закупівель</w:t>
      </w:r>
      <w:proofErr w:type="spellEnd"/>
      <w:r w:rsidRPr="00024BA0">
        <w:rPr>
          <w:rFonts w:ascii="Times New Roman" w:hAnsi="Times New Roman" w:cs="Times New Roman"/>
          <w:bCs/>
          <w:sz w:val="24"/>
          <w:szCs w:val="24"/>
        </w:rPr>
        <w:t xml:space="preserve"> або зміни до нього та звіт </w:t>
      </w:r>
      <w:r w:rsidRPr="00024BA0">
        <w:rPr>
          <w:rFonts w:ascii="Times New Roman" w:hAnsi="Times New Roman" w:cs="Times New Roman"/>
          <w:sz w:val="24"/>
          <w:szCs w:val="24"/>
          <w:shd w:val="clear" w:color="auto" w:fill="FFFFFF"/>
        </w:rPr>
        <w:t xml:space="preserve">про договір про закупівлю, укладений без використання електронної системи </w:t>
      </w:r>
      <w:proofErr w:type="spellStart"/>
      <w:r w:rsidRPr="00024BA0">
        <w:rPr>
          <w:rFonts w:ascii="Times New Roman" w:hAnsi="Times New Roman" w:cs="Times New Roman"/>
          <w:sz w:val="24"/>
          <w:szCs w:val="24"/>
          <w:shd w:val="clear" w:color="auto" w:fill="FFFFFF"/>
        </w:rPr>
        <w:t>закупівель</w:t>
      </w:r>
      <w:proofErr w:type="spellEnd"/>
      <w:r w:rsidRPr="00024BA0">
        <w:rPr>
          <w:rFonts w:ascii="Times New Roman" w:hAnsi="Times New Roman" w:cs="Times New Roman"/>
          <w:sz w:val="24"/>
          <w:szCs w:val="24"/>
          <w:shd w:val="clear" w:color="auto" w:fill="FFFFFF"/>
        </w:rPr>
        <w:t xml:space="preserve">, у строки та в порядку визначеному чинним законодавством. Разом зі звітом, у випадках визначених чинним законодавством, оприлюднюється договір про закупівлю із додатками до нього договір з усіма додатками до нього, а також обґрунтування підстави для здійснення замовником закупівлі відповідно до виключень наведених у Особливостях </w:t>
      </w:r>
    </w:p>
    <w:p w:rsidR="007B68DA" w:rsidRPr="00024BA0" w:rsidRDefault="007B68DA" w:rsidP="0055609C">
      <w:pPr>
        <w:pStyle w:val="a8"/>
        <w:ind w:left="0" w:firstLine="652"/>
        <w:jc w:val="both"/>
      </w:pPr>
    </w:p>
    <w:p w:rsidR="007B68DA" w:rsidRPr="00024BA0" w:rsidRDefault="004210E4" w:rsidP="0055609C">
      <w:pPr>
        <w:pStyle w:val="a9"/>
        <w:numPr>
          <w:ilvl w:val="1"/>
          <w:numId w:val="3"/>
        </w:numPr>
        <w:ind w:firstLine="652"/>
        <w:jc w:val="both"/>
        <w:rPr>
          <w:rFonts w:ascii="Times New Roman" w:hAnsi="Times New Roman" w:cs="Times New Roman"/>
          <w:sz w:val="24"/>
          <w:szCs w:val="24"/>
        </w:rPr>
      </w:pPr>
      <w:r w:rsidRPr="00024BA0">
        <w:rPr>
          <w:rFonts w:ascii="Times New Roman" w:hAnsi="Times New Roman" w:cs="Times New Roman"/>
          <w:sz w:val="24"/>
          <w:szCs w:val="24"/>
          <w:shd w:val="clear" w:color="auto" w:fill="FFFFFF"/>
        </w:rPr>
        <w:t xml:space="preserve">Обґрунтування застосування підстави для здійснення закупівлі відповідно до пункту 13 Особливостей готується уповноваженою особою / начальником відділу </w:t>
      </w:r>
      <w:proofErr w:type="spellStart"/>
      <w:r w:rsidRPr="00024BA0">
        <w:rPr>
          <w:rFonts w:ascii="Times New Roman" w:hAnsi="Times New Roman" w:cs="Times New Roman"/>
          <w:sz w:val="24"/>
          <w:szCs w:val="24"/>
          <w:shd w:val="clear" w:color="auto" w:fill="FFFFFF"/>
        </w:rPr>
        <w:t>закупівель</w:t>
      </w:r>
      <w:proofErr w:type="spellEnd"/>
      <w:r w:rsidRPr="00024BA0">
        <w:rPr>
          <w:rFonts w:ascii="Times New Roman" w:hAnsi="Times New Roman" w:cs="Times New Roman"/>
          <w:sz w:val="24"/>
          <w:szCs w:val="24"/>
          <w:shd w:val="clear" w:color="auto" w:fill="FFFFFF"/>
        </w:rPr>
        <w:t xml:space="preserve"> та моніторингу цін Бучанської міської ради та подається на </w:t>
      </w:r>
      <w:r w:rsidR="00E73F4F">
        <w:rPr>
          <w:rFonts w:ascii="Times New Roman" w:hAnsi="Times New Roman" w:cs="Times New Roman"/>
          <w:sz w:val="24"/>
          <w:szCs w:val="24"/>
          <w:shd w:val="clear" w:color="auto" w:fill="FFFFFF"/>
        </w:rPr>
        <w:t>розгляд</w:t>
      </w:r>
      <w:r w:rsidRPr="00024BA0">
        <w:rPr>
          <w:rFonts w:ascii="Times New Roman" w:hAnsi="Times New Roman" w:cs="Times New Roman"/>
          <w:sz w:val="24"/>
          <w:szCs w:val="24"/>
          <w:shd w:val="clear" w:color="auto" w:fill="FFFFFF"/>
        </w:rPr>
        <w:t xml:space="preserve"> виконавчому комітету Бучанської міської ради. Після затвердження відповідне обґрунтування оприлюднюється в електронній системі </w:t>
      </w:r>
      <w:proofErr w:type="spellStart"/>
      <w:r w:rsidRPr="00024BA0">
        <w:rPr>
          <w:rFonts w:ascii="Times New Roman" w:hAnsi="Times New Roman" w:cs="Times New Roman"/>
          <w:sz w:val="24"/>
          <w:szCs w:val="24"/>
          <w:shd w:val="clear" w:color="auto" w:fill="FFFFFF"/>
        </w:rPr>
        <w:t>закупівель</w:t>
      </w:r>
      <w:proofErr w:type="spellEnd"/>
      <w:r w:rsidRPr="00024BA0">
        <w:rPr>
          <w:rFonts w:ascii="Times New Roman" w:hAnsi="Times New Roman" w:cs="Times New Roman"/>
          <w:sz w:val="24"/>
          <w:szCs w:val="24"/>
          <w:shd w:val="clear" w:color="auto" w:fill="FFFFFF"/>
        </w:rPr>
        <w:t xml:space="preserve"> разом із звітом та договором.</w:t>
      </w:r>
    </w:p>
    <w:p w:rsidR="007B68DA" w:rsidRPr="00024BA0" w:rsidRDefault="007B68DA" w:rsidP="0055609C">
      <w:pPr>
        <w:pStyle w:val="a8"/>
        <w:ind w:left="0" w:firstLine="652"/>
        <w:jc w:val="both"/>
      </w:pPr>
    </w:p>
    <w:p w:rsidR="007B68DA" w:rsidRPr="00024BA0" w:rsidRDefault="004210E4" w:rsidP="0055609C">
      <w:pPr>
        <w:widowControl w:val="0"/>
        <w:numPr>
          <w:ilvl w:val="1"/>
          <w:numId w:val="3"/>
        </w:numPr>
        <w:ind w:firstLine="652"/>
        <w:contextualSpacing/>
        <w:jc w:val="both"/>
      </w:pPr>
      <w:r w:rsidRPr="00024BA0">
        <w:t xml:space="preserve">Зміни до істотних умов договору про закупівлю, який укладений за виключенням(и) можуть вноситися лише у випадках, які визначенні положеннями чинного законодавства. Перевірка документів та підстав внесення змін до договору про закупівлю здійснюється уповноваженою особою та </w:t>
      </w:r>
      <w:r w:rsidR="00525510">
        <w:t xml:space="preserve">відділом бухгалтерського обліку та </w:t>
      </w:r>
      <w:r w:rsidRPr="00024BA0">
        <w:t xml:space="preserve"> </w:t>
      </w:r>
      <w:r w:rsidR="00525510">
        <w:t>фінансового забезпечення</w:t>
      </w:r>
      <w:r w:rsidRPr="00024BA0">
        <w:t>.</w:t>
      </w:r>
    </w:p>
    <w:p w:rsidR="007B68DA" w:rsidRPr="00024BA0" w:rsidRDefault="007B68DA" w:rsidP="0055609C">
      <w:pPr>
        <w:pStyle w:val="a8"/>
        <w:ind w:left="0" w:firstLine="652"/>
        <w:jc w:val="both"/>
      </w:pPr>
    </w:p>
    <w:p w:rsidR="007B68DA" w:rsidRPr="00024BA0" w:rsidRDefault="004210E4" w:rsidP="0055609C">
      <w:pPr>
        <w:widowControl w:val="0"/>
        <w:numPr>
          <w:ilvl w:val="1"/>
          <w:numId w:val="3"/>
        </w:numPr>
        <w:ind w:firstLine="652"/>
        <w:contextualSpacing/>
        <w:jc w:val="both"/>
      </w:pPr>
      <w:r w:rsidRPr="00024BA0">
        <w:t xml:space="preserve">Всі зміни до договору про закупівлю, який укладений за виключеннями оприлюднюються уповноваженою особою в порядку визначеному чинним законодавством.  </w:t>
      </w:r>
    </w:p>
    <w:p w:rsidR="007B68DA" w:rsidRPr="00024BA0" w:rsidRDefault="007B68DA" w:rsidP="007B68DA">
      <w:pPr>
        <w:pStyle w:val="a8"/>
      </w:pPr>
    </w:p>
    <w:p w:rsidR="007B68DA" w:rsidRPr="00024BA0" w:rsidRDefault="007B68DA" w:rsidP="007B68DA">
      <w:pPr>
        <w:widowControl w:val="0"/>
        <w:spacing w:after="100" w:afterAutospacing="1"/>
        <w:contextualSpacing/>
        <w:jc w:val="both"/>
      </w:pPr>
    </w:p>
    <w:p w:rsidR="007B68DA" w:rsidRPr="00024BA0" w:rsidRDefault="004210E4" w:rsidP="00633B24">
      <w:pPr>
        <w:numPr>
          <w:ilvl w:val="0"/>
          <w:numId w:val="3"/>
        </w:numPr>
        <w:spacing w:after="200" w:line="276" w:lineRule="auto"/>
        <w:jc w:val="center"/>
        <w:rPr>
          <w:b/>
        </w:rPr>
      </w:pPr>
      <w:r w:rsidRPr="00024BA0">
        <w:rPr>
          <w:b/>
        </w:rPr>
        <w:t>Підготовка обґрунтування</w:t>
      </w:r>
      <w:r w:rsidRPr="00024BA0">
        <w:rPr>
          <w:b/>
          <w:shd w:val="clear" w:color="auto" w:fill="FFFFFF"/>
        </w:rPr>
        <w:t xml:space="preserve"> технічних та якісних характеристик предмета закупівлі, розміру бюджетного призначення, очікуваної вартості предмета закупівл</w:t>
      </w:r>
      <w:r w:rsidRPr="00024BA0">
        <w:rPr>
          <w:b/>
        </w:rPr>
        <w:t>і .</w:t>
      </w:r>
    </w:p>
    <w:p w:rsidR="007B68DA" w:rsidRPr="00024BA0" w:rsidRDefault="004210E4" w:rsidP="00391317">
      <w:pPr>
        <w:ind w:firstLine="652"/>
        <w:jc w:val="both"/>
      </w:pPr>
      <w:r w:rsidRPr="00024BA0">
        <w:t xml:space="preserve">Даний розділ застосовується </w:t>
      </w:r>
      <w:r w:rsidRPr="00024BA0">
        <w:rPr>
          <w:shd w:val="clear" w:color="auto" w:fill="FFFFFF"/>
        </w:rPr>
        <w:t>на виконання</w:t>
      </w:r>
      <w:r w:rsidRPr="00024BA0">
        <w:t xml:space="preserve"> вимог постанови Кабміну № 710 від 11.10.2016 «Про ефективне використання бюджетних коштів» (зі змінами) щодо необхідності у підготовці обґрунтування</w:t>
      </w:r>
      <w:r w:rsidRPr="00024BA0">
        <w:rPr>
          <w:shd w:val="clear" w:color="auto" w:fill="FFFFFF"/>
        </w:rPr>
        <w:t xml:space="preserve"> технічних та якісних характеристик предмета закупівлі, розміру бюджетного призначення, очікуваної вартості предмета.</w:t>
      </w:r>
    </w:p>
    <w:p w:rsidR="007B68DA" w:rsidRPr="00024BA0" w:rsidRDefault="004210E4" w:rsidP="00391317">
      <w:pPr>
        <w:numPr>
          <w:ilvl w:val="1"/>
          <w:numId w:val="3"/>
        </w:numPr>
        <w:spacing w:line="276" w:lineRule="auto"/>
        <w:ind w:firstLine="652"/>
        <w:jc w:val="both"/>
      </w:pPr>
      <w:r w:rsidRPr="00024BA0">
        <w:t>Підготовка обґрунтування</w:t>
      </w:r>
      <w:r w:rsidRPr="00024BA0">
        <w:rPr>
          <w:shd w:val="clear" w:color="auto" w:fill="FFFFFF"/>
        </w:rPr>
        <w:t xml:space="preserve"> технічних та якісних характеристик предмета закупівлі, розміру бюджетного призначення, очікуваної вартості предмета здійснюється для всіх </w:t>
      </w:r>
      <w:proofErr w:type="spellStart"/>
      <w:r w:rsidRPr="00024BA0">
        <w:rPr>
          <w:shd w:val="clear" w:color="auto" w:fill="FFFFFF"/>
        </w:rPr>
        <w:t>закупівель</w:t>
      </w:r>
      <w:proofErr w:type="spellEnd"/>
      <w:r w:rsidRPr="00024BA0">
        <w:rPr>
          <w:shd w:val="clear" w:color="auto" w:fill="FFFFFF"/>
        </w:rPr>
        <w:t xml:space="preserve"> товарів, робіт або послуг. </w:t>
      </w:r>
    </w:p>
    <w:p w:rsidR="007B68DA" w:rsidRPr="00024BA0" w:rsidRDefault="004210E4" w:rsidP="00391317">
      <w:pPr>
        <w:numPr>
          <w:ilvl w:val="1"/>
          <w:numId w:val="3"/>
        </w:numPr>
        <w:spacing w:line="276" w:lineRule="auto"/>
        <w:ind w:firstLine="652"/>
        <w:jc w:val="both"/>
      </w:pPr>
      <w:r w:rsidRPr="00024BA0">
        <w:rPr>
          <w:shd w:val="clear" w:color="auto" w:fill="FFFFFF"/>
        </w:rPr>
        <w:t>Відповідальний працівник або ініціатор закупівлі або уповноважена особа (в залежності від покладених обов’язків) забезпечує та здійснює підготовку Обґрунтування, згідно зразку наведеного в додатку № 4 до даного порядку.</w:t>
      </w:r>
    </w:p>
    <w:p w:rsidR="007B68DA" w:rsidRPr="00024BA0" w:rsidRDefault="004210E4" w:rsidP="00391317">
      <w:pPr>
        <w:numPr>
          <w:ilvl w:val="1"/>
          <w:numId w:val="3"/>
        </w:numPr>
        <w:spacing w:line="276" w:lineRule="auto"/>
        <w:ind w:firstLine="652"/>
        <w:jc w:val="both"/>
      </w:pPr>
      <w:r w:rsidRPr="00024BA0">
        <w:rPr>
          <w:shd w:val="clear" w:color="auto" w:fill="FFFFFF"/>
        </w:rPr>
        <w:t>Якщо обґрунтування готується не уповноваженою особою, то підготовлене обґрунтування передається уповноваженій особі разом із документами</w:t>
      </w:r>
      <w:r w:rsidRPr="00024BA0">
        <w:t xml:space="preserve"> одночасно із службовою запискою або іншими документами в порядку наведеному у пунктах 2.11. та 2.14 даного порядку.</w:t>
      </w:r>
    </w:p>
    <w:p w:rsidR="007B68DA" w:rsidRPr="00024BA0" w:rsidRDefault="004210E4" w:rsidP="00391317">
      <w:pPr>
        <w:numPr>
          <w:ilvl w:val="1"/>
          <w:numId w:val="3"/>
        </w:numPr>
        <w:spacing w:line="276" w:lineRule="auto"/>
        <w:ind w:firstLine="652"/>
        <w:jc w:val="both"/>
      </w:pPr>
      <w:r w:rsidRPr="00024BA0">
        <w:rPr>
          <w:shd w:val="clear" w:color="auto" w:fill="FFFFFF"/>
        </w:rPr>
        <w:t xml:space="preserve">У разі проведення відкритих торів відповідальний працівник / уповноважена особа  забезпечує передачу / направлення Обґрунтування  на електронну адресу: </w:t>
      </w:r>
      <w:hyperlink r:id="rId16" w:history="1">
        <w:r w:rsidRPr="00024BA0">
          <w:rPr>
            <w:rStyle w:val="aa"/>
            <w:shd w:val="clear" w:color="auto" w:fill="FFFFFF"/>
          </w:rPr>
          <w:t>docorg2015@gmail.com</w:t>
        </w:r>
      </w:hyperlink>
      <w:r w:rsidRPr="00024BA0">
        <w:rPr>
          <w:shd w:val="clear" w:color="auto" w:fill="FFFFFF"/>
        </w:rPr>
        <w:t xml:space="preserve"> керуючого справами Бучанської міської ради з метою оприлюднення (розміщення) Обґрунтування на власному веб – сайті.</w:t>
      </w:r>
    </w:p>
    <w:p w:rsidR="007B68DA" w:rsidRPr="00391317" w:rsidRDefault="004210E4" w:rsidP="00391317">
      <w:pPr>
        <w:numPr>
          <w:ilvl w:val="1"/>
          <w:numId w:val="3"/>
        </w:numPr>
        <w:spacing w:line="276" w:lineRule="auto"/>
        <w:ind w:firstLine="652"/>
        <w:jc w:val="both"/>
        <w:rPr>
          <w:b/>
        </w:rPr>
      </w:pPr>
      <w:r w:rsidRPr="00024BA0">
        <w:rPr>
          <w:shd w:val="clear" w:color="auto" w:fill="FFFFFF"/>
        </w:rPr>
        <w:t>Обґрунтування розміщується</w:t>
      </w:r>
      <w:r w:rsidRPr="00024BA0">
        <w:t> </w:t>
      </w:r>
      <w:r w:rsidRPr="00024BA0">
        <w:rPr>
          <w:bCs/>
        </w:rPr>
        <w:t>протягом п’яти робочих днів</w:t>
      </w:r>
      <w:r w:rsidRPr="00024BA0">
        <w:t> з дня оприлюднення оголошення про проведення </w:t>
      </w:r>
      <w:r w:rsidRPr="00024BA0">
        <w:rPr>
          <w:bCs/>
        </w:rPr>
        <w:t xml:space="preserve">конкурентної процедури </w:t>
      </w:r>
      <w:proofErr w:type="spellStart"/>
      <w:r w:rsidRPr="00024BA0">
        <w:rPr>
          <w:bCs/>
        </w:rPr>
        <w:t>закупівель</w:t>
      </w:r>
      <w:proofErr w:type="spellEnd"/>
      <w:r w:rsidRPr="00024BA0">
        <w:rPr>
          <w:bCs/>
        </w:rPr>
        <w:t>.</w:t>
      </w:r>
      <w:r w:rsidRPr="00024BA0">
        <w:rPr>
          <w:shd w:val="clear" w:color="auto" w:fill="FFFFFF"/>
        </w:rPr>
        <w:t xml:space="preserve"> </w:t>
      </w:r>
    </w:p>
    <w:p w:rsidR="00391317" w:rsidRPr="00024BA0" w:rsidRDefault="00391317" w:rsidP="00391317">
      <w:pPr>
        <w:spacing w:line="276" w:lineRule="auto"/>
        <w:ind w:left="652"/>
        <w:jc w:val="both"/>
        <w:rPr>
          <w:b/>
        </w:rPr>
      </w:pPr>
    </w:p>
    <w:p w:rsidR="007B68DA" w:rsidRDefault="004210E4" w:rsidP="00233193">
      <w:pPr>
        <w:pStyle w:val="a9"/>
        <w:numPr>
          <w:ilvl w:val="0"/>
          <w:numId w:val="3"/>
        </w:numPr>
        <w:tabs>
          <w:tab w:val="left" w:pos="284"/>
        </w:tabs>
        <w:jc w:val="center"/>
        <w:rPr>
          <w:rFonts w:ascii="Times New Roman" w:hAnsi="Times New Roman" w:cs="Times New Roman"/>
          <w:b/>
          <w:sz w:val="24"/>
          <w:szCs w:val="24"/>
        </w:rPr>
      </w:pPr>
      <w:r w:rsidRPr="00024BA0">
        <w:rPr>
          <w:rFonts w:ascii="Times New Roman" w:hAnsi="Times New Roman" w:cs="Times New Roman"/>
          <w:b/>
          <w:sz w:val="24"/>
          <w:szCs w:val="24"/>
          <w:shd w:val="clear" w:color="auto" w:fill="FFFFFF"/>
        </w:rPr>
        <w:t xml:space="preserve">Особливості взаємодії уповноваженої особи із </w:t>
      </w:r>
      <w:r w:rsidRPr="00024BA0">
        <w:rPr>
          <w:rFonts w:ascii="Times New Roman" w:hAnsi="Times New Roman" w:cs="Times New Roman"/>
          <w:b/>
          <w:sz w:val="24"/>
          <w:szCs w:val="24"/>
        </w:rPr>
        <w:t xml:space="preserve"> бухгалтерією та особою, відповідальною за реєстрацію договорів.</w:t>
      </w:r>
    </w:p>
    <w:p w:rsidR="00233193" w:rsidRPr="00024BA0" w:rsidRDefault="00233193" w:rsidP="00233193">
      <w:pPr>
        <w:pStyle w:val="a9"/>
        <w:tabs>
          <w:tab w:val="left" w:pos="284"/>
        </w:tabs>
        <w:ind w:left="420"/>
        <w:rPr>
          <w:rFonts w:ascii="Times New Roman" w:hAnsi="Times New Roman" w:cs="Times New Roman"/>
          <w:sz w:val="24"/>
          <w:szCs w:val="24"/>
        </w:rPr>
      </w:pPr>
    </w:p>
    <w:p w:rsidR="007B68DA" w:rsidRPr="00024BA0" w:rsidRDefault="004210E4" w:rsidP="00391317">
      <w:pPr>
        <w:pStyle w:val="a9"/>
        <w:tabs>
          <w:tab w:val="left" w:pos="0"/>
        </w:tabs>
        <w:ind w:firstLine="652"/>
        <w:jc w:val="both"/>
        <w:rPr>
          <w:rFonts w:ascii="Times New Roman" w:hAnsi="Times New Roman" w:cs="Times New Roman"/>
          <w:sz w:val="24"/>
          <w:szCs w:val="24"/>
        </w:rPr>
      </w:pPr>
      <w:r w:rsidRPr="00024BA0">
        <w:rPr>
          <w:rFonts w:ascii="Times New Roman" w:hAnsi="Times New Roman" w:cs="Times New Roman"/>
          <w:sz w:val="24"/>
          <w:szCs w:val="24"/>
        </w:rPr>
        <w:lastRenderedPageBreak/>
        <w:t xml:space="preserve">7.1. Особа, відповідальна за реєстрацію договору у замовника здійснює реєстрації договору (договору про закупівлю) лише у разі наявності у таких договорах візи уповноваженої особи та інших осіб, які визначенні даним порядком. </w:t>
      </w:r>
    </w:p>
    <w:p w:rsidR="007B68DA" w:rsidRPr="00024BA0" w:rsidRDefault="007B68DA" w:rsidP="00391317">
      <w:pPr>
        <w:pStyle w:val="a9"/>
        <w:tabs>
          <w:tab w:val="left" w:pos="0"/>
        </w:tabs>
        <w:ind w:firstLine="652"/>
        <w:jc w:val="both"/>
        <w:rPr>
          <w:rFonts w:ascii="Times New Roman" w:hAnsi="Times New Roman" w:cs="Times New Roman"/>
          <w:sz w:val="24"/>
          <w:szCs w:val="24"/>
        </w:rPr>
      </w:pPr>
    </w:p>
    <w:p w:rsidR="007B68DA" w:rsidRPr="00024BA0" w:rsidRDefault="004210E4" w:rsidP="00391317">
      <w:pPr>
        <w:pStyle w:val="a9"/>
        <w:tabs>
          <w:tab w:val="left" w:pos="0"/>
        </w:tabs>
        <w:ind w:firstLine="652"/>
        <w:jc w:val="both"/>
        <w:rPr>
          <w:rFonts w:ascii="Times New Roman" w:hAnsi="Times New Roman" w:cs="Times New Roman"/>
          <w:sz w:val="24"/>
          <w:szCs w:val="24"/>
        </w:rPr>
      </w:pPr>
      <w:r w:rsidRPr="00024BA0">
        <w:rPr>
          <w:rFonts w:ascii="Times New Roman" w:hAnsi="Times New Roman" w:cs="Times New Roman"/>
          <w:sz w:val="24"/>
          <w:szCs w:val="24"/>
        </w:rPr>
        <w:t>7.2. Оплата за товар, роботи чи послугу здійснюється працівником бухгалтерії на підставі договору, який містить візу уповноваженої особи, у відповідності до вимог даного порядку.</w:t>
      </w:r>
    </w:p>
    <w:p w:rsidR="007B68DA" w:rsidRPr="00024BA0" w:rsidRDefault="004210E4" w:rsidP="00391317">
      <w:pPr>
        <w:pStyle w:val="a9"/>
        <w:tabs>
          <w:tab w:val="left" w:pos="0"/>
        </w:tabs>
        <w:ind w:firstLine="652"/>
        <w:jc w:val="both"/>
        <w:rPr>
          <w:rFonts w:ascii="Times New Roman" w:hAnsi="Times New Roman" w:cs="Times New Roman"/>
          <w:sz w:val="24"/>
          <w:szCs w:val="24"/>
        </w:rPr>
      </w:pPr>
      <w:r w:rsidRPr="00024BA0">
        <w:rPr>
          <w:rFonts w:ascii="Times New Roman" w:hAnsi="Times New Roman" w:cs="Times New Roman"/>
          <w:sz w:val="24"/>
          <w:szCs w:val="24"/>
        </w:rPr>
        <w:t xml:space="preserve">  </w:t>
      </w:r>
    </w:p>
    <w:p w:rsidR="007B68DA" w:rsidRPr="00024BA0" w:rsidRDefault="004210E4" w:rsidP="00391317">
      <w:pPr>
        <w:pStyle w:val="a9"/>
        <w:tabs>
          <w:tab w:val="left" w:pos="0"/>
        </w:tabs>
        <w:ind w:firstLine="652"/>
        <w:jc w:val="both"/>
        <w:rPr>
          <w:rFonts w:ascii="Times New Roman" w:hAnsi="Times New Roman" w:cs="Times New Roman"/>
          <w:sz w:val="24"/>
          <w:szCs w:val="24"/>
        </w:rPr>
      </w:pPr>
      <w:r w:rsidRPr="00024BA0">
        <w:rPr>
          <w:rFonts w:ascii="Times New Roman" w:hAnsi="Times New Roman" w:cs="Times New Roman"/>
          <w:sz w:val="24"/>
          <w:szCs w:val="24"/>
        </w:rPr>
        <w:t xml:space="preserve">7.3. У разі внесення змін до договору про закупівлю та необхідності проведення оплати за товар, роботу чи послугу відповідальний працівник бухгалтерії проводить оплату за товар, роботи чи послуги лише у разі письмово внесених змін до умов договору у відповідності до вимог чинного законодавства та умов даного положення та з обов’язковим наявним візуванням на документах осіб, які визначенні даним порядком.  </w:t>
      </w:r>
    </w:p>
    <w:p w:rsidR="007B68DA" w:rsidRPr="00024BA0" w:rsidRDefault="007B68DA" w:rsidP="00391317">
      <w:pPr>
        <w:pStyle w:val="a9"/>
        <w:tabs>
          <w:tab w:val="left" w:pos="0"/>
        </w:tabs>
        <w:ind w:firstLine="652"/>
        <w:jc w:val="both"/>
        <w:rPr>
          <w:rFonts w:ascii="Times New Roman" w:hAnsi="Times New Roman" w:cs="Times New Roman"/>
          <w:sz w:val="24"/>
          <w:szCs w:val="24"/>
        </w:rPr>
      </w:pPr>
    </w:p>
    <w:p w:rsidR="007B68DA" w:rsidRPr="00024BA0" w:rsidRDefault="004210E4" w:rsidP="00391317">
      <w:pPr>
        <w:pStyle w:val="a9"/>
        <w:tabs>
          <w:tab w:val="left" w:pos="0"/>
        </w:tabs>
        <w:ind w:firstLine="652"/>
        <w:jc w:val="both"/>
        <w:rPr>
          <w:rFonts w:ascii="Times New Roman" w:hAnsi="Times New Roman" w:cs="Times New Roman"/>
          <w:sz w:val="24"/>
          <w:szCs w:val="24"/>
        </w:rPr>
      </w:pPr>
      <w:r w:rsidRPr="00024BA0">
        <w:rPr>
          <w:rFonts w:ascii="Times New Roman" w:hAnsi="Times New Roman" w:cs="Times New Roman"/>
          <w:sz w:val="24"/>
          <w:szCs w:val="24"/>
        </w:rPr>
        <w:t xml:space="preserve">7.4. Працівник бухгалтерії, який здійснює оплату(и) за договором та / або договором про закупівлю перевіряє відповідність ціни зазначеної у рахунку на оплату або в іншому документі ціні, що зазначена у договорі та / або договорі про закупівлю. У разі виявлення невідповідності працівник бухгалтерії не здійснює оплату до приведення у відповідність рахунку на оплату або іншого документа або умов договору / договору про закупівлю. </w:t>
      </w:r>
    </w:p>
    <w:p w:rsidR="007B68DA" w:rsidRPr="00024BA0" w:rsidRDefault="007B68DA" w:rsidP="007B68DA">
      <w:pPr>
        <w:jc w:val="both"/>
        <w:rPr>
          <w:b/>
        </w:rPr>
      </w:pPr>
    </w:p>
    <w:p w:rsidR="007B68DA" w:rsidRPr="00233193" w:rsidRDefault="004210E4" w:rsidP="00233193">
      <w:pPr>
        <w:pStyle w:val="a8"/>
        <w:widowControl w:val="0"/>
        <w:numPr>
          <w:ilvl w:val="0"/>
          <w:numId w:val="3"/>
        </w:numPr>
        <w:jc w:val="center"/>
        <w:rPr>
          <w:b/>
        </w:rPr>
      </w:pPr>
      <w:r w:rsidRPr="00233193">
        <w:rPr>
          <w:b/>
        </w:rPr>
        <w:t>Відповідальність</w:t>
      </w:r>
    </w:p>
    <w:p w:rsidR="00233193" w:rsidRPr="00233193" w:rsidRDefault="00233193" w:rsidP="00233193">
      <w:pPr>
        <w:pStyle w:val="a8"/>
        <w:widowControl w:val="0"/>
        <w:ind w:left="420"/>
        <w:rPr>
          <w:b/>
        </w:rPr>
      </w:pPr>
    </w:p>
    <w:p w:rsidR="007B68DA" w:rsidRPr="00024BA0" w:rsidRDefault="004210E4" w:rsidP="007D6EDD">
      <w:pPr>
        <w:widowControl w:val="0"/>
        <w:ind w:firstLine="652"/>
        <w:contextualSpacing/>
        <w:jc w:val="both"/>
      </w:pPr>
      <w:bookmarkStart w:id="6" w:name="91"/>
      <w:bookmarkEnd w:id="6"/>
      <w:r w:rsidRPr="00024BA0">
        <w:t>8.1. Ініціатор закупівлі та інші працівники структурного підрозділу несуть персональну відповідальність за виконання покладених даним порядком функцій та за достовірність даних, інформації, документів, які надаються уповноваженій</w:t>
      </w:r>
      <w:r w:rsidR="007D5411">
        <w:t xml:space="preserve"> особі.</w:t>
      </w:r>
    </w:p>
    <w:p w:rsidR="007B68DA" w:rsidRPr="00024BA0" w:rsidRDefault="007B68DA" w:rsidP="007D6EDD">
      <w:pPr>
        <w:widowControl w:val="0"/>
        <w:ind w:firstLine="652"/>
        <w:contextualSpacing/>
        <w:jc w:val="both"/>
      </w:pPr>
    </w:p>
    <w:p w:rsidR="007B68DA" w:rsidRPr="00024BA0" w:rsidRDefault="004210E4" w:rsidP="009A4B8A">
      <w:pPr>
        <w:widowControl w:val="0"/>
        <w:tabs>
          <w:tab w:val="left" w:pos="567"/>
        </w:tabs>
        <w:ind w:firstLine="652"/>
        <w:contextualSpacing/>
        <w:jc w:val="both"/>
      </w:pPr>
      <w:r w:rsidRPr="00024BA0">
        <w:t>8.2. У випадку виявлення порушень, які приводять до притягнення особи до відповідальності за порушення законодавства про закупівлі, якщо такі порушення стали з вини такого працівника, або з підстав невідповідності документів (інформації) або халатного відношення до виконання обов’язків, встановлених даним Порядком, винні працівники замовника несуть відповідальність згідно з вимогами чинного законодавства, зокрема статті 164-14</w:t>
      </w:r>
      <w:r w:rsidRPr="00024BA0">
        <w:rPr>
          <w:vertAlign w:val="superscript"/>
        </w:rPr>
        <w:t xml:space="preserve"> </w:t>
      </w:r>
      <w:r w:rsidRPr="00024BA0">
        <w:t>Кодексу України про адміністративні правопорушення передбачене адміністративне стягнення за вчинення порушення законодавства про закупівлі.</w:t>
      </w: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B8392E" w:rsidRDefault="00B8392E" w:rsidP="007B68DA">
      <w:pPr>
        <w:tabs>
          <w:tab w:val="left" w:pos="561"/>
        </w:tabs>
        <w:jc w:val="right"/>
        <w:rPr>
          <w:b/>
          <w:color w:val="121416"/>
        </w:rPr>
      </w:pPr>
    </w:p>
    <w:p w:rsidR="002129F1" w:rsidRDefault="002129F1" w:rsidP="002823E4">
      <w:pPr>
        <w:tabs>
          <w:tab w:val="left" w:pos="561"/>
        </w:tabs>
        <w:rPr>
          <w:b/>
          <w:color w:val="121416"/>
        </w:rPr>
      </w:pPr>
    </w:p>
    <w:p w:rsidR="00432C0A" w:rsidRDefault="00432C0A" w:rsidP="002823E4">
      <w:pPr>
        <w:tabs>
          <w:tab w:val="left" w:pos="561"/>
        </w:tabs>
        <w:rPr>
          <w:b/>
          <w:color w:val="121416"/>
        </w:rPr>
      </w:pPr>
    </w:p>
    <w:p w:rsidR="00B8392E" w:rsidRDefault="00B8392E" w:rsidP="007B68DA">
      <w:pPr>
        <w:tabs>
          <w:tab w:val="left" w:pos="561"/>
        </w:tabs>
        <w:jc w:val="right"/>
        <w:rPr>
          <w:b/>
          <w:color w:val="121416"/>
        </w:rPr>
      </w:pPr>
    </w:p>
    <w:p w:rsidR="007B68DA" w:rsidRPr="00B8392E" w:rsidRDefault="004210E4" w:rsidP="007B68DA">
      <w:pPr>
        <w:tabs>
          <w:tab w:val="left" w:pos="561"/>
        </w:tabs>
        <w:jc w:val="right"/>
        <w:rPr>
          <w:bCs/>
          <w:color w:val="121416"/>
        </w:rPr>
      </w:pPr>
      <w:r w:rsidRPr="00B8392E">
        <w:rPr>
          <w:bCs/>
          <w:color w:val="121416"/>
        </w:rPr>
        <w:lastRenderedPageBreak/>
        <w:t xml:space="preserve">Додаток № 1 до Порядку планування та </w:t>
      </w:r>
    </w:p>
    <w:p w:rsidR="007B68DA" w:rsidRPr="00B8392E" w:rsidRDefault="004210E4" w:rsidP="007B68DA">
      <w:pPr>
        <w:tabs>
          <w:tab w:val="left" w:pos="561"/>
        </w:tabs>
        <w:jc w:val="right"/>
        <w:rPr>
          <w:bCs/>
          <w:color w:val="121416"/>
        </w:rPr>
      </w:pPr>
      <w:r w:rsidRPr="00B8392E">
        <w:rPr>
          <w:bCs/>
          <w:color w:val="121416"/>
        </w:rPr>
        <w:t xml:space="preserve">здійснення </w:t>
      </w:r>
      <w:proofErr w:type="spellStart"/>
      <w:r w:rsidRPr="00B8392E">
        <w:rPr>
          <w:bCs/>
          <w:color w:val="121416"/>
        </w:rPr>
        <w:t>закупівель</w:t>
      </w:r>
      <w:proofErr w:type="spellEnd"/>
      <w:r w:rsidR="00B8392E" w:rsidRPr="00B8392E">
        <w:rPr>
          <w:bCs/>
          <w:color w:val="121416"/>
        </w:rPr>
        <w:t xml:space="preserve"> </w:t>
      </w:r>
      <w:r w:rsidRPr="00B8392E">
        <w:rPr>
          <w:bCs/>
          <w:color w:val="121416"/>
        </w:rPr>
        <w:t>товарів</w:t>
      </w:r>
      <w:r w:rsidR="00B8392E" w:rsidRPr="00B8392E">
        <w:rPr>
          <w:bCs/>
          <w:color w:val="121416"/>
        </w:rPr>
        <w:t>, робіт</w:t>
      </w:r>
      <w:r w:rsidRPr="00B8392E">
        <w:rPr>
          <w:bCs/>
          <w:color w:val="121416"/>
        </w:rPr>
        <w:t xml:space="preserve"> та послуг </w:t>
      </w:r>
    </w:p>
    <w:p w:rsidR="007B68DA" w:rsidRPr="00B8392E" w:rsidRDefault="004210E4" w:rsidP="007B68DA">
      <w:pPr>
        <w:tabs>
          <w:tab w:val="left" w:pos="561"/>
        </w:tabs>
        <w:jc w:val="right"/>
        <w:rPr>
          <w:bCs/>
        </w:rPr>
      </w:pPr>
      <w:r w:rsidRPr="00B8392E">
        <w:rPr>
          <w:bCs/>
          <w:color w:val="121416"/>
        </w:rPr>
        <w:t xml:space="preserve">Бучанської міської ради </w:t>
      </w:r>
    </w:p>
    <w:p w:rsidR="007B68DA" w:rsidRPr="00B8392E" w:rsidRDefault="004210E4" w:rsidP="00E07FF8">
      <w:pPr>
        <w:shd w:val="clear" w:color="auto" w:fill="FFFFFF"/>
        <w:ind w:firstLine="567"/>
        <w:jc w:val="right"/>
        <w:rPr>
          <w:bCs/>
          <w:color w:val="121416"/>
        </w:rPr>
      </w:pPr>
      <w:r w:rsidRPr="00B8392E">
        <w:rPr>
          <w:bCs/>
          <w:color w:val="121416"/>
        </w:rPr>
        <w:t xml:space="preserve">  </w:t>
      </w:r>
    </w:p>
    <w:p w:rsidR="007B68DA" w:rsidRPr="00024BA0" w:rsidRDefault="004210E4" w:rsidP="007B68DA">
      <w:pPr>
        <w:pStyle w:val="1"/>
        <w:jc w:val="right"/>
        <w:rPr>
          <w:rFonts w:ascii="Times New Roman" w:hAnsi="Times New Roman"/>
          <w:iCs/>
          <w:sz w:val="24"/>
          <w:szCs w:val="24"/>
          <w:lang w:val="uk-UA"/>
        </w:rPr>
      </w:pPr>
      <w:bookmarkStart w:id="7" w:name="_Hlk194478317"/>
      <w:r w:rsidRPr="00024BA0">
        <w:rPr>
          <w:rFonts w:ascii="Times New Roman" w:hAnsi="Times New Roman"/>
          <w:iCs/>
          <w:sz w:val="24"/>
          <w:szCs w:val="24"/>
          <w:lang w:val="uk-UA"/>
        </w:rPr>
        <w:t>Бучанському міському голові</w:t>
      </w:r>
    </w:p>
    <w:bookmarkEnd w:id="7"/>
    <w:p w:rsidR="007B68DA" w:rsidRPr="00024BA0" w:rsidRDefault="007B68DA" w:rsidP="007B68DA">
      <w:pPr>
        <w:pStyle w:val="1"/>
        <w:rPr>
          <w:rFonts w:ascii="Times New Roman" w:hAnsi="Times New Roman"/>
          <w:sz w:val="24"/>
          <w:szCs w:val="24"/>
        </w:rPr>
      </w:pPr>
    </w:p>
    <w:p w:rsidR="007B68DA" w:rsidRPr="00024BA0" w:rsidRDefault="007B68DA" w:rsidP="007B68DA">
      <w:pPr>
        <w:pStyle w:val="1"/>
        <w:rPr>
          <w:rFonts w:ascii="Times New Roman" w:hAnsi="Times New Roman"/>
          <w:sz w:val="24"/>
          <w:szCs w:val="24"/>
        </w:rPr>
      </w:pPr>
    </w:p>
    <w:p w:rsidR="007B68DA" w:rsidRPr="00024BA0" w:rsidRDefault="007B68DA" w:rsidP="007B68DA">
      <w:pPr>
        <w:pStyle w:val="1"/>
        <w:rPr>
          <w:rFonts w:ascii="Times New Roman" w:hAnsi="Times New Roman"/>
          <w:sz w:val="24"/>
          <w:szCs w:val="24"/>
        </w:rPr>
      </w:pPr>
    </w:p>
    <w:p w:rsidR="007B68DA" w:rsidRPr="00024BA0" w:rsidRDefault="007B68DA" w:rsidP="007B68DA">
      <w:pPr>
        <w:pStyle w:val="1"/>
        <w:rPr>
          <w:rFonts w:ascii="Times New Roman" w:hAnsi="Times New Roman"/>
          <w:sz w:val="24"/>
          <w:szCs w:val="24"/>
        </w:rPr>
      </w:pPr>
    </w:p>
    <w:p w:rsidR="007B68DA" w:rsidRPr="00024BA0" w:rsidRDefault="004210E4" w:rsidP="007B68DA">
      <w:pPr>
        <w:pStyle w:val="1"/>
        <w:jc w:val="center"/>
        <w:rPr>
          <w:rFonts w:ascii="Times New Roman" w:hAnsi="Times New Roman"/>
          <w:sz w:val="24"/>
          <w:szCs w:val="24"/>
        </w:rPr>
      </w:pPr>
      <w:r w:rsidRPr="00024BA0">
        <w:rPr>
          <w:rFonts w:ascii="Times New Roman" w:hAnsi="Times New Roman"/>
          <w:sz w:val="24"/>
          <w:szCs w:val="24"/>
        </w:rPr>
        <w:t>Подання</w:t>
      </w:r>
    </w:p>
    <w:p w:rsidR="007B68DA" w:rsidRPr="00024BA0" w:rsidRDefault="007B68DA" w:rsidP="007B68DA">
      <w:pPr>
        <w:pStyle w:val="1"/>
        <w:rPr>
          <w:rFonts w:ascii="Times New Roman" w:hAnsi="Times New Roman"/>
          <w:sz w:val="24"/>
          <w:szCs w:val="24"/>
        </w:rPr>
      </w:pPr>
    </w:p>
    <w:p w:rsidR="007B68DA" w:rsidRPr="00024BA0" w:rsidRDefault="004210E4" w:rsidP="007B68DA">
      <w:pPr>
        <w:pStyle w:val="1"/>
        <w:rPr>
          <w:rFonts w:ascii="Times New Roman" w:hAnsi="Times New Roman"/>
          <w:sz w:val="24"/>
          <w:szCs w:val="24"/>
        </w:rPr>
      </w:pPr>
      <w:r w:rsidRPr="00024BA0">
        <w:rPr>
          <w:rFonts w:ascii="Times New Roman" w:hAnsi="Times New Roman"/>
          <w:b w:val="0"/>
          <w:sz w:val="24"/>
          <w:szCs w:val="24"/>
        </w:rPr>
        <w:t>____________________</w:t>
      </w:r>
      <w:r w:rsidRPr="00024BA0">
        <w:rPr>
          <w:rFonts w:ascii="Times New Roman" w:hAnsi="Times New Roman"/>
          <w:b w:val="0"/>
          <w:sz w:val="24"/>
          <w:szCs w:val="24"/>
          <w:lang w:val="uk-UA"/>
        </w:rPr>
        <w:t xml:space="preserve"> </w:t>
      </w:r>
      <w:r w:rsidRPr="00024BA0">
        <w:rPr>
          <w:rFonts w:ascii="Times New Roman" w:hAnsi="Times New Roman"/>
          <w:b w:val="0"/>
          <w:i/>
          <w:sz w:val="24"/>
          <w:szCs w:val="24"/>
        </w:rPr>
        <w:t>(назва структурного підрозділу</w:t>
      </w:r>
      <w:r w:rsidRPr="00024BA0">
        <w:rPr>
          <w:rFonts w:ascii="Times New Roman" w:hAnsi="Times New Roman"/>
          <w:b w:val="0"/>
          <w:i/>
          <w:sz w:val="24"/>
          <w:szCs w:val="24"/>
          <w:lang w:val="uk-UA"/>
        </w:rPr>
        <w:t xml:space="preserve">) </w:t>
      </w:r>
      <w:r w:rsidRPr="00024BA0">
        <w:rPr>
          <w:rFonts w:ascii="Times New Roman" w:hAnsi="Times New Roman"/>
          <w:b w:val="0"/>
          <w:sz w:val="24"/>
          <w:szCs w:val="24"/>
        </w:rPr>
        <w:t xml:space="preserve"> в особі ____________________</w:t>
      </w:r>
      <w:r w:rsidRPr="00024BA0">
        <w:rPr>
          <w:rFonts w:ascii="Times New Roman" w:hAnsi="Times New Roman"/>
          <w:b w:val="0"/>
          <w:sz w:val="24"/>
          <w:szCs w:val="24"/>
          <w:lang w:val="uk-UA"/>
        </w:rPr>
        <w:t xml:space="preserve"> </w:t>
      </w:r>
      <w:r w:rsidRPr="00024BA0">
        <w:rPr>
          <w:rFonts w:ascii="Times New Roman" w:hAnsi="Times New Roman"/>
          <w:b w:val="0"/>
          <w:sz w:val="24"/>
          <w:szCs w:val="24"/>
        </w:rPr>
        <w:t xml:space="preserve"> </w:t>
      </w:r>
      <w:r w:rsidRPr="00024BA0">
        <w:rPr>
          <w:rFonts w:ascii="Times New Roman" w:hAnsi="Times New Roman"/>
          <w:b w:val="0"/>
          <w:i/>
          <w:sz w:val="24"/>
          <w:szCs w:val="24"/>
        </w:rPr>
        <w:t>(посада, Ім’я ПРИЗВИЩЕ)</w:t>
      </w:r>
      <w:r w:rsidRPr="00024BA0">
        <w:rPr>
          <w:rFonts w:ascii="Times New Roman" w:hAnsi="Times New Roman"/>
          <w:b w:val="0"/>
          <w:i/>
          <w:sz w:val="24"/>
          <w:szCs w:val="24"/>
          <w:lang w:val="uk-UA"/>
        </w:rPr>
        <w:t xml:space="preserve"> </w:t>
      </w:r>
      <w:r w:rsidRPr="00024BA0">
        <w:rPr>
          <w:rFonts w:ascii="Times New Roman" w:hAnsi="Times New Roman"/>
          <w:b w:val="0"/>
          <w:sz w:val="24"/>
          <w:szCs w:val="24"/>
        </w:rPr>
        <w:t xml:space="preserve"> у зв’язку із необхідністю з</w:t>
      </w:r>
      <w:r w:rsidRPr="00024BA0">
        <w:rPr>
          <w:rFonts w:ascii="Times New Roman" w:hAnsi="Times New Roman"/>
          <w:b w:val="0"/>
          <w:sz w:val="24"/>
          <w:szCs w:val="24"/>
          <w:lang w:val="uk-UA"/>
        </w:rPr>
        <w:t xml:space="preserve">адоволення потреб структурного підрозділу у </w:t>
      </w:r>
      <w:r w:rsidRPr="00024BA0">
        <w:rPr>
          <w:rFonts w:ascii="Times New Roman" w:hAnsi="Times New Roman"/>
          <w:b w:val="0"/>
          <w:sz w:val="24"/>
          <w:szCs w:val="24"/>
        </w:rPr>
        <w:t>закупівлі</w:t>
      </w:r>
      <w:r w:rsidRPr="00024BA0">
        <w:rPr>
          <w:rFonts w:ascii="Times New Roman" w:hAnsi="Times New Roman"/>
          <w:b w:val="0"/>
          <w:sz w:val="24"/>
          <w:szCs w:val="24"/>
          <w:lang w:val="uk-UA"/>
        </w:rPr>
        <w:t xml:space="preserve"> </w:t>
      </w:r>
      <w:r w:rsidRPr="00024BA0">
        <w:rPr>
          <w:rFonts w:ascii="Times New Roman" w:hAnsi="Times New Roman"/>
          <w:b w:val="0"/>
          <w:sz w:val="24"/>
          <w:szCs w:val="24"/>
        </w:rPr>
        <w:t xml:space="preserve">_________________ </w:t>
      </w:r>
      <w:r w:rsidRPr="00024BA0">
        <w:rPr>
          <w:rFonts w:ascii="Times New Roman" w:hAnsi="Times New Roman"/>
          <w:b w:val="0"/>
          <w:i/>
          <w:sz w:val="24"/>
          <w:szCs w:val="24"/>
        </w:rPr>
        <w:t xml:space="preserve">(найменування предмету закупівлі)  </w:t>
      </w:r>
      <w:r w:rsidRPr="00024BA0">
        <w:rPr>
          <w:rFonts w:ascii="Times New Roman" w:hAnsi="Times New Roman"/>
          <w:b w:val="0"/>
          <w:sz w:val="24"/>
          <w:szCs w:val="24"/>
        </w:rPr>
        <w:t>з метою_______________</w:t>
      </w:r>
      <w:r w:rsidRPr="00024BA0">
        <w:rPr>
          <w:rFonts w:ascii="Times New Roman" w:hAnsi="Times New Roman"/>
          <w:b w:val="0"/>
          <w:i/>
          <w:sz w:val="24"/>
          <w:szCs w:val="24"/>
        </w:rPr>
        <w:t>(обґрунтування потреби)</w:t>
      </w:r>
      <w:r w:rsidRPr="00024BA0">
        <w:rPr>
          <w:rFonts w:ascii="Times New Roman" w:hAnsi="Times New Roman"/>
          <w:b w:val="0"/>
          <w:sz w:val="24"/>
          <w:szCs w:val="24"/>
          <w:lang w:val="uk-UA"/>
        </w:rPr>
        <w:t xml:space="preserve"> </w:t>
      </w:r>
      <w:r w:rsidRPr="00024BA0">
        <w:rPr>
          <w:rFonts w:ascii="Times New Roman" w:hAnsi="Times New Roman"/>
          <w:b w:val="0"/>
          <w:sz w:val="24"/>
          <w:szCs w:val="24"/>
        </w:rPr>
        <w:t>, просимо Вас</w:t>
      </w:r>
      <w:r w:rsidRPr="00024BA0">
        <w:rPr>
          <w:rFonts w:ascii="Times New Roman" w:hAnsi="Times New Roman"/>
          <w:b w:val="0"/>
          <w:sz w:val="24"/>
          <w:szCs w:val="24"/>
          <w:lang w:val="uk-UA"/>
        </w:rPr>
        <w:t xml:space="preserve"> включити до Річного плану (попереднього річного плану) </w:t>
      </w:r>
      <w:proofErr w:type="spellStart"/>
      <w:r w:rsidRPr="00024BA0">
        <w:rPr>
          <w:rFonts w:ascii="Times New Roman" w:hAnsi="Times New Roman"/>
          <w:b w:val="0"/>
          <w:sz w:val="24"/>
          <w:szCs w:val="24"/>
          <w:lang w:val="uk-UA"/>
        </w:rPr>
        <w:t>закупівель</w:t>
      </w:r>
      <w:proofErr w:type="spellEnd"/>
      <w:r w:rsidRPr="00024BA0">
        <w:rPr>
          <w:rFonts w:ascii="Times New Roman" w:hAnsi="Times New Roman"/>
          <w:b w:val="0"/>
          <w:sz w:val="24"/>
          <w:szCs w:val="24"/>
          <w:lang w:val="uk-UA"/>
        </w:rPr>
        <w:t xml:space="preserve"> на _____ рік закупівлю зазначеного у даному поданні предмету закупівлі </w:t>
      </w:r>
      <w:r w:rsidRPr="00024BA0">
        <w:rPr>
          <w:rFonts w:ascii="Times New Roman" w:hAnsi="Times New Roman"/>
          <w:sz w:val="24"/>
          <w:szCs w:val="24"/>
        </w:rPr>
        <w:t>за наступними критеріями: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788"/>
        <w:gridCol w:w="1173"/>
        <w:gridCol w:w="1237"/>
        <w:gridCol w:w="1191"/>
        <w:gridCol w:w="1365"/>
        <w:gridCol w:w="1436"/>
        <w:gridCol w:w="1323"/>
      </w:tblGrid>
      <w:tr w:rsidR="008825EE" w:rsidTr="008B0325">
        <w:tc>
          <w:tcPr>
            <w:tcW w:w="417" w:type="dxa"/>
            <w:shd w:val="clear" w:color="auto" w:fill="auto"/>
            <w:vAlign w:val="center"/>
          </w:tcPr>
          <w:p w:rsidR="007B68DA" w:rsidRPr="00024BA0" w:rsidRDefault="004210E4" w:rsidP="008B0325">
            <w:pPr>
              <w:jc w:val="center"/>
              <w:rPr>
                <w:rFonts w:eastAsia="Calibri"/>
                <w:b/>
                <w:bCs/>
              </w:rPr>
            </w:pPr>
            <w:r w:rsidRPr="00024BA0">
              <w:rPr>
                <w:rFonts w:eastAsia="Calibri"/>
                <w:b/>
                <w:bCs/>
              </w:rPr>
              <w:t>№</w:t>
            </w:r>
          </w:p>
        </w:tc>
        <w:tc>
          <w:tcPr>
            <w:tcW w:w="1665" w:type="dxa"/>
            <w:shd w:val="clear" w:color="auto" w:fill="auto"/>
            <w:vAlign w:val="center"/>
          </w:tcPr>
          <w:p w:rsidR="007B68DA" w:rsidRPr="00024BA0" w:rsidRDefault="004210E4" w:rsidP="008B0325">
            <w:pPr>
              <w:jc w:val="center"/>
              <w:rPr>
                <w:rFonts w:eastAsia="Calibri"/>
                <w:b/>
                <w:bCs/>
              </w:rPr>
            </w:pPr>
            <w:r w:rsidRPr="00024BA0">
              <w:rPr>
                <w:rFonts w:eastAsia="Calibri"/>
                <w:b/>
                <w:bCs/>
              </w:rPr>
              <w:t>Найменування товарів, робіт та послуг</w:t>
            </w:r>
          </w:p>
        </w:tc>
        <w:tc>
          <w:tcPr>
            <w:tcW w:w="1042" w:type="dxa"/>
            <w:shd w:val="clear" w:color="auto" w:fill="auto"/>
            <w:vAlign w:val="center"/>
          </w:tcPr>
          <w:p w:rsidR="007B68DA" w:rsidRPr="00024BA0" w:rsidRDefault="004210E4" w:rsidP="008B0325">
            <w:pPr>
              <w:jc w:val="center"/>
              <w:rPr>
                <w:rFonts w:eastAsia="Calibri"/>
                <w:b/>
                <w:bCs/>
              </w:rPr>
            </w:pPr>
            <w:r w:rsidRPr="00024BA0">
              <w:rPr>
                <w:rFonts w:eastAsia="Calibri"/>
                <w:b/>
                <w:bCs/>
              </w:rPr>
              <w:t>Одиниця виміру</w:t>
            </w:r>
          </w:p>
        </w:tc>
        <w:tc>
          <w:tcPr>
            <w:tcW w:w="1099" w:type="dxa"/>
            <w:shd w:val="clear" w:color="auto" w:fill="auto"/>
            <w:vAlign w:val="center"/>
          </w:tcPr>
          <w:p w:rsidR="007B68DA" w:rsidRPr="00024BA0" w:rsidRDefault="004210E4" w:rsidP="008B0325">
            <w:pPr>
              <w:jc w:val="center"/>
              <w:rPr>
                <w:rFonts w:eastAsia="Calibri"/>
                <w:b/>
                <w:bCs/>
              </w:rPr>
            </w:pPr>
            <w:r w:rsidRPr="00024BA0">
              <w:rPr>
                <w:rFonts w:eastAsia="Calibri"/>
                <w:b/>
                <w:bCs/>
              </w:rPr>
              <w:t>Кількість</w:t>
            </w:r>
          </w:p>
        </w:tc>
        <w:tc>
          <w:tcPr>
            <w:tcW w:w="1330" w:type="dxa"/>
            <w:shd w:val="clear" w:color="auto" w:fill="auto"/>
            <w:vAlign w:val="center"/>
          </w:tcPr>
          <w:p w:rsidR="007B68DA" w:rsidRPr="00024BA0" w:rsidRDefault="004210E4" w:rsidP="008B0325">
            <w:pPr>
              <w:jc w:val="center"/>
              <w:rPr>
                <w:rFonts w:eastAsia="Calibri"/>
                <w:b/>
                <w:bCs/>
              </w:rPr>
            </w:pPr>
            <w:r w:rsidRPr="00024BA0">
              <w:rPr>
                <w:rFonts w:eastAsia="Calibri"/>
                <w:b/>
                <w:bCs/>
              </w:rPr>
              <w:t>Технічні та якісні вимоги до предмету закупівлі</w:t>
            </w:r>
          </w:p>
        </w:tc>
        <w:tc>
          <w:tcPr>
            <w:tcW w:w="1124" w:type="dxa"/>
            <w:shd w:val="clear" w:color="auto" w:fill="auto"/>
            <w:vAlign w:val="center"/>
          </w:tcPr>
          <w:p w:rsidR="007B68DA" w:rsidRPr="00024BA0" w:rsidRDefault="004210E4" w:rsidP="008B0325">
            <w:pPr>
              <w:jc w:val="center"/>
              <w:rPr>
                <w:rFonts w:eastAsia="Calibri"/>
                <w:b/>
                <w:bCs/>
              </w:rPr>
            </w:pPr>
            <w:r w:rsidRPr="00024BA0">
              <w:rPr>
                <w:rFonts w:eastAsia="Calibri"/>
                <w:b/>
                <w:bCs/>
              </w:rPr>
              <w:t>Строки та умови поставки товарів / надання послуг / виконання робіт</w:t>
            </w:r>
          </w:p>
        </w:tc>
        <w:tc>
          <w:tcPr>
            <w:tcW w:w="1270" w:type="dxa"/>
            <w:shd w:val="clear" w:color="auto" w:fill="auto"/>
            <w:vAlign w:val="center"/>
          </w:tcPr>
          <w:p w:rsidR="007B68DA" w:rsidRPr="00024BA0" w:rsidRDefault="004210E4" w:rsidP="008B0325">
            <w:pPr>
              <w:jc w:val="center"/>
              <w:rPr>
                <w:rFonts w:eastAsia="Calibri"/>
                <w:b/>
                <w:bCs/>
              </w:rPr>
            </w:pPr>
            <w:r w:rsidRPr="00024BA0">
              <w:rPr>
                <w:rFonts w:eastAsia="Calibri"/>
                <w:b/>
                <w:bCs/>
              </w:rPr>
              <w:t>Місце постачання товарів / надання послуг / виконання робіт</w:t>
            </w:r>
          </w:p>
        </w:tc>
        <w:tc>
          <w:tcPr>
            <w:tcW w:w="1172" w:type="dxa"/>
            <w:shd w:val="clear" w:color="auto" w:fill="auto"/>
            <w:vAlign w:val="center"/>
          </w:tcPr>
          <w:p w:rsidR="007B68DA" w:rsidRPr="00024BA0" w:rsidRDefault="004210E4" w:rsidP="008B0325">
            <w:pPr>
              <w:jc w:val="center"/>
              <w:rPr>
                <w:rFonts w:eastAsia="Calibri"/>
                <w:b/>
                <w:bCs/>
              </w:rPr>
            </w:pPr>
            <w:r w:rsidRPr="00024BA0">
              <w:rPr>
                <w:rFonts w:eastAsia="Calibri"/>
                <w:b/>
                <w:bCs/>
              </w:rPr>
              <w:t>Примітки (за наявності)</w:t>
            </w:r>
          </w:p>
        </w:tc>
      </w:tr>
      <w:tr w:rsidR="008825EE" w:rsidTr="008B0325">
        <w:tc>
          <w:tcPr>
            <w:tcW w:w="417" w:type="dxa"/>
            <w:shd w:val="clear" w:color="auto" w:fill="auto"/>
          </w:tcPr>
          <w:p w:rsidR="007B68DA" w:rsidRPr="00024BA0" w:rsidRDefault="007B68DA" w:rsidP="008B0325">
            <w:pPr>
              <w:jc w:val="both"/>
              <w:rPr>
                <w:rFonts w:eastAsia="Calibri"/>
              </w:rPr>
            </w:pPr>
          </w:p>
        </w:tc>
        <w:tc>
          <w:tcPr>
            <w:tcW w:w="1665" w:type="dxa"/>
            <w:shd w:val="clear" w:color="auto" w:fill="auto"/>
          </w:tcPr>
          <w:p w:rsidR="007B68DA" w:rsidRPr="00024BA0" w:rsidRDefault="007B68DA" w:rsidP="008B0325">
            <w:pPr>
              <w:jc w:val="both"/>
              <w:rPr>
                <w:rFonts w:eastAsia="Calibri"/>
              </w:rPr>
            </w:pPr>
          </w:p>
        </w:tc>
        <w:tc>
          <w:tcPr>
            <w:tcW w:w="1042" w:type="dxa"/>
            <w:shd w:val="clear" w:color="auto" w:fill="auto"/>
          </w:tcPr>
          <w:p w:rsidR="007B68DA" w:rsidRPr="00024BA0" w:rsidRDefault="007B68DA" w:rsidP="008B0325">
            <w:pPr>
              <w:jc w:val="both"/>
              <w:rPr>
                <w:rFonts w:eastAsia="Calibri"/>
              </w:rPr>
            </w:pPr>
          </w:p>
        </w:tc>
        <w:tc>
          <w:tcPr>
            <w:tcW w:w="1099" w:type="dxa"/>
            <w:shd w:val="clear" w:color="auto" w:fill="auto"/>
          </w:tcPr>
          <w:p w:rsidR="007B68DA" w:rsidRPr="00024BA0" w:rsidRDefault="007B68DA" w:rsidP="008B0325">
            <w:pPr>
              <w:jc w:val="both"/>
              <w:rPr>
                <w:rFonts w:eastAsia="Calibri"/>
              </w:rPr>
            </w:pPr>
          </w:p>
        </w:tc>
        <w:tc>
          <w:tcPr>
            <w:tcW w:w="1330" w:type="dxa"/>
            <w:shd w:val="clear" w:color="auto" w:fill="auto"/>
          </w:tcPr>
          <w:p w:rsidR="007B68DA" w:rsidRPr="00024BA0" w:rsidRDefault="007B68DA" w:rsidP="008B0325">
            <w:pPr>
              <w:jc w:val="both"/>
              <w:rPr>
                <w:rFonts w:eastAsia="Calibri"/>
              </w:rPr>
            </w:pPr>
          </w:p>
        </w:tc>
        <w:tc>
          <w:tcPr>
            <w:tcW w:w="1124" w:type="dxa"/>
            <w:shd w:val="clear" w:color="auto" w:fill="auto"/>
          </w:tcPr>
          <w:p w:rsidR="007B68DA" w:rsidRPr="00024BA0" w:rsidRDefault="007B68DA" w:rsidP="008B0325">
            <w:pPr>
              <w:jc w:val="both"/>
              <w:rPr>
                <w:rFonts w:eastAsia="Calibri"/>
              </w:rPr>
            </w:pPr>
          </w:p>
        </w:tc>
        <w:tc>
          <w:tcPr>
            <w:tcW w:w="1270" w:type="dxa"/>
            <w:shd w:val="clear" w:color="auto" w:fill="auto"/>
          </w:tcPr>
          <w:p w:rsidR="007B68DA" w:rsidRPr="00024BA0" w:rsidRDefault="007B68DA" w:rsidP="008B0325">
            <w:pPr>
              <w:jc w:val="both"/>
              <w:rPr>
                <w:rFonts w:eastAsia="Calibri"/>
              </w:rPr>
            </w:pPr>
          </w:p>
        </w:tc>
        <w:tc>
          <w:tcPr>
            <w:tcW w:w="1172" w:type="dxa"/>
            <w:shd w:val="clear" w:color="auto" w:fill="auto"/>
          </w:tcPr>
          <w:p w:rsidR="007B68DA" w:rsidRPr="00024BA0" w:rsidRDefault="007B68DA" w:rsidP="008B0325">
            <w:pPr>
              <w:jc w:val="both"/>
              <w:rPr>
                <w:rFonts w:eastAsia="Calibri"/>
              </w:rPr>
            </w:pPr>
          </w:p>
        </w:tc>
      </w:tr>
      <w:tr w:rsidR="008825EE" w:rsidTr="008B0325">
        <w:tc>
          <w:tcPr>
            <w:tcW w:w="417" w:type="dxa"/>
            <w:shd w:val="clear" w:color="auto" w:fill="auto"/>
          </w:tcPr>
          <w:p w:rsidR="007B68DA" w:rsidRPr="00024BA0" w:rsidRDefault="007B68DA" w:rsidP="008B0325">
            <w:pPr>
              <w:jc w:val="both"/>
              <w:rPr>
                <w:rFonts w:eastAsia="Calibri"/>
              </w:rPr>
            </w:pPr>
          </w:p>
        </w:tc>
        <w:tc>
          <w:tcPr>
            <w:tcW w:w="1665" w:type="dxa"/>
            <w:shd w:val="clear" w:color="auto" w:fill="auto"/>
          </w:tcPr>
          <w:p w:rsidR="007B68DA" w:rsidRPr="00024BA0" w:rsidRDefault="007B68DA" w:rsidP="008B0325">
            <w:pPr>
              <w:jc w:val="both"/>
              <w:rPr>
                <w:rFonts w:eastAsia="Calibri"/>
              </w:rPr>
            </w:pPr>
          </w:p>
        </w:tc>
        <w:tc>
          <w:tcPr>
            <w:tcW w:w="1042" w:type="dxa"/>
            <w:shd w:val="clear" w:color="auto" w:fill="auto"/>
          </w:tcPr>
          <w:p w:rsidR="007B68DA" w:rsidRPr="00024BA0" w:rsidRDefault="007B68DA" w:rsidP="008B0325">
            <w:pPr>
              <w:jc w:val="both"/>
              <w:rPr>
                <w:rFonts w:eastAsia="Calibri"/>
              </w:rPr>
            </w:pPr>
          </w:p>
        </w:tc>
        <w:tc>
          <w:tcPr>
            <w:tcW w:w="1099" w:type="dxa"/>
            <w:shd w:val="clear" w:color="auto" w:fill="auto"/>
          </w:tcPr>
          <w:p w:rsidR="007B68DA" w:rsidRPr="00024BA0" w:rsidRDefault="007B68DA" w:rsidP="008B0325">
            <w:pPr>
              <w:jc w:val="both"/>
              <w:rPr>
                <w:rFonts w:eastAsia="Calibri"/>
              </w:rPr>
            </w:pPr>
          </w:p>
        </w:tc>
        <w:tc>
          <w:tcPr>
            <w:tcW w:w="1330" w:type="dxa"/>
            <w:shd w:val="clear" w:color="auto" w:fill="auto"/>
          </w:tcPr>
          <w:p w:rsidR="007B68DA" w:rsidRPr="00024BA0" w:rsidRDefault="007B68DA" w:rsidP="008B0325">
            <w:pPr>
              <w:jc w:val="both"/>
              <w:rPr>
                <w:rFonts w:eastAsia="Calibri"/>
              </w:rPr>
            </w:pPr>
          </w:p>
        </w:tc>
        <w:tc>
          <w:tcPr>
            <w:tcW w:w="1124" w:type="dxa"/>
            <w:shd w:val="clear" w:color="auto" w:fill="auto"/>
          </w:tcPr>
          <w:p w:rsidR="007B68DA" w:rsidRPr="00024BA0" w:rsidRDefault="007B68DA" w:rsidP="008B0325">
            <w:pPr>
              <w:jc w:val="both"/>
              <w:rPr>
                <w:rFonts w:eastAsia="Calibri"/>
              </w:rPr>
            </w:pPr>
          </w:p>
        </w:tc>
        <w:tc>
          <w:tcPr>
            <w:tcW w:w="1270" w:type="dxa"/>
            <w:shd w:val="clear" w:color="auto" w:fill="auto"/>
          </w:tcPr>
          <w:p w:rsidR="007B68DA" w:rsidRPr="00024BA0" w:rsidRDefault="007B68DA" w:rsidP="008B0325">
            <w:pPr>
              <w:jc w:val="both"/>
              <w:rPr>
                <w:rFonts w:eastAsia="Calibri"/>
              </w:rPr>
            </w:pPr>
          </w:p>
        </w:tc>
        <w:tc>
          <w:tcPr>
            <w:tcW w:w="1172" w:type="dxa"/>
            <w:shd w:val="clear" w:color="auto" w:fill="auto"/>
          </w:tcPr>
          <w:p w:rsidR="007B68DA" w:rsidRPr="00024BA0" w:rsidRDefault="007B68DA" w:rsidP="008B0325">
            <w:pPr>
              <w:jc w:val="both"/>
              <w:rPr>
                <w:rFonts w:eastAsia="Calibri"/>
              </w:rPr>
            </w:pPr>
          </w:p>
        </w:tc>
      </w:tr>
      <w:tr w:rsidR="008825EE" w:rsidTr="008B0325">
        <w:tc>
          <w:tcPr>
            <w:tcW w:w="417" w:type="dxa"/>
            <w:shd w:val="clear" w:color="auto" w:fill="auto"/>
          </w:tcPr>
          <w:p w:rsidR="007B68DA" w:rsidRPr="00024BA0" w:rsidRDefault="007B68DA" w:rsidP="008B0325">
            <w:pPr>
              <w:jc w:val="both"/>
              <w:rPr>
                <w:rFonts w:eastAsia="Calibri"/>
              </w:rPr>
            </w:pPr>
          </w:p>
        </w:tc>
        <w:tc>
          <w:tcPr>
            <w:tcW w:w="1665" w:type="dxa"/>
            <w:shd w:val="clear" w:color="auto" w:fill="auto"/>
          </w:tcPr>
          <w:p w:rsidR="007B68DA" w:rsidRPr="00024BA0" w:rsidRDefault="007B68DA" w:rsidP="008B0325">
            <w:pPr>
              <w:jc w:val="both"/>
              <w:rPr>
                <w:rFonts w:eastAsia="Calibri"/>
              </w:rPr>
            </w:pPr>
          </w:p>
        </w:tc>
        <w:tc>
          <w:tcPr>
            <w:tcW w:w="1042" w:type="dxa"/>
            <w:shd w:val="clear" w:color="auto" w:fill="auto"/>
          </w:tcPr>
          <w:p w:rsidR="007B68DA" w:rsidRPr="00024BA0" w:rsidRDefault="007B68DA" w:rsidP="008B0325">
            <w:pPr>
              <w:jc w:val="both"/>
              <w:rPr>
                <w:rFonts w:eastAsia="Calibri"/>
              </w:rPr>
            </w:pPr>
          </w:p>
        </w:tc>
        <w:tc>
          <w:tcPr>
            <w:tcW w:w="1099" w:type="dxa"/>
            <w:shd w:val="clear" w:color="auto" w:fill="auto"/>
          </w:tcPr>
          <w:p w:rsidR="007B68DA" w:rsidRPr="00024BA0" w:rsidRDefault="007B68DA" w:rsidP="008B0325">
            <w:pPr>
              <w:jc w:val="both"/>
              <w:rPr>
                <w:rFonts w:eastAsia="Calibri"/>
              </w:rPr>
            </w:pPr>
          </w:p>
        </w:tc>
        <w:tc>
          <w:tcPr>
            <w:tcW w:w="1330" w:type="dxa"/>
            <w:shd w:val="clear" w:color="auto" w:fill="auto"/>
          </w:tcPr>
          <w:p w:rsidR="007B68DA" w:rsidRPr="00024BA0" w:rsidRDefault="007B68DA" w:rsidP="008B0325">
            <w:pPr>
              <w:jc w:val="both"/>
              <w:rPr>
                <w:rFonts w:eastAsia="Calibri"/>
              </w:rPr>
            </w:pPr>
          </w:p>
        </w:tc>
        <w:tc>
          <w:tcPr>
            <w:tcW w:w="1124" w:type="dxa"/>
            <w:shd w:val="clear" w:color="auto" w:fill="auto"/>
          </w:tcPr>
          <w:p w:rsidR="007B68DA" w:rsidRPr="00024BA0" w:rsidRDefault="007B68DA" w:rsidP="008B0325">
            <w:pPr>
              <w:jc w:val="both"/>
              <w:rPr>
                <w:rFonts w:eastAsia="Calibri"/>
              </w:rPr>
            </w:pPr>
          </w:p>
        </w:tc>
        <w:tc>
          <w:tcPr>
            <w:tcW w:w="1270" w:type="dxa"/>
            <w:shd w:val="clear" w:color="auto" w:fill="auto"/>
          </w:tcPr>
          <w:p w:rsidR="007B68DA" w:rsidRPr="00024BA0" w:rsidRDefault="007B68DA" w:rsidP="008B0325">
            <w:pPr>
              <w:jc w:val="both"/>
              <w:rPr>
                <w:rFonts w:eastAsia="Calibri"/>
              </w:rPr>
            </w:pPr>
          </w:p>
        </w:tc>
        <w:tc>
          <w:tcPr>
            <w:tcW w:w="1172" w:type="dxa"/>
            <w:shd w:val="clear" w:color="auto" w:fill="auto"/>
          </w:tcPr>
          <w:p w:rsidR="007B68DA" w:rsidRPr="00024BA0" w:rsidRDefault="007B68DA" w:rsidP="008B0325">
            <w:pPr>
              <w:jc w:val="both"/>
              <w:rPr>
                <w:rFonts w:eastAsia="Calibri"/>
              </w:rPr>
            </w:pPr>
          </w:p>
        </w:tc>
      </w:tr>
      <w:tr w:rsidR="008825EE" w:rsidTr="008B0325">
        <w:tc>
          <w:tcPr>
            <w:tcW w:w="417" w:type="dxa"/>
            <w:shd w:val="clear" w:color="auto" w:fill="auto"/>
          </w:tcPr>
          <w:p w:rsidR="007B68DA" w:rsidRPr="00024BA0" w:rsidRDefault="007B68DA" w:rsidP="008B0325">
            <w:pPr>
              <w:jc w:val="both"/>
              <w:rPr>
                <w:rFonts w:eastAsia="Calibri"/>
              </w:rPr>
            </w:pPr>
          </w:p>
        </w:tc>
        <w:tc>
          <w:tcPr>
            <w:tcW w:w="1665" w:type="dxa"/>
            <w:shd w:val="clear" w:color="auto" w:fill="auto"/>
          </w:tcPr>
          <w:p w:rsidR="007B68DA" w:rsidRPr="00024BA0" w:rsidRDefault="007B68DA" w:rsidP="008B0325">
            <w:pPr>
              <w:jc w:val="both"/>
              <w:rPr>
                <w:rFonts w:eastAsia="Calibri"/>
              </w:rPr>
            </w:pPr>
          </w:p>
        </w:tc>
        <w:tc>
          <w:tcPr>
            <w:tcW w:w="1042" w:type="dxa"/>
            <w:shd w:val="clear" w:color="auto" w:fill="auto"/>
          </w:tcPr>
          <w:p w:rsidR="007B68DA" w:rsidRPr="00024BA0" w:rsidRDefault="007B68DA" w:rsidP="008B0325">
            <w:pPr>
              <w:jc w:val="both"/>
              <w:rPr>
                <w:rFonts w:eastAsia="Calibri"/>
              </w:rPr>
            </w:pPr>
          </w:p>
        </w:tc>
        <w:tc>
          <w:tcPr>
            <w:tcW w:w="1099" w:type="dxa"/>
            <w:shd w:val="clear" w:color="auto" w:fill="auto"/>
          </w:tcPr>
          <w:p w:rsidR="007B68DA" w:rsidRPr="00024BA0" w:rsidRDefault="007B68DA" w:rsidP="008B0325">
            <w:pPr>
              <w:jc w:val="both"/>
              <w:rPr>
                <w:rFonts w:eastAsia="Calibri"/>
              </w:rPr>
            </w:pPr>
          </w:p>
        </w:tc>
        <w:tc>
          <w:tcPr>
            <w:tcW w:w="1330" w:type="dxa"/>
            <w:shd w:val="clear" w:color="auto" w:fill="auto"/>
          </w:tcPr>
          <w:p w:rsidR="007B68DA" w:rsidRPr="00024BA0" w:rsidRDefault="007B68DA" w:rsidP="008B0325">
            <w:pPr>
              <w:jc w:val="both"/>
              <w:rPr>
                <w:rFonts w:eastAsia="Calibri"/>
              </w:rPr>
            </w:pPr>
          </w:p>
        </w:tc>
        <w:tc>
          <w:tcPr>
            <w:tcW w:w="1124" w:type="dxa"/>
            <w:shd w:val="clear" w:color="auto" w:fill="auto"/>
          </w:tcPr>
          <w:p w:rsidR="007B68DA" w:rsidRPr="00024BA0" w:rsidRDefault="007B68DA" w:rsidP="008B0325">
            <w:pPr>
              <w:jc w:val="both"/>
              <w:rPr>
                <w:rFonts w:eastAsia="Calibri"/>
              </w:rPr>
            </w:pPr>
          </w:p>
        </w:tc>
        <w:tc>
          <w:tcPr>
            <w:tcW w:w="1270" w:type="dxa"/>
            <w:shd w:val="clear" w:color="auto" w:fill="auto"/>
          </w:tcPr>
          <w:p w:rsidR="007B68DA" w:rsidRPr="00024BA0" w:rsidRDefault="007B68DA" w:rsidP="008B0325">
            <w:pPr>
              <w:jc w:val="both"/>
              <w:rPr>
                <w:rFonts w:eastAsia="Calibri"/>
              </w:rPr>
            </w:pPr>
          </w:p>
        </w:tc>
        <w:tc>
          <w:tcPr>
            <w:tcW w:w="1172" w:type="dxa"/>
            <w:shd w:val="clear" w:color="auto" w:fill="auto"/>
          </w:tcPr>
          <w:p w:rsidR="007B68DA" w:rsidRPr="00024BA0" w:rsidRDefault="007B68DA" w:rsidP="008B0325">
            <w:pPr>
              <w:jc w:val="both"/>
              <w:rPr>
                <w:rFonts w:eastAsia="Calibri"/>
              </w:rPr>
            </w:pPr>
          </w:p>
        </w:tc>
      </w:tr>
    </w:tbl>
    <w:p w:rsidR="007B68DA" w:rsidRPr="00024BA0" w:rsidRDefault="007B68DA" w:rsidP="007B68DA">
      <w:pPr>
        <w:jc w:val="both"/>
      </w:pPr>
    </w:p>
    <w:p w:rsidR="002823E4" w:rsidRDefault="004210E4" w:rsidP="002823E4">
      <w:pPr>
        <w:jc w:val="both"/>
      </w:pPr>
      <w:r w:rsidRPr="00024BA0">
        <w:t>Термін забезпечення структурного підрозділу необхідним товаром, послугою чи роботою __________ 202_року (</w:t>
      </w:r>
      <w:r w:rsidRPr="00024BA0">
        <w:rPr>
          <w:i/>
        </w:rPr>
        <w:t>вказати дату, орієнтовану дату початку закупівлі</w:t>
      </w:r>
      <w:r w:rsidRPr="00024BA0">
        <w:t>).</w:t>
      </w:r>
    </w:p>
    <w:p w:rsidR="002823E4" w:rsidRDefault="002823E4" w:rsidP="002823E4">
      <w:pPr>
        <w:jc w:val="both"/>
      </w:pPr>
    </w:p>
    <w:p w:rsidR="002823E4" w:rsidRPr="002823E4" w:rsidRDefault="002823E4" w:rsidP="002823E4">
      <w:pPr>
        <w:jc w:val="both"/>
      </w:pPr>
      <w:r w:rsidRPr="00024BA0">
        <w:rPr>
          <w:i/>
        </w:rPr>
        <w:t>від «    »_____________202_ року</w:t>
      </w:r>
    </w:p>
    <w:p w:rsidR="002823E4" w:rsidRPr="00024BA0" w:rsidRDefault="002823E4" w:rsidP="002823E4">
      <w:pPr>
        <w:pStyle w:val="1"/>
        <w:rPr>
          <w:rFonts w:ascii="Times New Roman" w:hAnsi="Times New Roman"/>
          <w:b w:val="0"/>
          <w:sz w:val="24"/>
          <w:szCs w:val="24"/>
        </w:rPr>
      </w:pPr>
      <w:r w:rsidRPr="00024BA0">
        <w:rPr>
          <w:rFonts w:ascii="Times New Roman" w:hAnsi="Times New Roman"/>
          <w:b w:val="0"/>
          <w:sz w:val="24"/>
          <w:szCs w:val="24"/>
        </w:rPr>
        <w:t>_____________________</w:t>
      </w:r>
      <w:r w:rsidRPr="00024BA0">
        <w:rPr>
          <w:rFonts w:ascii="Times New Roman" w:hAnsi="Times New Roman"/>
          <w:b w:val="0"/>
          <w:sz w:val="24"/>
          <w:szCs w:val="24"/>
        </w:rPr>
        <w:tab/>
      </w:r>
      <w:r w:rsidRPr="00024BA0">
        <w:rPr>
          <w:rFonts w:ascii="Times New Roman" w:hAnsi="Times New Roman"/>
          <w:b w:val="0"/>
          <w:sz w:val="24"/>
          <w:szCs w:val="24"/>
        </w:rPr>
        <w:tab/>
        <w:t xml:space="preserve">           </w:t>
      </w:r>
      <w:r w:rsidRPr="00024BA0">
        <w:rPr>
          <w:rFonts w:ascii="Times New Roman" w:hAnsi="Times New Roman"/>
          <w:b w:val="0"/>
          <w:sz w:val="24"/>
          <w:szCs w:val="24"/>
        </w:rPr>
        <w:tab/>
        <w:t xml:space="preserve">______________      </w:t>
      </w:r>
      <w:r w:rsidRPr="00024BA0">
        <w:rPr>
          <w:rFonts w:ascii="Times New Roman" w:hAnsi="Times New Roman"/>
          <w:b w:val="0"/>
          <w:sz w:val="24"/>
          <w:szCs w:val="24"/>
        </w:rPr>
        <w:tab/>
      </w:r>
      <w:r w:rsidRPr="00024BA0">
        <w:rPr>
          <w:rFonts w:ascii="Times New Roman" w:hAnsi="Times New Roman"/>
          <w:b w:val="0"/>
          <w:sz w:val="24"/>
          <w:szCs w:val="24"/>
        </w:rPr>
        <w:tab/>
        <w:t>__________________</w:t>
      </w:r>
    </w:p>
    <w:p w:rsidR="002823E4" w:rsidRDefault="002823E4" w:rsidP="004D0EB6">
      <w:pPr>
        <w:pStyle w:val="1"/>
        <w:rPr>
          <w:rFonts w:ascii="Times New Roman" w:hAnsi="Times New Roman"/>
          <w:b w:val="0"/>
          <w:sz w:val="24"/>
          <w:szCs w:val="24"/>
        </w:rPr>
      </w:pPr>
      <w:r w:rsidRPr="00024BA0">
        <w:rPr>
          <w:rFonts w:ascii="Times New Roman" w:hAnsi="Times New Roman"/>
          <w:b w:val="0"/>
          <w:sz w:val="24"/>
          <w:szCs w:val="24"/>
        </w:rPr>
        <w:t xml:space="preserve">                (посада)</w:t>
      </w:r>
      <w:r w:rsidRPr="00024BA0">
        <w:rPr>
          <w:rFonts w:ascii="Times New Roman" w:hAnsi="Times New Roman"/>
          <w:b w:val="0"/>
          <w:sz w:val="24"/>
          <w:szCs w:val="24"/>
        </w:rPr>
        <w:tab/>
      </w:r>
      <w:r w:rsidRPr="00024BA0">
        <w:rPr>
          <w:rFonts w:ascii="Times New Roman" w:hAnsi="Times New Roman"/>
          <w:b w:val="0"/>
          <w:sz w:val="24"/>
          <w:szCs w:val="24"/>
        </w:rPr>
        <w:tab/>
      </w:r>
      <w:r w:rsidRPr="00024BA0">
        <w:rPr>
          <w:rFonts w:ascii="Times New Roman" w:hAnsi="Times New Roman"/>
          <w:b w:val="0"/>
          <w:sz w:val="24"/>
          <w:szCs w:val="24"/>
        </w:rPr>
        <w:tab/>
      </w:r>
      <w:r w:rsidRPr="00024BA0">
        <w:rPr>
          <w:rFonts w:ascii="Times New Roman" w:hAnsi="Times New Roman"/>
          <w:b w:val="0"/>
          <w:sz w:val="24"/>
          <w:szCs w:val="24"/>
          <w:lang w:val="uk-UA"/>
        </w:rPr>
        <w:t xml:space="preserve">                                     </w:t>
      </w:r>
      <w:r w:rsidRPr="00024BA0">
        <w:rPr>
          <w:rFonts w:ascii="Times New Roman" w:hAnsi="Times New Roman"/>
          <w:b w:val="0"/>
          <w:sz w:val="24"/>
          <w:szCs w:val="24"/>
        </w:rPr>
        <w:t xml:space="preserve"> (підпис)</w:t>
      </w:r>
      <w:r w:rsidRPr="00024BA0">
        <w:rPr>
          <w:rFonts w:ascii="Times New Roman" w:hAnsi="Times New Roman"/>
          <w:b w:val="0"/>
          <w:sz w:val="24"/>
          <w:szCs w:val="24"/>
          <w:lang w:val="uk-UA"/>
        </w:rPr>
        <w:t xml:space="preserve">        </w:t>
      </w:r>
      <w:r w:rsidRPr="00024BA0">
        <w:rPr>
          <w:rFonts w:ascii="Times New Roman" w:hAnsi="Times New Roman"/>
          <w:b w:val="0"/>
          <w:sz w:val="24"/>
          <w:szCs w:val="24"/>
        </w:rPr>
        <w:t xml:space="preserve"> </w:t>
      </w:r>
      <w:r w:rsidRPr="00024BA0">
        <w:rPr>
          <w:rFonts w:ascii="Times New Roman" w:hAnsi="Times New Roman"/>
          <w:b w:val="0"/>
          <w:sz w:val="24"/>
          <w:szCs w:val="24"/>
          <w:lang w:val="uk-UA"/>
        </w:rPr>
        <w:t xml:space="preserve">                                             </w:t>
      </w:r>
      <w:r w:rsidRPr="00024BA0">
        <w:rPr>
          <w:rFonts w:ascii="Times New Roman" w:hAnsi="Times New Roman"/>
          <w:b w:val="0"/>
          <w:sz w:val="24"/>
          <w:szCs w:val="24"/>
        </w:rPr>
        <w:t>(Ім’я ПРІЗВИЩЕ)</w:t>
      </w:r>
    </w:p>
    <w:p w:rsidR="002129F1" w:rsidRDefault="002129F1" w:rsidP="002129F1">
      <w:pPr>
        <w:rPr>
          <w:lang w:val="x-none" w:eastAsia="x-none"/>
        </w:rPr>
      </w:pPr>
    </w:p>
    <w:p w:rsidR="002129F1" w:rsidRPr="002129F1" w:rsidRDefault="002129F1" w:rsidP="002129F1">
      <w:pPr>
        <w:rPr>
          <w:lang w:val="x-none" w:eastAsia="x-none"/>
        </w:rPr>
      </w:pPr>
    </w:p>
    <w:p w:rsidR="002823E4" w:rsidRPr="00024BA0" w:rsidRDefault="002823E4" w:rsidP="007B68DA">
      <w:pPr>
        <w:jc w:val="both"/>
      </w:pPr>
    </w:p>
    <w:p w:rsidR="007B68DA" w:rsidRPr="000F0284" w:rsidRDefault="004210E4" w:rsidP="007B68DA">
      <w:pPr>
        <w:tabs>
          <w:tab w:val="left" w:pos="561"/>
        </w:tabs>
        <w:jc w:val="right"/>
        <w:rPr>
          <w:bCs/>
          <w:color w:val="121416"/>
        </w:rPr>
      </w:pPr>
      <w:r w:rsidRPr="000F0284">
        <w:rPr>
          <w:bCs/>
          <w:color w:val="121416"/>
        </w:rPr>
        <w:t xml:space="preserve">Додаток № 2 до Порядку планування та </w:t>
      </w:r>
    </w:p>
    <w:p w:rsidR="007B68DA" w:rsidRPr="000F0284" w:rsidRDefault="004210E4" w:rsidP="007B68DA">
      <w:pPr>
        <w:tabs>
          <w:tab w:val="left" w:pos="561"/>
        </w:tabs>
        <w:jc w:val="right"/>
        <w:rPr>
          <w:bCs/>
          <w:color w:val="121416"/>
        </w:rPr>
      </w:pPr>
      <w:r w:rsidRPr="000F0284">
        <w:rPr>
          <w:bCs/>
          <w:color w:val="121416"/>
        </w:rPr>
        <w:t xml:space="preserve">здійснення </w:t>
      </w:r>
      <w:proofErr w:type="spellStart"/>
      <w:r w:rsidRPr="000F0284">
        <w:rPr>
          <w:bCs/>
          <w:color w:val="121416"/>
        </w:rPr>
        <w:t>закупівель</w:t>
      </w:r>
      <w:proofErr w:type="spellEnd"/>
      <w:r w:rsidR="000F0284" w:rsidRPr="000F0284">
        <w:rPr>
          <w:bCs/>
          <w:color w:val="121416"/>
        </w:rPr>
        <w:t xml:space="preserve"> </w:t>
      </w:r>
      <w:r w:rsidRPr="000F0284">
        <w:rPr>
          <w:bCs/>
          <w:color w:val="121416"/>
        </w:rPr>
        <w:t>товарів</w:t>
      </w:r>
      <w:r w:rsidR="000F0284" w:rsidRPr="000F0284">
        <w:rPr>
          <w:bCs/>
          <w:color w:val="121416"/>
        </w:rPr>
        <w:t xml:space="preserve">, робіт </w:t>
      </w:r>
      <w:r w:rsidRPr="000F0284">
        <w:rPr>
          <w:bCs/>
          <w:color w:val="121416"/>
        </w:rPr>
        <w:t xml:space="preserve">та послуг </w:t>
      </w:r>
    </w:p>
    <w:p w:rsidR="007B68DA" w:rsidRPr="000F0284" w:rsidRDefault="004210E4" w:rsidP="007B68DA">
      <w:pPr>
        <w:tabs>
          <w:tab w:val="left" w:pos="561"/>
        </w:tabs>
        <w:jc w:val="right"/>
        <w:rPr>
          <w:bCs/>
        </w:rPr>
      </w:pPr>
      <w:r w:rsidRPr="000F0284">
        <w:rPr>
          <w:bCs/>
          <w:color w:val="121416"/>
        </w:rPr>
        <w:tab/>
      </w:r>
      <w:r w:rsidRPr="000F0284">
        <w:rPr>
          <w:bCs/>
          <w:color w:val="121416"/>
        </w:rPr>
        <w:tab/>
      </w:r>
      <w:r w:rsidRPr="000F0284">
        <w:rPr>
          <w:bCs/>
          <w:color w:val="121416"/>
        </w:rPr>
        <w:tab/>
      </w:r>
      <w:r w:rsidRPr="000F0284">
        <w:rPr>
          <w:bCs/>
          <w:color w:val="121416"/>
        </w:rPr>
        <w:tab/>
      </w:r>
      <w:r w:rsidRPr="000F0284">
        <w:rPr>
          <w:bCs/>
          <w:color w:val="121416"/>
        </w:rPr>
        <w:tab/>
      </w:r>
      <w:r w:rsidRPr="000F0284">
        <w:rPr>
          <w:bCs/>
          <w:color w:val="121416"/>
        </w:rPr>
        <w:tab/>
        <w:t xml:space="preserve">Бучанської міської ради </w:t>
      </w:r>
    </w:p>
    <w:p w:rsidR="007B68DA" w:rsidRPr="00024BA0" w:rsidRDefault="007B68DA" w:rsidP="007B68DA">
      <w:pPr>
        <w:shd w:val="clear" w:color="auto" w:fill="FFFFFF"/>
        <w:ind w:firstLine="567"/>
        <w:jc w:val="right"/>
        <w:rPr>
          <w:b/>
          <w:color w:val="121416"/>
        </w:rPr>
      </w:pPr>
    </w:p>
    <w:p w:rsidR="007B68DA" w:rsidRPr="00024BA0" w:rsidRDefault="007B68DA" w:rsidP="007B68DA">
      <w:pPr>
        <w:jc w:val="right"/>
        <w:rPr>
          <w:b/>
          <w:bCs/>
        </w:rPr>
      </w:pPr>
    </w:p>
    <w:p w:rsidR="007B68DA" w:rsidRPr="00024BA0" w:rsidRDefault="004210E4" w:rsidP="007B68DA">
      <w:pPr>
        <w:jc w:val="right"/>
        <w:rPr>
          <w:b/>
          <w:bCs/>
        </w:rPr>
      </w:pPr>
      <w:r w:rsidRPr="00024BA0">
        <w:rPr>
          <w:b/>
          <w:bCs/>
        </w:rPr>
        <w:t>Бучанському міському голові</w:t>
      </w:r>
    </w:p>
    <w:p w:rsidR="007B68DA" w:rsidRPr="00024BA0" w:rsidRDefault="007B68DA" w:rsidP="009A4B8A">
      <w:pPr>
        <w:pStyle w:val="1"/>
        <w:rPr>
          <w:rFonts w:ascii="Times New Roman" w:hAnsi="Times New Roman"/>
          <w:i/>
          <w:sz w:val="24"/>
          <w:szCs w:val="24"/>
          <w:lang w:val="uk-UA"/>
        </w:rPr>
      </w:pPr>
    </w:p>
    <w:p w:rsidR="007B68DA" w:rsidRPr="00024BA0" w:rsidRDefault="007B68DA" w:rsidP="007B68DA">
      <w:pPr>
        <w:jc w:val="center"/>
        <w:rPr>
          <w:b/>
          <w:bCs/>
        </w:rPr>
      </w:pPr>
    </w:p>
    <w:p w:rsidR="007B68DA" w:rsidRPr="00024BA0" w:rsidRDefault="004210E4" w:rsidP="007B68DA">
      <w:pPr>
        <w:jc w:val="center"/>
        <w:rPr>
          <w:b/>
          <w:bCs/>
        </w:rPr>
      </w:pPr>
      <w:r w:rsidRPr="00024BA0">
        <w:rPr>
          <w:b/>
          <w:bCs/>
        </w:rPr>
        <w:t>Подання</w:t>
      </w:r>
    </w:p>
    <w:p w:rsidR="007B68DA" w:rsidRPr="00024BA0" w:rsidRDefault="004210E4" w:rsidP="007B68DA">
      <w:pPr>
        <w:jc w:val="both"/>
        <w:rPr>
          <w:i/>
        </w:rPr>
      </w:pPr>
      <w:r w:rsidRPr="00024BA0">
        <w:rPr>
          <w:i/>
        </w:rPr>
        <w:t xml:space="preserve">про необхідність здійснення закупівлі непланової потреби у </w:t>
      </w:r>
      <w:r w:rsidRPr="00024BA0">
        <w:rPr>
          <w:i/>
          <w:iCs/>
        </w:rPr>
        <w:t xml:space="preserve"> </w:t>
      </w:r>
    </w:p>
    <w:p w:rsidR="007B68DA" w:rsidRPr="00024BA0" w:rsidRDefault="004210E4" w:rsidP="007B68DA">
      <w:pPr>
        <w:jc w:val="both"/>
        <w:rPr>
          <w:i/>
        </w:rPr>
      </w:pPr>
      <w:r w:rsidRPr="00024BA0">
        <w:rPr>
          <w:i/>
          <w:iCs/>
        </w:rPr>
        <w:t>товарі, роботи та послуги необхідних у 202_ році</w:t>
      </w:r>
      <w:r w:rsidRPr="00024BA0">
        <w:rPr>
          <w:i/>
        </w:rPr>
        <w:t xml:space="preserve"> </w:t>
      </w:r>
    </w:p>
    <w:p w:rsidR="007B68DA" w:rsidRPr="00024BA0" w:rsidRDefault="007B68DA" w:rsidP="007B68DA">
      <w:pPr>
        <w:jc w:val="both"/>
      </w:pPr>
    </w:p>
    <w:p w:rsidR="007B68DA" w:rsidRPr="00024BA0" w:rsidRDefault="004210E4" w:rsidP="007B68DA">
      <w:pPr>
        <w:jc w:val="both"/>
      </w:pPr>
      <w:r w:rsidRPr="00024BA0">
        <w:t>У зв’язку із виникненням непланової потреби у закупівлі товарів, робіт та послуг ______________________________________ (</w:t>
      </w:r>
      <w:r w:rsidRPr="00024BA0">
        <w:rPr>
          <w:i/>
        </w:rPr>
        <w:t>потрібно обрати предмет закупівлі</w:t>
      </w:r>
      <w:r w:rsidRPr="00024BA0">
        <w:t xml:space="preserve">)  ____________________________ </w:t>
      </w:r>
      <w:r w:rsidRPr="00024BA0">
        <w:rPr>
          <w:i/>
          <w:iCs/>
        </w:rPr>
        <w:t>(зазначити назву структурного підрозділу замовника)</w:t>
      </w:r>
      <w:r w:rsidRPr="00024BA0">
        <w:t xml:space="preserve"> та необхідності включення такої закупівлі до річного плану </w:t>
      </w:r>
      <w:proofErr w:type="spellStart"/>
      <w:r w:rsidRPr="00024BA0">
        <w:t>закупівель</w:t>
      </w:r>
      <w:proofErr w:type="spellEnd"/>
      <w:r w:rsidRPr="00024BA0">
        <w:t xml:space="preserve"> на 202__ рік прошу погодити проведення закупівлі  за наступними критеріями: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788"/>
        <w:gridCol w:w="1173"/>
        <w:gridCol w:w="1237"/>
        <w:gridCol w:w="1191"/>
        <w:gridCol w:w="1365"/>
        <w:gridCol w:w="1436"/>
        <w:gridCol w:w="1323"/>
      </w:tblGrid>
      <w:tr w:rsidR="008825EE" w:rsidTr="008B0325">
        <w:tc>
          <w:tcPr>
            <w:tcW w:w="417" w:type="dxa"/>
            <w:shd w:val="clear" w:color="auto" w:fill="auto"/>
            <w:vAlign w:val="center"/>
          </w:tcPr>
          <w:p w:rsidR="007B68DA" w:rsidRPr="00024BA0" w:rsidRDefault="004210E4" w:rsidP="008B0325">
            <w:pPr>
              <w:jc w:val="center"/>
              <w:rPr>
                <w:rFonts w:eastAsia="Calibri"/>
                <w:b/>
                <w:bCs/>
              </w:rPr>
            </w:pPr>
            <w:r w:rsidRPr="00024BA0">
              <w:rPr>
                <w:rFonts w:eastAsia="Calibri"/>
                <w:b/>
                <w:bCs/>
              </w:rPr>
              <w:t>№</w:t>
            </w:r>
          </w:p>
        </w:tc>
        <w:tc>
          <w:tcPr>
            <w:tcW w:w="1665" w:type="dxa"/>
            <w:shd w:val="clear" w:color="auto" w:fill="auto"/>
            <w:vAlign w:val="center"/>
          </w:tcPr>
          <w:p w:rsidR="007B68DA" w:rsidRPr="00024BA0" w:rsidRDefault="004210E4" w:rsidP="008B0325">
            <w:pPr>
              <w:jc w:val="center"/>
              <w:rPr>
                <w:rFonts w:eastAsia="Calibri"/>
                <w:b/>
                <w:bCs/>
              </w:rPr>
            </w:pPr>
            <w:r w:rsidRPr="00024BA0">
              <w:rPr>
                <w:rFonts w:eastAsia="Calibri"/>
                <w:b/>
                <w:bCs/>
              </w:rPr>
              <w:t>Найменування товарів, робіт та послуг</w:t>
            </w:r>
          </w:p>
        </w:tc>
        <w:tc>
          <w:tcPr>
            <w:tcW w:w="1042" w:type="dxa"/>
            <w:shd w:val="clear" w:color="auto" w:fill="auto"/>
            <w:vAlign w:val="center"/>
          </w:tcPr>
          <w:p w:rsidR="007B68DA" w:rsidRPr="00024BA0" w:rsidRDefault="004210E4" w:rsidP="008B0325">
            <w:pPr>
              <w:jc w:val="center"/>
              <w:rPr>
                <w:rFonts w:eastAsia="Calibri"/>
                <w:b/>
                <w:bCs/>
              </w:rPr>
            </w:pPr>
            <w:r w:rsidRPr="00024BA0">
              <w:rPr>
                <w:rFonts w:eastAsia="Calibri"/>
                <w:b/>
                <w:bCs/>
              </w:rPr>
              <w:t>Одиниця виміру</w:t>
            </w:r>
          </w:p>
        </w:tc>
        <w:tc>
          <w:tcPr>
            <w:tcW w:w="1099" w:type="dxa"/>
            <w:shd w:val="clear" w:color="auto" w:fill="auto"/>
            <w:vAlign w:val="center"/>
          </w:tcPr>
          <w:p w:rsidR="007B68DA" w:rsidRPr="00024BA0" w:rsidRDefault="004210E4" w:rsidP="008B0325">
            <w:pPr>
              <w:jc w:val="center"/>
              <w:rPr>
                <w:rFonts w:eastAsia="Calibri"/>
                <w:b/>
                <w:bCs/>
              </w:rPr>
            </w:pPr>
            <w:r w:rsidRPr="00024BA0">
              <w:rPr>
                <w:rFonts w:eastAsia="Calibri"/>
                <w:b/>
                <w:bCs/>
              </w:rPr>
              <w:t>Кількість</w:t>
            </w:r>
          </w:p>
        </w:tc>
        <w:tc>
          <w:tcPr>
            <w:tcW w:w="1330" w:type="dxa"/>
            <w:shd w:val="clear" w:color="auto" w:fill="auto"/>
            <w:vAlign w:val="center"/>
          </w:tcPr>
          <w:p w:rsidR="007B68DA" w:rsidRPr="00024BA0" w:rsidRDefault="004210E4" w:rsidP="008B0325">
            <w:pPr>
              <w:jc w:val="center"/>
              <w:rPr>
                <w:rFonts w:eastAsia="Calibri"/>
                <w:b/>
                <w:bCs/>
              </w:rPr>
            </w:pPr>
            <w:r w:rsidRPr="00024BA0">
              <w:rPr>
                <w:rFonts w:eastAsia="Calibri"/>
                <w:b/>
                <w:bCs/>
              </w:rPr>
              <w:t>Технічні та якісні вимоги до предмету закупівлі</w:t>
            </w:r>
          </w:p>
        </w:tc>
        <w:tc>
          <w:tcPr>
            <w:tcW w:w="1124" w:type="dxa"/>
            <w:shd w:val="clear" w:color="auto" w:fill="auto"/>
            <w:vAlign w:val="center"/>
          </w:tcPr>
          <w:p w:rsidR="007B68DA" w:rsidRPr="00024BA0" w:rsidRDefault="004210E4" w:rsidP="008B0325">
            <w:pPr>
              <w:jc w:val="center"/>
              <w:rPr>
                <w:rFonts w:eastAsia="Calibri"/>
                <w:b/>
                <w:bCs/>
              </w:rPr>
            </w:pPr>
            <w:r w:rsidRPr="00024BA0">
              <w:rPr>
                <w:rFonts w:eastAsia="Calibri"/>
                <w:b/>
                <w:bCs/>
              </w:rPr>
              <w:t>Строки та умови поставки товарів / надання послуг / виконання робіт</w:t>
            </w:r>
          </w:p>
        </w:tc>
        <w:tc>
          <w:tcPr>
            <w:tcW w:w="1270" w:type="dxa"/>
            <w:shd w:val="clear" w:color="auto" w:fill="auto"/>
            <w:vAlign w:val="center"/>
          </w:tcPr>
          <w:p w:rsidR="007B68DA" w:rsidRPr="00024BA0" w:rsidRDefault="004210E4" w:rsidP="008B0325">
            <w:pPr>
              <w:jc w:val="center"/>
              <w:rPr>
                <w:rFonts w:eastAsia="Calibri"/>
                <w:b/>
                <w:bCs/>
              </w:rPr>
            </w:pPr>
            <w:r w:rsidRPr="00024BA0">
              <w:rPr>
                <w:rFonts w:eastAsia="Calibri"/>
                <w:b/>
                <w:bCs/>
              </w:rPr>
              <w:t>Місце постачання товарів / надання послуг / виконання робіт</w:t>
            </w:r>
          </w:p>
        </w:tc>
        <w:tc>
          <w:tcPr>
            <w:tcW w:w="1172" w:type="dxa"/>
            <w:shd w:val="clear" w:color="auto" w:fill="auto"/>
            <w:vAlign w:val="center"/>
          </w:tcPr>
          <w:p w:rsidR="007B68DA" w:rsidRPr="00024BA0" w:rsidRDefault="004210E4" w:rsidP="008B0325">
            <w:pPr>
              <w:jc w:val="center"/>
              <w:rPr>
                <w:rFonts w:eastAsia="Calibri"/>
                <w:b/>
                <w:bCs/>
              </w:rPr>
            </w:pPr>
            <w:r w:rsidRPr="00024BA0">
              <w:rPr>
                <w:rFonts w:eastAsia="Calibri"/>
                <w:b/>
                <w:bCs/>
              </w:rPr>
              <w:t>Примітки (за наявності)</w:t>
            </w:r>
          </w:p>
        </w:tc>
      </w:tr>
      <w:tr w:rsidR="008825EE" w:rsidTr="008B0325">
        <w:tc>
          <w:tcPr>
            <w:tcW w:w="417" w:type="dxa"/>
            <w:shd w:val="clear" w:color="auto" w:fill="auto"/>
          </w:tcPr>
          <w:p w:rsidR="007B68DA" w:rsidRPr="00024BA0" w:rsidRDefault="007B68DA" w:rsidP="008B0325">
            <w:pPr>
              <w:jc w:val="both"/>
              <w:rPr>
                <w:rFonts w:eastAsia="Calibri"/>
              </w:rPr>
            </w:pPr>
          </w:p>
        </w:tc>
        <w:tc>
          <w:tcPr>
            <w:tcW w:w="1665" w:type="dxa"/>
            <w:shd w:val="clear" w:color="auto" w:fill="auto"/>
          </w:tcPr>
          <w:p w:rsidR="007B68DA" w:rsidRPr="00024BA0" w:rsidRDefault="007B68DA" w:rsidP="008B0325">
            <w:pPr>
              <w:jc w:val="both"/>
              <w:rPr>
                <w:rFonts w:eastAsia="Calibri"/>
              </w:rPr>
            </w:pPr>
          </w:p>
        </w:tc>
        <w:tc>
          <w:tcPr>
            <w:tcW w:w="1042" w:type="dxa"/>
            <w:shd w:val="clear" w:color="auto" w:fill="auto"/>
          </w:tcPr>
          <w:p w:rsidR="007B68DA" w:rsidRPr="00024BA0" w:rsidRDefault="007B68DA" w:rsidP="008B0325">
            <w:pPr>
              <w:jc w:val="both"/>
              <w:rPr>
                <w:rFonts w:eastAsia="Calibri"/>
              </w:rPr>
            </w:pPr>
          </w:p>
        </w:tc>
        <w:tc>
          <w:tcPr>
            <w:tcW w:w="1099" w:type="dxa"/>
            <w:shd w:val="clear" w:color="auto" w:fill="auto"/>
          </w:tcPr>
          <w:p w:rsidR="007B68DA" w:rsidRPr="00024BA0" w:rsidRDefault="007B68DA" w:rsidP="008B0325">
            <w:pPr>
              <w:jc w:val="both"/>
              <w:rPr>
                <w:rFonts w:eastAsia="Calibri"/>
              </w:rPr>
            </w:pPr>
          </w:p>
        </w:tc>
        <w:tc>
          <w:tcPr>
            <w:tcW w:w="1330" w:type="dxa"/>
            <w:shd w:val="clear" w:color="auto" w:fill="auto"/>
          </w:tcPr>
          <w:p w:rsidR="007B68DA" w:rsidRPr="00024BA0" w:rsidRDefault="007B68DA" w:rsidP="008B0325">
            <w:pPr>
              <w:jc w:val="both"/>
              <w:rPr>
                <w:rFonts w:eastAsia="Calibri"/>
              </w:rPr>
            </w:pPr>
          </w:p>
        </w:tc>
        <w:tc>
          <w:tcPr>
            <w:tcW w:w="1124" w:type="dxa"/>
            <w:shd w:val="clear" w:color="auto" w:fill="auto"/>
          </w:tcPr>
          <w:p w:rsidR="007B68DA" w:rsidRPr="00024BA0" w:rsidRDefault="007B68DA" w:rsidP="008B0325">
            <w:pPr>
              <w:jc w:val="both"/>
              <w:rPr>
                <w:rFonts w:eastAsia="Calibri"/>
              </w:rPr>
            </w:pPr>
          </w:p>
        </w:tc>
        <w:tc>
          <w:tcPr>
            <w:tcW w:w="1270" w:type="dxa"/>
            <w:shd w:val="clear" w:color="auto" w:fill="auto"/>
          </w:tcPr>
          <w:p w:rsidR="007B68DA" w:rsidRPr="00024BA0" w:rsidRDefault="007B68DA" w:rsidP="008B0325">
            <w:pPr>
              <w:jc w:val="both"/>
              <w:rPr>
                <w:rFonts w:eastAsia="Calibri"/>
              </w:rPr>
            </w:pPr>
          </w:p>
        </w:tc>
        <w:tc>
          <w:tcPr>
            <w:tcW w:w="1172" w:type="dxa"/>
            <w:shd w:val="clear" w:color="auto" w:fill="auto"/>
          </w:tcPr>
          <w:p w:rsidR="007B68DA" w:rsidRPr="00024BA0" w:rsidRDefault="007B68DA" w:rsidP="008B0325">
            <w:pPr>
              <w:jc w:val="both"/>
              <w:rPr>
                <w:rFonts w:eastAsia="Calibri"/>
              </w:rPr>
            </w:pPr>
          </w:p>
        </w:tc>
      </w:tr>
      <w:tr w:rsidR="008825EE" w:rsidTr="008B0325">
        <w:tc>
          <w:tcPr>
            <w:tcW w:w="417" w:type="dxa"/>
            <w:shd w:val="clear" w:color="auto" w:fill="auto"/>
          </w:tcPr>
          <w:p w:rsidR="007B68DA" w:rsidRPr="00024BA0" w:rsidRDefault="007B68DA" w:rsidP="008B0325">
            <w:pPr>
              <w:jc w:val="both"/>
              <w:rPr>
                <w:rFonts w:eastAsia="Calibri"/>
              </w:rPr>
            </w:pPr>
          </w:p>
        </w:tc>
        <w:tc>
          <w:tcPr>
            <w:tcW w:w="1665" w:type="dxa"/>
            <w:shd w:val="clear" w:color="auto" w:fill="auto"/>
          </w:tcPr>
          <w:p w:rsidR="007B68DA" w:rsidRPr="00024BA0" w:rsidRDefault="007B68DA" w:rsidP="008B0325">
            <w:pPr>
              <w:jc w:val="both"/>
              <w:rPr>
                <w:rFonts w:eastAsia="Calibri"/>
              </w:rPr>
            </w:pPr>
          </w:p>
        </w:tc>
        <w:tc>
          <w:tcPr>
            <w:tcW w:w="1042" w:type="dxa"/>
            <w:shd w:val="clear" w:color="auto" w:fill="auto"/>
          </w:tcPr>
          <w:p w:rsidR="007B68DA" w:rsidRPr="00024BA0" w:rsidRDefault="007B68DA" w:rsidP="008B0325">
            <w:pPr>
              <w:jc w:val="both"/>
              <w:rPr>
                <w:rFonts w:eastAsia="Calibri"/>
              </w:rPr>
            </w:pPr>
          </w:p>
        </w:tc>
        <w:tc>
          <w:tcPr>
            <w:tcW w:w="1099" w:type="dxa"/>
            <w:shd w:val="clear" w:color="auto" w:fill="auto"/>
          </w:tcPr>
          <w:p w:rsidR="007B68DA" w:rsidRPr="00024BA0" w:rsidRDefault="007B68DA" w:rsidP="008B0325">
            <w:pPr>
              <w:jc w:val="both"/>
              <w:rPr>
                <w:rFonts w:eastAsia="Calibri"/>
              </w:rPr>
            </w:pPr>
          </w:p>
        </w:tc>
        <w:tc>
          <w:tcPr>
            <w:tcW w:w="1330" w:type="dxa"/>
            <w:shd w:val="clear" w:color="auto" w:fill="auto"/>
          </w:tcPr>
          <w:p w:rsidR="007B68DA" w:rsidRPr="00024BA0" w:rsidRDefault="007B68DA" w:rsidP="008B0325">
            <w:pPr>
              <w:jc w:val="both"/>
              <w:rPr>
                <w:rFonts w:eastAsia="Calibri"/>
              </w:rPr>
            </w:pPr>
          </w:p>
        </w:tc>
        <w:tc>
          <w:tcPr>
            <w:tcW w:w="1124" w:type="dxa"/>
            <w:shd w:val="clear" w:color="auto" w:fill="auto"/>
          </w:tcPr>
          <w:p w:rsidR="007B68DA" w:rsidRPr="00024BA0" w:rsidRDefault="007B68DA" w:rsidP="008B0325">
            <w:pPr>
              <w:jc w:val="both"/>
              <w:rPr>
                <w:rFonts w:eastAsia="Calibri"/>
              </w:rPr>
            </w:pPr>
          </w:p>
        </w:tc>
        <w:tc>
          <w:tcPr>
            <w:tcW w:w="1270" w:type="dxa"/>
            <w:shd w:val="clear" w:color="auto" w:fill="auto"/>
          </w:tcPr>
          <w:p w:rsidR="007B68DA" w:rsidRPr="00024BA0" w:rsidRDefault="007B68DA" w:rsidP="008B0325">
            <w:pPr>
              <w:jc w:val="both"/>
              <w:rPr>
                <w:rFonts w:eastAsia="Calibri"/>
              </w:rPr>
            </w:pPr>
          </w:p>
        </w:tc>
        <w:tc>
          <w:tcPr>
            <w:tcW w:w="1172" w:type="dxa"/>
            <w:shd w:val="clear" w:color="auto" w:fill="auto"/>
          </w:tcPr>
          <w:p w:rsidR="007B68DA" w:rsidRPr="00024BA0" w:rsidRDefault="007B68DA" w:rsidP="008B0325">
            <w:pPr>
              <w:jc w:val="both"/>
              <w:rPr>
                <w:rFonts w:eastAsia="Calibri"/>
              </w:rPr>
            </w:pPr>
          </w:p>
        </w:tc>
      </w:tr>
      <w:tr w:rsidR="008825EE" w:rsidTr="008B0325">
        <w:tc>
          <w:tcPr>
            <w:tcW w:w="417" w:type="dxa"/>
            <w:shd w:val="clear" w:color="auto" w:fill="auto"/>
          </w:tcPr>
          <w:p w:rsidR="007B68DA" w:rsidRPr="00024BA0" w:rsidRDefault="007B68DA" w:rsidP="008B0325">
            <w:pPr>
              <w:jc w:val="both"/>
              <w:rPr>
                <w:rFonts w:eastAsia="Calibri"/>
              </w:rPr>
            </w:pPr>
          </w:p>
        </w:tc>
        <w:tc>
          <w:tcPr>
            <w:tcW w:w="1665" w:type="dxa"/>
            <w:shd w:val="clear" w:color="auto" w:fill="auto"/>
          </w:tcPr>
          <w:p w:rsidR="007B68DA" w:rsidRPr="00024BA0" w:rsidRDefault="007B68DA" w:rsidP="008B0325">
            <w:pPr>
              <w:jc w:val="both"/>
              <w:rPr>
                <w:rFonts w:eastAsia="Calibri"/>
              </w:rPr>
            </w:pPr>
          </w:p>
        </w:tc>
        <w:tc>
          <w:tcPr>
            <w:tcW w:w="1042" w:type="dxa"/>
            <w:shd w:val="clear" w:color="auto" w:fill="auto"/>
          </w:tcPr>
          <w:p w:rsidR="007B68DA" w:rsidRPr="00024BA0" w:rsidRDefault="007B68DA" w:rsidP="008B0325">
            <w:pPr>
              <w:jc w:val="both"/>
              <w:rPr>
                <w:rFonts w:eastAsia="Calibri"/>
              </w:rPr>
            </w:pPr>
          </w:p>
        </w:tc>
        <w:tc>
          <w:tcPr>
            <w:tcW w:w="1099" w:type="dxa"/>
            <w:shd w:val="clear" w:color="auto" w:fill="auto"/>
          </w:tcPr>
          <w:p w:rsidR="007B68DA" w:rsidRPr="00024BA0" w:rsidRDefault="007B68DA" w:rsidP="008B0325">
            <w:pPr>
              <w:jc w:val="both"/>
              <w:rPr>
                <w:rFonts w:eastAsia="Calibri"/>
              </w:rPr>
            </w:pPr>
          </w:p>
        </w:tc>
        <w:tc>
          <w:tcPr>
            <w:tcW w:w="1330" w:type="dxa"/>
            <w:shd w:val="clear" w:color="auto" w:fill="auto"/>
          </w:tcPr>
          <w:p w:rsidR="007B68DA" w:rsidRPr="00024BA0" w:rsidRDefault="007B68DA" w:rsidP="008B0325">
            <w:pPr>
              <w:jc w:val="both"/>
              <w:rPr>
                <w:rFonts w:eastAsia="Calibri"/>
              </w:rPr>
            </w:pPr>
          </w:p>
        </w:tc>
        <w:tc>
          <w:tcPr>
            <w:tcW w:w="1124" w:type="dxa"/>
            <w:shd w:val="clear" w:color="auto" w:fill="auto"/>
          </w:tcPr>
          <w:p w:rsidR="007B68DA" w:rsidRPr="00024BA0" w:rsidRDefault="007B68DA" w:rsidP="008B0325">
            <w:pPr>
              <w:jc w:val="both"/>
              <w:rPr>
                <w:rFonts w:eastAsia="Calibri"/>
              </w:rPr>
            </w:pPr>
          </w:p>
        </w:tc>
        <w:tc>
          <w:tcPr>
            <w:tcW w:w="1270" w:type="dxa"/>
            <w:shd w:val="clear" w:color="auto" w:fill="auto"/>
          </w:tcPr>
          <w:p w:rsidR="007B68DA" w:rsidRPr="00024BA0" w:rsidRDefault="007B68DA" w:rsidP="008B0325">
            <w:pPr>
              <w:jc w:val="both"/>
              <w:rPr>
                <w:rFonts w:eastAsia="Calibri"/>
              </w:rPr>
            </w:pPr>
          </w:p>
        </w:tc>
        <w:tc>
          <w:tcPr>
            <w:tcW w:w="1172" w:type="dxa"/>
            <w:shd w:val="clear" w:color="auto" w:fill="auto"/>
          </w:tcPr>
          <w:p w:rsidR="007B68DA" w:rsidRPr="00024BA0" w:rsidRDefault="007B68DA" w:rsidP="008B0325">
            <w:pPr>
              <w:jc w:val="both"/>
              <w:rPr>
                <w:rFonts w:eastAsia="Calibri"/>
              </w:rPr>
            </w:pPr>
          </w:p>
        </w:tc>
      </w:tr>
    </w:tbl>
    <w:p w:rsidR="007B68DA" w:rsidRPr="00024BA0" w:rsidRDefault="007B68DA" w:rsidP="007B68DA">
      <w:pPr>
        <w:jc w:val="both"/>
      </w:pPr>
    </w:p>
    <w:p w:rsidR="007B68DA" w:rsidRPr="00024BA0" w:rsidRDefault="004210E4" w:rsidP="007B68DA">
      <w:pPr>
        <w:jc w:val="both"/>
      </w:pPr>
      <w:r w:rsidRPr="00024BA0">
        <w:t>Термін забезпечення структурного підрозділу необхідним товаром, послугою чи роботою __________ 202_року (</w:t>
      </w:r>
      <w:r w:rsidRPr="00024BA0">
        <w:rPr>
          <w:i/>
        </w:rPr>
        <w:t>вказати дату, орієнтовану дату початку закупівлі</w:t>
      </w:r>
      <w:r w:rsidRPr="00024BA0">
        <w:t>).</w:t>
      </w:r>
    </w:p>
    <w:p w:rsidR="007B68DA" w:rsidRPr="00024BA0" w:rsidRDefault="004210E4" w:rsidP="007B68DA">
      <w:pPr>
        <w:pStyle w:val="1"/>
        <w:rPr>
          <w:rFonts w:ascii="Times New Roman" w:hAnsi="Times New Roman"/>
          <w:i/>
          <w:sz w:val="24"/>
          <w:szCs w:val="24"/>
        </w:rPr>
      </w:pPr>
      <w:r w:rsidRPr="00024BA0">
        <w:rPr>
          <w:rFonts w:ascii="Times New Roman" w:hAnsi="Times New Roman"/>
          <w:i/>
          <w:sz w:val="24"/>
          <w:szCs w:val="24"/>
          <w:lang w:val="uk-UA"/>
        </w:rPr>
        <w:t>в</w:t>
      </w:r>
      <w:r w:rsidRPr="00024BA0">
        <w:rPr>
          <w:rFonts w:ascii="Times New Roman" w:hAnsi="Times New Roman"/>
          <w:i/>
          <w:sz w:val="24"/>
          <w:szCs w:val="24"/>
        </w:rPr>
        <w:t>ід «    »_____________20</w:t>
      </w:r>
      <w:r w:rsidRPr="00024BA0">
        <w:rPr>
          <w:rFonts w:ascii="Times New Roman" w:hAnsi="Times New Roman"/>
          <w:i/>
          <w:sz w:val="24"/>
          <w:szCs w:val="24"/>
          <w:lang w:val="uk-UA"/>
        </w:rPr>
        <w:t>2</w:t>
      </w:r>
      <w:r w:rsidRPr="00024BA0">
        <w:rPr>
          <w:rFonts w:ascii="Times New Roman" w:hAnsi="Times New Roman"/>
          <w:i/>
          <w:sz w:val="24"/>
          <w:szCs w:val="24"/>
        </w:rPr>
        <w:t>_ року</w:t>
      </w:r>
    </w:p>
    <w:p w:rsidR="007B68DA" w:rsidRPr="00024BA0" w:rsidRDefault="004210E4" w:rsidP="007B68DA">
      <w:pPr>
        <w:rPr>
          <w:i/>
          <w:iCs/>
        </w:rPr>
      </w:pPr>
      <w:r w:rsidRPr="00024BA0">
        <w:rPr>
          <w:i/>
          <w:iCs/>
        </w:rPr>
        <w:t>______________________________               _____________ (Підпис)         _____________ (ПІБ)</w:t>
      </w:r>
    </w:p>
    <w:p w:rsidR="00F54679" w:rsidRPr="00024BA0" w:rsidRDefault="004210E4" w:rsidP="009A4B8A">
      <w:pPr>
        <w:rPr>
          <w:b/>
          <w:color w:val="121416"/>
        </w:rPr>
      </w:pPr>
      <w:r w:rsidRPr="00024BA0">
        <w:rPr>
          <w:i/>
          <w:iCs/>
        </w:rPr>
        <w:t xml:space="preserve">(посада відповідального працівника структурного підрозділу )                </w:t>
      </w:r>
    </w:p>
    <w:p w:rsidR="00F54679" w:rsidRPr="00024BA0" w:rsidRDefault="00F54679" w:rsidP="007B68DA">
      <w:pPr>
        <w:shd w:val="clear" w:color="auto" w:fill="FFFFFF"/>
        <w:ind w:firstLine="567"/>
        <w:jc w:val="right"/>
        <w:rPr>
          <w:b/>
          <w:color w:val="121416"/>
        </w:rPr>
      </w:pPr>
    </w:p>
    <w:p w:rsidR="007B68DA" w:rsidRDefault="007B68DA" w:rsidP="007B68DA">
      <w:pPr>
        <w:shd w:val="clear" w:color="auto" w:fill="FFFFFF"/>
        <w:ind w:firstLine="567"/>
        <w:jc w:val="right"/>
        <w:rPr>
          <w:b/>
          <w:color w:val="121416"/>
        </w:rPr>
      </w:pPr>
    </w:p>
    <w:p w:rsidR="00B8392E" w:rsidRDefault="00B8392E" w:rsidP="007B68DA">
      <w:pPr>
        <w:shd w:val="clear" w:color="auto" w:fill="FFFFFF"/>
        <w:ind w:firstLine="567"/>
        <w:jc w:val="right"/>
        <w:rPr>
          <w:b/>
          <w:color w:val="121416"/>
        </w:rPr>
      </w:pPr>
    </w:p>
    <w:p w:rsidR="00B8392E" w:rsidRDefault="00B8392E" w:rsidP="007B68DA">
      <w:pPr>
        <w:shd w:val="clear" w:color="auto" w:fill="FFFFFF"/>
        <w:ind w:firstLine="567"/>
        <w:jc w:val="right"/>
        <w:rPr>
          <w:b/>
          <w:color w:val="121416"/>
        </w:rPr>
      </w:pPr>
    </w:p>
    <w:p w:rsidR="00B8392E" w:rsidRDefault="00B8392E" w:rsidP="00E96AF0">
      <w:pPr>
        <w:shd w:val="clear" w:color="auto" w:fill="FFFFFF"/>
        <w:rPr>
          <w:b/>
          <w:color w:val="121416"/>
        </w:rPr>
      </w:pPr>
    </w:p>
    <w:p w:rsidR="00B8392E" w:rsidRPr="00024BA0" w:rsidRDefault="00B8392E" w:rsidP="007B68DA">
      <w:pPr>
        <w:shd w:val="clear" w:color="auto" w:fill="FFFFFF"/>
        <w:ind w:firstLine="567"/>
        <w:jc w:val="right"/>
        <w:rPr>
          <w:b/>
          <w:color w:val="121416"/>
        </w:rPr>
      </w:pPr>
    </w:p>
    <w:p w:rsidR="007B68DA" w:rsidRPr="00BE49D5" w:rsidRDefault="004210E4" w:rsidP="007B68DA">
      <w:pPr>
        <w:tabs>
          <w:tab w:val="left" w:pos="561"/>
        </w:tabs>
        <w:jc w:val="right"/>
        <w:rPr>
          <w:bCs/>
          <w:color w:val="121416"/>
        </w:rPr>
      </w:pPr>
      <w:r w:rsidRPr="00BE49D5">
        <w:rPr>
          <w:bCs/>
          <w:color w:val="121416"/>
        </w:rPr>
        <w:lastRenderedPageBreak/>
        <w:t xml:space="preserve">Додаток № 3 до Порядку планування та </w:t>
      </w:r>
    </w:p>
    <w:p w:rsidR="007B68DA" w:rsidRPr="00BE49D5" w:rsidRDefault="004210E4" w:rsidP="007B68DA">
      <w:pPr>
        <w:tabs>
          <w:tab w:val="left" w:pos="561"/>
        </w:tabs>
        <w:jc w:val="right"/>
        <w:rPr>
          <w:bCs/>
          <w:color w:val="121416"/>
        </w:rPr>
      </w:pPr>
      <w:r w:rsidRPr="00BE49D5">
        <w:rPr>
          <w:bCs/>
          <w:color w:val="121416"/>
        </w:rPr>
        <w:t xml:space="preserve">здійснення </w:t>
      </w:r>
      <w:proofErr w:type="spellStart"/>
      <w:r w:rsidRPr="00BE49D5">
        <w:rPr>
          <w:bCs/>
          <w:color w:val="121416"/>
        </w:rPr>
        <w:t>закупівель</w:t>
      </w:r>
      <w:proofErr w:type="spellEnd"/>
      <w:r w:rsidRPr="00BE49D5">
        <w:rPr>
          <w:bCs/>
          <w:color w:val="121416"/>
        </w:rPr>
        <w:t xml:space="preserve"> товарів</w:t>
      </w:r>
      <w:r w:rsidR="00BE49D5" w:rsidRPr="00BE49D5">
        <w:rPr>
          <w:bCs/>
          <w:color w:val="121416"/>
        </w:rPr>
        <w:t>, робіт</w:t>
      </w:r>
      <w:r w:rsidRPr="00BE49D5">
        <w:rPr>
          <w:bCs/>
          <w:color w:val="121416"/>
        </w:rPr>
        <w:t xml:space="preserve"> та послуг </w:t>
      </w:r>
    </w:p>
    <w:p w:rsidR="007B68DA" w:rsidRPr="00BE49D5" w:rsidRDefault="004210E4" w:rsidP="007B68DA">
      <w:pPr>
        <w:tabs>
          <w:tab w:val="left" w:pos="561"/>
        </w:tabs>
        <w:jc w:val="right"/>
        <w:rPr>
          <w:bCs/>
        </w:rPr>
      </w:pPr>
      <w:r w:rsidRPr="00BE49D5">
        <w:rPr>
          <w:bCs/>
          <w:color w:val="121416"/>
        </w:rPr>
        <w:t xml:space="preserve">Бучанської міської ради </w:t>
      </w:r>
    </w:p>
    <w:p w:rsidR="007B68DA" w:rsidRPr="00024BA0" w:rsidRDefault="007B68DA" w:rsidP="007B68DA">
      <w:pPr>
        <w:shd w:val="clear" w:color="auto" w:fill="FFFFFF"/>
        <w:ind w:firstLine="567"/>
        <w:jc w:val="right"/>
        <w:rPr>
          <w:b/>
          <w:bCs/>
          <w:shd w:val="clear" w:color="auto" w:fill="FFFFFF"/>
        </w:rPr>
      </w:pPr>
    </w:p>
    <w:p w:rsidR="007B68DA" w:rsidRPr="00024BA0" w:rsidRDefault="004210E4" w:rsidP="007B68DA">
      <w:pPr>
        <w:suppressAutoHyphens/>
        <w:autoSpaceDN w:val="0"/>
        <w:jc w:val="center"/>
        <w:textAlignment w:val="baseline"/>
        <w:rPr>
          <w:b/>
          <w:bCs/>
          <w:shd w:val="clear" w:color="auto" w:fill="FFFFFF"/>
        </w:rPr>
      </w:pPr>
      <w:r w:rsidRPr="00024BA0">
        <w:rPr>
          <w:b/>
          <w:bCs/>
          <w:shd w:val="clear" w:color="auto" w:fill="FFFFFF"/>
        </w:rPr>
        <w:t>НАЗВА ПІДПРИЄМСТВА / ОРГАНІЗАЦІЇ / УСТАНОВИ</w:t>
      </w:r>
    </w:p>
    <w:p w:rsidR="007B68DA" w:rsidRPr="00024BA0" w:rsidRDefault="004210E4" w:rsidP="007B68DA">
      <w:pPr>
        <w:suppressAutoHyphens/>
        <w:autoSpaceDN w:val="0"/>
        <w:jc w:val="center"/>
        <w:textAlignment w:val="baseline"/>
        <w:rPr>
          <w:b/>
          <w:bCs/>
          <w:shd w:val="clear" w:color="auto" w:fill="FFFFFF"/>
        </w:rPr>
      </w:pPr>
      <w:r w:rsidRPr="00024BA0">
        <w:rPr>
          <w:b/>
          <w:bCs/>
          <w:shd w:val="clear" w:color="auto" w:fill="FFFFFF"/>
        </w:rPr>
        <w:t>(скорочена назва)</w:t>
      </w:r>
    </w:p>
    <w:p w:rsidR="007B68DA" w:rsidRPr="00024BA0" w:rsidRDefault="007B68DA" w:rsidP="007B68DA">
      <w:pPr>
        <w:shd w:val="clear" w:color="auto" w:fill="FFFFFF"/>
        <w:suppressAutoHyphens/>
        <w:autoSpaceDN w:val="0"/>
        <w:jc w:val="center"/>
        <w:textAlignment w:val="baseline"/>
        <w:rPr>
          <w:rFonts w:eastAsia="Arial"/>
          <w:b/>
          <w:bCs/>
          <w:shd w:val="clear" w:color="auto" w:fill="FFFFFF"/>
          <w:lang w:eastAsia="ar-SA"/>
        </w:rPr>
      </w:pPr>
    </w:p>
    <w:p w:rsidR="007B68DA" w:rsidRPr="00024BA0" w:rsidRDefault="004210E4" w:rsidP="007B68DA">
      <w:pPr>
        <w:jc w:val="center"/>
        <w:rPr>
          <w:rStyle w:val="af"/>
          <w:rFonts w:eastAsia="Calibri"/>
          <w:i w:val="0"/>
          <w:iCs/>
        </w:rPr>
      </w:pPr>
      <w:r w:rsidRPr="00024BA0">
        <w:rPr>
          <w:rStyle w:val="af"/>
          <w:rFonts w:eastAsia="Calibri"/>
        </w:rPr>
        <w:t>На фірмовому бланку замовника</w:t>
      </w:r>
    </w:p>
    <w:p w:rsidR="007B68DA" w:rsidRPr="00024BA0" w:rsidRDefault="004210E4" w:rsidP="007B68DA">
      <w:pPr>
        <w:shd w:val="clear" w:color="auto" w:fill="FFFFFF"/>
        <w:suppressAutoHyphens/>
        <w:autoSpaceDN w:val="0"/>
        <w:textAlignment w:val="baseline"/>
        <w:rPr>
          <w:rFonts w:eastAsia="Arial"/>
          <w:b/>
          <w:bCs/>
          <w:shd w:val="clear" w:color="auto" w:fill="FFFFFF"/>
          <w:lang w:eastAsia="ar-SA"/>
        </w:rPr>
      </w:pPr>
      <w:r w:rsidRPr="00024BA0">
        <w:rPr>
          <w:rFonts w:eastAsia="Arial"/>
          <w:b/>
          <w:bCs/>
          <w:shd w:val="clear" w:color="auto" w:fill="FFFFFF"/>
          <w:lang w:eastAsia="ar-SA"/>
        </w:rPr>
        <w:t>№ ______ від _____</w:t>
      </w:r>
    </w:p>
    <w:p w:rsidR="007B68DA" w:rsidRPr="00024BA0" w:rsidRDefault="004210E4" w:rsidP="007B68DA">
      <w:pPr>
        <w:jc w:val="right"/>
        <w:rPr>
          <w:rFonts w:eastAsia="Arial"/>
          <w:shd w:val="clear" w:color="auto" w:fill="FFFFFF"/>
          <w:lang w:eastAsia="ar-SA"/>
        </w:rPr>
      </w:pPr>
      <w:r w:rsidRPr="00024BA0">
        <w:rPr>
          <w:rFonts w:eastAsia="Arial"/>
          <w:shd w:val="clear" w:color="auto" w:fill="FFFFFF"/>
          <w:lang w:eastAsia="ar-SA"/>
        </w:rPr>
        <w:t xml:space="preserve">____________________ </w:t>
      </w:r>
    </w:p>
    <w:p w:rsidR="007B68DA" w:rsidRPr="00024BA0" w:rsidRDefault="004210E4" w:rsidP="007B68DA">
      <w:pPr>
        <w:jc w:val="right"/>
        <w:rPr>
          <w:rStyle w:val="af"/>
          <w:rFonts w:eastAsia="Calibri"/>
          <w:b/>
          <w:bCs/>
          <w:i w:val="0"/>
          <w:iCs/>
        </w:rPr>
      </w:pPr>
      <w:r w:rsidRPr="00024BA0">
        <w:rPr>
          <w:rFonts w:eastAsia="Arial"/>
          <w:i/>
          <w:iCs/>
          <w:shd w:val="clear" w:color="auto" w:fill="FFFFFF"/>
          <w:lang w:eastAsia="ar-SA"/>
        </w:rPr>
        <w:t>(зазначається назва потенційного учасника)</w:t>
      </w:r>
    </w:p>
    <w:p w:rsidR="007B68DA" w:rsidRPr="00024BA0" w:rsidRDefault="004210E4" w:rsidP="007B68DA">
      <w:pPr>
        <w:rPr>
          <w:rStyle w:val="af"/>
          <w:rFonts w:eastAsia="Calibri"/>
        </w:rPr>
      </w:pPr>
      <w:r w:rsidRPr="00024BA0">
        <w:rPr>
          <w:rStyle w:val="af"/>
          <w:rFonts w:eastAsia="Calibri"/>
        </w:rPr>
        <w:t>Щодо отримання цінової пропозиції</w:t>
      </w:r>
    </w:p>
    <w:p w:rsidR="007B68DA" w:rsidRPr="00024BA0" w:rsidRDefault="007B68DA" w:rsidP="007B68DA">
      <w:pPr>
        <w:rPr>
          <w:rStyle w:val="af"/>
          <w:rFonts w:eastAsia="Calibri"/>
        </w:rPr>
      </w:pPr>
    </w:p>
    <w:p w:rsidR="007B68DA" w:rsidRPr="00024BA0" w:rsidRDefault="004210E4" w:rsidP="007B68DA">
      <w:pPr>
        <w:pStyle w:val="Standard"/>
        <w:widowControl/>
        <w:jc w:val="center"/>
        <w:rPr>
          <w:rFonts w:ascii="Times New Roman" w:eastAsia="Arial" w:hAnsi="Times New Roman" w:cs="Times New Roman"/>
          <w:b/>
          <w:bCs/>
          <w:shd w:val="clear" w:color="auto" w:fill="FFFFFF"/>
          <w:lang w:val="uk-UA" w:eastAsia="ar-SA"/>
        </w:rPr>
      </w:pPr>
      <w:r w:rsidRPr="00024BA0">
        <w:rPr>
          <w:rFonts w:ascii="Times New Roman" w:eastAsia="Arial" w:hAnsi="Times New Roman" w:cs="Times New Roman"/>
          <w:b/>
          <w:bCs/>
          <w:kern w:val="0"/>
          <w:shd w:val="clear" w:color="auto" w:fill="FFFFFF"/>
          <w:lang w:val="uk-UA" w:eastAsia="ar-SA" w:bidi="ar-SA"/>
        </w:rPr>
        <w:t>З</w:t>
      </w:r>
      <w:r w:rsidRPr="00024BA0">
        <w:rPr>
          <w:rFonts w:ascii="Times New Roman" w:eastAsia="Arial" w:hAnsi="Times New Roman" w:cs="Times New Roman"/>
          <w:b/>
          <w:bCs/>
          <w:shd w:val="clear" w:color="auto" w:fill="FFFFFF"/>
          <w:lang w:val="uk-UA" w:eastAsia="ar-SA"/>
        </w:rPr>
        <w:t>апит цінової пропозиції</w:t>
      </w:r>
    </w:p>
    <w:p w:rsidR="007B68DA" w:rsidRPr="00024BA0" w:rsidRDefault="007B68DA" w:rsidP="007B68DA">
      <w:pPr>
        <w:pStyle w:val="Standard"/>
        <w:widowControl/>
        <w:jc w:val="center"/>
        <w:rPr>
          <w:rFonts w:ascii="Times New Roman" w:eastAsia="Calibri" w:hAnsi="Times New Roman" w:cs="Times New Roman"/>
          <w:b/>
          <w:bCs/>
          <w:lang w:val="uk-UA" w:eastAsia="en-US"/>
        </w:rPr>
      </w:pPr>
    </w:p>
    <w:p w:rsidR="007B68DA" w:rsidRPr="00024BA0" w:rsidRDefault="004210E4" w:rsidP="007B68DA">
      <w:pPr>
        <w:pStyle w:val="Standard"/>
        <w:widowControl/>
        <w:jc w:val="both"/>
        <w:rPr>
          <w:rFonts w:ascii="Times New Roman" w:eastAsia="Calibri" w:hAnsi="Times New Roman" w:cs="Times New Roman"/>
          <w:i/>
          <w:iCs/>
          <w:kern w:val="0"/>
          <w:lang w:val="uk-UA" w:eastAsia="en-US" w:bidi="ar-SA"/>
        </w:rPr>
      </w:pPr>
      <w:r w:rsidRPr="00024BA0">
        <w:rPr>
          <w:rFonts w:ascii="Times New Roman" w:eastAsia="Calibri" w:hAnsi="Times New Roman" w:cs="Times New Roman"/>
          <w:kern w:val="0"/>
          <w:lang w:val="uk-UA" w:eastAsia="en-US" w:bidi="ar-SA"/>
        </w:rPr>
        <w:t xml:space="preserve">З метою забезпечення потреби у _________ </w:t>
      </w:r>
      <w:r w:rsidRPr="00024BA0">
        <w:rPr>
          <w:rFonts w:ascii="Times New Roman" w:eastAsia="Calibri" w:hAnsi="Times New Roman" w:cs="Times New Roman"/>
          <w:i/>
          <w:iCs/>
          <w:kern w:val="0"/>
          <w:lang w:val="uk-UA" w:eastAsia="en-US" w:bidi="ar-SA"/>
        </w:rPr>
        <w:t>(обрати: товарі / роботах / послугах)</w:t>
      </w:r>
      <w:r w:rsidRPr="00024BA0">
        <w:rPr>
          <w:rFonts w:ascii="Times New Roman" w:eastAsia="Calibri" w:hAnsi="Times New Roman" w:cs="Times New Roman"/>
          <w:kern w:val="0"/>
          <w:lang w:val="uk-UA" w:eastAsia="en-US" w:bidi="ar-SA"/>
        </w:rPr>
        <w:t xml:space="preserve"> ___________ </w:t>
      </w:r>
      <w:r w:rsidRPr="00024BA0">
        <w:rPr>
          <w:rFonts w:ascii="Times New Roman" w:eastAsia="Calibri" w:hAnsi="Times New Roman" w:cs="Times New Roman"/>
          <w:i/>
          <w:iCs/>
          <w:kern w:val="0"/>
          <w:lang w:val="uk-UA" w:eastAsia="en-US" w:bidi="ar-SA"/>
        </w:rPr>
        <w:t>(зазначити найменування замовника)</w:t>
      </w:r>
      <w:r w:rsidRPr="00024BA0">
        <w:rPr>
          <w:rFonts w:ascii="Times New Roman" w:eastAsia="Calibri" w:hAnsi="Times New Roman" w:cs="Times New Roman"/>
          <w:kern w:val="0"/>
          <w:lang w:val="uk-UA" w:eastAsia="en-US" w:bidi="ar-SA"/>
        </w:rPr>
        <w:t xml:space="preserve">, що розташований за </w:t>
      </w:r>
      <w:proofErr w:type="spellStart"/>
      <w:r w:rsidRPr="00024BA0">
        <w:rPr>
          <w:rFonts w:ascii="Times New Roman" w:eastAsia="Calibri" w:hAnsi="Times New Roman" w:cs="Times New Roman"/>
          <w:kern w:val="0"/>
          <w:lang w:val="uk-UA" w:eastAsia="en-US" w:bidi="ar-SA"/>
        </w:rPr>
        <w:t>адресою</w:t>
      </w:r>
      <w:proofErr w:type="spellEnd"/>
      <w:r w:rsidRPr="00024BA0">
        <w:rPr>
          <w:rFonts w:ascii="Times New Roman" w:eastAsia="Calibri" w:hAnsi="Times New Roman" w:cs="Times New Roman"/>
          <w:kern w:val="0"/>
          <w:lang w:val="uk-UA" w:eastAsia="en-US" w:bidi="ar-SA"/>
        </w:rPr>
        <w:t xml:space="preserve">:  ________ (далі — замовник), планується здійснення закупівлі ____________________ </w:t>
      </w:r>
      <w:r w:rsidRPr="00024BA0">
        <w:rPr>
          <w:rFonts w:ascii="Times New Roman" w:eastAsia="Calibri" w:hAnsi="Times New Roman" w:cs="Times New Roman"/>
          <w:i/>
          <w:iCs/>
          <w:kern w:val="0"/>
          <w:lang w:val="uk-UA" w:eastAsia="en-US" w:bidi="ar-SA"/>
        </w:rPr>
        <w:t>(зазначити назву предмета закупівлі та код за Єдиним закупівельним словником).</w:t>
      </w:r>
    </w:p>
    <w:p w:rsidR="007B68DA" w:rsidRPr="00024BA0" w:rsidRDefault="007B68DA" w:rsidP="007B68DA">
      <w:pPr>
        <w:pStyle w:val="Standard"/>
        <w:widowControl/>
        <w:jc w:val="both"/>
        <w:rPr>
          <w:rFonts w:ascii="Times New Roman" w:eastAsia="Calibri" w:hAnsi="Times New Roman" w:cs="Times New Roman"/>
          <w:kern w:val="0"/>
          <w:lang w:val="uk-UA" w:eastAsia="en-US" w:bidi="ar-SA"/>
        </w:rPr>
      </w:pPr>
    </w:p>
    <w:p w:rsidR="007B68DA" w:rsidRPr="00024BA0" w:rsidRDefault="004210E4" w:rsidP="007B68DA">
      <w:pPr>
        <w:pStyle w:val="Standard"/>
        <w:widowControl/>
        <w:jc w:val="both"/>
        <w:rPr>
          <w:rFonts w:ascii="Times New Roman" w:hAnsi="Times New Roman" w:cs="Times New Roman"/>
          <w:lang w:val="uk-UA"/>
        </w:rPr>
      </w:pPr>
      <w:r w:rsidRPr="00024BA0">
        <w:rPr>
          <w:rFonts w:ascii="Times New Roman" w:eastAsia="Calibri" w:hAnsi="Times New Roman" w:cs="Times New Roman"/>
          <w:kern w:val="0"/>
          <w:lang w:val="uk-UA" w:eastAsia="en-US" w:bidi="ar-SA"/>
        </w:rPr>
        <w:t xml:space="preserve">Закупівля ____________________ </w:t>
      </w:r>
      <w:r w:rsidRPr="00024BA0">
        <w:rPr>
          <w:rFonts w:ascii="Times New Roman" w:eastAsia="Calibri" w:hAnsi="Times New Roman" w:cs="Times New Roman"/>
          <w:i/>
          <w:iCs/>
          <w:kern w:val="0"/>
          <w:lang w:val="uk-UA" w:eastAsia="en-US" w:bidi="ar-SA"/>
        </w:rPr>
        <w:t>(зазначити назву предмета закупівлі та код за Єдиним закупівельним словником)</w:t>
      </w:r>
      <w:r w:rsidRPr="00024BA0">
        <w:rPr>
          <w:rFonts w:ascii="Times New Roman" w:eastAsia="Calibri" w:hAnsi="Times New Roman" w:cs="Times New Roman"/>
          <w:kern w:val="0"/>
          <w:lang w:val="uk-UA" w:eastAsia="en-US" w:bidi="ar-SA"/>
        </w:rPr>
        <w:t xml:space="preserve"> здійснюватиметься відповідно до </w:t>
      </w:r>
      <w:r w:rsidRPr="00024BA0">
        <w:rPr>
          <w:rFonts w:ascii="Times New Roman" w:eastAsia="Arial" w:hAnsi="Times New Roman" w:cs="Times New Roman"/>
          <w:kern w:val="0"/>
          <w:shd w:val="clear" w:color="auto" w:fill="FFFFFF"/>
          <w:lang w:val="uk-UA" w:eastAsia="ar-SA" w:bidi="ar-SA"/>
        </w:rPr>
        <w:t xml:space="preserve">пункту 11 Особливостей здійснення публічних </w:t>
      </w:r>
      <w:proofErr w:type="spellStart"/>
      <w:r w:rsidRPr="00024BA0">
        <w:rPr>
          <w:rFonts w:ascii="Times New Roman" w:eastAsia="Arial" w:hAnsi="Times New Roman" w:cs="Times New Roman"/>
          <w:kern w:val="0"/>
          <w:shd w:val="clear" w:color="auto" w:fill="FFFFFF"/>
          <w:lang w:val="uk-UA" w:eastAsia="ar-SA" w:bidi="ar-SA"/>
        </w:rPr>
        <w:t>закупівель</w:t>
      </w:r>
      <w:proofErr w:type="spellEnd"/>
      <w:r w:rsidRPr="00024BA0">
        <w:rPr>
          <w:rFonts w:ascii="Times New Roman" w:eastAsia="Arial" w:hAnsi="Times New Roman" w:cs="Times New Roman"/>
          <w:kern w:val="0"/>
          <w:shd w:val="clear" w:color="auto" w:fill="FFFFFF"/>
          <w:lang w:val="uk-UA" w:eastAsia="ar-SA" w:bidi="ar-S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затвердженому </w:t>
      </w:r>
      <w:r w:rsidRPr="00024BA0">
        <w:rPr>
          <w:rFonts w:ascii="Times New Roman" w:hAnsi="Times New Roman" w:cs="Times New Roman"/>
          <w:lang w:val="uk-UA"/>
        </w:rPr>
        <w:t xml:space="preserve">постановою Кабміну «Про затвердження особливостей здійснення публічних </w:t>
      </w:r>
      <w:proofErr w:type="spellStart"/>
      <w:r w:rsidRPr="00024BA0">
        <w:rPr>
          <w:rFonts w:ascii="Times New Roman" w:hAnsi="Times New Roman" w:cs="Times New Roman"/>
          <w:lang w:val="uk-UA"/>
        </w:rPr>
        <w:t>закупівель</w:t>
      </w:r>
      <w:proofErr w:type="spellEnd"/>
      <w:r w:rsidRPr="00024BA0">
        <w:rPr>
          <w:rFonts w:ascii="Times New Roman" w:hAnsi="Times New Roman" w:cs="Times New Roman"/>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від 12.10.2022 № 1178 (далі – Особливості), а саме:</w:t>
      </w:r>
    </w:p>
    <w:p w:rsidR="007B68DA" w:rsidRPr="00024BA0" w:rsidRDefault="007B68DA" w:rsidP="007B68DA">
      <w:pPr>
        <w:pStyle w:val="Standard"/>
        <w:widowControl/>
        <w:jc w:val="both"/>
        <w:rPr>
          <w:rFonts w:ascii="Times New Roman" w:hAnsi="Times New Roman" w:cs="Times New Roman"/>
          <w:lang w:val="uk-UA"/>
        </w:rPr>
      </w:pPr>
    </w:p>
    <w:p w:rsidR="007B68DA" w:rsidRPr="00024BA0" w:rsidRDefault="004210E4" w:rsidP="007B68DA">
      <w:pPr>
        <w:pStyle w:val="Standard"/>
        <w:jc w:val="both"/>
        <w:rPr>
          <w:rFonts w:ascii="Times New Roman" w:eastAsia="Arial" w:hAnsi="Times New Roman" w:cs="Times New Roman"/>
          <w:kern w:val="0"/>
          <w:shd w:val="clear" w:color="auto" w:fill="FFFFFF"/>
          <w:lang w:val="uk-UA" w:eastAsia="ar-SA" w:bidi="ar-SA"/>
        </w:rPr>
      </w:pPr>
      <w:r w:rsidRPr="00024BA0">
        <w:rPr>
          <w:rFonts w:ascii="Times New Roman" w:eastAsia="Arial" w:hAnsi="Times New Roman" w:cs="Times New Roman"/>
          <w:kern w:val="0"/>
          <w:shd w:val="clear" w:color="auto" w:fill="FFFFFF"/>
          <w:lang w:val="uk-UA" w:eastAsia="ar-SA" w:bidi="ar-SA"/>
        </w:rPr>
        <w:t xml:space="preserve">для здійснення </w:t>
      </w:r>
      <w:proofErr w:type="spellStart"/>
      <w:r w:rsidRPr="00024BA0">
        <w:rPr>
          <w:rFonts w:ascii="Times New Roman" w:eastAsia="Arial" w:hAnsi="Times New Roman" w:cs="Times New Roman"/>
          <w:kern w:val="0"/>
          <w:shd w:val="clear" w:color="auto" w:fill="FFFFFF"/>
          <w:lang w:val="uk-UA" w:eastAsia="ar-SA" w:bidi="ar-SA"/>
        </w:rPr>
        <w:t>закупівель</w:t>
      </w:r>
      <w:proofErr w:type="spellEnd"/>
      <w:r w:rsidRPr="00024BA0">
        <w:rPr>
          <w:rFonts w:ascii="Times New Roman" w:eastAsia="Arial" w:hAnsi="Times New Roman" w:cs="Times New Roman"/>
          <w:kern w:val="0"/>
          <w:shd w:val="clear" w:color="auto" w:fill="FFFFFF"/>
          <w:lang w:val="uk-UA" w:eastAsia="ar-SA" w:bidi="ar-SA"/>
        </w:rPr>
        <w:t xml:space="preserve"> товарів і послуг (крім послуг з поточного ремонту), вартість яких є меншою ніж 100 тис. грн, послуг з поточного ремонту, вартість яких є меншою ніж 200 тис. грн, робіт, вартість яких є меншою ніж 1,5 млн грн, замовники можуть використовувати електронну систему </w:t>
      </w:r>
      <w:proofErr w:type="spellStart"/>
      <w:r w:rsidRPr="00024BA0">
        <w:rPr>
          <w:rFonts w:ascii="Times New Roman" w:eastAsia="Arial" w:hAnsi="Times New Roman" w:cs="Times New Roman"/>
          <w:kern w:val="0"/>
          <w:shd w:val="clear" w:color="auto" w:fill="FFFFFF"/>
          <w:lang w:val="uk-UA" w:eastAsia="ar-SA" w:bidi="ar-SA"/>
        </w:rPr>
        <w:t>закупівель</w:t>
      </w:r>
      <w:proofErr w:type="spellEnd"/>
      <w:r w:rsidRPr="00024BA0">
        <w:rPr>
          <w:rFonts w:ascii="Times New Roman" w:eastAsia="Arial" w:hAnsi="Times New Roman" w:cs="Times New Roman"/>
          <w:kern w:val="0"/>
          <w:shd w:val="clear" w:color="auto" w:fill="FFFFFF"/>
          <w:lang w:val="uk-UA" w:eastAsia="ar-SA" w:bidi="ar-SA"/>
        </w:rPr>
        <w:t xml:space="preserve"> відповідно до умов, визначених адміністратором електронної системи </w:t>
      </w:r>
      <w:proofErr w:type="spellStart"/>
      <w:r w:rsidRPr="00024BA0">
        <w:rPr>
          <w:rFonts w:ascii="Times New Roman" w:eastAsia="Arial" w:hAnsi="Times New Roman" w:cs="Times New Roman"/>
          <w:kern w:val="0"/>
          <w:shd w:val="clear" w:color="auto" w:fill="FFFFFF"/>
          <w:lang w:val="uk-UA" w:eastAsia="ar-SA" w:bidi="ar-SA"/>
        </w:rPr>
        <w:t>закупівель</w:t>
      </w:r>
      <w:proofErr w:type="spellEnd"/>
      <w:r w:rsidRPr="00024BA0">
        <w:rPr>
          <w:rFonts w:ascii="Times New Roman" w:eastAsia="Arial" w:hAnsi="Times New Roman" w:cs="Times New Roman"/>
          <w:kern w:val="0"/>
          <w:shd w:val="clear" w:color="auto" w:fill="FFFFFF"/>
          <w:lang w:val="uk-UA" w:eastAsia="ar-SA" w:bidi="ar-SA"/>
        </w:rPr>
        <w:t xml:space="preserve">, у тому числі електронний каталог для закупівлі товарів. У разі здійснення таких </w:t>
      </w:r>
      <w:proofErr w:type="spellStart"/>
      <w:r w:rsidRPr="00024BA0">
        <w:rPr>
          <w:rFonts w:ascii="Times New Roman" w:eastAsia="Arial" w:hAnsi="Times New Roman" w:cs="Times New Roman"/>
          <w:kern w:val="0"/>
          <w:shd w:val="clear" w:color="auto" w:fill="FFFFFF"/>
          <w:lang w:val="uk-UA" w:eastAsia="ar-SA" w:bidi="ar-SA"/>
        </w:rPr>
        <w:t>закупівель</w:t>
      </w:r>
      <w:proofErr w:type="spellEnd"/>
      <w:r w:rsidRPr="00024BA0">
        <w:rPr>
          <w:rFonts w:ascii="Times New Roman" w:eastAsia="Arial" w:hAnsi="Times New Roman" w:cs="Times New Roman"/>
          <w:kern w:val="0"/>
          <w:shd w:val="clear" w:color="auto" w:fill="FFFFFF"/>
          <w:lang w:val="uk-UA" w:eastAsia="ar-SA" w:bidi="ar-SA"/>
        </w:rPr>
        <w:t xml:space="preserve"> без використання електронної системи </w:t>
      </w:r>
      <w:proofErr w:type="spellStart"/>
      <w:r w:rsidRPr="00024BA0">
        <w:rPr>
          <w:rFonts w:ascii="Times New Roman" w:eastAsia="Arial" w:hAnsi="Times New Roman" w:cs="Times New Roman"/>
          <w:kern w:val="0"/>
          <w:shd w:val="clear" w:color="auto" w:fill="FFFFFF"/>
          <w:lang w:val="uk-UA" w:eastAsia="ar-SA" w:bidi="ar-SA"/>
        </w:rPr>
        <w:t>закупівель</w:t>
      </w:r>
      <w:proofErr w:type="spellEnd"/>
      <w:r w:rsidRPr="00024BA0">
        <w:rPr>
          <w:rFonts w:ascii="Times New Roman" w:eastAsia="Arial" w:hAnsi="Times New Roman" w:cs="Times New Roman"/>
          <w:kern w:val="0"/>
          <w:shd w:val="clear" w:color="auto" w:fill="FFFFFF"/>
          <w:lang w:val="uk-UA" w:eastAsia="ar-SA" w:bidi="ar-SA"/>
        </w:rPr>
        <w:t xml:space="preserve"> замовник обов’язково дотримується принципів здійснення публічних </w:t>
      </w:r>
      <w:proofErr w:type="spellStart"/>
      <w:r w:rsidRPr="00024BA0">
        <w:rPr>
          <w:rFonts w:ascii="Times New Roman" w:eastAsia="Arial" w:hAnsi="Times New Roman" w:cs="Times New Roman"/>
          <w:kern w:val="0"/>
          <w:shd w:val="clear" w:color="auto" w:fill="FFFFFF"/>
          <w:lang w:val="uk-UA" w:eastAsia="ar-SA" w:bidi="ar-SA"/>
        </w:rPr>
        <w:t>закупівель</w:t>
      </w:r>
      <w:proofErr w:type="spellEnd"/>
      <w:r w:rsidRPr="00024BA0">
        <w:rPr>
          <w:rFonts w:ascii="Times New Roman" w:eastAsia="Arial" w:hAnsi="Times New Roman" w:cs="Times New Roman"/>
          <w:kern w:val="0"/>
          <w:shd w:val="clear" w:color="auto" w:fill="FFFFFF"/>
          <w:lang w:val="uk-UA" w:eastAsia="ar-SA" w:bidi="ar-SA"/>
        </w:rPr>
        <w:t xml:space="preserve">, визначених Законом, вносить інформацію про таку закупівлю до річного плану та оприлюднює відповідно до пункту 3-8 розділу Х «Прикінцеві та перехідні положення» Закону в електронній системі </w:t>
      </w:r>
      <w:proofErr w:type="spellStart"/>
      <w:r w:rsidRPr="00024BA0">
        <w:rPr>
          <w:rFonts w:ascii="Times New Roman" w:eastAsia="Arial" w:hAnsi="Times New Roman" w:cs="Times New Roman"/>
          <w:kern w:val="0"/>
          <w:shd w:val="clear" w:color="auto" w:fill="FFFFFF"/>
          <w:lang w:val="uk-UA" w:eastAsia="ar-SA" w:bidi="ar-SA"/>
        </w:rPr>
        <w:t>закупівель</w:t>
      </w:r>
      <w:proofErr w:type="spellEnd"/>
      <w:r w:rsidRPr="00024BA0">
        <w:rPr>
          <w:rFonts w:ascii="Times New Roman" w:eastAsia="Arial" w:hAnsi="Times New Roman" w:cs="Times New Roman"/>
          <w:kern w:val="0"/>
          <w:shd w:val="clear" w:color="auto" w:fill="FFFFFF"/>
          <w:lang w:val="uk-UA" w:eastAsia="ar-SA" w:bidi="ar-SA"/>
        </w:rPr>
        <w:t xml:space="preserve"> звіт про договір про закупівлю, укладений без використання електронної системи </w:t>
      </w:r>
      <w:proofErr w:type="spellStart"/>
      <w:r w:rsidRPr="00024BA0">
        <w:rPr>
          <w:rFonts w:ascii="Times New Roman" w:eastAsia="Arial" w:hAnsi="Times New Roman" w:cs="Times New Roman"/>
          <w:kern w:val="0"/>
          <w:shd w:val="clear" w:color="auto" w:fill="FFFFFF"/>
          <w:lang w:val="uk-UA" w:eastAsia="ar-SA" w:bidi="ar-SA"/>
        </w:rPr>
        <w:t>закупівель</w:t>
      </w:r>
      <w:proofErr w:type="spellEnd"/>
      <w:r w:rsidRPr="00024BA0">
        <w:rPr>
          <w:rFonts w:ascii="Times New Roman" w:eastAsia="Arial" w:hAnsi="Times New Roman" w:cs="Times New Roman"/>
          <w:kern w:val="0"/>
          <w:shd w:val="clear" w:color="auto" w:fill="FFFFFF"/>
          <w:lang w:val="uk-UA" w:eastAsia="ar-SA" w:bidi="ar-SA"/>
        </w:rPr>
        <w:t>.</w:t>
      </w:r>
    </w:p>
    <w:p w:rsidR="007B68DA" w:rsidRPr="00024BA0" w:rsidRDefault="007B68DA" w:rsidP="007B68DA">
      <w:pPr>
        <w:rPr>
          <w:b/>
        </w:rPr>
      </w:pPr>
    </w:p>
    <w:p w:rsidR="007B68DA" w:rsidRPr="00024BA0" w:rsidRDefault="004210E4" w:rsidP="007B68DA">
      <w:pPr>
        <w:rPr>
          <w:b/>
        </w:rPr>
      </w:pPr>
      <w:r w:rsidRPr="00024BA0">
        <w:rPr>
          <w:b/>
        </w:rPr>
        <w:t>Загальна інформація про закупівлю</w:t>
      </w:r>
    </w:p>
    <w:p w:rsidR="007B68DA" w:rsidRPr="00024BA0" w:rsidRDefault="004210E4" w:rsidP="00633B24">
      <w:pPr>
        <w:numPr>
          <w:ilvl w:val="0"/>
          <w:numId w:val="6"/>
        </w:numPr>
        <w:spacing w:before="100" w:beforeAutospacing="1" w:after="100" w:afterAutospacing="1" w:line="259" w:lineRule="auto"/>
        <w:jc w:val="both"/>
      </w:pPr>
      <w:r w:rsidRPr="00024BA0">
        <w:t>предмет закупівлі: _________________________;</w:t>
      </w:r>
    </w:p>
    <w:p w:rsidR="007B68DA" w:rsidRPr="00024BA0" w:rsidRDefault="004210E4" w:rsidP="00633B24">
      <w:pPr>
        <w:numPr>
          <w:ilvl w:val="0"/>
          <w:numId w:val="6"/>
        </w:numPr>
        <w:spacing w:before="100" w:beforeAutospacing="1" w:after="100" w:afterAutospacing="1" w:line="259" w:lineRule="auto"/>
        <w:jc w:val="both"/>
      </w:pPr>
      <w:r w:rsidRPr="00024BA0">
        <w:t>кількість товару або обсяги надання послуг: _______________________;</w:t>
      </w:r>
    </w:p>
    <w:p w:rsidR="007B68DA" w:rsidRPr="00024BA0" w:rsidRDefault="004210E4" w:rsidP="00633B24">
      <w:pPr>
        <w:numPr>
          <w:ilvl w:val="0"/>
          <w:numId w:val="6"/>
        </w:numPr>
        <w:spacing w:before="100" w:beforeAutospacing="1" w:after="100" w:afterAutospacing="1" w:line="259" w:lineRule="auto"/>
        <w:jc w:val="both"/>
      </w:pPr>
      <w:r w:rsidRPr="00024BA0">
        <w:lastRenderedPageBreak/>
        <w:t xml:space="preserve">технічні характеристики предмета закупівлі (марка, креслення, розмір, ДСТУ, ГОСТ, технічні умови, тип, сорт, категорія, артикул, ємність, густина, тип упаковки (тара), а також рік випуску для техніки та обладнання): __________________________________; </w:t>
      </w:r>
    </w:p>
    <w:p w:rsidR="007B68DA" w:rsidRPr="00024BA0" w:rsidRDefault="004210E4" w:rsidP="00633B24">
      <w:pPr>
        <w:numPr>
          <w:ilvl w:val="0"/>
          <w:numId w:val="6"/>
        </w:numPr>
        <w:spacing w:before="100" w:beforeAutospacing="1" w:after="100" w:afterAutospacing="1" w:line="259" w:lineRule="auto"/>
        <w:jc w:val="both"/>
      </w:pPr>
      <w:r w:rsidRPr="00024BA0">
        <w:t>графік поставок / надання послуг: _________________________;</w:t>
      </w:r>
    </w:p>
    <w:p w:rsidR="007B68DA" w:rsidRPr="00024BA0" w:rsidRDefault="004210E4" w:rsidP="00633B24">
      <w:pPr>
        <w:numPr>
          <w:ilvl w:val="0"/>
          <w:numId w:val="6"/>
        </w:numPr>
        <w:spacing w:before="100" w:beforeAutospacing="1" w:after="100" w:afterAutospacing="1" w:line="259" w:lineRule="auto"/>
        <w:jc w:val="both"/>
      </w:pPr>
      <w:r w:rsidRPr="00024BA0">
        <w:t xml:space="preserve">умови постачання / надання послуг: __________________________; </w:t>
      </w:r>
    </w:p>
    <w:p w:rsidR="007B68DA" w:rsidRPr="00024BA0" w:rsidRDefault="004210E4" w:rsidP="00633B24">
      <w:pPr>
        <w:numPr>
          <w:ilvl w:val="0"/>
          <w:numId w:val="6"/>
        </w:numPr>
        <w:spacing w:before="100" w:beforeAutospacing="1" w:after="100" w:afterAutospacing="1" w:line="259" w:lineRule="auto"/>
        <w:jc w:val="both"/>
      </w:pPr>
      <w:r w:rsidRPr="00024BA0">
        <w:t>умови оплати: ____________________;</w:t>
      </w:r>
    </w:p>
    <w:p w:rsidR="007B68DA" w:rsidRPr="00024BA0" w:rsidRDefault="004210E4" w:rsidP="00633B24">
      <w:pPr>
        <w:numPr>
          <w:ilvl w:val="0"/>
          <w:numId w:val="6"/>
        </w:numPr>
        <w:spacing w:before="100" w:beforeAutospacing="1" w:after="100" w:afterAutospacing="1" w:line="259" w:lineRule="auto"/>
        <w:jc w:val="both"/>
      </w:pPr>
      <w:r w:rsidRPr="00024BA0">
        <w:t>гарантійний термін (у разі необхідності): ___________________.</w:t>
      </w:r>
    </w:p>
    <w:p w:rsidR="007B68DA" w:rsidRPr="00024BA0" w:rsidRDefault="004210E4" w:rsidP="007B68DA">
      <w:pPr>
        <w:jc w:val="both"/>
        <w:rPr>
          <w:lang w:eastAsia="zh-CN"/>
        </w:rPr>
      </w:pPr>
      <w:r w:rsidRPr="00024BA0">
        <w:rPr>
          <w:rFonts w:eastAsia="Arial"/>
          <w:shd w:val="clear" w:color="auto" w:fill="FFFFFF"/>
          <w:lang w:eastAsia="ar-SA"/>
        </w:rPr>
        <w:t xml:space="preserve">Для здійснення закупівлі </w:t>
      </w:r>
      <w:r w:rsidRPr="00024BA0">
        <w:rPr>
          <w:lang w:eastAsia="en-US"/>
        </w:rPr>
        <w:t xml:space="preserve">____________________ </w:t>
      </w:r>
      <w:r w:rsidRPr="00024BA0">
        <w:rPr>
          <w:i/>
          <w:iCs/>
          <w:lang w:eastAsia="en-US"/>
        </w:rPr>
        <w:t>(зазначити назву предмета закупівлі та код за Єдиним закупівельним словником)</w:t>
      </w:r>
      <w:r w:rsidRPr="00024BA0">
        <w:rPr>
          <w:i/>
          <w:iCs/>
        </w:rPr>
        <w:t xml:space="preserve"> </w:t>
      </w:r>
      <w:r w:rsidRPr="00024BA0">
        <w:rPr>
          <w:rFonts w:eastAsia="Arial"/>
          <w:shd w:val="clear" w:color="auto" w:fill="FFFFFF"/>
          <w:lang w:eastAsia="ar-SA"/>
        </w:rPr>
        <w:t xml:space="preserve">без використання електронної системи </w:t>
      </w:r>
      <w:proofErr w:type="spellStart"/>
      <w:r w:rsidRPr="00024BA0">
        <w:rPr>
          <w:rFonts w:eastAsia="Arial"/>
          <w:shd w:val="clear" w:color="auto" w:fill="FFFFFF"/>
          <w:lang w:eastAsia="ar-SA"/>
        </w:rPr>
        <w:t>закупівель</w:t>
      </w:r>
      <w:proofErr w:type="spellEnd"/>
      <w:r w:rsidRPr="00024BA0">
        <w:rPr>
          <w:rFonts w:eastAsia="Arial"/>
          <w:shd w:val="clear" w:color="auto" w:fill="FFFFFF"/>
          <w:lang w:eastAsia="ar-SA"/>
        </w:rPr>
        <w:t xml:space="preserve"> просимо надати цінову пропозицію. </w:t>
      </w:r>
      <w:r w:rsidRPr="00024BA0">
        <w:rPr>
          <w:lang w:eastAsia="zh-CN"/>
        </w:rPr>
        <w:t>При формуванні ціни необхідно врахувати усі витрати на постачання товару або надання послуг, в тому числі податки і збори, у тому числі, що сплачуються або мають бути сплачені відповідно до положень Податкового кодексу України, які можуть бути ним понесені у ході виконання договору.</w:t>
      </w:r>
    </w:p>
    <w:p w:rsidR="007B68DA" w:rsidRPr="00E03E9E" w:rsidRDefault="004210E4" w:rsidP="007B68DA">
      <w:pPr>
        <w:pStyle w:val="a6"/>
        <w:spacing w:before="0" w:beforeAutospacing="0" w:after="160" w:afterAutospacing="0"/>
        <w:jc w:val="both"/>
        <w:rPr>
          <w:lang w:val="uk-UA"/>
        </w:rPr>
      </w:pPr>
      <w:r w:rsidRPr="00E03E9E">
        <w:rPr>
          <w:lang w:val="uk-UA" w:eastAsia="zh-CN"/>
        </w:rPr>
        <w:t xml:space="preserve">Також, звертаємо увагу, що </w:t>
      </w:r>
      <w:r w:rsidRPr="00E03E9E">
        <w:rPr>
          <w:lang w:val="uk-UA"/>
        </w:rPr>
        <w:t xml:space="preserve">замовник має законодавчий обов’язок перевірити інформацію про те, що постачальник товару / надавач послуги / виконавець робіт не є громадянином </w:t>
      </w:r>
      <w:r w:rsidRPr="00E03E9E">
        <w:rPr>
          <w:shd w:val="clear" w:color="auto" w:fill="FFFFFF"/>
          <w:lang w:val="uk-UA"/>
        </w:rPr>
        <w:t xml:space="preserve">Російської Федерації/Республіки Білорусь/Ісламської Республіки Іран (крім тих, що проживають на території України на законних підставах); юридичних осіб, утворених та зареєстрованих відповідно до законодавства Російської Федерації/Республіки Білорусь/Ісламської Республіки Іран; юридичних осіб, утворених та зареєстрованих відповідно до законодавства України, кінцевим </w:t>
      </w:r>
      <w:proofErr w:type="spellStart"/>
      <w:r w:rsidRPr="00E03E9E">
        <w:rPr>
          <w:shd w:val="clear" w:color="auto" w:fill="FFFFFF"/>
          <w:lang w:val="uk-UA"/>
        </w:rPr>
        <w:t>бенефіціарним</w:t>
      </w:r>
      <w:proofErr w:type="spellEnd"/>
      <w:r w:rsidRPr="00E03E9E">
        <w:rPr>
          <w:shd w:val="clear" w:color="auto" w:fill="FFFFFF"/>
          <w:lang w:val="uk-UA"/>
        </w:rPr>
        <w:t xml:space="preserve"> власником, членом або учасником (акціонером), що має частку в статутному капіталі 10 і більше відсотків (далі - активи), якої є Російська Федерація/Республіка Білорусь/Ісламська Республіка Іран, громадянин Російської Федерації/Республіки Білорусь/Ісламської Республіки Іран (крім тих, що проживають на території України на законних підставах), або юридичних осіб, утворених та зареєстрованих відповідно до законодавства Російської Федерації/Республіки Білорусь/Ісламської Республіки Іран, крім випадків коли активи в установленому законодавством порядку передані в управління Національному агентству з питань виявлення, розшуку та управління активами, одержаними від корупційних та інших злочинів.</w:t>
      </w:r>
      <w:r w:rsidRPr="00E03E9E">
        <w:rPr>
          <w:lang w:val="uk-UA"/>
        </w:rPr>
        <w:t xml:space="preserve"> </w:t>
      </w:r>
    </w:p>
    <w:p w:rsidR="007B68DA" w:rsidRPr="00E03E9E" w:rsidRDefault="004210E4" w:rsidP="007B68DA">
      <w:pPr>
        <w:pStyle w:val="a6"/>
        <w:spacing w:before="0" w:beforeAutospacing="0" w:after="160" w:afterAutospacing="0"/>
        <w:jc w:val="both"/>
        <w:rPr>
          <w:lang w:val="uk-UA"/>
        </w:rPr>
      </w:pPr>
      <w:r w:rsidRPr="00E03E9E">
        <w:rPr>
          <w:lang w:val="uk-UA"/>
        </w:rPr>
        <w:t xml:space="preserve">У разі якщо </w:t>
      </w:r>
      <w:r w:rsidRPr="00E03E9E">
        <w:rPr>
          <w:color w:val="000000"/>
          <w:lang w:val="uk-UA"/>
        </w:rPr>
        <w:t>постачальник товару / надавач послуги / виконавець робіт</w:t>
      </w:r>
      <w:r w:rsidRPr="00E03E9E">
        <w:rPr>
          <w:lang w:val="uk-UA"/>
        </w:rPr>
        <w:t xml:space="preserve"> або його кінцевий </w:t>
      </w:r>
      <w:proofErr w:type="spellStart"/>
      <w:r w:rsidRPr="00E03E9E">
        <w:rPr>
          <w:lang w:val="uk-UA"/>
        </w:rPr>
        <w:t>бенефіціарний</w:t>
      </w:r>
      <w:proofErr w:type="spellEnd"/>
      <w:r w:rsidRPr="00E03E9E">
        <w:rPr>
          <w:lang w:val="uk-UA"/>
        </w:rPr>
        <w:t xml:space="preserve"> власник, член або учасник (акціонер), що має частку в статутному капіталі 10 і більше відсотків є громадянином Російської Федерації / Республіки Білорусь/</w:t>
      </w:r>
      <w:r w:rsidRPr="00E03E9E">
        <w:rPr>
          <w:shd w:val="clear" w:color="auto" w:fill="FFFFFF"/>
          <w:lang w:val="uk-UA"/>
        </w:rPr>
        <w:t xml:space="preserve"> Ісламської Республіки Іран</w:t>
      </w:r>
      <w:r w:rsidRPr="00E03E9E">
        <w:rPr>
          <w:lang w:val="uk-UA"/>
        </w:rPr>
        <w:t xml:space="preserve"> та проживає на території України на законних підставах, то до відповіді на даний запит просимо надати:</w:t>
      </w:r>
    </w:p>
    <w:p w:rsidR="007B68DA" w:rsidRPr="00024BA0" w:rsidRDefault="004210E4" w:rsidP="00F10958">
      <w:pPr>
        <w:numPr>
          <w:ilvl w:val="0"/>
          <w:numId w:val="7"/>
        </w:numPr>
        <w:jc w:val="both"/>
        <w:textAlignment w:val="baseline"/>
      </w:pPr>
      <w:r w:rsidRPr="00024BA0">
        <w:t>паспорт громадянина колишнього СРСР зразка 1974 року з відміткою про постійну чи тимчасову прописку на території України або зареєстрований на території України свій національний паспорт</w:t>
      </w:r>
    </w:p>
    <w:p w:rsidR="007B68DA" w:rsidRPr="00024BA0" w:rsidRDefault="004210E4" w:rsidP="00F10958">
      <w:pPr>
        <w:jc w:val="both"/>
      </w:pPr>
      <w:r w:rsidRPr="00024BA0">
        <w:t>або </w:t>
      </w:r>
    </w:p>
    <w:p w:rsidR="007B68DA" w:rsidRPr="00024BA0" w:rsidRDefault="004210E4" w:rsidP="00F10958">
      <w:pPr>
        <w:numPr>
          <w:ilvl w:val="0"/>
          <w:numId w:val="8"/>
        </w:numPr>
        <w:jc w:val="both"/>
        <w:textAlignment w:val="baseline"/>
      </w:pPr>
      <w:r w:rsidRPr="00024BA0">
        <w:t>посвідку на постійне чи тимчасове проживання на території України</w:t>
      </w:r>
    </w:p>
    <w:p w:rsidR="007B68DA" w:rsidRPr="00024BA0" w:rsidRDefault="004210E4" w:rsidP="00F10958">
      <w:pPr>
        <w:jc w:val="both"/>
      </w:pPr>
      <w:r w:rsidRPr="00024BA0">
        <w:t>або </w:t>
      </w:r>
    </w:p>
    <w:p w:rsidR="007B68DA" w:rsidRPr="00024BA0" w:rsidRDefault="004210E4" w:rsidP="00F10958">
      <w:pPr>
        <w:numPr>
          <w:ilvl w:val="0"/>
          <w:numId w:val="9"/>
        </w:numPr>
        <w:jc w:val="both"/>
        <w:textAlignment w:val="baseline"/>
      </w:pPr>
      <w:r w:rsidRPr="00024BA0">
        <w:t>військовий квиток, виданий іноземцю чи особі без громадянства, яка в установленому порядку уклала контракт про проходження військової служби у Збройних Силах України, Державній спеціальній службі транспорту або Національній гвардії України</w:t>
      </w:r>
    </w:p>
    <w:p w:rsidR="007B68DA" w:rsidRPr="00024BA0" w:rsidRDefault="004210E4" w:rsidP="00F10958">
      <w:pPr>
        <w:jc w:val="both"/>
      </w:pPr>
      <w:r w:rsidRPr="00024BA0">
        <w:t>або </w:t>
      </w:r>
    </w:p>
    <w:p w:rsidR="007B68DA" w:rsidRPr="00024BA0" w:rsidRDefault="004210E4" w:rsidP="00F10958">
      <w:pPr>
        <w:numPr>
          <w:ilvl w:val="0"/>
          <w:numId w:val="10"/>
        </w:numPr>
        <w:jc w:val="both"/>
        <w:textAlignment w:val="baseline"/>
      </w:pPr>
      <w:r w:rsidRPr="00024BA0">
        <w:t>посвідчення біженця чи документ, що підтверджує надання притулку в Україні.</w:t>
      </w:r>
    </w:p>
    <w:p w:rsidR="007B68DA" w:rsidRPr="00024BA0" w:rsidRDefault="004210E4" w:rsidP="00F10958">
      <w:pPr>
        <w:jc w:val="both"/>
      </w:pPr>
      <w:r w:rsidRPr="00024BA0">
        <w:lastRenderedPageBreak/>
        <w:t>У разі якщо активи такої особи в установленому законодавством порядку передані в управління Національному агентству з питань виявлення, розшуку та управління активами, одержаними від корупційних та інших злочинів, то до відповіді на даний запит просимо надати:</w:t>
      </w:r>
    </w:p>
    <w:p w:rsidR="007B68DA" w:rsidRPr="00024BA0" w:rsidRDefault="004210E4" w:rsidP="004C74A1">
      <w:pPr>
        <w:numPr>
          <w:ilvl w:val="0"/>
          <w:numId w:val="11"/>
        </w:numPr>
        <w:jc w:val="both"/>
        <w:textAlignment w:val="baseline"/>
      </w:pPr>
      <w:r w:rsidRPr="00024BA0">
        <w:t>ухвалу слідчого судді або ухвала суду про передачу активів в управління Національному агентству з питань виявлення, розшуку та управління активами, одержаними від корупційних та інших злочинів*;</w:t>
      </w:r>
    </w:p>
    <w:p w:rsidR="007B68DA" w:rsidRPr="00024BA0" w:rsidRDefault="004210E4" w:rsidP="004C74A1">
      <w:pPr>
        <w:jc w:val="both"/>
      </w:pPr>
      <w:r w:rsidRPr="00024BA0">
        <w:t>або </w:t>
      </w:r>
    </w:p>
    <w:p w:rsidR="007B68DA" w:rsidRPr="00024BA0" w:rsidRDefault="004210E4" w:rsidP="004C74A1">
      <w:pPr>
        <w:numPr>
          <w:ilvl w:val="0"/>
          <w:numId w:val="12"/>
        </w:numPr>
        <w:jc w:val="both"/>
        <w:textAlignment w:val="baseline"/>
      </w:pPr>
      <w:r w:rsidRPr="00024BA0">
        <w:t>згоду самого власника активів про передачу активів, підпис якої нотаріально завірений в установленому законодавством порядку.</w:t>
      </w:r>
    </w:p>
    <w:p w:rsidR="007B68DA" w:rsidRPr="00024BA0" w:rsidRDefault="004210E4" w:rsidP="007B68DA">
      <w:pPr>
        <w:spacing w:after="160"/>
        <w:jc w:val="both"/>
      </w:pPr>
      <w:r w:rsidRPr="00024BA0">
        <w:t>* У разі, якщо ухвала слідчого судді або ухвала суду оприлюднена у Єдиному державному реєстрі судових рішень на дату надання відповіді, то у  такому випадку просимо вказати  номер справи та дати ухвалення рішення суду.</w:t>
      </w:r>
    </w:p>
    <w:p w:rsidR="007B68DA" w:rsidRPr="00024BA0" w:rsidRDefault="004210E4" w:rsidP="007B68DA">
      <w:pPr>
        <w:spacing w:after="120"/>
        <w:jc w:val="both"/>
      </w:pPr>
      <w:r w:rsidRPr="00024BA0">
        <w:t>Наведені вище документи необхідно надати до ___ (</w:t>
      </w:r>
      <w:r w:rsidRPr="00024BA0">
        <w:rPr>
          <w:i/>
          <w:iCs/>
        </w:rPr>
        <w:t>зазначити час</w:t>
      </w:r>
      <w:r w:rsidRPr="00024BA0">
        <w:t xml:space="preserve">) _____ 20__ року шляхом направлення на електронну адресу замовника: ________. </w:t>
      </w:r>
    </w:p>
    <w:p w:rsidR="007B68DA" w:rsidRPr="00024BA0" w:rsidRDefault="004210E4" w:rsidP="007B68DA">
      <w:pPr>
        <w:spacing w:after="120"/>
        <w:jc w:val="both"/>
      </w:pPr>
      <w:r w:rsidRPr="00024BA0">
        <w:t>Контактний телефон для консультацій: _________.</w:t>
      </w:r>
    </w:p>
    <w:tbl>
      <w:tblPr>
        <w:tblW w:w="0" w:type="auto"/>
        <w:tblLook w:val="04A0" w:firstRow="1" w:lastRow="0" w:firstColumn="1" w:lastColumn="0" w:noHBand="0" w:noVBand="1"/>
      </w:tblPr>
      <w:tblGrid>
        <w:gridCol w:w="2258"/>
        <w:gridCol w:w="1862"/>
        <w:gridCol w:w="2318"/>
        <w:gridCol w:w="2691"/>
      </w:tblGrid>
      <w:tr w:rsidR="008825EE" w:rsidTr="008B0325">
        <w:tc>
          <w:tcPr>
            <w:tcW w:w="2258" w:type="dxa"/>
            <w:shd w:val="clear" w:color="auto" w:fill="auto"/>
          </w:tcPr>
          <w:p w:rsidR="007B68DA" w:rsidRPr="00024BA0" w:rsidRDefault="007B68DA" w:rsidP="008B0325">
            <w:pPr>
              <w:rPr>
                <w:b/>
              </w:rPr>
            </w:pPr>
          </w:p>
          <w:p w:rsidR="007B68DA" w:rsidRPr="00024BA0" w:rsidRDefault="004210E4" w:rsidP="008B0325">
            <w:pPr>
              <w:rPr>
                <w:b/>
              </w:rPr>
            </w:pPr>
            <w:r w:rsidRPr="00024BA0">
              <w:rPr>
                <w:b/>
              </w:rPr>
              <w:t>Керівник</w:t>
            </w:r>
          </w:p>
        </w:tc>
        <w:tc>
          <w:tcPr>
            <w:tcW w:w="1862" w:type="dxa"/>
            <w:shd w:val="clear" w:color="auto" w:fill="auto"/>
          </w:tcPr>
          <w:p w:rsidR="007B68DA" w:rsidRPr="00024BA0" w:rsidRDefault="007B68DA" w:rsidP="008B0325">
            <w:pPr>
              <w:jc w:val="center"/>
              <w:rPr>
                <w:i/>
              </w:rPr>
            </w:pPr>
          </w:p>
        </w:tc>
        <w:tc>
          <w:tcPr>
            <w:tcW w:w="2318" w:type="dxa"/>
            <w:shd w:val="clear" w:color="auto" w:fill="auto"/>
          </w:tcPr>
          <w:p w:rsidR="007B68DA" w:rsidRPr="00024BA0" w:rsidRDefault="007B68DA" w:rsidP="008B0325">
            <w:pPr>
              <w:rPr>
                <w:i/>
              </w:rPr>
            </w:pPr>
          </w:p>
          <w:p w:rsidR="007B68DA" w:rsidRPr="00024BA0" w:rsidRDefault="004210E4" w:rsidP="008B0325">
            <w:pPr>
              <w:rPr>
                <w:i/>
              </w:rPr>
            </w:pPr>
            <w:r w:rsidRPr="00024BA0">
              <w:rPr>
                <w:i/>
              </w:rPr>
              <w:t>_________</w:t>
            </w:r>
          </w:p>
          <w:p w:rsidR="007B68DA" w:rsidRPr="00024BA0" w:rsidRDefault="004210E4" w:rsidP="008B0325">
            <w:pPr>
              <w:rPr>
                <w:i/>
              </w:rPr>
            </w:pPr>
            <w:r w:rsidRPr="00024BA0">
              <w:rPr>
                <w:i/>
              </w:rPr>
              <w:t xml:space="preserve">   (підпис)</w:t>
            </w:r>
          </w:p>
        </w:tc>
        <w:tc>
          <w:tcPr>
            <w:tcW w:w="2691" w:type="dxa"/>
            <w:shd w:val="clear" w:color="auto" w:fill="auto"/>
          </w:tcPr>
          <w:p w:rsidR="007B68DA" w:rsidRPr="00024BA0" w:rsidRDefault="007B68DA" w:rsidP="008B0325">
            <w:pPr>
              <w:jc w:val="right"/>
            </w:pPr>
          </w:p>
          <w:p w:rsidR="007B68DA" w:rsidRPr="00024BA0" w:rsidRDefault="004210E4" w:rsidP="008B0325">
            <w:pPr>
              <w:jc w:val="right"/>
            </w:pPr>
            <w:r w:rsidRPr="00024BA0">
              <w:t>_______________       (</w:t>
            </w:r>
            <w:r w:rsidRPr="00024BA0">
              <w:rPr>
                <w:i/>
                <w:iCs/>
              </w:rPr>
              <w:t>ініціал(и), прізвище</w:t>
            </w:r>
            <w:r w:rsidRPr="00024BA0">
              <w:t>)</w:t>
            </w:r>
          </w:p>
          <w:p w:rsidR="007B68DA" w:rsidRPr="00024BA0" w:rsidRDefault="007B68DA" w:rsidP="008B0325">
            <w:pPr>
              <w:jc w:val="right"/>
            </w:pPr>
          </w:p>
        </w:tc>
      </w:tr>
    </w:tbl>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F54679" w:rsidRPr="00024BA0" w:rsidRDefault="00F54679" w:rsidP="007B68DA">
      <w:pPr>
        <w:pStyle w:val="a9"/>
        <w:tabs>
          <w:tab w:val="left" w:pos="284"/>
        </w:tabs>
        <w:jc w:val="both"/>
        <w:rPr>
          <w:rFonts w:ascii="Times New Roman" w:hAnsi="Times New Roman" w:cs="Times New Roman"/>
          <w:b/>
          <w:sz w:val="24"/>
          <w:szCs w:val="24"/>
        </w:rPr>
      </w:pPr>
    </w:p>
    <w:p w:rsidR="00923415" w:rsidRDefault="00923415" w:rsidP="007B68DA">
      <w:pPr>
        <w:pStyle w:val="a9"/>
        <w:tabs>
          <w:tab w:val="left" w:pos="284"/>
        </w:tabs>
        <w:jc w:val="both"/>
        <w:rPr>
          <w:rFonts w:ascii="Times New Roman" w:hAnsi="Times New Roman" w:cs="Times New Roman"/>
          <w:b/>
          <w:sz w:val="24"/>
          <w:szCs w:val="24"/>
        </w:rPr>
      </w:pPr>
    </w:p>
    <w:p w:rsidR="00587887" w:rsidRPr="00024BA0" w:rsidRDefault="00587887"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6F22A1" w:rsidRDefault="004210E4" w:rsidP="007B68DA">
      <w:pPr>
        <w:tabs>
          <w:tab w:val="left" w:pos="561"/>
        </w:tabs>
        <w:jc w:val="right"/>
        <w:rPr>
          <w:bCs/>
          <w:color w:val="121416"/>
        </w:rPr>
      </w:pPr>
      <w:r w:rsidRPr="006F22A1">
        <w:rPr>
          <w:bCs/>
          <w:color w:val="121416"/>
        </w:rPr>
        <w:lastRenderedPageBreak/>
        <w:t xml:space="preserve">Додаток № 4 до Порядку планування та </w:t>
      </w:r>
    </w:p>
    <w:p w:rsidR="007B68DA" w:rsidRPr="006F22A1" w:rsidRDefault="004210E4" w:rsidP="007B68DA">
      <w:pPr>
        <w:tabs>
          <w:tab w:val="left" w:pos="561"/>
        </w:tabs>
        <w:jc w:val="right"/>
        <w:rPr>
          <w:bCs/>
          <w:color w:val="121416"/>
        </w:rPr>
      </w:pPr>
      <w:r w:rsidRPr="006F22A1">
        <w:rPr>
          <w:bCs/>
          <w:color w:val="121416"/>
        </w:rPr>
        <w:t xml:space="preserve">здійснення </w:t>
      </w:r>
      <w:proofErr w:type="spellStart"/>
      <w:r w:rsidRPr="006F22A1">
        <w:rPr>
          <w:bCs/>
          <w:color w:val="121416"/>
        </w:rPr>
        <w:t>закупівель</w:t>
      </w:r>
      <w:proofErr w:type="spellEnd"/>
      <w:r w:rsidRPr="006F22A1">
        <w:rPr>
          <w:bCs/>
          <w:color w:val="121416"/>
        </w:rPr>
        <w:t xml:space="preserve"> товарів</w:t>
      </w:r>
      <w:r w:rsidR="006F22A1">
        <w:rPr>
          <w:bCs/>
          <w:color w:val="121416"/>
        </w:rPr>
        <w:t>, робіт</w:t>
      </w:r>
      <w:r w:rsidRPr="006F22A1">
        <w:rPr>
          <w:bCs/>
          <w:color w:val="121416"/>
        </w:rPr>
        <w:t xml:space="preserve"> та послуг </w:t>
      </w:r>
    </w:p>
    <w:p w:rsidR="007B68DA" w:rsidRPr="006F22A1" w:rsidRDefault="004210E4" w:rsidP="007B68DA">
      <w:pPr>
        <w:tabs>
          <w:tab w:val="left" w:pos="561"/>
        </w:tabs>
        <w:jc w:val="right"/>
        <w:rPr>
          <w:bCs/>
        </w:rPr>
      </w:pPr>
      <w:r w:rsidRPr="006F22A1">
        <w:rPr>
          <w:bCs/>
          <w:color w:val="121416"/>
        </w:rPr>
        <w:t xml:space="preserve">Бучанської міської ради </w:t>
      </w:r>
    </w:p>
    <w:p w:rsidR="007B68DA" w:rsidRPr="006F22A1" w:rsidRDefault="007B68DA" w:rsidP="007B68DA">
      <w:pPr>
        <w:shd w:val="clear" w:color="auto" w:fill="FFFFFF"/>
        <w:ind w:firstLine="567"/>
        <w:jc w:val="right"/>
        <w:rPr>
          <w:bCs/>
          <w:color w:val="121416"/>
        </w:rPr>
      </w:pPr>
    </w:p>
    <w:p w:rsidR="007B68DA" w:rsidRPr="00024BA0" w:rsidRDefault="007B68DA" w:rsidP="007B68DA">
      <w:pPr>
        <w:pStyle w:val="a9"/>
        <w:tabs>
          <w:tab w:val="left" w:pos="284"/>
        </w:tabs>
        <w:jc w:val="right"/>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7B68DA" w:rsidP="007B68DA">
      <w:pPr>
        <w:pStyle w:val="a9"/>
        <w:tabs>
          <w:tab w:val="left" w:pos="284"/>
        </w:tabs>
        <w:jc w:val="both"/>
        <w:rPr>
          <w:rFonts w:ascii="Times New Roman" w:hAnsi="Times New Roman" w:cs="Times New Roman"/>
          <w:b/>
          <w:sz w:val="24"/>
          <w:szCs w:val="24"/>
        </w:rPr>
      </w:pPr>
    </w:p>
    <w:p w:rsidR="007B68DA" w:rsidRPr="00024BA0" w:rsidRDefault="004210E4" w:rsidP="007B68DA">
      <w:pPr>
        <w:jc w:val="center"/>
        <w:rPr>
          <w:b/>
        </w:rPr>
      </w:pPr>
      <w:r w:rsidRPr="00024BA0">
        <w:rPr>
          <w:b/>
        </w:rPr>
        <w:t>Обґрунтування</w:t>
      </w:r>
    </w:p>
    <w:p w:rsidR="007B68DA" w:rsidRPr="00024BA0" w:rsidRDefault="004210E4" w:rsidP="007B68DA">
      <w:pPr>
        <w:ind w:left="1134" w:hanging="1134"/>
        <w:jc w:val="center"/>
        <w:rPr>
          <w:b/>
        </w:rPr>
      </w:pPr>
      <w:r w:rsidRPr="00024BA0">
        <w:rPr>
          <w:b/>
        </w:rPr>
        <w:t xml:space="preserve">технічних та якісних характеристик предмета закупівлі, </w:t>
      </w:r>
    </w:p>
    <w:p w:rsidR="007B68DA" w:rsidRPr="00024BA0" w:rsidRDefault="004210E4" w:rsidP="007B68DA">
      <w:pPr>
        <w:spacing w:after="60"/>
        <w:ind w:hanging="1134"/>
        <w:jc w:val="center"/>
        <w:rPr>
          <w:b/>
        </w:rPr>
      </w:pPr>
      <w:r w:rsidRPr="00024BA0">
        <w:rPr>
          <w:b/>
        </w:rPr>
        <w:t>розміру бюджетного призначення, очікуваної вартості предмета закупівлі</w:t>
      </w:r>
    </w:p>
    <w:p w:rsidR="007B68DA" w:rsidRPr="00024BA0" w:rsidRDefault="004210E4" w:rsidP="007B68DA">
      <w:pPr>
        <w:spacing w:after="60"/>
        <w:jc w:val="center"/>
      </w:pPr>
      <w:r w:rsidRPr="00024BA0">
        <w:t xml:space="preserve">(відповідно до пункту 4-1 постанови Кабінету Міністрів України від 11.10.2016 № 710 </w:t>
      </w:r>
      <w:r w:rsidRPr="00024BA0">
        <w:br/>
      </w:r>
      <w:r w:rsidRPr="00024BA0">
        <w:rPr>
          <w:lang w:val="ru-RU"/>
        </w:rPr>
        <w:t>«</w:t>
      </w:r>
      <w:r w:rsidRPr="00024BA0">
        <w:t>Про ефективне використання державних коштів</w:t>
      </w:r>
      <w:r w:rsidRPr="00024BA0">
        <w:rPr>
          <w:lang w:val="ru-RU"/>
        </w:rPr>
        <w:t>»</w:t>
      </w:r>
      <w:r w:rsidRPr="00024BA0">
        <w:t xml:space="preserve"> (зі змінами))</w:t>
      </w:r>
    </w:p>
    <w:p w:rsidR="007B68DA" w:rsidRPr="00024BA0" w:rsidRDefault="007B68DA" w:rsidP="007B68DA">
      <w:pPr>
        <w:jc w:val="center"/>
      </w:pPr>
    </w:p>
    <w:p w:rsidR="007B68DA" w:rsidRPr="00024BA0" w:rsidRDefault="007B68DA" w:rsidP="007B68DA">
      <w:pPr>
        <w:jc w:val="center"/>
        <w:rPr>
          <w:b/>
        </w:rPr>
      </w:pPr>
    </w:p>
    <w:p w:rsidR="007B68DA" w:rsidRPr="00024BA0" w:rsidRDefault="004210E4" w:rsidP="007B68DA">
      <w:pPr>
        <w:jc w:val="center"/>
        <w:rPr>
          <w:b/>
        </w:rPr>
      </w:pPr>
      <w:r w:rsidRPr="00024BA0">
        <w:rPr>
          <w:b/>
        </w:rPr>
        <w:t xml:space="preserve">ДК 021:2015 - _______________________________ </w:t>
      </w:r>
      <w:r w:rsidRPr="00024BA0">
        <w:rPr>
          <w:i/>
        </w:rPr>
        <w:t>(прописати код ДК та назву предмету закупівлі)</w:t>
      </w:r>
      <w:r w:rsidRPr="00024BA0">
        <w:rPr>
          <w:b/>
        </w:rPr>
        <w:t>.</w:t>
      </w:r>
    </w:p>
    <w:p w:rsidR="007B68DA" w:rsidRPr="00024BA0" w:rsidRDefault="007B68DA" w:rsidP="007B68DA">
      <w:pPr>
        <w:jc w:val="center"/>
        <w:rPr>
          <w:b/>
        </w:rPr>
      </w:pPr>
    </w:p>
    <w:p w:rsidR="007B68DA" w:rsidRPr="00024BA0" w:rsidRDefault="004210E4" w:rsidP="007B68DA">
      <w:pPr>
        <w:rPr>
          <w:i/>
        </w:rPr>
      </w:pPr>
      <w:r w:rsidRPr="00024BA0">
        <w:rPr>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024BA0">
        <w:rPr>
          <w:i/>
        </w:rPr>
        <w:t xml:space="preserve"> ______________________________________.</w:t>
      </w:r>
    </w:p>
    <w:p w:rsidR="007B68DA" w:rsidRPr="00024BA0" w:rsidRDefault="007B68DA" w:rsidP="007B68DA">
      <w:pPr>
        <w:rPr>
          <w:i/>
        </w:rPr>
      </w:pPr>
    </w:p>
    <w:p w:rsidR="007B68DA" w:rsidRPr="00024BA0" w:rsidRDefault="004210E4" w:rsidP="007B68DA">
      <w:pPr>
        <w:rPr>
          <w:i/>
        </w:rPr>
      </w:pPr>
      <w:r w:rsidRPr="00024BA0">
        <w:rPr>
          <w:b/>
        </w:rPr>
        <w:t>2. Назва предмету закупівлі із зазначенням коду за Єдиним закупівельним словником</w:t>
      </w:r>
      <w:r w:rsidRPr="00024BA0">
        <w:rPr>
          <w:i/>
        </w:rPr>
        <w:t xml:space="preserve">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  - </w:t>
      </w:r>
    </w:p>
    <w:p w:rsidR="007B68DA" w:rsidRPr="00024BA0" w:rsidRDefault="007B68DA" w:rsidP="007B68DA">
      <w:pPr>
        <w:rPr>
          <w:i/>
        </w:rPr>
      </w:pPr>
    </w:p>
    <w:p w:rsidR="007B68DA" w:rsidRPr="00024BA0" w:rsidRDefault="004210E4" w:rsidP="007B68DA">
      <w:pPr>
        <w:rPr>
          <w:i/>
        </w:rPr>
      </w:pPr>
      <w:r w:rsidRPr="00024BA0">
        <w:rPr>
          <w:b/>
        </w:rPr>
        <w:t>3. Вид та ідентифікатор процедури закупівлі:</w:t>
      </w:r>
      <w:r w:rsidRPr="00024BA0">
        <w:rPr>
          <w:i/>
        </w:rPr>
        <w:t xml:space="preserve"> ________________________________________</w:t>
      </w:r>
    </w:p>
    <w:p w:rsidR="007B68DA" w:rsidRPr="00024BA0" w:rsidRDefault="007B68DA" w:rsidP="007B68DA">
      <w:pPr>
        <w:rPr>
          <w:i/>
        </w:rPr>
      </w:pPr>
    </w:p>
    <w:p w:rsidR="007B68DA" w:rsidRPr="00024BA0" w:rsidRDefault="004210E4" w:rsidP="007B68DA">
      <w:pPr>
        <w:rPr>
          <w:i/>
        </w:rPr>
      </w:pPr>
      <w:r w:rsidRPr="00024BA0">
        <w:rPr>
          <w:b/>
        </w:rPr>
        <w:t>4. Розмір бюджетного призначення:</w:t>
      </w:r>
      <w:r w:rsidRPr="00024BA0">
        <w:rPr>
          <w:i/>
        </w:rPr>
        <w:t xml:space="preserve"> </w:t>
      </w:r>
    </w:p>
    <w:p w:rsidR="007B68DA" w:rsidRPr="00024BA0" w:rsidRDefault="004210E4" w:rsidP="007B68DA">
      <w:pPr>
        <w:pStyle w:val="a6"/>
        <w:shd w:val="clear" w:color="auto" w:fill="FFFFFF"/>
        <w:spacing w:before="0" w:beforeAutospacing="0" w:after="120" w:afterAutospacing="0" w:line="405" w:lineRule="atLeast"/>
        <w:textAlignment w:val="baseline"/>
        <w:rPr>
          <w:rStyle w:val="af9"/>
          <w:color w:val="1D1D1B"/>
          <w:bdr w:val="none" w:sz="0" w:space="0" w:color="auto" w:frame="1"/>
        </w:rPr>
      </w:pPr>
      <w:r w:rsidRPr="00024BA0">
        <w:rPr>
          <w:rStyle w:val="af9"/>
          <w:color w:val="1D1D1B"/>
          <w:bdr w:val="none" w:sz="0" w:space="0" w:color="auto" w:frame="1"/>
        </w:rPr>
        <w:t>5. </w:t>
      </w:r>
      <w:proofErr w:type="spellStart"/>
      <w:r w:rsidRPr="00024BA0">
        <w:rPr>
          <w:b/>
        </w:rPr>
        <w:t>Обґрунтування</w:t>
      </w:r>
      <w:proofErr w:type="spellEnd"/>
      <w:r w:rsidRPr="00024BA0">
        <w:rPr>
          <w:rStyle w:val="af9"/>
          <w:color w:val="1D1D1B"/>
          <w:bdr w:val="none" w:sz="0" w:space="0" w:color="auto" w:frame="1"/>
        </w:rPr>
        <w:t xml:space="preserve"> </w:t>
      </w:r>
      <w:proofErr w:type="spellStart"/>
      <w:r w:rsidRPr="00024BA0">
        <w:rPr>
          <w:rStyle w:val="af9"/>
          <w:color w:val="1D1D1B"/>
          <w:bdr w:val="none" w:sz="0" w:space="0" w:color="auto" w:frame="1"/>
        </w:rPr>
        <w:t>технічних</w:t>
      </w:r>
      <w:proofErr w:type="spellEnd"/>
      <w:r w:rsidRPr="00024BA0">
        <w:rPr>
          <w:rStyle w:val="af9"/>
          <w:color w:val="1D1D1B"/>
          <w:bdr w:val="none" w:sz="0" w:space="0" w:color="auto" w:frame="1"/>
        </w:rPr>
        <w:t xml:space="preserve"> та </w:t>
      </w:r>
      <w:proofErr w:type="spellStart"/>
      <w:r w:rsidRPr="00024BA0">
        <w:rPr>
          <w:rStyle w:val="af9"/>
          <w:color w:val="1D1D1B"/>
          <w:bdr w:val="none" w:sz="0" w:space="0" w:color="auto" w:frame="1"/>
        </w:rPr>
        <w:t>якісних</w:t>
      </w:r>
      <w:proofErr w:type="spellEnd"/>
      <w:r w:rsidRPr="00024BA0">
        <w:rPr>
          <w:rStyle w:val="af9"/>
          <w:color w:val="1D1D1B"/>
          <w:bdr w:val="none" w:sz="0" w:space="0" w:color="auto" w:frame="1"/>
        </w:rPr>
        <w:t xml:space="preserve"> характеристик предмета </w:t>
      </w:r>
      <w:proofErr w:type="spellStart"/>
      <w:r w:rsidRPr="00024BA0">
        <w:rPr>
          <w:rStyle w:val="af9"/>
          <w:color w:val="1D1D1B"/>
          <w:bdr w:val="none" w:sz="0" w:space="0" w:color="auto" w:frame="1"/>
        </w:rPr>
        <w:t>закупівлі</w:t>
      </w:r>
      <w:proofErr w:type="spellEnd"/>
      <w:r w:rsidRPr="00024BA0">
        <w:rPr>
          <w:rStyle w:val="af9"/>
          <w:color w:val="1D1D1B"/>
          <w:bdr w:val="none" w:sz="0" w:space="0" w:color="auto" w:frame="1"/>
        </w:rPr>
        <w:t>:</w:t>
      </w:r>
    </w:p>
    <w:p w:rsidR="007B68DA" w:rsidRPr="00024BA0" w:rsidRDefault="004210E4" w:rsidP="007B68DA">
      <w:pPr>
        <w:spacing w:after="120"/>
        <w:jc w:val="both"/>
      </w:pPr>
      <w:r w:rsidRPr="00024BA0">
        <w:rPr>
          <w:color w:val="1D1D1B"/>
        </w:rPr>
        <w:t>Технічні та якісні характеристики на закупівлю</w:t>
      </w:r>
      <w:r w:rsidRPr="00024BA0">
        <w:rPr>
          <w:rStyle w:val="af9"/>
          <w:color w:val="1D1D1B"/>
          <w:bdr w:val="none" w:sz="0" w:space="0" w:color="auto" w:frame="1"/>
        </w:rPr>
        <w:t> </w:t>
      </w:r>
      <w:r w:rsidRPr="00024BA0">
        <w:rPr>
          <w:rStyle w:val="af9"/>
          <w:b w:val="0"/>
          <w:color w:val="1D1D1B"/>
          <w:bdr w:val="none" w:sz="0" w:space="0" w:color="auto" w:frame="1"/>
        </w:rPr>
        <w:t>_______________________________ (</w:t>
      </w:r>
      <w:r w:rsidRPr="00024BA0">
        <w:rPr>
          <w:rStyle w:val="af9"/>
          <w:b w:val="0"/>
          <w:i/>
          <w:color w:val="1D1D1B"/>
          <w:bdr w:val="none" w:sz="0" w:space="0" w:color="auto" w:frame="1"/>
        </w:rPr>
        <w:t>назва предмету закупівлі</w:t>
      </w:r>
      <w:r w:rsidRPr="00024BA0">
        <w:rPr>
          <w:rStyle w:val="af9"/>
          <w:b w:val="0"/>
          <w:color w:val="1D1D1B"/>
          <w:bdr w:val="none" w:sz="0" w:space="0" w:color="auto" w:frame="1"/>
        </w:rPr>
        <w:t>)</w:t>
      </w:r>
      <w:r w:rsidRPr="00024BA0">
        <w:rPr>
          <w:color w:val="1D1D1B"/>
        </w:rPr>
        <w:t xml:space="preserve"> </w:t>
      </w:r>
      <w:r w:rsidRPr="00024BA0">
        <w:t xml:space="preserve">________________ </w:t>
      </w:r>
      <w:r w:rsidRPr="00024BA0">
        <w:rPr>
          <w:i/>
          <w:iCs/>
        </w:rPr>
        <w:t>(обґрунтування технічних та якісних характеристик предмета закупівлі може містити: посилання на законодавчі норми, які регулюють предмет закупівлі; самі технічні та якісні характеристики; посилання службову записку або інший документ з технічними та якісними характеристиками, який уповноваженій особі надано інформацію про технічні та якісні характеристики необхідного предмета закупівлі).</w:t>
      </w:r>
    </w:p>
    <w:p w:rsidR="007B68DA" w:rsidRPr="00024BA0" w:rsidRDefault="004210E4" w:rsidP="007B68DA">
      <w:pPr>
        <w:pStyle w:val="a6"/>
        <w:shd w:val="clear" w:color="auto" w:fill="FFFFFF"/>
        <w:spacing w:before="0" w:beforeAutospacing="0" w:after="120" w:afterAutospacing="0" w:line="276" w:lineRule="auto"/>
        <w:textAlignment w:val="baseline"/>
        <w:rPr>
          <w:rStyle w:val="af9"/>
          <w:color w:val="1D1D1B"/>
          <w:bdr w:val="none" w:sz="0" w:space="0" w:color="auto" w:frame="1"/>
        </w:rPr>
      </w:pPr>
      <w:r w:rsidRPr="00024BA0">
        <w:rPr>
          <w:rStyle w:val="af9"/>
          <w:color w:val="1D1D1B"/>
          <w:bdr w:val="none" w:sz="0" w:space="0" w:color="auto" w:frame="1"/>
        </w:rPr>
        <w:t>6.  </w:t>
      </w:r>
      <w:proofErr w:type="spellStart"/>
      <w:r w:rsidRPr="00024BA0">
        <w:rPr>
          <w:b/>
        </w:rPr>
        <w:t>Обґрунтування</w:t>
      </w:r>
      <w:proofErr w:type="spellEnd"/>
      <w:r w:rsidRPr="00024BA0">
        <w:rPr>
          <w:rStyle w:val="af9"/>
          <w:color w:val="1D1D1B"/>
          <w:bdr w:val="none" w:sz="0" w:space="0" w:color="auto" w:frame="1"/>
        </w:rPr>
        <w:t> </w:t>
      </w:r>
      <w:proofErr w:type="spellStart"/>
      <w:r w:rsidRPr="00024BA0">
        <w:rPr>
          <w:rStyle w:val="af9"/>
          <w:color w:val="1D1D1B"/>
          <w:bdr w:val="none" w:sz="0" w:space="0" w:color="auto" w:frame="1"/>
        </w:rPr>
        <w:t>розміру</w:t>
      </w:r>
      <w:proofErr w:type="spellEnd"/>
      <w:r w:rsidRPr="00024BA0">
        <w:rPr>
          <w:rStyle w:val="af9"/>
          <w:color w:val="1D1D1B"/>
          <w:bdr w:val="none" w:sz="0" w:space="0" w:color="auto" w:frame="1"/>
        </w:rPr>
        <w:t xml:space="preserve"> бюджетного </w:t>
      </w:r>
      <w:proofErr w:type="spellStart"/>
      <w:r w:rsidRPr="00024BA0">
        <w:rPr>
          <w:rStyle w:val="af9"/>
          <w:color w:val="1D1D1B"/>
          <w:bdr w:val="none" w:sz="0" w:space="0" w:color="auto" w:frame="1"/>
        </w:rPr>
        <w:t>призначення</w:t>
      </w:r>
      <w:proofErr w:type="spellEnd"/>
      <w:r w:rsidRPr="00024BA0">
        <w:rPr>
          <w:rStyle w:val="af9"/>
          <w:color w:val="1D1D1B"/>
          <w:bdr w:val="none" w:sz="0" w:space="0" w:color="auto" w:frame="1"/>
        </w:rPr>
        <w:t>:</w:t>
      </w:r>
    </w:p>
    <w:p w:rsidR="007B68DA" w:rsidRPr="00024BA0" w:rsidRDefault="004210E4" w:rsidP="007B68DA">
      <w:pPr>
        <w:spacing w:after="120"/>
        <w:jc w:val="both"/>
        <w:rPr>
          <w:color w:val="1D1D1B"/>
        </w:rPr>
      </w:pPr>
      <w:r w:rsidRPr="00024BA0">
        <w:rPr>
          <w:color w:val="1D1D1B"/>
        </w:rPr>
        <w:t xml:space="preserve">Закупівля ______________________ за </w:t>
      </w:r>
      <w:r w:rsidRPr="00024BA0">
        <w:rPr>
          <w:b/>
        </w:rPr>
        <w:t>ДК 021:2015 - ____________________________</w:t>
      </w:r>
      <w:r w:rsidRPr="00024BA0">
        <w:rPr>
          <w:color w:val="1D1D1B"/>
        </w:rPr>
        <w:t xml:space="preserve"> здійснюється в межах запланованих видатків</w:t>
      </w:r>
      <w:r w:rsidRPr="00024BA0">
        <w:t xml:space="preserve"> ______________________ (</w:t>
      </w:r>
      <w:r w:rsidRPr="00024BA0">
        <w:rPr>
          <w:i/>
        </w:rPr>
        <w:t>зазначити назву Замовника</w:t>
      </w:r>
      <w:r w:rsidRPr="00024BA0">
        <w:t>)</w:t>
      </w:r>
      <w:r w:rsidRPr="00024BA0">
        <w:rPr>
          <w:color w:val="1D1D1B"/>
        </w:rPr>
        <w:t xml:space="preserve"> на 202__ рік, відповідно до обсягів бюджетних асигнувань, визначених Законом України про державний бюджет на відповідний бюджетний період.</w:t>
      </w:r>
    </w:p>
    <w:p w:rsidR="007B68DA" w:rsidRPr="00024BA0" w:rsidRDefault="004210E4" w:rsidP="007B68DA">
      <w:pPr>
        <w:pStyle w:val="a6"/>
        <w:shd w:val="clear" w:color="auto" w:fill="FFFFFF"/>
        <w:spacing w:before="0" w:beforeAutospacing="0" w:after="120" w:afterAutospacing="0" w:line="276" w:lineRule="auto"/>
        <w:textAlignment w:val="baseline"/>
        <w:rPr>
          <w:rStyle w:val="af9"/>
          <w:color w:val="1D1D1B"/>
          <w:bdr w:val="none" w:sz="0" w:space="0" w:color="auto" w:frame="1"/>
        </w:rPr>
      </w:pPr>
      <w:r w:rsidRPr="00024BA0">
        <w:rPr>
          <w:rStyle w:val="af9"/>
          <w:color w:val="1D1D1B"/>
          <w:bdr w:val="none" w:sz="0" w:space="0" w:color="auto" w:frame="1"/>
        </w:rPr>
        <w:t xml:space="preserve"> 7. </w:t>
      </w:r>
      <w:proofErr w:type="spellStart"/>
      <w:r w:rsidRPr="00024BA0">
        <w:rPr>
          <w:b/>
        </w:rPr>
        <w:t>Обґрунтування</w:t>
      </w:r>
      <w:proofErr w:type="spellEnd"/>
      <w:r w:rsidRPr="00024BA0">
        <w:rPr>
          <w:rStyle w:val="af9"/>
          <w:color w:val="1D1D1B"/>
          <w:bdr w:val="none" w:sz="0" w:space="0" w:color="auto" w:frame="1"/>
        </w:rPr>
        <w:t xml:space="preserve">  </w:t>
      </w:r>
      <w:proofErr w:type="spellStart"/>
      <w:r w:rsidRPr="00024BA0">
        <w:rPr>
          <w:rStyle w:val="af9"/>
          <w:color w:val="1D1D1B"/>
          <w:bdr w:val="none" w:sz="0" w:space="0" w:color="auto" w:frame="1"/>
        </w:rPr>
        <w:t>очікуваної</w:t>
      </w:r>
      <w:proofErr w:type="spellEnd"/>
      <w:r w:rsidRPr="00024BA0">
        <w:rPr>
          <w:rStyle w:val="af9"/>
          <w:color w:val="1D1D1B"/>
          <w:bdr w:val="none" w:sz="0" w:space="0" w:color="auto" w:frame="1"/>
        </w:rPr>
        <w:t xml:space="preserve"> </w:t>
      </w:r>
      <w:proofErr w:type="spellStart"/>
      <w:r w:rsidRPr="00024BA0">
        <w:rPr>
          <w:rStyle w:val="af9"/>
          <w:color w:val="1D1D1B"/>
          <w:bdr w:val="none" w:sz="0" w:space="0" w:color="auto" w:frame="1"/>
        </w:rPr>
        <w:t>вартості</w:t>
      </w:r>
      <w:proofErr w:type="spellEnd"/>
      <w:r w:rsidRPr="00024BA0">
        <w:rPr>
          <w:rStyle w:val="af9"/>
          <w:color w:val="1D1D1B"/>
          <w:bdr w:val="none" w:sz="0" w:space="0" w:color="auto" w:frame="1"/>
        </w:rPr>
        <w:t xml:space="preserve"> предмета </w:t>
      </w:r>
      <w:proofErr w:type="spellStart"/>
      <w:r w:rsidRPr="00024BA0">
        <w:rPr>
          <w:rStyle w:val="af9"/>
          <w:color w:val="1D1D1B"/>
          <w:bdr w:val="none" w:sz="0" w:space="0" w:color="auto" w:frame="1"/>
        </w:rPr>
        <w:t>закупівлі</w:t>
      </w:r>
      <w:proofErr w:type="spellEnd"/>
      <w:r w:rsidRPr="00024BA0">
        <w:rPr>
          <w:rStyle w:val="af9"/>
          <w:color w:val="1D1D1B"/>
          <w:bdr w:val="none" w:sz="0" w:space="0" w:color="auto" w:frame="1"/>
        </w:rPr>
        <w:t>: </w:t>
      </w:r>
    </w:p>
    <w:p w:rsidR="007B68DA" w:rsidRDefault="004210E4" w:rsidP="007B68DA">
      <w:pPr>
        <w:pStyle w:val="a6"/>
        <w:shd w:val="clear" w:color="auto" w:fill="FFFFFF"/>
        <w:spacing w:before="0" w:beforeAutospacing="0" w:after="120" w:afterAutospacing="0" w:line="276" w:lineRule="auto"/>
        <w:jc w:val="both"/>
        <w:textAlignment w:val="baseline"/>
        <w:rPr>
          <w:i/>
          <w:iCs/>
          <w:color w:val="1D1D1B"/>
        </w:rPr>
      </w:pPr>
      <w:proofErr w:type="spellStart"/>
      <w:r w:rsidRPr="00024BA0">
        <w:rPr>
          <w:color w:val="1D1D1B"/>
        </w:rPr>
        <w:lastRenderedPageBreak/>
        <w:t>Закупівля</w:t>
      </w:r>
      <w:proofErr w:type="spellEnd"/>
      <w:r w:rsidRPr="00024BA0">
        <w:rPr>
          <w:color w:val="1D1D1B"/>
        </w:rPr>
        <w:t xml:space="preserve"> ______________________ за </w:t>
      </w:r>
      <w:r w:rsidRPr="00024BA0">
        <w:rPr>
          <w:b/>
        </w:rPr>
        <w:t>ДК 021:2015 - ____________________________</w:t>
      </w:r>
      <w:r w:rsidRPr="00024BA0">
        <w:rPr>
          <w:color w:val="1D1D1B"/>
        </w:rPr>
        <w:t xml:space="preserve"> проводиться на </w:t>
      </w:r>
      <w:proofErr w:type="spellStart"/>
      <w:r w:rsidRPr="00024BA0">
        <w:rPr>
          <w:color w:val="1D1D1B"/>
        </w:rPr>
        <w:t>очікувану</w:t>
      </w:r>
      <w:proofErr w:type="spellEnd"/>
      <w:r w:rsidRPr="00024BA0">
        <w:rPr>
          <w:color w:val="1D1D1B"/>
        </w:rPr>
        <w:t xml:space="preserve"> </w:t>
      </w:r>
      <w:proofErr w:type="spellStart"/>
      <w:r w:rsidRPr="00024BA0">
        <w:rPr>
          <w:color w:val="1D1D1B"/>
        </w:rPr>
        <w:t>вартість</w:t>
      </w:r>
      <w:proofErr w:type="spellEnd"/>
      <w:r w:rsidRPr="00024BA0">
        <w:rPr>
          <w:color w:val="1D1D1B"/>
        </w:rPr>
        <w:t> </w:t>
      </w:r>
      <w:r w:rsidRPr="00024BA0">
        <w:rPr>
          <w:b/>
          <w:color w:val="1D1D1B"/>
        </w:rPr>
        <w:t xml:space="preserve">______________ </w:t>
      </w:r>
      <w:proofErr w:type="spellStart"/>
      <w:r w:rsidRPr="00024BA0">
        <w:rPr>
          <w:color w:val="1D1D1B"/>
        </w:rPr>
        <w:t>грн</w:t>
      </w:r>
      <w:proofErr w:type="spellEnd"/>
      <w:r w:rsidRPr="00024BA0">
        <w:rPr>
          <w:color w:val="1D1D1B"/>
        </w:rPr>
        <w:t xml:space="preserve">, в межах </w:t>
      </w:r>
      <w:proofErr w:type="spellStart"/>
      <w:r w:rsidRPr="00024BA0">
        <w:rPr>
          <w:color w:val="1D1D1B"/>
        </w:rPr>
        <w:t>передбачених</w:t>
      </w:r>
      <w:proofErr w:type="spellEnd"/>
      <w:r w:rsidRPr="00024BA0">
        <w:rPr>
          <w:color w:val="1D1D1B"/>
        </w:rPr>
        <w:t xml:space="preserve"> </w:t>
      </w:r>
      <w:proofErr w:type="spellStart"/>
      <w:r w:rsidRPr="00024BA0">
        <w:rPr>
          <w:color w:val="1D1D1B"/>
        </w:rPr>
        <w:t>видатків</w:t>
      </w:r>
      <w:proofErr w:type="spellEnd"/>
      <w:r w:rsidRPr="00024BA0">
        <w:rPr>
          <w:color w:val="1D1D1B"/>
        </w:rPr>
        <w:t xml:space="preserve"> </w:t>
      </w:r>
      <w:r w:rsidRPr="00024BA0">
        <w:t>______________________ (</w:t>
      </w:r>
      <w:proofErr w:type="spellStart"/>
      <w:r w:rsidRPr="00024BA0">
        <w:rPr>
          <w:i/>
        </w:rPr>
        <w:t>зазначити</w:t>
      </w:r>
      <w:proofErr w:type="spellEnd"/>
      <w:r w:rsidRPr="00024BA0">
        <w:rPr>
          <w:i/>
        </w:rPr>
        <w:t xml:space="preserve"> </w:t>
      </w:r>
      <w:proofErr w:type="spellStart"/>
      <w:r w:rsidRPr="00024BA0">
        <w:rPr>
          <w:i/>
        </w:rPr>
        <w:t>назву</w:t>
      </w:r>
      <w:proofErr w:type="spellEnd"/>
      <w:r w:rsidRPr="00024BA0">
        <w:rPr>
          <w:i/>
        </w:rPr>
        <w:t xml:space="preserve"> </w:t>
      </w:r>
      <w:proofErr w:type="spellStart"/>
      <w:r w:rsidRPr="00024BA0">
        <w:rPr>
          <w:i/>
        </w:rPr>
        <w:t>Замовника</w:t>
      </w:r>
      <w:proofErr w:type="spellEnd"/>
      <w:r w:rsidRPr="00024BA0">
        <w:t>)</w:t>
      </w:r>
      <w:r w:rsidRPr="00024BA0">
        <w:rPr>
          <w:color w:val="1D1D1B"/>
        </w:rPr>
        <w:t xml:space="preserve"> на 202_ </w:t>
      </w:r>
      <w:proofErr w:type="spellStart"/>
      <w:r w:rsidRPr="00024BA0">
        <w:rPr>
          <w:color w:val="1D1D1B"/>
        </w:rPr>
        <w:t>рік</w:t>
      </w:r>
      <w:proofErr w:type="spellEnd"/>
      <w:r w:rsidRPr="00024BA0">
        <w:rPr>
          <w:color w:val="1D1D1B"/>
        </w:rPr>
        <w:t xml:space="preserve"> та </w:t>
      </w:r>
      <w:proofErr w:type="spellStart"/>
      <w:r w:rsidRPr="00024BA0">
        <w:rPr>
          <w:color w:val="1D1D1B"/>
        </w:rPr>
        <w:t>розраховується</w:t>
      </w:r>
      <w:proofErr w:type="spellEnd"/>
      <w:r w:rsidRPr="00024BA0">
        <w:rPr>
          <w:color w:val="1D1D1B"/>
        </w:rPr>
        <w:t xml:space="preserve"> шляхом _______________ </w:t>
      </w:r>
      <w:r w:rsidRPr="00024BA0">
        <w:rPr>
          <w:i/>
          <w:iCs/>
          <w:color w:val="1D1D1B"/>
        </w:rPr>
        <w:t>(</w:t>
      </w:r>
      <w:proofErr w:type="spellStart"/>
      <w:r w:rsidRPr="00024BA0">
        <w:rPr>
          <w:i/>
          <w:iCs/>
          <w:color w:val="1D1D1B"/>
        </w:rPr>
        <w:t>наприклад</w:t>
      </w:r>
      <w:proofErr w:type="spellEnd"/>
      <w:r w:rsidRPr="00024BA0">
        <w:rPr>
          <w:i/>
          <w:iCs/>
          <w:color w:val="1D1D1B"/>
        </w:rPr>
        <w:t xml:space="preserve">: </w:t>
      </w:r>
      <w:proofErr w:type="spellStart"/>
      <w:r w:rsidRPr="00024BA0">
        <w:rPr>
          <w:i/>
          <w:iCs/>
          <w:color w:val="1D1D1B"/>
        </w:rPr>
        <w:t>замовником</w:t>
      </w:r>
      <w:proofErr w:type="spellEnd"/>
      <w:r w:rsidRPr="00024BA0">
        <w:rPr>
          <w:i/>
          <w:iCs/>
          <w:color w:val="1D1D1B"/>
        </w:rPr>
        <w:t xml:space="preserve"> </w:t>
      </w:r>
      <w:proofErr w:type="spellStart"/>
      <w:r w:rsidRPr="00024BA0">
        <w:rPr>
          <w:i/>
          <w:iCs/>
          <w:color w:val="1D1D1B"/>
        </w:rPr>
        <w:t>здійснено</w:t>
      </w:r>
      <w:proofErr w:type="spellEnd"/>
      <w:r w:rsidRPr="00024BA0">
        <w:rPr>
          <w:i/>
          <w:iCs/>
          <w:color w:val="1D1D1B"/>
        </w:rPr>
        <w:t xml:space="preserve"> </w:t>
      </w:r>
      <w:proofErr w:type="spellStart"/>
      <w:r w:rsidRPr="00024BA0">
        <w:rPr>
          <w:i/>
          <w:iCs/>
          <w:color w:val="1D1D1B"/>
        </w:rPr>
        <w:t>розрахунок</w:t>
      </w:r>
      <w:proofErr w:type="spellEnd"/>
      <w:r w:rsidRPr="00024BA0">
        <w:rPr>
          <w:i/>
          <w:iCs/>
          <w:color w:val="1D1D1B"/>
        </w:rPr>
        <w:t xml:space="preserve"> </w:t>
      </w:r>
      <w:proofErr w:type="spellStart"/>
      <w:r w:rsidRPr="00024BA0">
        <w:rPr>
          <w:i/>
          <w:iCs/>
          <w:color w:val="1D1D1B"/>
        </w:rPr>
        <w:t>очікуваної</w:t>
      </w:r>
      <w:proofErr w:type="spellEnd"/>
      <w:r w:rsidRPr="00024BA0">
        <w:rPr>
          <w:i/>
          <w:iCs/>
          <w:color w:val="1D1D1B"/>
        </w:rPr>
        <w:t xml:space="preserve"> </w:t>
      </w:r>
      <w:proofErr w:type="spellStart"/>
      <w:r w:rsidRPr="00024BA0">
        <w:rPr>
          <w:i/>
          <w:iCs/>
          <w:color w:val="1D1D1B"/>
        </w:rPr>
        <w:t>вартості</w:t>
      </w:r>
      <w:proofErr w:type="spellEnd"/>
      <w:r w:rsidRPr="00024BA0">
        <w:rPr>
          <w:i/>
          <w:iCs/>
          <w:color w:val="1D1D1B"/>
        </w:rPr>
        <w:t xml:space="preserve"> </w:t>
      </w:r>
      <w:proofErr w:type="spellStart"/>
      <w:r w:rsidRPr="00024BA0">
        <w:rPr>
          <w:i/>
          <w:iCs/>
          <w:color w:val="1D1D1B"/>
        </w:rPr>
        <w:t>послуг</w:t>
      </w:r>
      <w:proofErr w:type="spellEnd"/>
      <w:r w:rsidRPr="00024BA0">
        <w:rPr>
          <w:i/>
          <w:iCs/>
          <w:color w:val="1D1D1B"/>
        </w:rPr>
        <w:t xml:space="preserve"> методом </w:t>
      </w:r>
      <w:proofErr w:type="spellStart"/>
      <w:r w:rsidRPr="00024BA0">
        <w:rPr>
          <w:i/>
          <w:iCs/>
          <w:color w:val="1D1D1B"/>
        </w:rPr>
        <w:t>порівняння</w:t>
      </w:r>
      <w:proofErr w:type="spellEnd"/>
      <w:r w:rsidRPr="00024BA0">
        <w:rPr>
          <w:i/>
          <w:iCs/>
          <w:color w:val="1D1D1B"/>
        </w:rPr>
        <w:t xml:space="preserve"> </w:t>
      </w:r>
      <w:proofErr w:type="spellStart"/>
      <w:r w:rsidRPr="00024BA0">
        <w:rPr>
          <w:i/>
          <w:iCs/>
          <w:color w:val="1D1D1B"/>
        </w:rPr>
        <w:t>ринкових</w:t>
      </w:r>
      <w:proofErr w:type="spellEnd"/>
      <w:r w:rsidRPr="00024BA0">
        <w:rPr>
          <w:i/>
          <w:iCs/>
          <w:color w:val="1D1D1B"/>
        </w:rPr>
        <w:t xml:space="preserve"> </w:t>
      </w:r>
      <w:proofErr w:type="spellStart"/>
      <w:r w:rsidRPr="00024BA0">
        <w:rPr>
          <w:i/>
          <w:iCs/>
          <w:color w:val="1D1D1B"/>
        </w:rPr>
        <w:t>цін</w:t>
      </w:r>
      <w:proofErr w:type="spellEnd"/>
      <w:r w:rsidRPr="00024BA0">
        <w:rPr>
          <w:i/>
          <w:iCs/>
          <w:color w:val="1D1D1B"/>
        </w:rPr>
        <w:t xml:space="preserve"> на </w:t>
      </w:r>
      <w:proofErr w:type="spellStart"/>
      <w:r w:rsidRPr="00024BA0">
        <w:rPr>
          <w:i/>
          <w:iCs/>
          <w:color w:val="1D1D1B"/>
        </w:rPr>
        <w:t>підставі</w:t>
      </w:r>
      <w:proofErr w:type="spellEnd"/>
      <w:r w:rsidRPr="00024BA0">
        <w:rPr>
          <w:i/>
          <w:iCs/>
          <w:color w:val="1D1D1B"/>
        </w:rPr>
        <w:t xml:space="preserve"> </w:t>
      </w:r>
      <w:proofErr w:type="spellStart"/>
      <w:r w:rsidRPr="00024BA0">
        <w:rPr>
          <w:i/>
          <w:iCs/>
          <w:color w:val="1D1D1B"/>
        </w:rPr>
        <w:t>отриманих</w:t>
      </w:r>
      <w:proofErr w:type="spellEnd"/>
      <w:r w:rsidRPr="00024BA0">
        <w:rPr>
          <w:i/>
          <w:iCs/>
          <w:color w:val="1D1D1B"/>
        </w:rPr>
        <w:t xml:space="preserve"> </w:t>
      </w:r>
      <w:proofErr w:type="spellStart"/>
      <w:r w:rsidRPr="00024BA0">
        <w:rPr>
          <w:i/>
          <w:iCs/>
          <w:color w:val="1D1D1B"/>
        </w:rPr>
        <w:t>комерційних</w:t>
      </w:r>
      <w:proofErr w:type="spellEnd"/>
      <w:r w:rsidRPr="00024BA0">
        <w:rPr>
          <w:i/>
          <w:iCs/>
          <w:color w:val="1D1D1B"/>
        </w:rPr>
        <w:t xml:space="preserve"> </w:t>
      </w:r>
      <w:proofErr w:type="spellStart"/>
      <w:r w:rsidRPr="00024BA0">
        <w:rPr>
          <w:i/>
          <w:iCs/>
          <w:color w:val="1D1D1B"/>
        </w:rPr>
        <w:t>пропозицій</w:t>
      </w:r>
      <w:proofErr w:type="spellEnd"/>
      <w:r w:rsidRPr="00024BA0">
        <w:rPr>
          <w:i/>
          <w:iCs/>
          <w:color w:val="1D1D1B"/>
        </w:rPr>
        <w:t xml:space="preserve"> </w:t>
      </w:r>
      <w:proofErr w:type="spellStart"/>
      <w:r w:rsidRPr="00024BA0">
        <w:rPr>
          <w:i/>
          <w:iCs/>
          <w:color w:val="1D1D1B"/>
        </w:rPr>
        <w:t>відповідно</w:t>
      </w:r>
      <w:proofErr w:type="spellEnd"/>
      <w:r w:rsidRPr="00024BA0">
        <w:rPr>
          <w:i/>
          <w:iCs/>
          <w:color w:val="1D1D1B"/>
        </w:rPr>
        <w:t xml:space="preserve"> до </w:t>
      </w:r>
      <w:proofErr w:type="spellStart"/>
      <w:r w:rsidRPr="00024BA0">
        <w:rPr>
          <w:i/>
          <w:iCs/>
          <w:color w:val="1D1D1B"/>
        </w:rPr>
        <w:t>Примірної</w:t>
      </w:r>
      <w:proofErr w:type="spellEnd"/>
      <w:r w:rsidRPr="00024BA0">
        <w:rPr>
          <w:i/>
          <w:iCs/>
          <w:color w:val="1D1D1B"/>
        </w:rPr>
        <w:t xml:space="preserve"> методики </w:t>
      </w:r>
      <w:proofErr w:type="spellStart"/>
      <w:r w:rsidRPr="00024BA0">
        <w:rPr>
          <w:i/>
          <w:iCs/>
          <w:color w:val="1D1D1B"/>
        </w:rPr>
        <w:t>визначення</w:t>
      </w:r>
      <w:proofErr w:type="spellEnd"/>
      <w:r w:rsidRPr="00024BA0">
        <w:rPr>
          <w:i/>
          <w:iCs/>
          <w:color w:val="1D1D1B"/>
        </w:rPr>
        <w:t xml:space="preserve"> </w:t>
      </w:r>
      <w:proofErr w:type="spellStart"/>
      <w:r w:rsidRPr="00024BA0">
        <w:rPr>
          <w:i/>
          <w:iCs/>
          <w:color w:val="1D1D1B"/>
        </w:rPr>
        <w:t>очікуваної</w:t>
      </w:r>
      <w:proofErr w:type="spellEnd"/>
      <w:r w:rsidRPr="00024BA0">
        <w:rPr>
          <w:i/>
          <w:iCs/>
          <w:color w:val="1D1D1B"/>
        </w:rPr>
        <w:t xml:space="preserve"> </w:t>
      </w:r>
      <w:proofErr w:type="spellStart"/>
      <w:r w:rsidRPr="00024BA0">
        <w:rPr>
          <w:i/>
          <w:iCs/>
          <w:color w:val="1D1D1B"/>
        </w:rPr>
        <w:t>вартості</w:t>
      </w:r>
      <w:proofErr w:type="spellEnd"/>
      <w:r w:rsidRPr="00024BA0">
        <w:rPr>
          <w:i/>
          <w:iCs/>
          <w:color w:val="1D1D1B"/>
        </w:rPr>
        <w:t xml:space="preserve"> предмета </w:t>
      </w:r>
      <w:proofErr w:type="spellStart"/>
      <w:r w:rsidRPr="00024BA0">
        <w:rPr>
          <w:i/>
          <w:iCs/>
          <w:color w:val="1D1D1B"/>
        </w:rPr>
        <w:t>закупівлі</w:t>
      </w:r>
      <w:proofErr w:type="spellEnd"/>
      <w:r w:rsidRPr="00024BA0">
        <w:rPr>
          <w:i/>
          <w:iCs/>
          <w:color w:val="1D1D1B"/>
        </w:rPr>
        <w:t xml:space="preserve">, </w:t>
      </w:r>
      <w:proofErr w:type="spellStart"/>
      <w:r w:rsidRPr="00024BA0">
        <w:rPr>
          <w:i/>
          <w:iCs/>
          <w:color w:val="1D1D1B"/>
        </w:rPr>
        <w:t>затвердженої</w:t>
      </w:r>
      <w:proofErr w:type="spellEnd"/>
      <w:r w:rsidRPr="00024BA0">
        <w:rPr>
          <w:i/>
          <w:iCs/>
          <w:color w:val="1D1D1B"/>
        </w:rPr>
        <w:t xml:space="preserve"> наказом </w:t>
      </w:r>
      <w:proofErr w:type="spellStart"/>
      <w:r w:rsidRPr="00024BA0">
        <w:rPr>
          <w:i/>
          <w:iCs/>
          <w:color w:val="1D1D1B"/>
        </w:rPr>
        <w:t>Мінекономіки</w:t>
      </w:r>
      <w:proofErr w:type="spellEnd"/>
      <w:r w:rsidRPr="00024BA0">
        <w:rPr>
          <w:i/>
          <w:iCs/>
          <w:color w:val="1D1D1B"/>
        </w:rPr>
        <w:t xml:space="preserve"> 18.02.2020 № 275).</w:t>
      </w: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B447C6" w:rsidRDefault="00B447C6" w:rsidP="007B68DA">
      <w:pPr>
        <w:pStyle w:val="a6"/>
        <w:shd w:val="clear" w:color="auto" w:fill="FFFFFF"/>
        <w:spacing w:before="0" w:beforeAutospacing="0" w:after="120" w:afterAutospacing="0" w:line="276" w:lineRule="auto"/>
        <w:jc w:val="both"/>
        <w:textAlignment w:val="baseline"/>
        <w:rPr>
          <w:i/>
          <w:iCs/>
          <w:color w:val="1D1D1B"/>
        </w:rPr>
      </w:pPr>
    </w:p>
    <w:p w:rsidR="00646CD0" w:rsidRDefault="00646CD0" w:rsidP="007B68DA">
      <w:pPr>
        <w:pStyle w:val="a6"/>
        <w:shd w:val="clear" w:color="auto" w:fill="FFFFFF"/>
        <w:spacing w:before="0" w:beforeAutospacing="0" w:after="120" w:afterAutospacing="0" w:line="276" w:lineRule="auto"/>
        <w:jc w:val="both"/>
        <w:textAlignment w:val="baseline"/>
        <w:rPr>
          <w:i/>
          <w:iCs/>
          <w:color w:val="1D1D1B"/>
        </w:rPr>
      </w:pPr>
    </w:p>
    <w:p w:rsidR="00AB2526" w:rsidRPr="00024BA0" w:rsidRDefault="00AB2526" w:rsidP="007B68DA">
      <w:pPr>
        <w:pStyle w:val="a6"/>
        <w:shd w:val="clear" w:color="auto" w:fill="FFFFFF"/>
        <w:spacing w:before="0" w:beforeAutospacing="0" w:after="120" w:afterAutospacing="0" w:line="276" w:lineRule="auto"/>
        <w:jc w:val="both"/>
        <w:textAlignment w:val="baseline"/>
        <w:rPr>
          <w:i/>
          <w:iCs/>
          <w:color w:val="1D1D1B"/>
        </w:rPr>
      </w:pPr>
    </w:p>
    <w:p w:rsidR="007B68DA" w:rsidRPr="00B8392E" w:rsidRDefault="004210E4" w:rsidP="007B68DA">
      <w:pPr>
        <w:tabs>
          <w:tab w:val="left" w:pos="561"/>
        </w:tabs>
        <w:jc w:val="right"/>
        <w:rPr>
          <w:bCs/>
          <w:color w:val="121416"/>
        </w:rPr>
      </w:pPr>
      <w:r w:rsidRPr="00B8392E">
        <w:rPr>
          <w:bCs/>
          <w:iCs/>
          <w:color w:val="1D1D1B"/>
        </w:rPr>
        <w:lastRenderedPageBreak/>
        <w:t xml:space="preserve">Додаток №5 до </w:t>
      </w:r>
      <w:r w:rsidRPr="00B8392E">
        <w:rPr>
          <w:bCs/>
          <w:color w:val="121416"/>
        </w:rPr>
        <w:t xml:space="preserve">Порядку планування та </w:t>
      </w:r>
    </w:p>
    <w:p w:rsidR="007B68DA" w:rsidRPr="00B8392E" w:rsidRDefault="004210E4" w:rsidP="007B68DA">
      <w:pPr>
        <w:tabs>
          <w:tab w:val="left" w:pos="561"/>
        </w:tabs>
        <w:jc w:val="right"/>
        <w:rPr>
          <w:bCs/>
          <w:color w:val="121416"/>
        </w:rPr>
      </w:pPr>
      <w:r w:rsidRPr="00B8392E">
        <w:rPr>
          <w:bCs/>
          <w:color w:val="121416"/>
        </w:rPr>
        <w:t xml:space="preserve">здійснення </w:t>
      </w:r>
      <w:proofErr w:type="spellStart"/>
      <w:r w:rsidRPr="00B8392E">
        <w:rPr>
          <w:bCs/>
          <w:color w:val="121416"/>
        </w:rPr>
        <w:t>закупівель</w:t>
      </w:r>
      <w:proofErr w:type="spellEnd"/>
      <w:r w:rsidRPr="00B8392E">
        <w:rPr>
          <w:bCs/>
          <w:color w:val="121416"/>
        </w:rPr>
        <w:t xml:space="preserve"> товарів</w:t>
      </w:r>
      <w:r w:rsidR="005B5BB7">
        <w:rPr>
          <w:bCs/>
          <w:color w:val="121416"/>
        </w:rPr>
        <w:t>, робіт</w:t>
      </w:r>
      <w:r w:rsidRPr="00B8392E">
        <w:rPr>
          <w:bCs/>
          <w:color w:val="121416"/>
        </w:rPr>
        <w:t xml:space="preserve"> та послуг </w:t>
      </w:r>
    </w:p>
    <w:p w:rsidR="007B68DA" w:rsidRPr="00B8392E" w:rsidRDefault="004210E4" w:rsidP="007B68DA">
      <w:pPr>
        <w:tabs>
          <w:tab w:val="left" w:pos="561"/>
        </w:tabs>
        <w:jc w:val="right"/>
        <w:rPr>
          <w:bCs/>
        </w:rPr>
      </w:pPr>
      <w:r w:rsidRPr="00B8392E">
        <w:rPr>
          <w:bCs/>
          <w:color w:val="121416"/>
        </w:rPr>
        <w:t xml:space="preserve">Бучанської міської ради </w:t>
      </w:r>
    </w:p>
    <w:p w:rsidR="007B68DA" w:rsidRPr="00E03E9E" w:rsidRDefault="007B68DA" w:rsidP="007B68DA">
      <w:pPr>
        <w:pStyle w:val="a6"/>
        <w:shd w:val="clear" w:color="auto" w:fill="FFFFFF"/>
        <w:spacing w:before="0" w:beforeAutospacing="0" w:after="120" w:afterAutospacing="0" w:line="276" w:lineRule="auto"/>
        <w:jc w:val="both"/>
        <w:textAlignment w:val="baseline"/>
        <w:rPr>
          <w:i/>
          <w:iCs/>
          <w:color w:val="1D1D1B"/>
          <w:lang w:val="uk-UA"/>
        </w:rPr>
      </w:pPr>
    </w:p>
    <w:p w:rsidR="007B68DA" w:rsidRPr="00E03E9E" w:rsidRDefault="004210E4" w:rsidP="007B68DA">
      <w:pPr>
        <w:pStyle w:val="a6"/>
        <w:shd w:val="clear" w:color="auto" w:fill="FFFFFF"/>
        <w:spacing w:before="0" w:beforeAutospacing="0" w:after="120" w:afterAutospacing="0" w:line="276" w:lineRule="auto"/>
        <w:jc w:val="center"/>
        <w:textAlignment w:val="baseline"/>
        <w:rPr>
          <w:b/>
          <w:i/>
          <w:lang w:val="uk-UA"/>
        </w:rPr>
      </w:pPr>
      <w:r w:rsidRPr="00E03E9E">
        <w:rPr>
          <w:b/>
          <w:i/>
          <w:lang w:val="uk-UA"/>
        </w:rPr>
        <w:t>Перелік</w:t>
      </w:r>
    </w:p>
    <w:p w:rsidR="007B68DA" w:rsidRPr="00E03E9E" w:rsidRDefault="004210E4" w:rsidP="007B68DA">
      <w:pPr>
        <w:pStyle w:val="a6"/>
        <w:shd w:val="clear" w:color="auto" w:fill="FFFFFF"/>
        <w:spacing w:before="0" w:beforeAutospacing="0" w:after="120" w:afterAutospacing="0" w:line="276" w:lineRule="auto"/>
        <w:jc w:val="center"/>
        <w:textAlignment w:val="baseline"/>
        <w:rPr>
          <w:lang w:val="uk-UA"/>
        </w:rPr>
      </w:pPr>
      <w:r w:rsidRPr="00E03E9E">
        <w:rPr>
          <w:b/>
          <w:i/>
          <w:lang w:val="uk-UA"/>
        </w:rPr>
        <w:t>ініціаторів закупівлі замовника</w:t>
      </w:r>
      <w:r w:rsidRPr="00E03E9E">
        <w:rPr>
          <w:lang w:val="uk-UA"/>
        </w:rPr>
        <w:t xml:space="preserve"> – підпорядкованих структурних підрозділів:</w:t>
      </w:r>
    </w:p>
    <w:p w:rsidR="007B68DA" w:rsidRPr="00024BA0" w:rsidRDefault="007B68DA" w:rsidP="007B68DA">
      <w:pPr>
        <w:shd w:val="clear" w:color="auto" w:fill="FFFFFF"/>
        <w:ind w:left="450" w:right="450"/>
        <w:jc w:val="center"/>
        <w:rPr>
          <w:b/>
          <w:bCs/>
        </w:rPr>
      </w:pPr>
    </w:p>
    <w:p w:rsidR="007B68DA" w:rsidRPr="00024BA0" w:rsidRDefault="004210E4" w:rsidP="00633B24">
      <w:pPr>
        <w:pStyle w:val="a8"/>
        <w:numPr>
          <w:ilvl w:val="0"/>
          <w:numId w:val="14"/>
        </w:numPr>
        <w:shd w:val="clear" w:color="auto" w:fill="FFFFFF"/>
        <w:tabs>
          <w:tab w:val="left" w:pos="993"/>
        </w:tabs>
        <w:ind w:left="709" w:hanging="709"/>
        <w:jc w:val="both"/>
        <w:rPr>
          <w:lang w:eastAsia="uk-UA"/>
        </w:rPr>
      </w:pPr>
      <w:r w:rsidRPr="00024BA0">
        <w:rPr>
          <w:lang w:eastAsia="uk-UA"/>
        </w:rPr>
        <w:t xml:space="preserve">Відповідно до функціональних обов’язків структурних підрозділів Бучанської міської ради, які є розробниками та відповідальними виконавцями місцевих бюджетних програм, Ініціаторами </w:t>
      </w:r>
      <w:proofErr w:type="spellStart"/>
      <w:r w:rsidRPr="00024BA0">
        <w:rPr>
          <w:lang w:eastAsia="uk-UA"/>
        </w:rPr>
        <w:t>закупівель</w:t>
      </w:r>
      <w:proofErr w:type="spellEnd"/>
      <w:r w:rsidRPr="00024BA0">
        <w:rPr>
          <w:lang w:eastAsia="uk-UA"/>
        </w:rPr>
        <w:t xml:space="preserve"> є:</w:t>
      </w:r>
    </w:p>
    <w:p w:rsidR="00A01BC7" w:rsidRPr="00024BA0" w:rsidRDefault="004210E4" w:rsidP="00F8329D">
      <w:pPr>
        <w:pStyle w:val="a8"/>
        <w:numPr>
          <w:ilvl w:val="1"/>
          <w:numId w:val="14"/>
        </w:numPr>
        <w:shd w:val="clear" w:color="auto" w:fill="FFFFFF"/>
        <w:tabs>
          <w:tab w:val="left" w:pos="993"/>
        </w:tabs>
        <w:ind w:left="709" w:hanging="709"/>
        <w:jc w:val="both"/>
        <w:rPr>
          <w:lang w:eastAsia="uk-UA"/>
        </w:rPr>
      </w:pPr>
      <w:r>
        <w:rPr>
          <w:lang w:eastAsia="uk-UA"/>
        </w:rPr>
        <w:t xml:space="preserve">Управління житлово-комунального господарства та благоустрою- при здійсненні </w:t>
      </w:r>
      <w:proofErr w:type="spellStart"/>
      <w:r>
        <w:rPr>
          <w:lang w:eastAsia="uk-UA"/>
        </w:rPr>
        <w:t>закупівель</w:t>
      </w:r>
      <w:proofErr w:type="spellEnd"/>
      <w:r>
        <w:rPr>
          <w:lang w:eastAsia="uk-UA"/>
        </w:rPr>
        <w:t xml:space="preserve"> енергоносіїв та товарів, робіт і послуг, передбачених місцевими програмами поводження з побутовими відходами та благоустрою</w:t>
      </w:r>
      <w:r w:rsidR="00765431">
        <w:rPr>
          <w:lang w:eastAsia="uk-UA"/>
        </w:rPr>
        <w:t>.</w:t>
      </w:r>
    </w:p>
    <w:p w:rsidR="007B68DA" w:rsidRPr="00024BA0" w:rsidRDefault="004210E4" w:rsidP="00633B24">
      <w:pPr>
        <w:pStyle w:val="a8"/>
        <w:numPr>
          <w:ilvl w:val="1"/>
          <w:numId w:val="14"/>
        </w:numPr>
        <w:shd w:val="clear" w:color="auto" w:fill="FFFFFF"/>
        <w:tabs>
          <w:tab w:val="left" w:pos="993"/>
        </w:tabs>
        <w:ind w:left="709" w:hanging="709"/>
        <w:jc w:val="both"/>
        <w:rPr>
          <w:lang w:eastAsia="uk-UA"/>
        </w:rPr>
      </w:pPr>
      <w:r w:rsidRPr="00024BA0">
        <w:rPr>
          <w:lang w:eastAsia="uk-UA"/>
        </w:rPr>
        <w:t xml:space="preserve">Відділ муніципальної безпеки  - при здійсненні </w:t>
      </w:r>
      <w:proofErr w:type="spellStart"/>
      <w:r w:rsidRPr="00024BA0">
        <w:rPr>
          <w:lang w:eastAsia="uk-UA"/>
        </w:rPr>
        <w:t>закупівель</w:t>
      </w:r>
      <w:proofErr w:type="spellEnd"/>
      <w:r w:rsidRPr="00024BA0">
        <w:rPr>
          <w:lang w:eastAsia="uk-UA"/>
        </w:rPr>
        <w:t xml:space="preserve"> товарів, робіт та послуг, передбачених місцевими програмами цивільного захисту населення та програмами національного спротиву і територіальної оборони громади.</w:t>
      </w:r>
    </w:p>
    <w:p w:rsidR="007B68DA" w:rsidRPr="00024BA0" w:rsidRDefault="004210E4" w:rsidP="00633B24">
      <w:pPr>
        <w:pStyle w:val="a8"/>
        <w:numPr>
          <w:ilvl w:val="1"/>
          <w:numId w:val="14"/>
        </w:numPr>
        <w:shd w:val="clear" w:color="auto" w:fill="FFFFFF"/>
        <w:tabs>
          <w:tab w:val="left" w:pos="993"/>
        </w:tabs>
        <w:ind w:left="709" w:hanging="709"/>
        <w:jc w:val="both"/>
        <w:rPr>
          <w:lang w:eastAsia="uk-UA"/>
        </w:rPr>
      </w:pPr>
      <w:bookmarkStart w:id="8" w:name="_Hlk162720626"/>
      <w:r w:rsidRPr="00024BA0">
        <w:rPr>
          <w:lang w:eastAsia="uk-UA"/>
        </w:rPr>
        <w:t xml:space="preserve">Відділ містобудування та архітектури - при здійсненні </w:t>
      </w:r>
      <w:proofErr w:type="spellStart"/>
      <w:r w:rsidRPr="00024BA0">
        <w:rPr>
          <w:lang w:eastAsia="uk-UA"/>
        </w:rPr>
        <w:t>закупівель</w:t>
      </w:r>
      <w:proofErr w:type="spellEnd"/>
      <w:r w:rsidRPr="00024BA0">
        <w:rPr>
          <w:lang w:eastAsia="uk-UA"/>
        </w:rPr>
        <w:t xml:space="preserve"> товарів, робіт та послуг, передбачених місцевими програмами оновлення та розроблення містобудівної документації, а також закупівлі робіт та послуг пов’язаних з усуненням аварій в житловому фонді та бюджетних установах.</w:t>
      </w:r>
    </w:p>
    <w:bookmarkEnd w:id="8"/>
    <w:p w:rsidR="007B68DA" w:rsidRPr="00024BA0" w:rsidRDefault="004210E4" w:rsidP="00633B24">
      <w:pPr>
        <w:pStyle w:val="a8"/>
        <w:numPr>
          <w:ilvl w:val="1"/>
          <w:numId w:val="14"/>
        </w:numPr>
        <w:shd w:val="clear" w:color="auto" w:fill="FFFFFF"/>
        <w:tabs>
          <w:tab w:val="left" w:pos="993"/>
        </w:tabs>
        <w:ind w:left="709" w:hanging="709"/>
        <w:jc w:val="both"/>
        <w:rPr>
          <w:lang w:eastAsia="uk-UA"/>
        </w:rPr>
      </w:pPr>
      <w:r w:rsidRPr="00024BA0">
        <w:rPr>
          <w:lang w:eastAsia="uk-UA"/>
        </w:rPr>
        <w:t xml:space="preserve">Земельний відділ - </w:t>
      </w:r>
      <w:bookmarkStart w:id="9" w:name="_Hlk162719654"/>
      <w:r w:rsidRPr="00024BA0">
        <w:rPr>
          <w:lang w:eastAsia="uk-UA"/>
        </w:rPr>
        <w:t xml:space="preserve">при здійсненні </w:t>
      </w:r>
      <w:proofErr w:type="spellStart"/>
      <w:r w:rsidRPr="00024BA0">
        <w:rPr>
          <w:lang w:eastAsia="uk-UA"/>
        </w:rPr>
        <w:t>закупівель</w:t>
      </w:r>
      <w:proofErr w:type="spellEnd"/>
      <w:r w:rsidRPr="00024BA0">
        <w:rPr>
          <w:lang w:eastAsia="uk-UA"/>
        </w:rPr>
        <w:t xml:space="preserve"> товарів, робіт та послуг, передбачених місцевою програмою охорони і раціонального використання земель та інших природних ресурсів на території громади.</w:t>
      </w:r>
      <w:bookmarkEnd w:id="9"/>
    </w:p>
    <w:p w:rsidR="007B68DA" w:rsidRPr="00024BA0" w:rsidRDefault="004210E4" w:rsidP="00633B24">
      <w:pPr>
        <w:pStyle w:val="a8"/>
        <w:numPr>
          <w:ilvl w:val="1"/>
          <w:numId w:val="14"/>
        </w:numPr>
        <w:shd w:val="clear" w:color="auto" w:fill="FFFFFF"/>
        <w:tabs>
          <w:tab w:val="left" w:pos="993"/>
        </w:tabs>
        <w:ind w:left="709" w:hanging="709"/>
        <w:jc w:val="both"/>
        <w:rPr>
          <w:lang w:eastAsia="uk-UA"/>
        </w:rPr>
      </w:pPr>
      <w:bookmarkStart w:id="10" w:name="_Hlk162720022"/>
      <w:r w:rsidRPr="00024BA0">
        <w:rPr>
          <w:lang w:eastAsia="uk-UA"/>
        </w:rPr>
        <w:t xml:space="preserve">Управління організаційного - документального забезпечення – </w:t>
      </w:r>
      <w:bookmarkStart w:id="11" w:name="_Hlk162720910"/>
      <w:r w:rsidRPr="00024BA0">
        <w:rPr>
          <w:lang w:eastAsia="uk-UA"/>
        </w:rPr>
        <w:t xml:space="preserve">при здійсненні </w:t>
      </w:r>
      <w:proofErr w:type="spellStart"/>
      <w:r w:rsidRPr="00024BA0">
        <w:rPr>
          <w:lang w:eastAsia="uk-UA"/>
        </w:rPr>
        <w:t>закупівель</w:t>
      </w:r>
      <w:proofErr w:type="spellEnd"/>
      <w:r w:rsidRPr="00024BA0">
        <w:rPr>
          <w:lang w:eastAsia="uk-UA"/>
        </w:rPr>
        <w:t xml:space="preserve"> товарів, робіт та послуг за</w:t>
      </w:r>
      <w:r w:rsidRPr="00024BA0">
        <w:rPr>
          <w:b/>
          <w:bCs/>
          <w:lang w:eastAsia="uk-UA"/>
        </w:rPr>
        <w:t xml:space="preserve"> </w:t>
      </w:r>
      <w:r w:rsidRPr="00024BA0">
        <w:rPr>
          <w:lang w:eastAsia="uk-UA"/>
        </w:rPr>
        <w:t xml:space="preserve">місцевою програмою розвитку культури громади, а також під час проведення </w:t>
      </w:r>
      <w:proofErr w:type="spellStart"/>
      <w:r w:rsidRPr="00024BA0">
        <w:rPr>
          <w:lang w:eastAsia="uk-UA"/>
        </w:rPr>
        <w:t>закупівель</w:t>
      </w:r>
      <w:proofErr w:type="spellEnd"/>
      <w:r w:rsidRPr="00024BA0">
        <w:rPr>
          <w:lang w:eastAsia="uk-UA"/>
        </w:rPr>
        <w:t xml:space="preserve"> товарів і послуг з технічного обслуговування службових автомобілів міської ради, придбання товарів та послуг для архівування документів, телекомунікаційних послуг</w:t>
      </w:r>
      <w:bookmarkEnd w:id="11"/>
      <w:r w:rsidRPr="00024BA0">
        <w:rPr>
          <w:lang w:eastAsia="uk-UA"/>
        </w:rPr>
        <w:t xml:space="preserve">, послуг з проведення семінарів та навчань для працівників. </w:t>
      </w:r>
    </w:p>
    <w:bookmarkEnd w:id="10"/>
    <w:p w:rsidR="007B68DA" w:rsidRPr="00024BA0" w:rsidRDefault="004210E4" w:rsidP="00633B24">
      <w:pPr>
        <w:pStyle w:val="a8"/>
        <w:numPr>
          <w:ilvl w:val="1"/>
          <w:numId w:val="14"/>
        </w:numPr>
        <w:shd w:val="clear" w:color="auto" w:fill="FFFFFF"/>
        <w:tabs>
          <w:tab w:val="left" w:pos="993"/>
        </w:tabs>
        <w:ind w:left="709" w:hanging="709"/>
        <w:jc w:val="both"/>
        <w:rPr>
          <w:lang w:eastAsia="uk-UA"/>
        </w:rPr>
      </w:pPr>
      <w:r w:rsidRPr="00024BA0">
        <w:rPr>
          <w:lang w:eastAsia="uk-UA"/>
        </w:rPr>
        <w:t xml:space="preserve">Управління інформаційних технологій та цифрового розвитку - при </w:t>
      </w:r>
      <w:bookmarkStart w:id="12" w:name="_Hlk162719763"/>
      <w:r w:rsidRPr="00024BA0">
        <w:rPr>
          <w:lang w:eastAsia="uk-UA"/>
        </w:rPr>
        <w:t xml:space="preserve">здійсненні </w:t>
      </w:r>
      <w:proofErr w:type="spellStart"/>
      <w:r w:rsidRPr="00024BA0">
        <w:rPr>
          <w:lang w:eastAsia="uk-UA"/>
        </w:rPr>
        <w:t>закупівель</w:t>
      </w:r>
      <w:proofErr w:type="spellEnd"/>
      <w:r w:rsidRPr="00024BA0">
        <w:rPr>
          <w:lang w:eastAsia="uk-UA"/>
        </w:rPr>
        <w:t xml:space="preserve"> товарів, робіт та послуг</w:t>
      </w:r>
      <w:bookmarkEnd w:id="12"/>
      <w:r w:rsidRPr="00024BA0">
        <w:rPr>
          <w:lang w:eastAsia="uk-UA"/>
        </w:rPr>
        <w:t>, передбачених місцевою програмою SMART-BUCHA.</w:t>
      </w:r>
    </w:p>
    <w:p w:rsidR="007B68DA" w:rsidRPr="00024BA0" w:rsidRDefault="004210E4" w:rsidP="00633B24">
      <w:pPr>
        <w:pStyle w:val="a8"/>
        <w:numPr>
          <w:ilvl w:val="1"/>
          <w:numId w:val="14"/>
        </w:numPr>
        <w:shd w:val="clear" w:color="auto" w:fill="FFFFFF"/>
        <w:tabs>
          <w:tab w:val="left" w:pos="993"/>
        </w:tabs>
        <w:ind w:left="709" w:hanging="709"/>
        <w:jc w:val="both"/>
        <w:rPr>
          <w:lang w:eastAsia="uk-UA"/>
        </w:rPr>
      </w:pPr>
      <w:r w:rsidRPr="00024BA0">
        <w:rPr>
          <w:lang w:eastAsia="uk-UA"/>
        </w:rPr>
        <w:t xml:space="preserve">Управління Центру надання адміністративних послуг – при здійсненні </w:t>
      </w:r>
      <w:proofErr w:type="spellStart"/>
      <w:r w:rsidRPr="00024BA0">
        <w:rPr>
          <w:lang w:eastAsia="uk-UA"/>
        </w:rPr>
        <w:t>закупівель</w:t>
      </w:r>
      <w:proofErr w:type="spellEnd"/>
      <w:r w:rsidRPr="00024BA0">
        <w:rPr>
          <w:lang w:eastAsia="uk-UA"/>
        </w:rPr>
        <w:t xml:space="preserve"> послуг для забезпечення спецзв’язку, послуг з </w:t>
      </w:r>
      <w:proofErr w:type="spellStart"/>
      <w:r w:rsidRPr="00024BA0">
        <w:rPr>
          <w:lang w:eastAsia="uk-UA"/>
        </w:rPr>
        <w:t>смс</w:t>
      </w:r>
      <w:proofErr w:type="spellEnd"/>
      <w:r w:rsidRPr="00024BA0">
        <w:rPr>
          <w:lang w:eastAsia="uk-UA"/>
        </w:rPr>
        <w:t xml:space="preserve">-повідомлень, придбання знаків поштової оплати, кваліфікаційних електронних послуг для адміністраторів. </w:t>
      </w:r>
    </w:p>
    <w:p w:rsidR="007B68DA" w:rsidRPr="00024BA0" w:rsidRDefault="004210E4" w:rsidP="00633B24">
      <w:pPr>
        <w:pStyle w:val="a8"/>
        <w:numPr>
          <w:ilvl w:val="1"/>
          <w:numId w:val="14"/>
        </w:numPr>
        <w:shd w:val="clear" w:color="auto" w:fill="FFFFFF"/>
        <w:tabs>
          <w:tab w:val="left" w:pos="993"/>
        </w:tabs>
        <w:ind w:left="709" w:hanging="709"/>
        <w:jc w:val="both"/>
        <w:rPr>
          <w:lang w:eastAsia="uk-UA"/>
        </w:rPr>
      </w:pPr>
      <w:r w:rsidRPr="00024BA0">
        <w:rPr>
          <w:lang w:eastAsia="uk-UA"/>
        </w:rPr>
        <w:t xml:space="preserve">Відділ економічного розвитку та інвестицій - при здійсненні </w:t>
      </w:r>
      <w:proofErr w:type="spellStart"/>
      <w:r w:rsidRPr="00024BA0">
        <w:rPr>
          <w:lang w:eastAsia="uk-UA"/>
        </w:rPr>
        <w:t>закупівель</w:t>
      </w:r>
      <w:proofErr w:type="spellEnd"/>
      <w:r w:rsidRPr="00024BA0">
        <w:rPr>
          <w:lang w:eastAsia="uk-UA"/>
        </w:rPr>
        <w:t xml:space="preserve"> товарів, робіт та послуг, передбачених планом соціально-економічного розвитку, державними та обласними програмами з реконструкції, будівництва та капітального ремонту об’єктів.</w:t>
      </w:r>
    </w:p>
    <w:p w:rsidR="007B68DA" w:rsidRDefault="004210E4" w:rsidP="00633B24">
      <w:pPr>
        <w:pStyle w:val="a8"/>
        <w:numPr>
          <w:ilvl w:val="1"/>
          <w:numId w:val="14"/>
        </w:numPr>
        <w:shd w:val="clear" w:color="auto" w:fill="FFFFFF"/>
        <w:tabs>
          <w:tab w:val="left" w:pos="993"/>
        </w:tabs>
        <w:ind w:left="709" w:hanging="709"/>
        <w:jc w:val="both"/>
        <w:rPr>
          <w:lang w:eastAsia="uk-UA"/>
        </w:rPr>
      </w:pPr>
      <w:r w:rsidRPr="00024BA0">
        <w:rPr>
          <w:lang w:eastAsia="uk-UA"/>
        </w:rPr>
        <w:t xml:space="preserve">Відділ бухгалтерського обліку та фінансового забезпечення - при здійсненні </w:t>
      </w:r>
      <w:proofErr w:type="spellStart"/>
      <w:r w:rsidRPr="00024BA0">
        <w:rPr>
          <w:lang w:eastAsia="uk-UA"/>
        </w:rPr>
        <w:t>закупівель</w:t>
      </w:r>
      <w:proofErr w:type="spellEnd"/>
      <w:r w:rsidRPr="00024BA0">
        <w:rPr>
          <w:lang w:eastAsia="uk-UA"/>
        </w:rPr>
        <w:t xml:space="preserve"> послуг з продовження пакетів програмного забезпечення для відділу бухгалтерського обліку, закупівлі канцелярських та господарчих товарів, паливно-мастильних матеріалів для службового автотранспорту.</w:t>
      </w:r>
    </w:p>
    <w:p w:rsidR="00F8329D" w:rsidRPr="00024BA0" w:rsidRDefault="004210E4" w:rsidP="00633B24">
      <w:pPr>
        <w:pStyle w:val="a8"/>
        <w:numPr>
          <w:ilvl w:val="1"/>
          <w:numId w:val="14"/>
        </w:numPr>
        <w:shd w:val="clear" w:color="auto" w:fill="FFFFFF"/>
        <w:tabs>
          <w:tab w:val="left" w:pos="993"/>
        </w:tabs>
        <w:ind w:left="709" w:hanging="709"/>
        <w:jc w:val="both"/>
        <w:rPr>
          <w:lang w:eastAsia="uk-UA"/>
        </w:rPr>
      </w:pPr>
      <w:r>
        <w:rPr>
          <w:lang w:eastAsia="uk-UA"/>
        </w:rPr>
        <w:t xml:space="preserve">Управління юридично-кадрової роботи – при здійсненні </w:t>
      </w:r>
      <w:proofErr w:type="spellStart"/>
      <w:r>
        <w:rPr>
          <w:lang w:eastAsia="uk-UA"/>
        </w:rPr>
        <w:t>закупівель</w:t>
      </w:r>
      <w:proofErr w:type="spellEnd"/>
      <w:r>
        <w:rPr>
          <w:lang w:eastAsia="uk-UA"/>
        </w:rPr>
        <w:t xml:space="preserve"> судових експертиз, технічних паспортів на об</w:t>
      </w:r>
      <w:r w:rsidRPr="00E03E9E">
        <w:rPr>
          <w:lang w:val="ru-RU" w:eastAsia="uk-UA"/>
        </w:rPr>
        <w:t>’</w:t>
      </w:r>
      <w:proofErr w:type="spellStart"/>
      <w:r>
        <w:rPr>
          <w:lang w:eastAsia="uk-UA"/>
        </w:rPr>
        <w:t>єкти</w:t>
      </w:r>
      <w:proofErr w:type="spellEnd"/>
      <w:r>
        <w:rPr>
          <w:lang w:eastAsia="uk-UA"/>
        </w:rPr>
        <w:t xml:space="preserve"> комунального майна</w:t>
      </w:r>
      <w:r w:rsidR="00765431">
        <w:rPr>
          <w:lang w:eastAsia="uk-UA"/>
        </w:rPr>
        <w:t>.</w:t>
      </w:r>
    </w:p>
    <w:p w:rsidR="009361D1" w:rsidRDefault="009361D1" w:rsidP="006D6211">
      <w:pPr>
        <w:spacing w:after="160" w:line="259" w:lineRule="auto"/>
        <w:rPr>
          <w:lang w:eastAsia="en-US"/>
        </w:rPr>
      </w:pPr>
    </w:p>
    <w:p w:rsidR="00D0793B" w:rsidRPr="00024BA0" w:rsidRDefault="00D0793B" w:rsidP="006D6211">
      <w:pPr>
        <w:spacing w:after="160" w:line="259" w:lineRule="auto"/>
        <w:rPr>
          <w:lang w:eastAsia="en-US"/>
        </w:rPr>
      </w:pPr>
    </w:p>
    <w:p w:rsidR="004E289F" w:rsidRPr="00EF0766" w:rsidRDefault="004210E4" w:rsidP="004E289F">
      <w:pPr>
        <w:jc w:val="right"/>
        <w:rPr>
          <w:color w:val="000000"/>
          <w:spacing w:val="-10"/>
        </w:rPr>
      </w:pPr>
      <w:r w:rsidRPr="00202BD9">
        <w:rPr>
          <w:color w:val="000000"/>
        </w:rPr>
        <w:lastRenderedPageBreak/>
        <w:t>Додаток</w:t>
      </w:r>
      <w:r w:rsidRPr="00202BD9">
        <w:rPr>
          <w:color w:val="000000"/>
          <w:spacing w:val="-6"/>
        </w:rPr>
        <w:t xml:space="preserve"> </w:t>
      </w:r>
      <w:r>
        <w:rPr>
          <w:color w:val="000000"/>
          <w:spacing w:val="-10"/>
        </w:rPr>
        <w:t>6</w:t>
      </w:r>
      <w:r w:rsidRPr="00EF0766">
        <w:t xml:space="preserve"> </w:t>
      </w:r>
      <w:r w:rsidRPr="00EF0766">
        <w:rPr>
          <w:color w:val="000000"/>
          <w:spacing w:val="-10"/>
        </w:rPr>
        <w:t xml:space="preserve">до Порядку планування та </w:t>
      </w:r>
    </w:p>
    <w:p w:rsidR="004E289F" w:rsidRPr="00EF0766" w:rsidRDefault="004210E4" w:rsidP="004E289F">
      <w:pPr>
        <w:jc w:val="right"/>
        <w:rPr>
          <w:color w:val="000000"/>
          <w:spacing w:val="-10"/>
        </w:rPr>
      </w:pPr>
      <w:r w:rsidRPr="00EF0766">
        <w:rPr>
          <w:color w:val="000000"/>
          <w:spacing w:val="-10"/>
        </w:rPr>
        <w:t xml:space="preserve">здійснення </w:t>
      </w:r>
      <w:proofErr w:type="spellStart"/>
      <w:r w:rsidRPr="00EF0766">
        <w:rPr>
          <w:color w:val="000000"/>
          <w:spacing w:val="-10"/>
        </w:rPr>
        <w:t>закупівель</w:t>
      </w:r>
      <w:proofErr w:type="spellEnd"/>
      <w:r w:rsidRPr="00EF0766">
        <w:rPr>
          <w:color w:val="000000"/>
          <w:spacing w:val="-10"/>
        </w:rPr>
        <w:t xml:space="preserve"> товарів</w:t>
      </w:r>
      <w:r w:rsidR="006E4FCF">
        <w:rPr>
          <w:color w:val="000000"/>
          <w:spacing w:val="-10"/>
        </w:rPr>
        <w:t>, робіт</w:t>
      </w:r>
      <w:r w:rsidRPr="00EF0766">
        <w:rPr>
          <w:color w:val="000000"/>
          <w:spacing w:val="-10"/>
        </w:rPr>
        <w:t xml:space="preserve"> та послуг </w:t>
      </w:r>
    </w:p>
    <w:p w:rsidR="004E289F" w:rsidRPr="00202BD9" w:rsidRDefault="004210E4" w:rsidP="004E289F">
      <w:pPr>
        <w:jc w:val="right"/>
        <w:rPr>
          <w:color w:val="000000"/>
        </w:rPr>
      </w:pPr>
      <w:r w:rsidRPr="00EF0766">
        <w:rPr>
          <w:color w:val="000000"/>
          <w:spacing w:val="-10"/>
        </w:rPr>
        <w:t>Бучанської міської ради</w:t>
      </w:r>
    </w:p>
    <w:p w:rsidR="004E289F" w:rsidRPr="00202BD9" w:rsidRDefault="004E289F" w:rsidP="004E289F">
      <w:pPr>
        <w:jc w:val="right"/>
        <w:rPr>
          <w:color w:val="000000"/>
          <w:w w:val="105"/>
        </w:rPr>
      </w:pPr>
    </w:p>
    <w:p w:rsidR="004E289F" w:rsidRPr="00202BD9" w:rsidRDefault="004E289F" w:rsidP="004E289F">
      <w:pPr>
        <w:jc w:val="both"/>
        <w:rPr>
          <w:color w:val="000000"/>
        </w:rPr>
      </w:pPr>
    </w:p>
    <w:p w:rsidR="004E289F" w:rsidRPr="00202BD9" w:rsidRDefault="004210E4" w:rsidP="004E289F">
      <w:pPr>
        <w:jc w:val="center"/>
        <w:rPr>
          <w:b/>
          <w:color w:val="000000"/>
        </w:rPr>
      </w:pPr>
      <w:r w:rsidRPr="00202BD9">
        <w:rPr>
          <w:b/>
          <w:color w:val="000000"/>
          <w:spacing w:val="-2"/>
          <w:w w:val="105"/>
        </w:rPr>
        <w:t>МЕТОДИКА</w:t>
      </w:r>
    </w:p>
    <w:p w:rsidR="004E289F" w:rsidRPr="00202BD9" w:rsidRDefault="004210E4" w:rsidP="004E289F">
      <w:pPr>
        <w:jc w:val="center"/>
        <w:rPr>
          <w:b/>
          <w:color w:val="000000"/>
        </w:rPr>
      </w:pPr>
      <w:r w:rsidRPr="00202BD9">
        <w:rPr>
          <w:b/>
          <w:color w:val="000000"/>
          <w:w w:val="105"/>
        </w:rPr>
        <w:t>визначення</w:t>
      </w:r>
      <w:r w:rsidRPr="00202BD9">
        <w:rPr>
          <w:b/>
          <w:color w:val="000000"/>
          <w:spacing w:val="22"/>
          <w:w w:val="105"/>
        </w:rPr>
        <w:t xml:space="preserve"> </w:t>
      </w:r>
      <w:r w:rsidRPr="00202BD9">
        <w:rPr>
          <w:b/>
          <w:color w:val="000000"/>
          <w:w w:val="105"/>
        </w:rPr>
        <w:t>очікуваної</w:t>
      </w:r>
      <w:r w:rsidRPr="00202BD9">
        <w:rPr>
          <w:b/>
          <w:color w:val="000000"/>
          <w:spacing w:val="19"/>
          <w:w w:val="105"/>
        </w:rPr>
        <w:t xml:space="preserve"> </w:t>
      </w:r>
      <w:r w:rsidRPr="00202BD9">
        <w:rPr>
          <w:b/>
          <w:color w:val="000000"/>
          <w:w w:val="105"/>
        </w:rPr>
        <w:t>вартості</w:t>
      </w:r>
      <w:r w:rsidRPr="00202BD9">
        <w:rPr>
          <w:b/>
          <w:color w:val="000000"/>
          <w:spacing w:val="23"/>
          <w:w w:val="105"/>
        </w:rPr>
        <w:t xml:space="preserve"> </w:t>
      </w:r>
      <w:r w:rsidRPr="00202BD9">
        <w:rPr>
          <w:b/>
          <w:color w:val="000000"/>
          <w:w w:val="105"/>
        </w:rPr>
        <w:t>предмета</w:t>
      </w:r>
      <w:r w:rsidRPr="00202BD9">
        <w:rPr>
          <w:b/>
          <w:color w:val="000000"/>
          <w:spacing w:val="34"/>
          <w:w w:val="105"/>
        </w:rPr>
        <w:t xml:space="preserve"> </w:t>
      </w:r>
      <w:r w:rsidRPr="00202BD9">
        <w:rPr>
          <w:b/>
          <w:color w:val="000000"/>
          <w:spacing w:val="-2"/>
          <w:w w:val="105"/>
        </w:rPr>
        <w:t>закупівлі</w:t>
      </w:r>
    </w:p>
    <w:p w:rsidR="004E289F" w:rsidRPr="00202BD9" w:rsidRDefault="004E289F" w:rsidP="004E289F">
      <w:pPr>
        <w:jc w:val="both"/>
        <w:rPr>
          <w:color w:val="000000"/>
        </w:rPr>
      </w:pPr>
    </w:p>
    <w:p w:rsidR="004E289F" w:rsidRPr="00202BD9" w:rsidRDefault="004E289F" w:rsidP="004E289F">
      <w:pPr>
        <w:jc w:val="both"/>
        <w:rPr>
          <w:color w:val="000000"/>
        </w:rPr>
      </w:pPr>
    </w:p>
    <w:p w:rsidR="004E289F" w:rsidRPr="00202BD9" w:rsidRDefault="004210E4" w:rsidP="004E289F">
      <w:pPr>
        <w:jc w:val="center"/>
        <w:rPr>
          <w:b/>
          <w:color w:val="000000"/>
          <w:spacing w:val="-2"/>
        </w:rPr>
      </w:pPr>
      <w:r w:rsidRPr="00202BD9">
        <w:rPr>
          <w:b/>
          <w:color w:val="000000"/>
        </w:rPr>
        <w:t>Розділ</w:t>
      </w:r>
      <w:r w:rsidRPr="00202BD9">
        <w:rPr>
          <w:b/>
          <w:color w:val="000000"/>
          <w:spacing w:val="-6"/>
        </w:rPr>
        <w:t xml:space="preserve"> </w:t>
      </w:r>
      <w:r w:rsidRPr="00202BD9">
        <w:rPr>
          <w:b/>
          <w:color w:val="000000"/>
        </w:rPr>
        <w:t>І.</w:t>
      </w:r>
      <w:r w:rsidRPr="00202BD9">
        <w:rPr>
          <w:b/>
          <w:color w:val="000000"/>
          <w:spacing w:val="-8"/>
        </w:rPr>
        <w:t xml:space="preserve"> </w:t>
      </w:r>
      <w:r w:rsidRPr="00202BD9">
        <w:rPr>
          <w:b/>
          <w:color w:val="000000"/>
        </w:rPr>
        <w:t>Загальні</w:t>
      </w:r>
      <w:r w:rsidRPr="00202BD9">
        <w:rPr>
          <w:b/>
          <w:color w:val="000000"/>
          <w:spacing w:val="5"/>
        </w:rPr>
        <w:t xml:space="preserve"> </w:t>
      </w:r>
      <w:r w:rsidRPr="00202BD9">
        <w:rPr>
          <w:b/>
          <w:color w:val="000000"/>
          <w:spacing w:val="-2"/>
        </w:rPr>
        <w:t>положення</w:t>
      </w:r>
    </w:p>
    <w:p w:rsidR="004E289F" w:rsidRPr="00202BD9" w:rsidRDefault="004E289F" w:rsidP="004E289F">
      <w:pPr>
        <w:jc w:val="center"/>
        <w:rPr>
          <w:color w:val="000000"/>
        </w:rPr>
      </w:pPr>
    </w:p>
    <w:p w:rsidR="004E289F" w:rsidRPr="00202BD9" w:rsidRDefault="004210E4" w:rsidP="004E289F">
      <w:pPr>
        <w:jc w:val="both"/>
        <w:rPr>
          <w:color w:val="000000"/>
        </w:rPr>
      </w:pPr>
      <w:r w:rsidRPr="00202BD9">
        <w:rPr>
          <w:color w:val="000000"/>
        </w:rPr>
        <w:t>Дана</w:t>
      </w:r>
      <w:r w:rsidRPr="00202BD9">
        <w:rPr>
          <w:color w:val="000000"/>
          <w:spacing w:val="-18"/>
        </w:rPr>
        <w:t xml:space="preserve"> </w:t>
      </w:r>
      <w:r w:rsidRPr="00202BD9">
        <w:rPr>
          <w:color w:val="000000"/>
        </w:rPr>
        <w:t>методика</w:t>
      </w:r>
      <w:r w:rsidRPr="00202BD9">
        <w:rPr>
          <w:color w:val="000000"/>
          <w:spacing w:val="-17"/>
        </w:rPr>
        <w:t xml:space="preserve"> </w:t>
      </w:r>
      <w:r w:rsidRPr="00202BD9">
        <w:rPr>
          <w:color w:val="000000"/>
        </w:rPr>
        <w:t>застосовується</w:t>
      </w:r>
      <w:r w:rsidRPr="00202BD9">
        <w:rPr>
          <w:color w:val="000000"/>
          <w:spacing w:val="-18"/>
        </w:rPr>
        <w:t xml:space="preserve"> </w:t>
      </w:r>
      <w:r w:rsidRPr="00202BD9">
        <w:rPr>
          <w:color w:val="000000"/>
        </w:rPr>
        <w:t>для</w:t>
      </w:r>
      <w:r w:rsidRPr="00202BD9">
        <w:rPr>
          <w:color w:val="000000"/>
          <w:spacing w:val="-17"/>
        </w:rPr>
        <w:t xml:space="preserve"> </w:t>
      </w:r>
      <w:r w:rsidRPr="00202BD9">
        <w:rPr>
          <w:color w:val="000000"/>
        </w:rPr>
        <w:t>визначення Бучансько</w:t>
      </w:r>
      <w:r>
        <w:rPr>
          <w:color w:val="000000"/>
        </w:rPr>
        <w:t>ю</w:t>
      </w:r>
      <w:r w:rsidRPr="00202BD9">
        <w:rPr>
          <w:color w:val="000000"/>
        </w:rPr>
        <w:t xml:space="preserve"> місько</w:t>
      </w:r>
      <w:r>
        <w:rPr>
          <w:color w:val="000000"/>
        </w:rPr>
        <w:t>ю</w:t>
      </w:r>
      <w:r w:rsidRPr="00202BD9">
        <w:rPr>
          <w:color w:val="000000"/>
        </w:rPr>
        <w:t xml:space="preserve"> рад</w:t>
      </w:r>
      <w:r>
        <w:rPr>
          <w:color w:val="000000"/>
        </w:rPr>
        <w:t>ою</w:t>
      </w:r>
      <w:r w:rsidRPr="00202BD9">
        <w:rPr>
          <w:color w:val="000000"/>
        </w:rPr>
        <w:t xml:space="preserve"> (надалі – Замовник)</w:t>
      </w:r>
      <w:r w:rsidRPr="00202BD9">
        <w:rPr>
          <w:color w:val="000000"/>
          <w:spacing w:val="-17"/>
        </w:rPr>
        <w:t xml:space="preserve"> </w:t>
      </w:r>
      <w:r w:rsidRPr="00202BD9">
        <w:rPr>
          <w:color w:val="000000"/>
        </w:rPr>
        <w:t>очікуваної</w:t>
      </w:r>
      <w:r w:rsidRPr="00202BD9">
        <w:rPr>
          <w:color w:val="000000"/>
          <w:spacing w:val="-18"/>
        </w:rPr>
        <w:t xml:space="preserve"> </w:t>
      </w:r>
      <w:r w:rsidRPr="00202BD9">
        <w:rPr>
          <w:color w:val="000000"/>
        </w:rPr>
        <w:t xml:space="preserve">вартості предмета закупівлі товарів, робіт та послуг, закупівля яких здійснюються відповідно до положень Закону України «Про публічні закупівлі» (зі змінами) (далі - Закон) та іншого нормативно – правового акту, яким встановлюється порядок здійснення  публічних </w:t>
      </w:r>
      <w:proofErr w:type="spellStart"/>
      <w:r w:rsidRPr="00202BD9">
        <w:rPr>
          <w:color w:val="000000"/>
        </w:rPr>
        <w:t>закупівель</w:t>
      </w:r>
      <w:proofErr w:type="spellEnd"/>
      <w:r w:rsidRPr="00202BD9">
        <w:rPr>
          <w:color w:val="000000"/>
        </w:rPr>
        <w:t xml:space="preserve"> та має обов’язковий</w:t>
      </w:r>
      <w:r w:rsidRPr="00202BD9">
        <w:rPr>
          <w:color w:val="000000"/>
          <w:spacing w:val="40"/>
        </w:rPr>
        <w:t xml:space="preserve"> </w:t>
      </w:r>
      <w:r w:rsidRPr="00202BD9">
        <w:rPr>
          <w:color w:val="000000"/>
        </w:rPr>
        <w:t>характер.</w:t>
      </w:r>
    </w:p>
    <w:p w:rsidR="004E289F" w:rsidRPr="00202BD9" w:rsidRDefault="004E289F" w:rsidP="004E289F">
      <w:pPr>
        <w:jc w:val="both"/>
        <w:rPr>
          <w:color w:val="000000"/>
        </w:rPr>
      </w:pPr>
    </w:p>
    <w:p w:rsidR="004E289F" w:rsidRPr="00202BD9" w:rsidRDefault="004210E4" w:rsidP="004E289F">
      <w:pPr>
        <w:jc w:val="both"/>
        <w:rPr>
          <w:color w:val="000000"/>
          <w:spacing w:val="-2"/>
        </w:rPr>
      </w:pPr>
      <w:r w:rsidRPr="00202BD9">
        <w:rPr>
          <w:color w:val="000000"/>
        </w:rPr>
        <w:t>У</w:t>
      </w:r>
      <w:r w:rsidRPr="00202BD9">
        <w:rPr>
          <w:color w:val="000000"/>
          <w:spacing w:val="-12"/>
        </w:rPr>
        <w:t xml:space="preserve"> </w:t>
      </w:r>
      <w:r w:rsidRPr="00202BD9">
        <w:rPr>
          <w:color w:val="000000"/>
        </w:rPr>
        <w:t>цій</w:t>
      </w:r>
      <w:r w:rsidRPr="00202BD9">
        <w:rPr>
          <w:color w:val="000000"/>
          <w:spacing w:val="-12"/>
        </w:rPr>
        <w:t xml:space="preserve"> </w:t>
      </w:r>
      <w:r w:rsidRPr="00202BD9">
        <w:rPr>
          <w:color w:val="000000"/>
        </w:rPr>
        <w:t>методиці</w:t>
      </w:r>
      <w:r w:rsidRPr="00202BD9">
        <w:rPr>
          <w:color w:val="000000"/>
          <w:spacing w:val="6"/>
        </w:rPr>
        <w:t xml:space="preserve"> </w:t>
      </w:r>
      <w:r w:rsidRPr="00202BD9">
        <w:rPr>
          <w:color w:val="000000"/>
        </w:rPr>
        <w:t>терміни вживаються</w:t>
      </w:r>
      <w:r w:rsidRPr="00202BD9">
        <w:rPr>
          <w:color w:val="000000"/>
          <w:spacing w:val="12"/>
        </w:rPr>
        <w:t xml:space="preserve"> </w:t>
      </w:r>
      <w:r w:rsidRPr="00202BD9">
        <w:rPr>
          <w:color w:val="000000"/>
        </w:rPr>
        <w:t>у</w:t>
      </w:r>
      <w:r w:rsidRPr="00202BD9">
        <w:rPr>
          <w:color w:val="000000"/>
          <w:spacing w:val="-7"/>
        </w:rPr>
        <w:t xml:space="preserve"> </w:t>
      </w:r>
      <w:r w:rsidRPr="00202BD9">
        <w:rPr>
          <w:color w:val="000000"/>
        </w:rPr>
        <w:t>таких</w:t>
      </w:r>
      <w:r w:rsidRPr="00202BD9">
        <w:rPr>
          <w:color w:val="000000"/>
          <w:spacing w:val="-1"/>
        </w:rPr>
        <w:t xml:space="preserve"> </w:t>
      </w:r>
      <w:r w:rsidRPr="00202BD9">
        <w:rPr>
          <w:color w:val="000000"/>
          <w:spacing w:val="-2"/>
        </w:rPr>
        <w:t>значеннях:</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b/>
          <w:i/>
          <w:color w:val="000000"/>
        </w:rPr>
        <w:t>аналогічні товари</w:t>
      </w:r>
      <w:r w:rsidRPr="00202BD9">
        <w:rPr>
          <w:color w:val="000000"/>
        </w:rPr>
        <w:t xml:space="preserve"> - товари, які, не будучи ідентичними, мають подібні характеристики</w:t>
      </w:r>
      <w:r w:rsidRPr="00202BD9">
        <w:rPr>
          <w:color w:val="000000"/>
          <w:spacing w:val="-18"/>
        </w:rPr>
        <w:t xml:space="preserve"> </w:t>
      </w:r>
      <w:r w:rsidRPr="00202BD9">
        <w:rPr>
          <w:color w:val="000000"/>
        </w:rPr>
        <w:t>i</w:t>
      </w:r>
      <w:r w:rsidRPr="00202BD9">
        <w:rPr>
          <w:color w:val="000000"/>
          <w:spacing w:val="-17"/>
        </w:rPr>
        <w:t xml:space="preserve"> </w:t>
      </w:r>
      <w:r w:rsidRPr="00202BD9">
        <w:rPr>
          <w:color w:val="000000"/>
        </w:rPr>
        <w:t>складаються</w:t>
      </w:r>
      <w:r w:rsidRPr="00202BD9">
        <w:rPr>
          <w:color w:val="000000"/>
          <w:spacing w:val="-18"/>
        </w:rPr>
        <w:t xml:space="preserve"> </w:t>
      </w:r>
      <w:r w:rsidRPr="00202BD9">
        <w:rPr>
          <w:color w:val="000000"/>
        </w:rPr>
        <w:t>зі</w:t>
      </w:r>
      <w:r w:rsidRPr="00202BD9">
        <w:rPr>
          <w:color w:val="000000"/>
          <w:spacing w:val="-17"/>
        </w:rPr>
        <w:t xml:space="preserve"> </w:t>
      </w:r>
      <w:r w:rsidRPr="00202BD9">
        <w:rPr>
          <w:color w:val="000000"/>
        </w:rPr>
        <w:t>схожих</w:t>
      </w:r>
      <w:r w:rsidRPr="00202BD9">
        <w:rPr>
          <w:color w:val="000000"/>
          <w:spacing w:val="-18"/>
        </w:rPr>
        <w:t xml:space="preserve"> </w:t>
      </w:r>
      <w:r w:rsidRPr="00202BD9">
        <w:rPr>
          <w:color w:val="000000"/>
        </w:rPr>
        <w:t>компонентів,</w:t>
      </w:r>
      <w:r w:rsidRPr="00202BD9">
        <w:rPr>
          <w:color w:val="000000"/>
          <w:spacing w:val="-17"/>
        </w:rPr>
        <w:t xml:space="preserve"> </w:t>
      </w:r>
      <w:r w:rsidRPr="00202BD9">
        <w:rPr>
          <w:color w:val="000000"/>
        </w:rPr>
        <w:t>що</w:t>
      </w:r>
      <w:r w:rsidRPr="00202BD9">
        <w:rPr>
          <w:color w:val="000000"/>
          <w:spacing w:val="-18"/>
        </w:rPr>
        <w:t xml:space="preserve"> </w:t>
      </w:r>
      <w:r w:rsidRPr="00202BD9">
        <w:rPr>
          <w:color w:val="000000"/>
        </w:rPr>
        <w:t>дозволяє</w:t>
      </w:r>
      <w:r w:rsidRPr="00202BD9">
        <w:rPr>
          <w:color w:val="000000"/>
          <w:spacing w:val="-17"/>
        </w:rPr>
        <w:t xml:space="preserve"> </w:t>
      </w:r>
      <w:r w:rsidRPr="00202BD9">
        <w:rPr>
          <w:color w:val="000000"/>
        </w:rPr>
        <w:t>їм</w:t>
      </w:r>
      <w:r w:rsidRPr="00202BD9">
        <w:rPr>
          <w:color w:val="000000"/>
          <w:spacing w:val="-18"/>
        </w:rPr>
        <w:t xml:space="preserve"> </w:t>
      </w:r>
      <w:r w:rsidRPr="00202BD9">
        <w:rPr>
          <w:color w:val="000000"/>
        </w:rPr>
        <w:t>виконувати одні i ті ж функції та (або) бути технічно взаємозамінними. При визначенні аналогічності</w:t>
      </w:r>
      <w:r w:rsidRPr="00202BD9">
        <w:rPr>
          <w:color w:val="000000"/>
          <w:spacing w:val="25"/>
        </w:rPr>
        <w:t xml:space="preserve"> </w:t>
      </w:r>
      <w:r w:rsidRPr="00202BD9">
        <w:rPr>
          <w:color w:val="000000"/>
        </w:rPr>
        <w:t xml:space="preserve">товарів </w:t>
      </w:r>
      <w:proofErr w:type="spellStart"/>
      <w:r w:rsidRPr="00202BD9">
        <w:rPr>
          <w:color w:val="000000"/>
        </w:rPr>
        <w:t>вpaxoвyютьcя</w:t>
      </w:r>
      <w:proofErr w:type="spellEnd"/>
      <w:r w:rsidRPr="00202BD9">
        <w:rPr>
          <w:color w:val="000000"/>
          <w:spacing w:val="27"/>
        </w:rPr>
        <w:t xml:space="preserve"> </w:t>
      </w:r>
      <w:proofErr w:type="spellStart"/>
      <w:r w:rsidRPr="00202BD9">
        <w:rPr>
          <w:color w:val="000000"/>
        </w:rPr>
        <w:t>ïx</w:t>
      </w:r>
      <w:proofErr w:type="spellEnd"/>
      <w:r w:rsidRPr="00202BD9">
        <w:rPr>
          <w:color w:val="000000"/>
        </w:rPr>
        <w:t xml:space="preserve"> якість та</w:t>
      </w:r>
      <w:r w:rsidRPr="00202BD9">
        <w:rPr>
          <w:color w:val="000000"/>
          <w:spacing w:val="-4"/>
        </w:rPr>
        <w:t xml:space="preserve"> </w:t>
      </w:r>
      <w:r w:rsidRPr="00202BD9">
        <w:rPr>
          <w:color w:val="000000"/>
        </w:rPr>
        <w:t>репутація виробника на</w:t>
      </w:r>
      <w:r w:rsidRPr="00202BD9">
        <w:rPr>
          <w:color w:val="000000"/>
          <w:spacing w:val="-4"/>
        </w:rPr>
        <w:t xml:space="preserve"> </w:t>
      </w:r>
      <w:r w:rsidRPr="00202BD9">
        <w:rPr>
          <w:color w:val="000000"/>
        </w:rPr>
        <w:t>ринку;</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b/>
          <w:i/>
          <w:color w:val="000000"/>
        </w:rPr>
        <w:t>єдині</w:t>
      </w:r>
      <w:r w:rsidRPr="00202BD9">
        <w:rPr>
          <w:b/>
          <w:i/>
          <w:color w:val="000000"/>
          <w:spacing w:val="-2"/>
        </w:rPr>
        <w:t xml:space="preserve"> </w:t>
      </w:r>
      <w:r w:rsidRPr="00202BD9">
        <w:rPr>
          <w:b/>
          <w:i/>
          <w:color w:val="000000"/>
        </w:rPr>
        <w:t>умови</w:t>
      </w:r>
      <w:r w:rsidRPr="00202BD9">
        <w:rPr>
          <w:color w:val="000000"/>
        </w:rPr>
        <w:t xml:space="preserve"> -</w:t>
      </w:r>
      <w:r w:rsidRPr="00202BD9">
        <w:rPr>
          <w:color w:val="000000"/>
          <w:spacing w:val="-11"/>
        </w:rPr>
        <w:t xml:space="preserve"> </w:t>
      </w:r>
      <w:r w:rsidRPr="00202BD9">
        <w:rPr>
          <w:color w:val="000000"/>
        </w:rPr>
        <w:t>приведені до</w:t>
      </w:r>
      <w:r w:rsidRPr="00202BD9">
        <w:rPr>
          <w:color w:val="000000"/>
          <w:spacing w:val="-6"/>
        </w:rPr>
        <w:t xml:space="preserve"> </w:t>
      </w:r>
      <w:r w:rsidRPr="00202BD9">
        <w:rPr>
          <w:color w:val="000000"/>
        </w:rPr>
        <w:t>порівняльного вигляду</w:t>
      </w:r>
      <w:r w:rsidRPr="00202BD9">
        <w:rPr>
          <w:color w:val="000000"/>
          <w:spacing w:val="-1"/>
        </w:rPr>
        <w:t xml:space="preserve"> </w:t>
      </w:r>
      <w:r w:rsidRPr="00202BD9">
        <w:rPr>
          <w:color w:val="000000"/>
        </w:rPr>
        <w:t>умови поставки, оплати, забезпечення виконання контракту, в тому числі обсяг поставки, супутні послуги, податки та мита, строки поставки товарів, знижки, інші умови, що можуть вплинути на ціну;</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 xml:space="preserve">закупівельні ціни минулих періодів </w:t>
      </w:r>
      <w:r w:rsidRPr="00202BD9">
        <w:rPr>
          <w:color w:val="000000"/>
          <w:w w:val="65"/>
        </w:rPr>
        <w:t>—</w:t>
      </w:r>
      <w:r w:rsidRPr="00202BD9">
        <w:rPr>
          <w:color w:val="000000"/>
        </w:rPr>
        <w:t xml:space="preserve"> ціни на товари власних проведених процедур, a6o укладених угод (договорів, додаткових угод, рахунків-фактур тощо) інших організаторів </w:t>
      </w:r>
      <w:proofErr w:type="spellStart"/>
      <w:r w:rsidRPr="00202BD9">
        <w:rPr>
          <w:color w:val="000000"/>
        </w:rPr>
        <w:t>закупівель</w:t>
      </w:r>
      <w:proofErr w:type="spellEnd"/>
      <w:r w:rsidRPr="00202BD9">
        <w:rPr>
          <w:color w:val="000000"/>
        </w:rPr>
        <w:t>, як вже виконаних, так i чинних;</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b/>
          <w:i/>
          <w:color w:val="000000"/>
        </w:rPr>
        <w:t>ідентичні товари</w:t>
      </w:r>
      <w:r w:rsidRPr="00202BD9">
        <w:rPr>
          <w:color w:val="000000"/>
        </w:rPr>
        <w:t xml:space="preserve"> – товари, що мають однакові характерні для них основні ознаки,</w:t>
      </w:r>
      <w:r w:rsidRPr="00202BD9">
        <w:rPr>
          <w:color w:val="000000"/>
          <w:spacing w:val="-3"/>
        </w:rPr>
        <w:t xml:space="preserve"> </w:t>
      </w:r>
      <w:r w:rsidRPr="00202BD9">
        <w:rPr>
          <w:color w:val="000000"/>
        </w:rPr>
        <w:t>у</w:t>
      </w:r>
      <w:r w:rsidRPr="00202BD9">
        <w:rPr>
          <w:color w:val="000000"/>
          <w:spacing w:val="-13"/>
        </w:rPr>
        <w:t xml:space="preserve"> </w:t>
      </w:r>
      <w:r w:rsidRPr="00202BD9">
        <w:rPr>
          <w:color w:val="000000"/>
        </w:rPr>
        <w:t>тому числі</w:t>
      </w:r>
      <w:r w:rsidRPr="00202BD9">
        <w:rPr>
          <w:color w:val="000000"/>
          <w:spacing w:val="-6"/>
        </w:rPr>
        <w:t xml:space="preserve"> </w:t>
      </w:r>
      <w:r w:rsidRPr="00202BD9">
        <w:rPr>
          <w:color w:val="000000"/>
        </w:rPr>
        <w:t>функціональні,</w:t>
      </w:r>
      <w:r w:rsidRPr="00202BD9">
        <w:rPr>
          <w:color w:val="000000"/>
          <w:spacing w:val="-9"/>
        </w:rPr>
        <w:t xml:space="preserve"> </w:t>
      </w:r>
      <w:r w:rsidRPr="00202BD9">
        <w:rPr>
          <w:color w:val="000000"/>
        </w:rPr>
        <w:t>технічні та</w:t>
      </w:r>
      <w:r w:rsidRPr="00202BD9">
        <w:rPr>
          <w:color w:val="000000"/>
          <w:spacing w:val="-8"/>
        </w:rPr>
        <w:t xml:space="preserve"> </w:t>
      </w:r>
      <w:r w:rsidRPr="00202BD9">
        <w:rPr>
          <w:color w:val="000000"/>
        </w:rPr>
        <w:t>якісні,</w:t>
      </w:r>
      <w:r w:rsidRPr="00202BD9">
        <w:rPr>
          <w:color w:val="000000"/>
          <w:spacing w:val="-9"/>
        </w:rPr>
        <w:t xml:space="preserve"> </w:t>
      </w:r>
      <w:r w:rsidRPr="00202BD9">
        <w:rPr>
          <w:color w:val="000000"/>
        </w:rPr>
        <w:t>а</w:t>
      </w:r>
      <w:r w:rsidRPr="00202BD9">
        <w:rPr>
          <w:color w:val="000000"/>
          <w:spacing w:val="-12"/>
        </w:rPr>
        <w:t xml:space="preserve"> </w:t>
      </w:r>
      <w:r w:rsidRPr="00202BD9">
        <w:rPr>
          <w:color w:val="000000"/>
        </w:rPr>
        <w:t>також експлуатаційні</w:t>
      </w:r>
      <w:r w:rsidRPr="00202BD9">
        <w:rPr>
          <w:color w:val="000000"/>
          <w:spacing w:val="-18"/>
        </w:rPr>
        <w:t xml:space="preserve"> </w:t>
      </w:r>
      <w:r w:rsidRPr="00202BD9">
        <w:rPr>
          <w:color w:val="000000"/>
        </w:rPr>
        <w:t>та фізичні</w:t>
      </w:r>
      <w:r w:rsidRPr="00202BD9">
        <w:rPr>
          <w:color w:val="000000"/>
          <w:spacing w:val="-18"/>
        </w:rPr>
        <w:t xml:space="preserve"> </w:t>
      </w:r>
      <w:r w:rsidRPr="00202BD9">
        <w:rPr>
          <w:color w:val="000000"/>
        </w:rPr>
        <w:t>характеристики.</w:t>
      </w:r>
      <w:r w:rsidRPr="00202BD9">
        <w:rPr>
          <w:color w:val="000000"/>
          <w:spacing w:val="-17"/>
        </w:rPr>
        <w:t xml:space="preserve"> </w:t>
      </w:r>
      <w:r w:rsidRPr="00202BD9">
        <w:rPr>
          <w:color w:val="000000"/>
        </w:rPr>
        <w:t>Незначні</w:t>
      </w:r>
      <w:r w:rsidRPr="00202BD9">
        <w:rPr>
          <w:color w:val="000000"/>
          <w:spacing w:val="-12"/>
        </w:rPr>
        <w:t xml:space="preserve"> </w:t>
      </w:r>
      <w:r w:rsidRPr="00202BD9">
        <w:rPr>
          <w:color w:val="000000"/>
        </w:rPr>
        <w:t>відмінності</w:t>
      </w:r>
      <w:r w:rsidRPr="00202BD9">
        <w:rPr>
          <w:color w:val="000000"/>
          <w:spacing w:val="-6"/>
        </w:rPr>
        <w:t xml:space="preserve"> </w:t>
      </w:r>
      <w:r w:rsidRPr="00202BD9">
        <w:rPr>
          <w:color w:val="000000"/>
        </w:rPr>
        <w:t>у</w:t>
      </w:r>
      <w:r w:rsidRPr="00202BD9">
        <w:rPr>
          <w:color w:val="000000"/>
          <w:spacing w:val="-18"/>
        </w:rPr>
        <w:t xml:space="preserve"> </w:t>
      </w:r>
      <w:r w:rsidRPr="00202BD9">
        <w:rPr>
          <w:color w:val="000000"/>
        </w:rPr>
        <w:t>зовнішньому</w:t>
      </w:r>
      <w:r w:rsidRPr="00202BD9">
        <w:rPr>
          <w:color w:val="000000"/>
          <w:spacing w:val="-2"/>
        </w:rPr>
        <w:t xml:space="preserve"> </w:t>
      </w:r>
      <w:r w:rsidRPr="00202BD9">
        <w:rPr>
          <w:color w:val="000000"/>
        </w:rPr>
        <w:t>вигляді</w:t>
      </w:r>
      <w:r w:rsidRPr="00202BD9">
        <w:rPr>
          <w:color w:val="000000"/>
          <w:spacing w:val="-11"/>
        </w:rPr>
        <w:t xml:space="preserve"> </w:t>
      </w:r>
      <w:r w:rsidRPr="00202BD9">
        <w:rPr>
          <w:color w:val="000000"/>
        </w:rPr>
        <w:t>товарів,</w:t>
      </w:r>
      <w:r w:rsidRPr="00202BD9">
        <w:rPr>
          <w:color w:val="000000"/>
          <w:spacing w:val="-14"/>
        </w:rPr>
        <w:t xml:space="preserve"> </w:t>
      </w:r>
      <w:r w:rsidRPr="00202BD9">
        <w:rPr>
          <w:color w:val="000000"/>
        </w:rPr>
        <w:t>які не мають суттєвого значення, можуть не враховуватися;</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b/>
          <w:i/>
          <w:color w:val="000000"/>
        </w:rPr>
        <w:t>курсова різниця</w:t>
      </w:r>
      <w:r w:rsidRPr="00202BD9">
        <w:rPr>
          <w:color w:val="000000"/>
        </w:rPr>
        <w:t xml:space="preserve"> -</w:t>
      </w:r>
      <w:r w:rsidRPr="00202BD9">
        <w:rPr>
          <w:color w:val="000000"/>
          <w:spacing w:val="-9"/>
        </w:rPr>
        <w:t xml:space="preserve"> </w:t>
      </w:r>
      <w:r w:rsidRPr="00202BD9">
        <w:rPr>
          <w:color w:val="000000"/>
        </w:rPr>
        <w:t>різниця, яка</w:t>
      </w:r>
      <w:r w:rsidRPr="00202BD9">
        <w:rPr>
          <w:color w:val="000000"/>
          <w:spacing w:val="-9"/>
        </w:rPr>
        <w:t xml:space="preserve"> </w:t>
      </w:r>
      <w:r w:rsidRPr="00202BD9">
        <w:rPr>
          <w:color w:val="000000"/>
        </w:rPr>
        <w:t>є</w:t>
      </w:r>
      <w:r w:rsidRPr="00202BD9">
        <w:rPr>
          <w:color w:val="000000"/>
          <w:spacing w:val="-12"/>
        </w:rPr>
        <w:t xml:space="preserve"> </w:t>
      </w:r>
      <w:r w:rsidRPr="00202BD9">
        <w:rPr>
          <w:color w:val="000000"/>
        </w:rPr>
        <w:t>наслідком перерахунку однакової кількості одиниць іноземної валюти в національну валюту України при різних валютних курсах</w:t>
      </w:r>
      <w:r w:rsidRPr="00202BD9">
        <w:rPr>
          <w:color w:val="000000"/>
          <w:spacing w:val="40"/>
        </w:rPr>
        <w:t xml:space="preserve"> </w:t>
      </w:r>
      <w:r w:rsidRPr="00202BD9">
        <w:rPr>
          <w:color w:val="000000"/>
        </w:rPr>
        <w:t>в різний</w:t>
      </w:r>
      <w:r w:rsidRPr="00202BD9">
        <w:rPr>
          <w:color w:val="000000"/>
          <w:spacing w:val="40"/>
        </w:rPr>
        <w:t xml:space="preserve"> </w:t>
      </w:r>
      <w:r w:rsidRPr="00202BD9">
        <w:rPr>
          <w:color w:val="000000"/>
        </w:rPr>
        <w:t>момент</w:t>
      </w:r>
      <w:r w:rsidRPr="00202BD9">
        <w:rPr>
          <w:color w:val="000000"/>
          <w:spacing w:val="40"/>
        </w:rPr>
        <w:t xml:space="preserve"> </w:t>
      </w:r>
      <w:r w:rsidRPr="00202BD9">
        <w:rPr>
          <w:color w:val="000000"/>
        </w:rPr>
        <w:t>часу;</w:t>
      </w:r>
    </w:p>
    <w:p w:rsidR="004E289F" w:rsidRPr="00202BD9" w:rsidRDefault="004E289F" w:rsidP="004E289F">
      <w:pPr>
        <w:jc w:val="both"/>
        <w:rPr>
          <w:color w:val="000000"/>
        </w:rPr>
      </w:pPr>
    </w:p>
    <w:p w:rsidR="004E289F" w:rsidRDefault="004210E4" w:rsidP="004E289F">
      <w:pPr>
        <w:jc w:val="both"/>
        <w:rPr>
          <w:color w:val="000000"/>
        </w:rPr>
      </w:pPr>
      <w:r w:rsidRPr="00202BD9">
        <w:rPr>
          <w:b/>
          <w:i/>
          <w:color w:val="000000"/>
        </w:rPr>
        <w:t>очікувана вартість</w:t>
      </w:r>
      <w:r w:rsidRPr="00202BD9">
        <w:rPr>
          <w:color w:val="000000"/>
        </w:rPr>
        <w:t xml:space="preserve"> - розрахункова вартість предмета закупівлі на конкретних умовах поставки із зазначенням інформації про включення / </w:t>
      </w:r>
      <w:proofErr w:type="spellStart"/>
      <w:r w:rsidRPr="00202BD9">
        <w:rPr>
          <w:color w:val="000000"/>
        </w:rPr>
        <w:t>невключення</w:t>
      </w:r>
      <w:proofErr w:type="spellEnd"/>
      <w:r w:rsidRPr="00202BD9">
        <w:rPr>
          <w:color w:val="000000"/>
        </w:rPr>
        <w:t xml:space="preserve"> до</w:t>
      </w:r>
      <w:r w:rsidRPr="00202BD9">
        <w:rPr>
          <w:color w:val="000000"/>
          <w:spacing w:val="-9"/>
        </w:rPr>
        <w:t xml:space="preserve"> </w:t>
      </w:r>
      <w:r w:rsidRPr="00202BD9">
        <w:rPr>
          <w:color w:val="000000"/>
        </w:rPr>
        <w:t>очікуваної вартості</w:t>
      </w:r>
      <w:r w:rsidRPr="00202BD9">
        <w:rPr>
          <w:color w:val="000000"/>
          <w:spacing w:val="-1"/>
        </w:rPr>
        <w:t xml:space="preserve"> </w:t>
      </w:r>
      <w:r w:rsidRPr="00202BD9">
        <w:rPr>
          <w:color w:val="000000"/>
        </w:rPr>
        <w:t>податку на</w:t>
      </w:r>
      <w:r w:rsidRPr="00202BD9">
        <w:rPr>
          <w:color w:val="000000"/>
          <w:spacing w:val="-8"/>
        </w:rPr>
        <w:t xml:space="preserve"> </w:t>
      </w:r>
      <w:r w:rsidRPr="00202BD9">
        <w:rPr>
          <w:color w:val="000000"/>
        </w:rPr>
        <w:t>додану вартість (ПДВ)</w:t>
      </w:r>
      <w:r w:rsidRPr="00202BD9">
        <w:rPr>
          <w:color w:val="000000"/>
          <w:spacing w:val="-3"/>
        </w:rPr>
        <w:t xml:space="preserve"> </w:t>
      </w:r>
      <w:r w:rsidRPr="00202BD9">
        <w:rPr>
          <w:color w:val="000000"/>
        </w:rPr>
        <w:t>та</w:t>
      </w:r>
      <w:r w:rsidRPr="00202BD9">
        <w:rPr>
          <w:color w:val="000000"/>
          <w:spacing w:val="-6"/>
        </w:rPr>
        <w:t xml:space="preserve"> </w:t>
      </w:r>
      <w:r w:rsidRPr="00202BD9">
        <w:rPr>
          <w:color w:val="000000"/>
        </w:rPr>
        <w:t>інших податків i зборів;</w:t>
      </w:r>
    </w:p>
    <w:p w:rsidR="005E1A0D" w:rsidRDefault="005E1A0D" w:rsidP="004E289F">
      <w:pPr>
        <w:jc w:val="both"/>
        <w:rPr>
          <w:color w:val="000000"/>
        </w:rPr>
      </w:pPr>
    </w:p>
    <w:p w:rsidR="005E1A0D" w:rsidRPr="00202BD9" w:rsidRDefault="005E1A0D" w:rsidP="004E289F">
      <w:pPr>
        <w:jc w:val="both"/>
        <w:rPr>
          <w:color w:val="000000"/>
        </w:rPr>
      </w:pP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b/>
          <w:i/>
          <w:color w:val="000000"/>
        </w:rPr>
        <w:lastRenderedPageBreak/>
        <w:t>очікувана ціна за одиницю</w:t>
      </w:r>
      <w:r w:rsidRPr="00202BD9">
        <w:rPr>
          <w:color w:val="000000"/>
        </w:rPr>
        <w:t xml:space="preserve"> - розрахункова ціна одиниці товару із зазначенням Інформації про включення / </w:t>
      </w:r>
      <w:proofErr w:type="spellStart"/>
      <w:r w:rsidRPr="00202BD9">
        <w:rPr>
          <w:color w:val="000000"/>
        </w:rPr>
        <w:t>невключення</w:t>
      </w:r>
      <w:proofErr w:type="spellEnd"/>
      <w:r w:rsidRPr="00202BD9">
        <w:rPr>
          <w:color w:val="000000"/>
        </w:rPr>
        <w:t xml:space="preserve"> до очікуваної ціни податку на додану вартість (ПДВ), інших податків i зборів, а також доставки товару до замовника;</w:t>
      </w:r>
    </w:p>
    <w:p w:rsidR="004E289F" w:rsidRPr="00202BD9" w:rsidRDefault="004E289F" w:rsidP="004E289F">
      <w:pPr>
        <w:jc w:val="both"/>
        <w:rPr>
          <w:color w:val="000000"/>
        </w:rPr>
      </w:pPr>
    </w:p>
    <w:p w:rsidR="004E289F" w:rsidRPr="00202BD9" w:rsidRDefault="004210E4" w:rsidP="004E289F">
      <w:pPr>
        <w:pStyle w:val="rvps2"/>
        <w:shd w:val="clear" w:color="auto" w:fill="FFFFFF"/>
        <w:spacing w:before="0" w:beforeAutospacing="0" w:after="150" w:afterAutospacing="0"/>
        <w:jc w:val="both"/>
        <w:rPr>
          <w:color w:val="000000"/>
        </w:rPr>
      </w:pPr>
      <w:proofErr w:type="spellStart"/>
      <w:r w:rsidRPr="00202BD9">
        <w:rPr>
          <w:b/>
          <w:i/>
          <w:color w:val="000000"/>
        </w:rPr>
        <w:t>постачальник</w:t>
      </w:r>
      <w:proofErr w:type="spellEnd"/>
      <w:r w:rsidRPr="00202BD9">
        <w:rPr>
          <w:color w:val="000000"/>
        </w:rPr>
        <w:t xml:space="preserve"> - будь-яка </w:t>
      </w:r>
      <w:proofErr w:type="spellStart"/>
      <w:r w:rsidRPr="00202BD9">
        <w:rPr>
          <w:color w:val="000000"/>
        </w:rPr>
        <w:t>фізична</w:t>
      </w:r>
      <w:proofErr w:type="spellEnd"/>
      <w:r w:rsidRPr="00202BD9">
        <w:rPr>
          <w:color w:val="000000"/>
        </w:rPr>
        <w:t xml:space="preserve"> особа, </w:t>
      </w:r>
      <w:proofErr w:type="spellStart"/>
      <w:r w:rsidRPr="00202BD9">
        <w:rPr>
          <w:color w:val="000000"/>
        </w:rPr>
        <w:t>фізична</w:t>
      </w:r>
      <w:proofErr w:type="spellEnd"/>
      <w:r w:rsidRPr="00202BD9">
        <w:rPr>
          <w:color w:val="000000"/>
        </w:rPr>
        <w:t xml:space="preserve"> особа - </w:t>
      </w:r>
      <w:proofErr w:type="spellStart"/>
      <w:r w:rsidRPr="00202BD9">
        <w:rPr>
          <w:color w:val="000000"/>
        </w:rPr>
        <w:t>підприємець</w:t>
      </w:r>
      <w:proofErr w:type="spellEnd"/>
      <w:r w:rsidRPr="00202BD9">
        <w:rPr>
          <w:color w:val="000000"/>
        </w:rPr>
        <w:t xml:space="preserve"> </w:t>
      </w:r>
      <w:proofErr w:type="spellStart"/>
      <w:r w:rsidRPr="00202BD9">
        <w:rPr>
          <w:color w:val="000000"/>
        </w:rPr>
        <w:t>або</w:t>
      </w:r>
      <w:proofErr w:type="spellEnd"/>
      <w:r w:rsidRPr="00202BD9">
        <w:rPr>
          <w:color w:val="000000"/>
        </w:rPr>
        <w:t xml:space="preserve"> </w:t>
      </w:r>
      <w:proofErr w:type="spellStart"/>
      <w:r w:rsidRPr="00202BD9">
        <w:rPr>
          <w:color w:val="000000"/>
        </w:rPr>
        <w:t>юридична</w:t>
      </w:r>
      <w:proofErr w:type="spellEnd"/>
      <w:r w:rsidRPr="00202BD9">
        <w:rPr>
          <w:color w:val="000000"/>
        </w:rPr>
        <w:t xml:space="preserve"> особа, </w:t>
      </w:r>
      <w:proofErr w:type="spellStart"/>
      <w:r w:rsidRPr="00202BD9">
        <w:rPr>
          <w:color w:val="000000"/>
        </w:rPr>
        <w:t>що</w:t>
      </w:r>
      <w:proofErr w:type="spellEnd"/>
      <w:r w:rsidRPr="00202BD9">
        <w:rPr>
          <w:color w:val="000000"/>
        </w:rPr>
        <w:t xml:space="preserve"> </w:t>
      </w:r>
      <w:proofErr w:type="spellStart"/>
      <w:r w:rsidRPr="00202BD9">
        <w:rPr>
          <w:color w:val="000000"/>
        </w:rPr>
        <w:t>постачає</w:t>
      </w:r>
      <w:proofErr w:type="spellEnd"/>
      <w:r w:rsidRPr="00202BD9">
        <w:rPr>
          <w:color w:val="000000"/>
        </w:rPr>
        <w:t xml:space="preserve"> товар/</w:t>
      </w:r>
      <w:proofErr w:type="spellStart"/>
      <w:r w:rsidRPr="00202BD9">
        <w:rPr>
          <w:color w:val="000000"/>
        </w:rPr>
        <w:t>надає</w:t>
      </w:r>
      <w:proofErr w:type="spellEnd"/>
      <w:r w:rsidRPr="00202BD9">
        <w:rPr>
          <w:color w:val="000000"/>
        </w:rPr>
        <w:t xml:space="preserve"> </w:t>
      </w:r>
      <w:proofErr w:type="spellStart"/>
      <w:r w:rsidRPr="00202BD9">
        <w:rPr>
          <w:color w:val="000000"/>
        </w:rPr>
        <w:t>послуги</w:t>
      </w:r>
      <w:proofErr w:type="spellEnd"/>
      <w:r w:rsidRPr="00202BD9">
        <w:rPr>
          <w:color w:val="000000"/>
        </w:rPr>
        <w:t xml:space="preserve"> </w:t>
      </w:r>
      <w:proofErr w:type="spellStart"/>
      <w:r w:rsidRPr="00202BD9">
        <w:rPr>
          <w:color w:val="000000"/>
        </w:rPr>
        <w:t>замовнику</w:t>
      </w:r>
      <w:proofErr w:type="spellEnd"/>
      <w:r w:rsidRPr="00202BD9">
        <w:rPr>
          <w:color w:val="000000"/>
        </w:rPr>
        <w:t xml:space="preserve"> </w:t>
      </w:r>
      <w:proofErr w:type="spellStart"/>
      <w:r w:rsidRPr="00202BD9">
        <w:rPr>
          <w:color w:val="000000"/>
        </w:rPr>
        <w:t>згідно</w:t>
      </w:r>
      <w:proofErr w:type="spellEnd"/>
      <w:r w:rsidRPr="00202BD9">
        <w:rPr>
          <w:color w:val="000000"/>
        </w:rPr>
        <w:t xml:space="preserve"> з договором;</w:t>
      </w:r>
    </w:p>
    <w:p w:rsidR="004E289F" w:rsidRPr="00202BD9" w:rsidRDefault="004210E4" w:rsidP="004E289F">
      <w:pPr>
        <w:pStyle w:val="rvps2"/>
        <w:shd w:val="clear" w:color="auto" w:fill="FFFFFF"/>
        <w:spacing w:before="0" w:beforeAutospacing="0" w:after="150" w:afterAutospacing="0"/>
        <w:jc w:val="both"/>
        <w:rPr>
          <w:color w:val="000000"/>
        </w:rPr>
      </w:pPr>
      <w:bookmarkStart w:id="13" w:name="n22"/>
      <w:bookmarkEnd w:id="13"/>
      <w:proofErr w:type="spellStart"/>
      <w:r w:rsidRPr="00202BD9">
        <w:rPr>
          <w:b/>
          <w:i/>
          <w:color w:val="000000"/>
        </w:rPr>
        <w:t>підрядник</w:t>
      </w:r>
      <w:proofErr w:type="spellEnd"/>
      <w:r w:rsidRPr="00202BD9">
        <w:rPr>
          <w:color w:val="000000"/>
        </w:rPr>
        <w:t xml:space="preserve"> - будь-яка </w:t>
      </w:r>
      <w:proofErr w:type="spellStart"/>
      <w:r w:rsidRPr="00202BD9">
        <w:rPr>
          <w:color w:val="000000"/>
        </w:rPr>
        <w:t>фізична</w:t>
      </w:r>
      <w:proofErr w:type="spellEnd"/>
      <w:r w:rsidRPr="00202BD9">
        <w:rPr>
          <w:color w:val="000000"/>
        </w:rPr>
        <w:t xml:space="preserve"> особа, </w:t>
      </w:r>
      <w:proofErr w:type="spellStart"/>
      <w:r w:rsidRPr="00202BD9">
        <w:rPr>
          <w:color w:val="000000"/>
        </w:rPr>
        <w:t>фізична</w:t>
      </w:r>
      <w:proofErr w:type="spellEnd"/>
      <w:r w:rsidRPr="00202BD9">
        <w:rPr>
          <w:color w:val="000000"/>
        </w:rPr>
        <w:t xml:space="preserve"> особа - </w:t>
      </w:r>
      <w:proofErr w:type="spellStart"/>
      <w:r w:rsidRPr="00202BD9">
        <w:rPr>
          <w:color w:val="000000"/>
        </w:rPr>
        <w:t>підприємець</w:t>
      </w:r>
      <w:proofErr w:type="spellEnd"/>
      <w:r w:rsidRPr="00202BD9">
        <w:rPr>
          <w:color w:val="000000"/>
        </w:rPr>
        <w:t xml:space="preserve"> </w:t>
      </w:r>
      <w:proofErr w:type="spellStart"/>
      <w:r w:rsidRPr="00202BD9">
        <w:rPr>
          <w:color w:val="000000"/>
        </w:rPr>
        <w:t>або</w:t>
      </w:r>
      <w:proofErr w:type="spellEnd"/>
      <w:r w:rsidRPr="00202BD9">
        <w:rPr>
          <w:color w:val="000000"/>
        </w:rPr>
        <w:t xml:space="preserve"> </w:t>
      </w:r>
      <w:proofErr w:type="spellStart"/>
      <w:r w:rsidRPr="00202BD9">
        <w:rPr>
          <w:color w:val="000000"/>
        </w:rPr>
        <w:t>юридична</w:t>
      </w:r>
      <w:proofErr w:type="spellEnd"/>
      <w:r w:rsidRPr="00202BD9">
        <w:rPr>
          <w:color w:val="000000"/>
        </w:rPr>
        <w:t xml:space="preserve"> особа, </w:t>
      </w:r>
      <w:proofErr w:type="spellStart"/>
      <w:r w:rsidRPr="00202BD9">
        <w:rPr>
          <w:color w:val="000000"/>
        </w:rPr>
        <w:t>що</w:t>
      </w:r>
      <w:proofErr w:type="spellEnd"/>
      <w:r w:rsidRPr="00202BD9">
        <w:rPr>
          <w:color w:val="000000"/>
        </w:rPr>
        <w:t xml:space="preserve"> </w:t>
      </w:r>
      <w:proofErr w:type="spellStart"/>
      <w:r w:rsidRPr="00202BD9">
        <w:rPr>
          <w:color w:val="000000"/>
        </w:rPr>
        <w:t>виконує</w:t>
      </w:r>
      <w:proofErr w:type="spellEnd"/>
      <w:r w:rsidRPr="00202BD9">
        <w:rPr>
          <w:color w:val="000000"/>
        </w:rPr>
        <w:t xml:space="preserve"> </w:t>
      </w:r>
      <w:proofErr w:type="spellStart"/>
      <w:r w:rsidRPr="00202BD9">
        <w:rPr>
          <w:color w:val="000000"/>
        </w:rPr>
        <w:t>роботи</w:t>
      </w:r>
      <w:proofErr w:type="spellEnd"/>
      <w:r w:rsidRPr="00202BD9">
        <w:rPr>
          <w:color w:val="000000"/>
        </w:rPr>
        <w:t xml:space="preserve"> </w:t>
      </w:r>
      <w:proofErr w:type="spellStart"/>
      <w:r w:rsidRPr="00202BD9">
        <w:rPr>
          <w:color w:val="000000"/>
        </w:rPr>
        <w:t>замовнику</w:t>
      </w:r>
      <w:proofErr w:type="spellEnd"/>
      <w:r w:rsidRPr="00202BD9">
        <w:rPr>
          <w:color w:val="000000"/>
        </w:rPr>
        <w:t xml:space="preserve"> </w:t>
      </w:r>
      <w:proofErr w:type="spellStart"/>
      <w:r w:rsidRPr="00202BD9">
        <w:rPr>
          <w:color w:val="000000"/>
        </w:rPr>
        <w:t>згідно</w:t>
      </w:r>
      <w:proofErr w:type="spellEnd"/>
      <w:r w:rsidRPr="00202BD9">
        <w:rPr>
          <w:color w:val="000000"/>
        </w:rPr>
        <w:t xml:space="preserve"> з договором;</w:t>
      </w:r>
    </w:p>
    <w:p w:rsidR="004E289F" w:rsidRPr="00202BD9" w:rsidRDefault="004210E4" w:rsidP="004E289F">
      <w:pPr>
        <w:pStyle w:val="rvps2"/>
        <w:shd w:val="clear" w:color="auto" w:fill="FFFFFF"/>
        <w:spacing w:before="0" w:beforeAutospacing="0" w:after="150" w:afterAutospacing="0"/>
        <w:jc w:val="both"/>
        <w:rPr>
          <w:color w:val="000000"/>
        </w:rPr>
      </w:pPr>
      <w:bookmarkStart w:id="14" w:name="n23"/>
      <w:bookmarkEnd w:id="14"/>
      <w:proofErr w:type="spellStart"/>
      <w:r w:rsidRPr="00202BD9">
        <w:rPr>
          <w:b/>
          <w:i/>
          <w:color w:val="000000"/>
        </w:rPr>
        <w:t>ринкова</w:t>
      </w:r>
      <w:proofErr w:type="spellEnd"/>
      <w:r w:rsidRPr="00202BD9">
        <w:rPr>
          <w:b/>
          <w:i/>
          <w:color w:val="000000"/>
        </w:rPr>
        <w:t xml:space="preserve"> </w:t>
      </w:r>
      <w:proofErr w:type="spellStart"/>
      <w:r w:rsidRPr="00202BD9">
        <w:rPr>
          <w:b/>
          <w:i/>
          <w:color w:val="000000"/>
        </w:rPr>
        <w:t>ціна</w:t>
      </w:r>
      <w:proofErr w:type="spellEnd"/>
      <w:r w:rsidRPr="00202BD9">
        <w:rPr>
          <w:color w:val="000000"/>
        </w:rPr>
        <w:t xml:space="preserve"> - </w:t>
      </w:r>
      <w:proofErr w:type="spellStart"/>
      <w:r w:rsidRPr="00202BD9">
        <w:rPr>
          <w:color w:val="000000"/>
        </w:rPr>
        <w:t>ціна</w:t>
      </w:r>
      <w:proofErr w:type="spellEnd"/>
      <w:r w:rsidRPr="00202BD9">
        <w:rPr>
          <w:color w:val="000000"/>
        </w:rPr>
        <w:t xml:space="preserve">, яка </w:t>
      </w:r>
      <w:proofErr w:type="spellStart"/>
      <w:r w:rsidRPr="00202BD9">
        <w:rPr>
          <w:color w:val="000000"/>
        </w:rPr>
        <w:t>встановлюється</w:t>
      </w:r>
      <w:proofErr w:type="spellEnd"/>
      <w:r w:rsidRPr="00202BD9">
        <w:rPr>
          <w:color w:val="000000"/>
        </w:rPr>
        <w:t xml:space="preserve"> </w:t>
      </w:r>
      <w:proofErr w:type="spellStart"/>
      <w:r w:rsidRPr="00202BD9">
        <w:rPr>
          <w:color w:val="000000"/>
        </w:rPr>
        <w:t>безпосередньо</w:t>
      </w:r>
      <w:proofErr w:type="spellEnd"/>
      <w:r w:rsidRPr="00202BD9">
        <w:rPr>
          <w:color w:val="000000"/>
        </w:rPr>
        <w:t xml:space="preserve"> на реальному ринку </w:t>
      </w:r>
      <w:proofErr w:type="spellStart"/>
      <w:r w:rsidRPr="00202BD9">
        <w:rPr>
          <w:color w:val="000000"/>
        </w:rPr>
        <w:t>під</w:t>
      </w:r>
      <w:proofErr w:type="spellEnd"/>
      <w:r w:rsidRPr="00202BD9">
        <w:rPr>
          <w:color w:val="000000"/>
        </w:rPr>
        <w:t xml:space="preserve"> </w:t>
      </w:r>
      <w:proofErr w:type="spellStart"/>
      <w:r w:rsidRPr="00202BD9">
        <w:rPr>
          <w:color w:val="000000"/>
        </w:rPr>
        <w:t>впливом</w:t>
      </w:r>
      <w:proofErr w:type="spellEnd"/>
      <w:r w:rsidRPr="00202BD9">
        <w:rPr>
          <w:color w:val="000000"/>
        </w:rPr>
        <w:t xml:space="preserve"> </w:t>
      </w:r>
      <w:proofErr w:type="spellStart"/>
      <w:r w:rsidRPr="00202BD9">
        <w:rPr>
          <w:color w:val="000000"/>
        </w:rPr>
        <w:t>співвідношення</w:t>
      </w:r>
      <w:proofErr w:type="spellEnd"/>
      <w:r w:rsidRPr="00202BD9">
        <w:rPr>
          <w:color w:val="000000"/>
        </w:rPr>
        <w:t xml:space="preserve"> </w:t>
      </w:r>
      <w:proofErr w:type="spellStart"/>
      <w:r w:rsidRPr="00202BD9">
        <w:rPr>
          <w:color w:val="000000"/>
        </w:rPr>
        <w:t>попиту</w:t>
      </w:r>
      <w:proofErr w:type="spellEnd"/>
      <w:r w:rsidRPr="00202BD9">
        <w:rPr>
          <w:color w:val="000000"/>
        </w:rPr>
        <w:t xml:space="preserve"> і </w:t>
      </w:r>
      <w:proofErr w:type="spellStart"/>
      <w:r w:rsidRPr="00202BD9">
        <w:rPr>
          <w:color w:val="000000"/>
        </w:rPr>
        <w:t>пропозиції</w:t>
      </w:r>
      <w:proofErr w:type="spellEnd"/>
      <w:r w:rsidRPr="00202BD9">
        <w:rPr>
          <w:color w:val="000000"/>
        </w:rPr>
        <w:t xml:space="preserve">, </w:t>
      </w:r>
      <w:proofErr w:type="spellStart"/>
      <w:r w:rsidRPr="00202BD9">
        <w:rPr>
          <w:color w:val="000000"/>
        </w:rPr>
        <w:t>або</w:t>
      </w:r>
      <w:proofErr w:type="spellEnd"/>
      <w:r w:rsidRPr="00202BD9">
        <w:rPr>
          <w:color w:val="000000"/>
        </w:rPr>
        <w:t xml:space="preserve"> </w:t>
      </w:r>
      <w:proofErr w:type="spellStart"/>
      <w:r w:rsidRPr="00202BD9">
        <w:rPr>
          <w:color w:val="000000"/>
        </w:rPr>
        <w:t>ціна</w:t>
      </w:r>
      <w:proofErr w:type="spellEnd"/>
      <w:r w:rsidRPr="00202BD9">
        <w:rPr>
          <w:color w:val="000000"/>
        </w:rPr>
        <w:t xml:space="preserve"> </w:t>
      </w:r>
      <w:proofErr w:type="spellStart"/>
      <w:r w:rsidRPr="00202BD9">
        <w:rPr>
          <w:color w:val="000000"/>
        </w:rPr>
        <w:t>конкретних</w:t>
      </w:r>
      <w:proofErr w:type="spellEnd"/>
      <w:r w:rsidRPr="00202BD9">
        <w:rPr>
          <w:color w:val="000000"/>
        </w:rPr>
        <w:t xml:space="preserve"> </w:t>
      </w:r>
      <w:proofErr w:type="spellStart"/>
      <w:r w:rsidRPr="00202BD9">
        <w:rPr>
          <w:color w:val="000000"/>
        </w:rPr>
        <w:t>угод</w:t>
      </w:r>
      <w:proofErr w:type="spellEnd"/>
      <w:r w:rsidRPr="00202BD9">
        <w:rPr>
          <w:color w:val="000000"/>
        </w:rPr>
        <w:t xml:space="preserve">, </w:t>
      </w:r>
      <w:proofErr w:type="spellStart"/>
      <w:r w:rsidRPr="00202BD9">
        <w:rPr>
          <w:color w:val="000000"/>
        </w:rPr>
        <w:t>які</w:t>
      </w:r>
      <w:proofErr w:type="spellEnd"/>
      <w:r w:rsidRPr="00202BD9">
        <w:rPr>
          <w:color w:val="000000"/>
        </w:rPr>
        <w:t xml:space="preserve"> </w:t>
      </w:r>
      <w:proofErr w:type="spellStart"/>
      <w:r w:rsidRPr="00202BD9">
        <w:rPr>
          <w:color w:val="000000"/>
        </w:rPr>
        <w:t>відбулись</w:t>
      </w:r>
      <w:proofErr w:type="spellEnd"/>
      <w:r w:rsidRPr="00202BD9">
        <w:rPr>
          <w:color w:val="000000"/>
        </w:rPr>
        <w:t xml:space="preserve"> на </w:t>
      </w:r>
      <w:proofErr w:type="spellStart"/>
      <w:r w:rsidRPr="00202BD9">
        <w:rPr>
          <w:color w:val="000000"/>
        </w:rPr>
        <w:t>вільному</w:t>
      </w:r>
      <w:proofErr w:type="spellEnd"/>
      <w:r w:rsidRPr="00202BD9">
        <w:rPr>
          <w:color w:val="000000"/>
        </w:rPr>
        <w:t xml:space="preserve"> ринку </w:t>
      </w:r>
      <w:proofErr w:type="spellStart"/>
      <w:r w:rsidRPr="00202BD9">
        <w:rPr>
          <w:color w:val="000000"/>
        </w:rPr>
        <w:t>під</w:t>
      </w:r>
      <w:proofErr w:type="spellEnd"/>
      <w:r w:rsidRPr="00202BD9">
        <w:rPr>
          <w:color w:val="000000"/>
        </w:rPr>
        <w:t xml:space="preserve"> </w:t>
      </w:r>
      <w:proofErr w:type="spellStart"/>
      <w:r w:rsidRPr="00202BD9">
        <w:rPr>
          <w:color w:val="000000"/>
        </w:rPr>
        <w:t>впливом</w:t>
      </w:r>
      <w:proofErr w:type="spellEnd"/>
      <w:r w:rsidRPr="00202BD9">
        <w:rPr>
          <w:color w:val="000000"/>
        </w:rPr>
        <w:t xml:space="preserve"> </w:t>
      </w:r>
      <w:proofErr w:type="spellStart"/>
      <w:r w:rsidRPr="00202BD9">
        <w:rPr>
          <w:color w:val="000000"/>
        </w:rPr>
        <w:t>виключно</w:t>
      </w:r>
      <w:proofErr w:type="spellEnd"/>
      <w:r w:rsidRPr="00202BD9">
        <w:rPr>
          <w:color w:val="000000"/>
        </w:rPr>
        <w:t xml:space="preserve"> </w:t>
      </w:r>
      <w:proofErr w:type="spellStart"/>
      <w:r w:rsidRPr="00202BD9">
        <w:rPr>
          <w:color w:val="000000"/>
        </w:rPr>
        <w:t>ринкових</w:t>
      </w:r>
      <w:proofErr w:type="spellEnd"/>
      <w:r w:rsidRPr="00202BD9">
        <w:rPr>
          <w:color w:val="000000"/>
        </w:rPr>
        <w:t xml:space="preserve"> </w:t>
      </w:r>
      <w:proofErr w:type="spellStart"/>
      <w:r w:rsidRPr="00202BD9">
        <w:rPr>
          <w:color w:val="000000"/>
        </w:rPr>
        <w:t>факторів</w:t>
      </w:r>
      <w:proofErr w:type="spellEnd"/>
      <w:r w:rsidRPr="00202BD9">
        <w:rPr>
          <w:color w:val="000000"/>
        </w:rPr>
        <w:t>;</w:t>
      </w:r>
    </w:p>
    <w:p w:rsidR="004E289F" w:rsidRPr="00202BD9" w:rsidRDefault="004210E4" w:rsidP="004E289F">
      <w:pPr>
        <w:pStyle w:val="rvps2"/>
        <w:shd w:val="clear" w:color="auto" w:fill="FFFFFF"/>
        <w:spacing w:before="0" w:beforeAutospacing="0" w:after="150" w:afterAutospacing="0"/>
        <w:jc w:val="both"/>
        <w:rPr>
          <w:color w:val="000000"/>
        </w:rPr>
      </w:pPr>
      <w:bookmarkStart w:id="15" w:name="n24"/>
      <w:bookmarkEnd w:id="15"/>
      <w:proofErr w:type="spellStart"/>
      <w:r w:rsidRPr="00202BD9">
        <w:rPr>
          <w:b/>
          <w:i/>
          <w:color w:val="000000"/>
        </w:rPr>
        <w:t>ринкові</w:t>
      </w:r>
      <w:proofErr w:type="spellEnd"/>
      <w:r w:rsidRPr="00202BD9">
        <w:rPr>
          <w:b/>
          <w:i/>
          <w:color w:val="000000"/>
        </w:rPr>
        <w:t xml:space="preserve"> </w:t>
      </w:r>
      <w:proofErr w:type="spellStart"/>
      <w:r w:rsidRPr="00202BD9">
        <w:rPr>
          <w:b/>
          <w:i/>
          <w:color w:val="000000"/>
        </w:rPr>
        <w:t>консультації</w:t>
      </w:r>
      <w:proofErr w:type="spellEnd"/>
      <w:r w:rsidRPr="00202BD9">
        <w:rPr>
          <w:color w:val="000000"/>
        </w:rPr>
        <w:t xml:space="preserve"> - метод </w:t>
      </w:r>
      <w:proofErr w:type="spellStart"/>
      <w:r w:rsidRPr="00202BD9">
        <w:rPr>
          <w:color w:val="000000"/>
        </w:rPr>
        <w:t>дослідження</w:t>
      </w:r>
      <w:proofErr w:type="spellEnd"/>
      <w:r w:rsidRPr="00202BD9">
        <w:rPr>
          <w:color w:val="000000"/>
        </w:rPr>
        <w:t xml:space="preserve"> ринку, </w:t>
      </w:r>
      <w:proofErr w:type="spellStart"/>
      <w:r w:rsidRPr="00202BD9">
        <w:rPr>
          <w:color w:val="000000"/>
        </w:rPr>
        <w:t>спрямований</w:t>
      </w:r>
      <w:proofErr w:type="spellEnd"/>
      <w:r w:rsidRPr="00202BD9">
        <w:rPr>
          <w:color w:val="000000"/>
        </w:rPr>
        <w:t xml:space="preserve"> на </w:t>
      </w:r>
      <w:proofErr w:type="spellStart"/>
      <w:r w:rsidRPr="00202BD9">
        <w:rPr>
          <w:color w:val="000000"/>
        </w:rPr>
        <w:t>отримання</w:t>
      </w:r>
      <w:proofErr w:type="spellEnd"/>
      <w:r w:rsidRPr="00202BD9">
        <w:rPr>
          <w:color w:val="000000"/>
        </w:rPr>
        <w:t xml:space="preserve"> </w:t>
      </w:r>
      <w:proofErr w:type="spellStart"/>
      <w:r w:rsidRPr="00202BD9">
        <w:rPr>
          <w:color w:val="000000"/>
        </w:rPr>
        <w:t>інформації</w:t>
      </w:r>
      <w:proofErr w:type="spellEnd"/>
      <w:r w:rsidRPr="00202BD9">
        <w:rPr>
          <w:color w:val="000000"/>
        </w:rPr>
        <w:t xml:space="preserve"> </w:t>
      </w:r>
      <w:proofErr w:type="spellStart"/>
      <w:r w:rsidRPr="00202BD9">
        <w:rPr>
          <w:color w:val="000000"/>
        </w:rPr>
        <w:t>щодо</w:t>
      </w:r>
      <w:proofErr w:type="spellEnd"/>
      <w:r w:rsidRPr="00202BD9">
        <w:rPr>
          <w:color w:val="000000"/>
        </w:rPr>
        <w:t xml:space="preserve"> </w:t>
      </w:r>
      <w:proofErr w:type="spellStart"/>
      <w:r w:rsidRPr="00202BD9">
        <w:rPr>
          <w:color w:val="000000"/>
        </w:rPr>
        <w:t>актуальних</w:t>
      </w:r>
      <w:proofErr w:type="spellEnd"/>
      <w:r w:rsidRPr="00202BD9">
        <w:rPr>
          <w:color w:val="000000"/>
        </w:rPr>
        <w:t xml:space="preserve"> </w:t>
      </w:r>
      <w:proofErr w:type="spellStart"/>
      <w:r w:rsidRPr="00202BD9">
        <w:rPr>
          <w:color w:val="000000"/>
        </w:rPr>
        <w:t>цін</w:t>
      </w:r>
      <w:proofErr w:type="spellEnd"/>
      <w:r w:rsidRPr="00202BD9">
        <w:rPr>
          <w:color w:val="000000"/>
        </w:rPr>
        <w:t xml:space="preserve">, </w:t>
      </w:r>
      <w:proofErr w:type="spellStart"/>
      <w:r w:rsidRPr="00202BD9">
        <w:rPr>
          <w:color w:val="000000"/>
        </w:rPr>
        <w:t>постачальників</w:t>
      </w:r>
      <w:proofErr w:type="spellEnd"/>
      <w:r w:rsidRPr="00202BD9">
        <w:rPr>
          <w:color w:val="000000"/>
        </w:rPr>
        <w:t>/</w:t>
      </w:r>
      <w:proofErr w:type="spellStart"/>
      <w:r w:rsidRPr="00202BD9">
        <w:rPr>
          <w:color w:val="000000"/>
        </w:rPr>
        <w:t>підрядників</w:t>
      </w:r>
      <w:proofErr w:type="spellEnd"/>
      <w:r w:rsidRPr="00202BD9">
        <w:rPr>
          <w:color w:val="000000"/>
        </w:rPr>
        <w:t xml:space="preserve"> та </w:t>
      </w:r>
      <w:proofErr w:type="spellStart"/>
      <w:r w:rsidRPr="00202BD9">
        <w:rPr>
          <w:color w:val="000000"/>
        </w:rPr>
        <w:t>рівня</w:t>
      </w:r>
      <w:proofErr w:type="spellEnd"/>
      <w:r w:rsidRPr="00202BD9">
        <w:rPr>
          <w:color w:val="000000"/>
        </w:rPr>
        <w:t xml:space="preserve"> </w:t>
      </w:r>
      <w:proofErr w:type="spellStart"/>
      <w:r w:rsidRPr="00202BD9">
        <w:rPr>
          <w:color w:val="000000"/>
        </w:rPr>
        <w:t>конкуренції</w:t>
      </w:r>
      <w:proofErr w:type="spellEnd"/>
      <w:r w:rsidRPr="00202BD9">
        <w:rPr>
          <w:color w:val="000000"/>
        </w:rPr>
        <w:t xml:space="preserve">, </w:t>
      </w:r>
      <w:proofErr w:type="spellStart"/>
      <w:r w:rsidRPr="00202BD9">
        <w:rPr>
          <w:color w:val="000000"/>
        </w:rPr>
        <w:t>можливих</w:t>
      </w:r>
      <w:proofErr w:type="spellEnd"/>
      <w:r w:rsidRPr="00202BD9">
        <w:rPr>
          <w:color w:val="000000"/>
        </w:rPr>
        <w:t xml:space="preserve"> </w:t>
      </w:r>
      <w:proofErr w:type="spellStart"/>
      <w:r w:rsidRPr="00202BD9">
        <w:rPr>
          <w:color w:val="000000"/>
        </w:rPr>
        <w:t>варіантів</w:t>
      </w:r>
      <w:proofErr w:type="spellEnd"/>
      <w:r w:rsidRPr="00202BD9">
        <w:rPr>
          <w:color w:val="000000"/>
        </w:rPr>
        <w:t xml:space="preserve"> </w:t>
      </w:r>
      <w:proofErr w:type="spellStart"/>
      <w:r w:rsidRPr="00202BD9">
        <w:rPr>
          <w:color w:val="000000"/>
        </w:rPr>
        <w:t>товарів</w:t>
      </w:r>
      <w:proofErr w:type="spellEnd"/>
      <w:r w:rsidRPr="00202BD9">
        <w:rPr>
          <w:color w:val="000000"/>
        </w:rPr>
        <w:t xml:space="preserve">, </w:t>
      </w:r>
      <w:proofErr w:type="spellStart"/>
      <w:r w:rsidRPr="00202BD9">
        <w:rPr>
          <w:color w:val="000000"/>
        </w:rPr>
        <w:t>робіт</w:t>
      </w:r>
      <w:proofErr w:type="spellEnd"/>
      <w:r w:rsidRPr="00202BD9">
        <w:rPr>
          <w:color w:val="000000"/>
        </w:rPr>
        <w:t xml:space="preserve"> та </w:t>
      </w:r>
      <w:proofErr w:type="spellStart"/>
      <w:r w:rsidRPr="00202BD9">
        <w:rPr>
          <w:color w:val="000000"/>
        </w:rPr>
        <w:t>послуг</w:t>
      </w:r>
      <w:proofErr w:type="spellEnd"/>
      <w:r w:rsidRPr="00202BD9">
        <w:rPr>
          <w:color w:val="000000"/>
        </w:rPr>
        <w:t xml:space="preserve"> з </w:t>
      </w:r>
      <w:proofErr w:type="spellStart"/>
      <w:r w:rsidRPr="00202BD9">
        <w:rPr>
          <w:color w:val="000000"/>
        </w:rPr>
        <w:t>урахуванням</w:t>
      </w:r>
      <w:proofErr w:type="spellEnd"/>
      <w:r w:rsidRPr="00202BD9">
        <w:rPr>
          <w:color w:val="000000"/>
        </w:rPr>
        <w:t xml:space="preserve"> </w:t>
      </w:r>
      <w:proofErr w:type="spellStart"/>
      <w:r w:rsidRPr="00202BD9">
        <w:rPr>
          <w:color w:val="000000"/>
        </w:rPr>
        <w:t>нових</w:t>
      </w:r>
      <w:proofErr w:type="spellEnd"/>
      <w:r w:rsidRPr="00202BD9">
        <w:rPr>
          <w:color w:val="000000"/>
        </w:rPr>
        <w:t xml:space="preserve"> </w:t>
      </w:r>
      <w:proofErr w:type="spellStart"/>
      <w:r w:rsidRPr="00202BD9">
        <w:rPr>
          <w:color w:val="000000"/>
        </w:rPr>
        <w:t>технічних</w:t>
      </w:r>
      <w:proofErr w:type="spellEnd"/>
      <w:r w:rsidRPr="00202BD9">
        <w:rPr>
          <w:color w:val="000000"/>
        </w:rPr>
        <w:t xml:space="preserve"> </w:t>
      </w:r>
      <w:proofErr w:type="spellStart"/>
      <w:r w:rsidRPr="00202BD9">
        <w:rPr>
          <w:color w:val="000000"/>
        </w:rPr>
        <w:t>рішень</w:t>
      </w:r>
      <w:proofErr w:type="spellEnd"/>
      <w:r w:rsidRPr="00202BD9">
        <w:rPr>
          <w:color w:val="000000"/>
        </w:rPr>
        <w:t xml:space="preserve"> та </w:t>
      </w:r>
      <w:proofErr w:type="spellStart"/>
      <w:r w:rsidRPr="00202BD9">
        <w:rPr>
          <w:color w:val="000000"/>
        </w:rPr>
        <w:t>інновацій</w:t>
      </w:r>
      <w:proofErr w:type="spellEnd"/>
      <w:r w:rsidRPr="00202BD9">
        <w:rPr>
          <w:color w:val="000000"/>
        </w:rPr>
        <w:t>;</w:t>
      </w:r>
    </w:p>
    <w:p w:rsidR="004E289F" w:rsidRPr="00202BD9" w:rsidRDefault="004210E4" w:rsidP="004E289F">
      <w:pPr>
        <w:pStyle w:val="rvps2"/>
        <w:shd w:val="clear" w:color="auto" w:fill="FFFFFF"/>
        <w:spacing w:before="0" w:beforeAutospacing="0" w:after="150" w:afterAutospacing="0"/>
        <w:jc w:val="both"/>
        <w:rPr>
          <w:color w:val="000000"/>
        </w:rPr>
      </w:pPr>
      <w:bookmarkStart w:id="16" w:name="n25"/>
      <w:bookmarkEnd w:id="16"/>
      <w:proofErr w:type="spellStart"/>
      <w:r w:rsidRPr="00202BD9">
        <w:rPr>
          <w:b/>
          <w:i/>
          <w:color w:val="000000"/>
        </w:rPr>
        <w:t>ціновий</w:t>
      </w:r>
      <w:proofErr w:type="spellEnd"/>
      <w:r w:rsidRPr="00202BD9">
        <w:rPr>
          <w:b/>
          <w:i/>
          <w:color w:val="000000"/>
        </w:rPr>
        <w:t xml:space="preserve"> </w:t>
      </w:r>
      <w:proofErr w:type="spellStart"/>
      <w:r w:rsidRPr="00202BD9">
        <w:rPr>
          <w:b/>
          <w:i/>
          <w:color w:val="000000"/>
        </w:rPr>
        <w:t>діапазон</w:t>
      </w:r>
      <w:proofErr w:type="spellEnd"/>
      <w:r w:rsidRPr="00202BD9">
        <w:rPr>
          <w:color w:val="000000"/>
        </w:rPr>
        <w:t xml:space="preserve"> - </w:t>
      </w:r>
      <w:proofErr w:type="spellStart"/>
      <w:r w:rsidRPr="00202BD9">
        <w:rPr>
          <w:color w:val="000000"/>
        </w:rPr>
        <w:t>сукупність</w:t>
      </w:r>
      <w:proofErr w:type="spellEnd"/>
      <w:r w:rsidRPr="00202BD9">
        <w:rPr>
          <w:color w:val="000000"/>
        </w:rPr>
        <w:t xml:space="preserve"> </w:t>
      </w:r>
      <w:proofErr w:type="spellStart"/>
      <w:r w:rsidRPr="00202BD9">
        <w:rPr>
          <w:color w:val="000000"/>
        </w:rPr>
        <w:t>всіх</w:t>
      </w:r>
      <w:proofErr w:type="spellEnd"/>
      <w:r w:rsidRPr="00202BD9">
        <w:rPr>
          <w:color w:val="000000"/>
        </w:rPr>
        <w:t xml:space="preserve"> </w:t>
      </w:r>
      <w:proofErr w:type="spellStart"/>
      <w:r w:rsidRPr="00202BD9">
        <w:rPr>
          <w:color w:val="000000"/>
        </w:rPr>
        <w:t>цін</w:t>
      </w:r>
      <w:proofErr w:type="spellEnd"/>
      <w:r w:rsidRPr="00202BD9">
        <w:rPr>
          <w:color w:val="000000"/>
        </w:rPr>
        <w:t xml:space="preserve"> в </w:t>
      </w:r>
      <w:proofErr w:type="spellStart"/>
      <w:r w:rsidRPr="00202BD9">
        <w:rPr>
          <w:color w:val="000000"/>
        </w:rPr>
        <w:t>інтервалі</w:t>
      </w:r>
      <w:proofErr w:type="spellEnd"/>
      <w:r w:rsidRPr="00202BD9">
        <w:rPr>
          <w:color w:val="000000"/>
        </w:rPr>
        <w:t xml:space="preserve"> </w:t>
      </w:r>
      <w:proofErr w:type="spellStart"/>
      <w:r w:rsidRPr="00202BD9">
        <w:rPr>
          <w:color w:val="000000"/>
        </w:rPr>
        <w:t>від</w:t>
      </w:r>
      <w:proofErr w:type="spellEnd"/>
      <w:r w:rsidRPr="00202BD9">
        <w:rPr>
          <w:color w:val="000000"/>
        </w:rPr>
        <w:t xml:space="preserve"> </w:t>
      </w:r>
      <w:proofErr w:type="spellStart"/>
      <w:r w:rsidRPr="00202BD9">
        <w:rPr>
          <w:color w:val="000000"/>
        </w:rPr>
        <w:t>найменшої</w:t>
      </w:r>
      <w:proofErr w:type="spellEnd"/>
      <w:r w:rsidRPr="00202BD9">
        <w:rPr>
          <w:color w:val="000000"/>
        </w:rPr>
        <w:t xml:space="preserve"> до </w:t>
      </w:r>
      <w:proofErr w:type="spellStart"/>
      <w:r w:rsidRPr="00202BD9">
        <w:rPr>
          <w:color w:val="000000"/>
        </w:rPr>
        <w:t>найбільшої</w:t>
      </w:r>
      <w:proofErr w:type="spellEnd"/>
      <w:r w:rsidRPr="00202BD9">
        <w:rPr>
          <w:color w:val="000000"/>
        </w:rPr>
        <w:t xml:space="preserve"> на товар </w:t>
      </w:r>
      <w:proofErr w:type="spellStart"/>
      <w:r w:rsidRPr="00202BD9">
        <w:rPr>
          <w:color w:val="000000"/>
        </w:rPr>
        <w:t>або</w:t>
      </w:r>
      <w:proofErr w:type="spellEnd"/>
      <w:r w:rsidRPr="00202BD9">
        <w:rPr>
          <w:color w:val="000000"/>
        </w:rPr>
        <w:t xml:space="preserve"> </w:t>
      </w:r>
      <w:proofErr w:type="spellStart"/>
      <w:r w:rsidRPr="00202BD9">
        <w:rPr>
          <w:color w:val="000000"/>
        </w:rPr>
        <w:t>послугу</w:t>
      </w:r>
      <w:proofErr w:type="spellEnd"/>
      <w:r w:rsidRPr="00202BD9">
        <w:rPr>
          <w:color w:val="000000"/>
        </w:rPr>
        <w:t xml:space="preserve">, яка </w:t>
      </w:r>
      <w:proofErr w:type="spellStart"/>
      <w:r w:rsidRPr="00202BD9">
        <w:rPr>
          <w:color w:val="000000"/>
        </w:rPr>
        <w:t>склалась</w:t>
      </w:r>
      <w:proofErr w:type="spellEnd"/>
      <w:r w:rsidRPr="00202BD9">
        <w:rPr>
          <w:color w:val="000000"/>
        </w:rPr>
        <w:t xml:space="preserve"> на ринку і яку </w:t>
      </w:r>
      <w:proofErr w:type="spellStart"/>
      <w:r w:rsidRPr="00202BD9">
        <w:rPr>
          <w:color w:val="000000"/>
        </w:rPr>
        <w:t>покупець</w:t>
      </w:r>
      <w:proofErr w:type="spellEnd"/>
      <w:r w:rsidRPr="00202BD9">
        <w:rPr>
          <w:color w:val="000000"/>
        </w:rPr>
        <w:t xml:space="preserve"> </w:t>
      </w:r>
      <w:proofErr w:type="spellStart"/>
      <w:r w:rsidRPr="00202BD9">
        <w:rPr>
          <w:color w:val="000000"/>
        </w:rPr>
        <w:t>готовий</w:t>
      </w:r>
      <w:proofErr w:type="spellEnd"/>
      <w:r w:rsidRPr="00202BD9">
        <w:rPr>
          <w:color w:val="000000"/>
        </w:rPr>
        <w:t xml:space="preserve"> </w:t>
      </w:r>
      <w:proofErr w:type="spellStart"/>
      <w:r w:rsidRPr="00202BD9">
        <w:rPr>
          <w:color w:val="000000"/>
        </w:rPr>
        <w:t>заплатити</w:t>
      </w:r>
      <w:proofErr w:type="spellEnd"/>
      <w:r w:rsidRPr="00202BD9">
        <w:rPr>
          <w:color w:val="000000"/>
        </w:rPr>
        <w:t>;</w:t>
      </w:r>
    </w:p>
    <w:p w:rsidR="004E289F" w:rsidRPr="00001BF0" w:rsidRDefault="004210E4" w:rsidP="004E289F">
      <w:pPr>
        <w:pStyle w:val="rvps2"/>
        <w:shd w:val="clear" w:color="auto" w:fill="FFFFFF"/>
        <w:spacing w:before="0" w:beforeAutospacing="0" w:after="150" w:afterAutospacing="0"/>
        <w:jc w:val="both"/>
        <w:rPr>
          <w:color w:val="000000"/>
          <w:lang w:val="uk-UA"/>
        </w:rPr>
      </w:pPr>
      <w:bookmarkStart w:id="17" w:name="n26"/>
      <w:bookmarkEnd w:id="17"/>
      <w:r w:rsidRPr="00202BD9">
        <w:rPr>
          <w:b/>
          <w:i/>
          <w:color w:val="000000"/>
        </w:rPr>
        <w:t xml:space="preserve">запит </w:t>
      </w:r>
      <w:proofErr w:type="spellStart"/>
      <w:r w:rsidRPr="00202BD9">
        <w:rPr>
          <w:b/>
          <w:i/>
          <w:color w:val="000000"/>
        </w:rPr>
        <w:t>цінових</w:t>
      </w:r>
      <w:proofErr w:type="spellEnd"/>
      <w:r w:rsidRPr="00202BD9">
        <w:rPr>
          <w:b/>
          <w:i/>
          <w:color w:val="000000"/>
        </w:rPr>
        <w:t xml:space="preserve"> </w:t>
      </w:r>
      <w:proofErr w:type="spellStart"/>
      <w:r w:rsidRPr="00202BD9">
        <w:rPr>
          <w:b/>
          <w:i/>
          <w:color w:val="000000"/>
        </w:rPr>
        <w:t>пропозицій</w:t>
      </w:r>
      <w:proofErr w:type="spellEnd"/>
      <w:r w:rsidRPr="00202BD9">
        <w:rPr>
          <w:color w:val="000000"/>
        </w:rPr>
        <w:t xml:space="preserve"> - документ, лист-</w:t>
      </w:r>
      <w:proofErr w:type="spellStart"/>
      <w:r w:rsidRPr="00202BD9">
        <w:rPr>
          <w:color w:val="000000"/>
        </w:rPr>
        <w:t>звернення</w:t>
      </w:r>
      <w:proofErr w:type="spellEnd"/>
      <w:r w:rsidRPr="00202BD9">
        <w:rPr>
          <w:color w:val="000000"/>
        </w:rPr>
        <w:t xml:space="preserve"> </w:t>
      </w:r>
      <w:proofErr w:type="spellStart"/>
      <w:r w:rsidRPr="00202BD9">
        <w:rPr>
          <w:color w:val="000000"/>
        </w:rPr>
        <w:t>замовника</w:t>
      </w:r>
      <w:proofErr w:type="spellEnd"/>
      <w:r w:rsidRPr="00202BD9">
        <w:rPr>
          <w:color w:val="000000"/>
        </w:rPr>
        <w:t xml:space="preserve"> до </w:t>
      </w:r>
      <w:proofErr w:type="spellStart"/>
      <w:r w:rsidRPr="00202BD9">
        <w:rPr>
          <w:color w:val="000000"/>
        </w:rPr>
        <w:t>учасників</w:t>
      </w:r>
      <w:proofErr w:type="spellEnd"/>
      <w:r w:rsidRPr="00202BD9">
        <w:rPr>
          <w:color w:val="000000"/>
        </w:rPr>
        <w:t xml:space="preserve"> ринку з </w:t>
      </w:r>
      <w:proofErr w:type="spellStart"/>
      <w:r w:rsidRPr="00202BD9">
        <w:rPr>
          <w:color w:val="000000"/>
        </w:rPr>
        <w:t>проханням</w:t>
      </w:r>
      <w:proofErr w:type="spellEnd"/>
      <w:r w:rsidRPr="00202BD9">
        <w:rPr>
          <w:color w:val="000000"/>
        </w:rPr>
        <w:t xml:space="preserve"> </w:t>
      </w:r>
      <w:proofErr w:type="spellStart"/>
      <w:r w:rsidRPr="00202BD9">
        <w:rPr>
          <w:color w:val="000000"/>
        </w:rPr>
        <w:t>надати</w:t>
      </w:r>
      <w:proofErr w:type="spellEnd"/>
      <w:r w:rsidRPr="00202BD9">
        <w:rPr>
          <w:color w:val="000000"/>
        </w:rPr>
        <w:t xml:space="preserve"> </w:t>
      </w:r>
      <w:proofErr w:type="spellStart"/>
      <w:r w:rsidRPr="00202BD9">
        <w:rPr>
          <w:color w:val="000000"/>
        </w:rPr>
        <w:t>свої</w:t>
      </w:r>
      <w:proofErr w:type="spellEnd"/>
      <w:r w:rsidRPr="00202BD9">
        <w:rPr>
          <w:color w:val="000000"/>
        </w:rPr>
        <w:t xml:space="preserve"> </w:t>
      </w:r>
      <w:proofErr w:type="spellStart"/>
      <w:r w:rsidRPr="00202BD9">
        <w:rPr>
          <w:color w:val="000000"/>
        </w:rPr>
        <w:t>комерційні</w:t>
      </w:r>
      <w:proofErr w:type="spellEnd"/>
      <w:r w:rsidRPr="00202BD9">
        <w:rPr>
          <w:color w:val="000000"/>
        </w:rPr>
        <w:t xml:space="preserve"> </w:t>
      </w:r>
      <w:proofErr w:type="spellStart"/>
      <w:r w:rsidRPr="00202BD9">
        <w:rPr>
          <w:color w:val="000000"/>
        </w:rPr>
        <w:t>пропозиції</w:t>
      </w:r>
      <w:proofErr w:type="spellEnd"/>
      <w:r w:rsidRPr="00202BD9">
        <w:rPr>
          <w:color w:val="000000"/>
        </w:rPr>
        <w:t xml:space="preserve"> на </w:t>
      </w:r>
      <w:proofErr w:type="spellStart"/>
      <w:r w:rsidRPr="00202BD9">
        <w:rPr>
          <w:color w:val="000000"/>
        </w:rPr>
        <w:t>зазначений</w:t>
      </w:r>
      <w:proofErr w:type="spellEnd"/>
      <w:r w:rsidRPr="00202BD9">
        <w:rPr>
          <w:color w:val="000000"/>
        </w:rPr>
        <w:t xml:space="preserve"> товар </w:t>
      </w:r>
      <w:proofErr w:type="spellStart"/>
      <w:r w:rsidRPr="00202BD9">
        <w:rPr>
          <w:color w:val="000000"/>
        </w:rPr>
        <w:t>або</w:t>
      </w:r>
      <w:proofErr w:type="spellEnd"/>
      <w:r w:rsidRPr="00202BD9">
        <w:rPr>
          <w:color w:val="000000"/>
        </w:rPr>
        <w:t xml:space="preserve"> </w:t>
      </w:r>
      <w:proofErr w:type="spellStart"/>
      <w:r w:rsidRPr="00202BD9">
        <w:rPr>
          <w:color w:val="000000"/>
        </w:rPr>
        <w:t>послугу</w:t>
      </w:r>
      <w:proofErr w:type="spellEnd"/>
      <w:r w:rsidRPr="00202BD9">
        <w:rPr>
          <w:color w:val="000000"/>
        </w:rPr>
        <w:t xml:space="preserve">, </w:t>
      </w:r>
      <w:proofErr w:type="spellStart"/>
      <w:r w:rsidRPr="00202BD9">
        <w:rPr>
          <w:color w:val="000000"/>
        </w:rPr>
        <w:t>згідно</w:t>
      </w:r>
      <w:proofErr w:type="spellEnd"/>
      <w:r w:rsidRPr="00202BD9">
        <w:rPr>
          <w:color w:val="000000"/>
        </w:rPr>
        <w:t xml:space="preserve"> </w:t>
      </w:r>
      <w:proofErr w:type="spellStart"/>
      <w:r w:rsidRPr="00202BD9">
        <w:rPr>
          <w:color w:val="000000"/>
        </w:rPr>
        <w:t>форми</w:t>
      </w:r>
      <w:proofErr w:type="spellEnd"/>
      <w:r w:rsidRPr="00202BD9">
        <w:rPr>
          <w:color w:val="000000"/>
        </w:rPr>
        <w:t xml:space="preserve"> </w:t>
      </w:r>
      <w:proofErr w:type="spellStart"/>
      <w:r w:rsidRPr="00202BD9">
        <w:rPr>
          <w:color w:val="000000"/>
        </w:rPr>
        <w:t>наведеної</w:t>
      </w:r>
      <w:proofErr w:type="spellEnd"/>
      <w:r w:rsidRPr="00202BD9">
        <w:rPr>
          <w:color w:val="000000"/>
        </w:rPr>
        <w:t xml:space="preserve"> в </w:t>
      </w:r>
      <w:proofErr w:type="spellStart"/>
      <w:r w:rsidR="00001BF0" w:rsidRPr="00001BF0">
        <w:rPr>
          <w:color w:val="000000"/>
        </w:rPr>
        <w:t>Додатку</w:t>
      </w:r>
      <w:proofErr w:type="spellEnd"/>
      <w:r w:rsidR="00001BF0" w:rsidRPr="00001BF0">
        <w:rPr>
          <w:color w:val="000000"/>
        </w:rPr>
        <w:t xml:space="preserve"> 3 до Порядку </w:t>
      </w:r>
      <w:proofErr w:type="spellStart"/>
      <w:r w:rsidR="00001BF0" w:rsidRPr="00001BF0">
        <w:rPr>
          <w:color w:val="000000"/>
        </w:rPr>
        <w:t>планування</w:t>
      </w:r>
      <w:proofErr w:type="spellEnd"/>
      <w:r w:rsidR="00001BF0" w:rsidRPr="00001BF0">
        <w:rPr>
          <w:color w:val="000000"/>
        </w:rPr>
        <w:t xml:space="preserve"> та </w:t>
      </w:r>
      <w:proofErr w:type="spellStart"/>
      <w:r w:rsidR="00001BF0" w:rsidRPr="00001BF0">
        <w:rPr>
          <w:color w:val="000000"/>
        </w:rPr>
        <w:t>здійснення</w:t>
      </w:r>
      <w:proofErr w:type="spellEnd"/>
      <w:r w:rsidR="00001BF0" w:rsidRPr="00001BF0">
        <w:rPr>
          <w:color w:val="000000"/>
        </w:rPr>
        <w:t xml:space="preserve"> </w:t>
      </w:r>
      <w:proofErr w:type="spellStart"/>
      <w:r w:rsidR="00001BF0" w:rsidRPr="00001BF0">
        <w:rPr>
          <w:color w:val="000000"/>
        </w:rPr>
        <w:t>закупівель</w:t>
      </w:r>
      <w:proofErr w:type="spellEnd"/>
      <w:r w:rsidR="00001BF0" w:rsidRPr="00001BF0">
        <w:rPr>
          <w:color w:val="000000"/>
        </w:rPr>
        <w:t xml:space="preserve">, </w:t>
      </w:r>
      <w:proofErr w:type="spellStart"/>
      <w:r w:rsidR="00001BF0" w:rsidRPr="00001BF0">
        <w:rPr>
          <w:color w:val="000000"/>
        </w:rPr>
        <w:t>товарів</w:t>
      </w:r>
      <w:proofErr w:type="spellEnd"/>
      <w:r w:rsidR="00001BF0" w:rsidRPr="00001BF0">
        <w:rPr>
          <w:color w:val="000000"/>
        </w:rPr>
        <w:t xml:space="preserve"> та </w:t>
      </w:r>
      <w:proofErr w:type="spellStart"/>
      <w:r w:rsidR="00001BF0" w:rsidRPr="00001BF0">
        <w:rPr>
          <w:color w:val="000000"/>
        </w:rPr>
        <w:t>послуг</w:t>
      </w:r>
      <w:proofErr w:type="spellEnd"/>
      <w:r w:rsidR="00001BF0" w:rsidRPr="00001BF0">
        <w:rPr>
          <w:color w:val="000000"/>
        </w:rPr>
        <w:t xml:space="preserve"> </w:t>
      </w:r>
      <w:proofErr w:type="spellStart"/>
      <w:r w:rsidR="00001BF0" w:rsidRPr="00001BF0">
        <w:rPr>
          <w:color w:val="000000"/>
        </w:rPr>
        <w:t>Бучанської</w:t>
      </w:r>
      <w:proofErr w:type="spellEnd"/>
      <w:r w:rsidR="00001BF0" w:rsidRPr="00001BF0">
        <w:rPr>
          <w:color w:val="000000"/>
        </w:rPr>
        <w:t xml:space="preserve"> </w:t>
      </w:r>
      <w:proofErr w:type="spellStart"/>
      <w:r w:rsidR="00001BF0" w:rsidRPr="00001BF0">
        <w:rPr>
          <w:color w:val="000000"/>
        </w:rPr>
        <w:t>міської</w:t>
      </w:r>
      <w:proofErr w:type="spellEnd"/>
      <w:r w:rsidR="00001BF0" w:rsidRPr="00001BF0">
        <w:rPr>
          <w:color w:val="000000"/>
        </w:rPr>
        <w:t xml:space="preserve"> ради</w:t>
      </w:r>
      <w:r w:rsidR="00001BF0">
        <w:rPr>
          <w:color w:val="000000"/>
          <w:lang w:val="uk-UA"/>
        </w:rPr>
        <w:t>.</w:t>
      </w:r>
    </w:p>
    <w:p w:rsidR="004E289F" w:rsidRPr="00202BD9" w:rsidRDefault="004210E4" w:rsidP="004E289F">
      <w:pPr>
        <w:pStyle w:val="rvps2"/>
        <w:shd w:val="clear" w:color="auto" w:fill="FFFFFF"/>
        <w:spacing w:before="0" w:beforeAutospacing="0" w:after="150" w:afterAutospacing="0"/>
        <w:jc w:val="both"/>
        <w:rPr>
          <w:color w:val="000000"/>
        </w:rPr>
      </w:pPr>
      <w:bookmarkStart w:id="18" w:name="n27"/>
      <w:bookmarkEnd w:id="18"/>
      <w:proofErr w:type="spellStart"/>
      <w:r w:rsidRPr="00202BD9">
        <w:rPr>
          <w:color w:val="000000"/>
        </w:rPr>
        <w:t>Інші</w:t>
      </w:r>
      <w:proofErr w:type="spellEnd"/>
      <w:r w:rsidRPr="00202BD9">
        <w:rPr>
          <w:color w:val="000000"/>
        </w:rPr>
        <w:t xml:space="preserve"> </w:t>
      </w:r>
      <w:proofErr w:type="spellStart"/>
      <w:r w:rsidRPr="00202BD9">
        <w:rPr>
          <w:color w:val="000000"/>
        </w:rPr>
        <w:t>терміни</w:t>
      </w:r>
      <w:proofErr w:type="spellEnd"/>
      <w:r w:rsidRPr="00202BD9">
        <w:rPr>
          <w:color w:val="000000"/>
        </w:rPr>
        <w:t xml:space="preserve"> </w:t>
      </w:r>
      <w:proofErr w:type="spellStart"/>
      <w:r w:rsidRPr="00202BD9">
        <w:rPr>
          <w:color w:val="000000"/>
        </w:rPr>
        <w:t>вживаються</w:t>
      </w:r>
      <w:proofErr w:type="spellEnd"/>
      <w:r w:rsidRPr="00202BD9">
        <w:rPr>
          <w:color w:val="000000"/>
        </w:rPr>
        <w:t xml:space="preserve"> у </w:t>
      </w:r>
      <w:proofErr w:type="spellStart"/>
      <w:r w:rsidRPr="00202BD9">
        <w:rPr>
          <w:color w:val="000000"/>
        </w:rPr>
        <w:t>значеннях</w:t>
      </w:r>
      <w:proofErr w:type="spellEnd"/>
      <w:r w:rsidRPr="00202BD9">
        <w:rPr>
          <w:color w:val="000000"/>
        </w:rPr>
        <w:t xml:space="preserve">, </w:t>
      </w:r>
      <w:proofErr w:type="spellStart"/>
      <w:r w:rsidRPr="00202BD9">
        <w:rPr>
          <w:color w:val="000000"/>
        </w:rPr>
        <w:t>наведених</w:t>
      </w:r>
      <w:proofErr w:type="spellEnd"/>
      <w:r w:rsidRPr="00202BD9">
        <w:rPr>
          <w:color w:val="000000"/>
        </w:rPr>
        <w:t xml:space="preserve"> в </w:t>
      </w:r>
      <w:proofErr w:type="spellStart"/>
      <w:r w:rsidRPr="00202BD9">
        <w:rPr>
          <w:color w:val="000000"/>
        </w:rPr>
        <w:t>Законі</w:t>
      </w:r>
      <w:proofErr w:type="spellEnd"/>
      <w:r w:rsidRPr="00202BD9">
        <w:rPr>
          <w:color w:val="000000"/>
        </w:rPr>
        <w:t>.</w:t>
      </w:r>
    </w:p>
    <w:p w:rsidR="004E289F" w:rsidRPr="00202BD9" w:rsidRDefault="004E289F" w:rsidP="004E289F">
      <w:pPr>
        <w:shd w:val="clear" w:color="auto" w:fill="FFFFFF"/>
        <w:spacing w:before="150" w:after="150"/>
        <w:ind w:left="450" w:right="450"/>
        <w:jc w:val="center"/>
        <w:rPr>
          <w:b/>
          <w:bCs/>
          <w:color w:val="000000"/>
          <w:lang w:eastAsia="uk-UA"/>
        </w:rPr>
      </w:pPr>
    </w:p>
    <w:p w:rsidR="004E289F" w:rsidRPr="00202BD9" w:rsidRDefault="004210E4" w:rsidP="004E289F">
      <w:pPr>
        <w:shd w:val="clear" w:color="auto" w:fill="FFFFFF"/>
        <w:spacing w:before="150" w:after="150"/>
        <w:ind w:left="450" w:right="450"/>
        <w:jc w:val="center"/>
        <w:rPr>
          <w:color w:val="000000"/>
          <w:lang w:eastAsia="uk-UA"/>
        </w:rPr>
      </w:pPr>
      <w:r w:rsidRPr="00202BD9">
        <w:rPr>
          <w:b/>
          <w:bCs/>
          <w:color w:val="000000"/>
          <w:lang w:eastAsia="uk-UA"/>
        </w:rPr>
        <w:t>II. Етапи визначення очікуваної вартості</w:t>
      </w:r>
    </w:p>
    <w:p w:rsidR="004E289F" w:rsidRPr="00202BD9" w:rsidRDefault="004210E4" w:rsidP="004E289F">
      <w:pPr>
        <w:shd w:val="clear" w:color="auto" w:fill="FFFFFF"/>
        <w:spacing w:after="150"/>
        <w:ind w:firstLine="450"/>
        <w:jc w:val="both"/>
        <w:rPr>
          <w:color w:val="000000"/>
          <w:lang w:eastAsia="uk-UA"/>
        </w:rPr>
      </w:pPr>
      <w:bookmarkStart w:id="19" w:name="n29"/>
      <w:bookmarkEnd w:id="19"/>
      <w:r w:rsidRPr="00202BD9">
        <w:rPr>
          <w:color w:val="000000"/>
          <w:lang w:eastAsia="uk-UA"/>
        </w:rPr>
        <w:t>Визначення замовником очікуваної вартості складається з таких етапів:</w:t>
      </w:r>
    </w:p>
    <w:p w:rsidR="004E289F" w:rsidRPr="00202BD9" w:rsidRDefault="004210E4" w:rsidP="004E289F">
      <w:pPr>
        <w:shd w:val="clear" w:color="auto" w:fill="FFFFFF"/>
        <w:spacing w:after="150"/>
        <w:ind w:firstLine="450"/>
        <w:jc w:val="both"/>
        <w:rPr>
          <w:b/>
          <w:i/>
          <w:color w:val="000000"/>
          <w:lang w:eastAsia="uk-UA"/>
        </w:rPr>
      </w:pPr>
      <w:bookmarkStart w:id="20" w:name="n30"/>
      <w:bookmarkEnd w:id="20"/>
      <w:r w:rsidRPr="00202BD9">
        <w:rPr>
          <w:b/>
          <w:i/>
          <w:color w:val="000000"/>
          <w:lang w:eastAsia="uk-UA"/>
        </w:rPr>
        <w:t>1. Визначення потреби в товарах, роботах, послугах.</w:t>
      </w:r>
    </w:p>
    <w:p w:rsidR="004E289F" w:rsidRPr="00202BD9" w:rsidRDefault="004210E4" w:rsidP="004E289F">
      <w:pPr>
        <w:tabs>
          <w:tab w:val="left" w:pos="561"/>
        </w:tabs>
        <w:jc w:val="both"/>
        <w:rPr>
          <w:color w:val="000000"/>
        </w:rPr>
      </w:pPr>
      <w:bookmarkStart w:id="21" w:name="n31"/>
      <w:bookmarkStart w:id="22" w:name="n32"/>
      <w:bookmarkEnd w:id="21"/>
      <w:bookmarkEnd w:id="22"/>
      <w:r w:rsidRPr="00202BD9">
        <w:rPr>
          <w:color w:val="000000"/>
        </w:rPr>
        <w:t>Визначення потреби в товарах, роботах, послугах (номенклатура, кількісні показники</w:t>
      </w:r>
      <w:r w:rsidRPr="00202BD9">
        <w:rPr>
          <w:color w:val="000000"/>
          <w:spacing w:val="40"/>
        </w:rPr>
        <w:t xml:space="preserve"> </w:t>
      </w:r>
      <w:r w:rsidRPr="00202BD9">
        <w:rPr>
          <w:color w:val="000000"/>
        </w:rPr>
        <w:t>із зазначенням</w:t>
      </w:r>
      <w:r w:rsidRPr="00202BD9">
        <w:rPr>
          <w:color w:val="000000"/>
          <w:spacing w:val="40"/>
        </w:rPr>
        <w:t xml:space="preserve"> </w:t>
      </w:r>
      <w:r w:rsidRPr="00202BD9">
        <w:rPr>
          <w:color w:val="000000"/>
        </w:rPr>
        <w:t>технічних i якісних характеристик, у т. ч. вимоги до умов поставки i оплати) здійснюється</w:t>
      </w:r>
      <w:r w:rsidRPr="00202BD9">
        <w:rPr>
          <w:color w:val="000000"/>
          <w:spacing w:val="40"/>
        </w:rPr>
        <w:t xml:space="preserve"> </w:t>
      </w:r>
      <w:r w:rsidRPr="00202BD9">
        <w:rPr>
          <w:b/>
          <w:i/>
          <w:color w:val="000000"/>
        </w:rPr>
        <w:t xml:space="preserve">ініціатором закупівлі </w:t>
      </w:r>
      <w:r w:rsidRPr="00202BD9">
        <w:rPr>
          <w:color w:val="000000"/>
        </w:rPr>
        <w:t>на підставі аналізу фактичного використання товарів, робіт та послуг для забезпечення діяльності замовника у минулих періодах з урахуванням запланованих поточних завдань замовника та / або на підставі документа (подання, доповідна записка/службова записка щодо необхідності здійснення закупівлі товару / послуг / робіт) від керівників</w:t>
      </w:r>
      <w:r>
        <w:rPr>
          <w:color w:val="000000"/>
        </w:rPr>
        <w:t xml:space="preserve"> виконавчих органів та </w:t>
      </w:r>
      <w:r w:rsidRPr="00202BD9">
        <w:rPr>
          <w:color w:val="000000"/>
        </w:rPr>
        <w:t xml:space="preserve"> структурних підрозділів, який розробляється відповідно до вимог Порядку планування та здійснення </w:t>
      </w:r>
      <w:proofErr w:type="spellStart"/>
      <w:r w:rsidRPr="00202BD9">
        <w:rPr>
          <w:color w:val="000000"/>
        </w:rPr>
        <w:t>закупівель</w:t>
      </w:r>
      <w:proofErr w:type="spellEnd"/>
      <w:r w:rsidRPr="00202BD9">
        <w:rPr>
          <w:color w:val="000000"/>
        </w:rPr>
        <w:t>, товарів та послуг Бучанської міської ради.</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Для формування вищезазначеної потреби Ініціатор закупівлі може залучати інші структурні підрозділи замовника та в разі необхідності інших експертів.</w:t>
      </w:r>
    </w:p>
    <w:p w:rsidR="004E289F" w:rsidRPr="00202BD9" w:rsidRDefault="004E289F" w:rsidP="004E289F">
      <w:pPr>
        <w:shd w:val="clear" w:color="auto" w:fill="FFFFFF"/>
        <w:spacing w:after="150"/>
        <w:ind w:firstLine="450"/>
        <w:jc w:val="both"/>
        <w:rPr>
          <w:b/>
          <w:i/>
          <w:color w:val="000000"/>
          <w:lang w:eastAsia="uk-UA"/>
        </w:rPr>
      </w:pPr>
    </w:p>
    <w:p w:rsidR="004E289F" w:rsidRPr="00202BD9" w:rsidRDefault="004210E4" w:rsidP="004E289F">
      <w:pPr>
        <w:shd w:val="clear" w:color="auto" w:fill="FFFFFF"/>
        <w:spacing w:after="150"/>
        <w:ind w:firstLine="450"/>
        <w:jc w:val="both"/>
        <w:rPr>
          <w:b/>
          <w:i/>
          <w:color w:val="000000"/>
          <w:lang w:eastAsia="uk-UA"/>
        </w:rPr>
      </w:pPr>
      <w:r w:rsidRPr="00202BD9">
        <w:rPr>
          <w:b/>
          <w:i/>
          <w:color w:val="000000"/>
          <w:lang w:eastAsia="uk-UA"/>
        </w:rPr>
        <w:t>2. Формування опису предмета закупівлі із зазначенням технічних і якісних характеристик.</w:t>
      </w:r>
    </w:p>
    <w:p w:rsidR="004E289F" w:rsidRPr="00202BD9" w:rsidRDefault="004210E4" w:rsidP="004E289F">
      <w:pPr>
        <w:shd w:val="clear" w:color="auto" w:fill="FFFFFF"/>
        <w:spacing w:after="150"/>
        <w:ind w:firstLine="450"/>
        <w:jc w:val="both"/>
        <w:rPr>
          <w:color w:val="000000"/>
          <w:lang w:eastAsia="uk-UA"/>
        </w:rPr>
      </w:pPr>
      <w:bookmarkStart w:id="23" w:name="n33"/>
      <w:bookmarkEnd w:id="23"/>
      <w:r w:rsidRPr="00202BD9">
        <w:rPr>
          <w:color w:val="000000"/>
          <w:lang w:eastAsia="uk-UA"/>
        </w:rPr>
        <w:lastRenderedPageBreak/>
        <w:t>До формування опису предмета закупівлі рекомендується залучати відповідних фахівців замовника, які відповідають за подальше використання товарів, робіт та послуг, що будуть закуплені, а у разі відсутності таких фахівців - залучати експертів.</w:t>
      </w:r>
    </w:p>
    <w:p w:rsidR="004E289F" w:rsidRPr="00202BD9" w:rsidRDefault="004210E4" w:rsidP="004E289F">
      <w:pPr>
        <w:ind w:firstLine="426"/>
        <w:jc w:val="both"/>
        <w:rPr>
          <w:b/>
          <w:i/>
          <w:color w:val="000000"/>
        </w:rPr>
      </w:pPr>
      <w:bookmarkStart w:id="24" w:name="n34"/>
      <w:bookmarkEnd w:id="24"/>
      <w:r w:rsidRPr="00202BD9">
        <w:rPr>
          <w:b/>
          <w:i/>
          <w:color w:val="000000"/>
          <w:lang w:eastAsia="uk-UA"/>
        </w:rPr>
        <w:t>3. Аналіз ринку.</w:t>
      </w:r>
      <w:bookmarkStart w:id="25" w:name="n38"/>
      <w:bookmarkEnd w:id="25"/>
      <w:r w:rsidRPr="00202BD9">
        <w:rPr>
          <w:b/>
          <w:i/>
          <w:color w:val="000000"/>
        </w:rPr>
        <w:t xml:space="preserve"> </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Ініціатор закупівлі з метою формування актуальної очікуваної вартості предмета закупівлі відповідно до вибраного методу</w:t>
      </w:r>
      <w:r w:rsidRPr="00202BD9">
        <w:rPr>
          <w:color w:val="000000"/>
          <w:spacing w:val="80"/>
        </w:rPr>
        <w:t xml:space="preserve"> </w:t>
      </w:r>
      <w:r w:rsidRPr="00202BD9">
        <w:rPr>
          <w:color w:val="000000"/>
        </w:rPr>
        <w:t>визначення очікуваної вартості (Розділ III цієї Методики) використовує як загальнодоступну інформацію</w:t>
      </w:r>
      <w:r w:rsidRPr="00202BD9">
        <w:rPr>
          <w:color w:val="000000"/>
          <w:spacing w:val="40"/>
        </w:rPr>
        <w:t xml:space="preserve"> </w:t>
      </w:r>
      <w:r w:rsidRPr="00202BD9">
        <w:rPr>
          <w:color w:val="000000"/>
        </w:rPr>
        <w:t>щодо цін та асортименту</w:t>
      </w:r>
      <w:r w:rsidRPr="00202BD9">
        <w:rPr>
          <w:color w:val="000000"/>
          <w:spacing w:val="40"/>
        </w:rPr>
        <w:t xml:space="preserve"> </w:t>
      </w:r>
      <w:r w:rsidRPr="00202BD9">
        <w:rPr>
          <w:color w:val="000000"/>
        </w:rPr>
        <w:t>товарів, робіт i</w:t>
      </w:r>
      <w:r w:rsidRPr="00202BD9">
        <w:rPr>
          <w:color w:val="000000"/>
          <w:spacing w:val="40"/>
        </w:rPr>
        <w:t xml:space="preserve"> </w:t>
      </w:r>
      <w:r w:rsidRPr="00202BD9">
        <w:rPr>
          <w:color w:val="000000"/>
        </w:rPr>
        <w:t>послуг, яка міститься у відкритих джерелах (у тому числі на сайтах виробників та / a6o постачальників відповідної</w:t>
      </w:r>
      <w:r w:rsidRPr="00202BD9">
        <w:rPr>
          <w:color w:val="000000"/>
          <w:spacing w:val="40"/>
        </w:rPr>
        <w:t xml:space="preserve"> </w:t>
      </w:r>
      <w:r w:rsidRPr="00202BD9">
        <w:rPr>
          <w:color w:val="000000"/>
        </w:rPr>
        <w:t>продукції,</w:t>
      </w:r>
      <w:r w:rsidRPr="00202BD9">
        <w:rPr>
          <w:color w:val="000000"/>
          <w:spacing w:val="40"/>
        </w:rPr>
        <w:t xml:space="preserve"> </w:t>
      </w:r>
      <w:r w:rsidRPr="00202BD9">
        <w:rPr>
          <w:color w:val="000000"/>
        </w:rPr>
        <w:t>спеціалізованих торговельних</w:t>
      </w:r>
      <w:r w:rsidRPr="00202BD9">
        <w:rPr>
          <w:color w:val="000000"/>
          <w:spacing w:val="40"/>
        </w:rPr>
        <w:t xml:space="preserve"> </w:t>
      </w:r>
      <w:r w:rsidRPr="00202BD9">
        <w:rPr>
          <w:color w:val="000000"/>
        </w:rPr>
        <w:t xml:space="preserve">майданчиках, в електронних каталогах, рекламі, </w:t>
      </w:r>
      <w:proofErr w:type="spellStart"/>
      <w:r w:rsidRPr="00202BD9">
        <w:rPr>
          <w:color w:val="000000"/>
        </w:rPr>
        <w:t>прайс</w:t>
      </w:r>
      <w:proofErr w:type="spellEnd"/>
      <w:r w:rsidRPr="00202BD9">
        <w:rPr>
          <w:color w:val="000000"/>
        </w:rPr>
        <w:t xml:space="preserve"> – листах, в електронній системі </w:t>
      </w:r>
      <w:proofErr w:type="spellStart"/>
      <w:r w:rsidRPr="00202BD9">
        <w:rPr>
          <w:color w:val="000000"/>
        </w:rPr>
        <w:t>закупівель</w:t>
      </w:r>
      <w:proofErr w:type="spellEnd"/>
      <w:r w:rsidRPr="00202BD9">
        <w:rPr>
          <w:color w:val="000000"/>
        </w:rPr>
        <w:t xml:space="preserve"> «</w:t>
      </w:r>
      <w:proofErr w:type="spellStart"/>
      <w:r w:rsidRPr="00202BD9">
        <w:rPr>
          <w:color w:val="000000"/>
        </w:rPr>
        <w:t>Prozorro</w:t>
      </w:r>
      <w:proofErr w:type="spellEnd"/>
      <w:r w:rsidRPr="00202BD9">
        <w:rPr>
          <w:color w:val="000000"/>
        </w:rPr>
        <w:t>» та на аналогічних торговельних електронних майданчиках,</w:t>
      </w:r>
      <w:r w:rsidRPr="00202BD9">
        <w:rPr>
          <w:color w:val="000000"/>
          <w:spacing w:val="74"/>
        </w:rPr>
        <w:t xml:space="preserve"> </w:t>
      </w:r>
      <w:r w:rsidRPr="00202BD9">
        <w:rPr>
          <w:color w:val="000000"/>
        </w:rPr>
        <w:t>дані</w:t>
      </w:r>
      <w:r w:rsidRPr="00202BD9">
        <w:rPr>
          <w:color w:val="000000"/>
          <w:spacing w:val="50"/>
        </w:rPr>
        <w:t xml:space="preserve"> </w:t>
      </w:r>
      <w:r w:rsidRPr="00202BD9">
        <w:rPr>
          <w:color w:val="000000"/>
        </w:rPr>
        <w:t>спеціалізованих</w:t>
      </w:r>
      <w:r w:rsidRPr="00202BD9">
        <w:rPr>
          <w:color w:val="000000"/>
          <w:spacing w:val="32"/>
        </w:rPr>
        <w:t xml:space="preserve"> </w:t>
      </w:r>
      <w:r w:rsidRPr="00202BD9">
        <w:rPr>
          <w:color w:val="000000"/>
        </w:rPr>
        <w:t>інформаційно-аналітичних</w:t>
      </w:r>
      <w:r w:rsidRPr="00202BD9">
        <w:rPr>
          <w:color w:val="000000"/>
          <w:spacing w:val="12"/>
        </w:rPr>
        <w:t xml:space="preserve"> </w:t>
      </w:r>
      <w:r w:rsidRPr="00202BD9">
        <w:rPr>
          <w:color w:val="000000"/>
        </w:rPr>
        <w:t>видань,</w:t>
      </w:r>
      <w:r w:rsidRPr="00202BD9">
        <w:rPr>
          <w:color w:val="000000"/>
          <w:spacing w:val="55"/>
        </w:rPr>
        <w:t xml:space="preserve"> </w:t>
      </w:r>
      <w:r w:rsidRPr="00202BD9">
        <w:rPr>
          <w:color w:val="000000"/>
          <w:spacing w:val="-2"/>
        </w:rPr>
        <w:t>офіційних</w:t>
      </w:r>
      <w:r w:rsidRPr="00202BD9">
        <w:rPr>
          <w:color w:val="000000"/>
        </w:rPr>
        <w:t xml:space="preserve"> статистичних видань, у тому числі іноземних, тощо), так i інформацію, отриману шляхом проведення ринкових консультацій.</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 xml:space="preserve">Під час проведення ринкових консультацій Ініціатор закупівлі направляє </w:t>
      </w:r>
      <w:r w:rsidRPr="00202BD9">
        <w:rPr>
          <w:color w:val="000000"/>
          <w:spacing w:val="-6"/>
        </w:rPr>
        <w:t>учасникам</w:t>
      </w:r>
      <w:r w:rsidRPr="00202BD9">
        <w:rPr>
          <w:color w:val="000000"/>
          <w:spacing w:val="-13"/>
        </w:rPr>
        <w:t xml:space="preserve"> </w:t>
      </w:r>
      <w:r w:rsidRPr="00202BD9">
        <w:rPr>
          <w:color w:val="000000"/>
          <w:spacing w:val="-6"/>
        </w:rPr>
        <w:t>ринку</w:t>
      </w:r>
      <w:r w:rsidRPr="00202BD9">
        <w:rPr>
          <w:color w:val="000000"/>
          <w:spacing w:val="-12"/>
        </w:rPr>
        <w:t xml:space="preserve"> </w:t>
      </w:r>
      <w:r w:rsidRPr="00202BD9">
        <w:rPr>
          <w:color w:val="000000"/>
          <w:spacing w:val="-6"/>
        </w:rPr>
        <w:t>повідомлення</w:t>
      </w:r>
      <w:r w:rsidRPr="00202BD9">
        <w:rPr>
          <w:color w:val="000000"/>
          <w:spacing w:val="-7"/>
        </w:rPr>
        <w:t xml:space="preserve"> </w:t>
      </w:r>
      <w:r w:rsidRPr="00202BD9">
        <w:rPr>
          <w:color w:val="000000"/>
          <w:spacing w:val="-6"/>
        </w:rPr>
        <w:t>(лист-запит,</w:t>
      </w:r>
      <w:r w:rsidRPr="00202BD9">
        <w:rPr>
          <w:color w:val="000000"/>
        </w:rPr>
        <w:t xml:space="preserve"> </w:t>
      </w:r>
      <w:r w:rsidRPr="00202BD9">
        <w:rPr>
          <w:color w:val="000000"/>
          <w:spacing w:val="-6"/>
        </w:rPr>
        <w:t>тощо)</w:t>
      </w:r>
      <w:r w:rsidRPr="00202BD9">
        <w:rPr>
          <w:color w:val="000000"/>
          <w:spacing w:val="-13"/>
        </w:rPr>
        <w:t xml:space="preserve"> </w:t>
      </w:r>
      <w:r w:rsidRPr="00202BD9">
        <w:rPr>
          <w:color w:val="000000"/>
          <w:spacing w:val="-6"/>
        </w:rPr>
        <w:t xml:space="preserve">у </w:t>
      </w:r>
      <w:r w:rsidRPr="00202BD9">
        <w:rPr>
          <w:color w:val="000000"/>
        </w:rPr>
        <w:t>довільній формі, яке має містити таку</w:t>
      </w:r>
      <w:r w:rsidRPr="00202BD9">
        <w:rPr>
          <w:color w:val="000000"/>
          <w:spacing w:val="40"/>
        </w:rPr>
        <w:t xml:space="preserve"> </w:t>
      </w:r>
      <w:r w:rsidRPr="00202BD9">
        <w:rPr>
          <w:color w:val="000000"/>
        </w:rPr>
        <w:t xml:space="preserve">інформацію </w:t>
      </w:r>
      <w:r w:rsidRPr="00F356D8">
        <w:rPr>
          <w:color w:val="000000"/>
        </w:rPr>
        <w:t xml:space="preserve">(приклад запиту в </w:t>
      </w:r>
      <w:bookmarkStart w:id="26" w:name="_Hlk209449859"/>
      <w:r w:rsidRPr="00F356D8">
        <w:rPr>
          <w:color w:val="000000"/>
        </w:rPr>
        <w:t xml:space="preserve">Додатку 3 до Порядку планування та здійснення </w:t>
      </w:r>
      <w:proofErr w:type="spellStart"/>
      <w:r w:rsidRPr="00F356D8">
        <w:rPr>
          <w:color w:val="000000"/>
        </w:rPr>
        <w:t>закупівель</w:t>
      </w:r>
      <w:proofErr w:type="spellEnd"/>
      <w:r w:rsidRPr="00F356D8">
        <w:rPr>
          <w:color w:val="000000"/>
        </w:rPr>
        <w:t>, товарів та послуг Бучанської міської ради</w:t>
      </w:r>
      <w:bookmarkEnd w:id="26"/>
      <w:r w:rsidRPr="00F356D8">
        <w:rPr>
          <w:color w:val="000000"/>
          <w:spacing w:val="-2"/>
        </w:rPr>
        <w:t>):</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 xml:space="preserve">інформацію про дату, час та місце проведення зустрічі (онлайн чи </w:t>
      </w:r>
      <w:proofErr w:type="spellStart"/>
      <w:r w:rsidRPr="00202BD9">
        <w:rPr>
          <w:color w:val="000000"/>
          <w:spacing w:val="-2"/>
        </w:rPr>
        <w:t>офлайн</w:t>
      </w:r>
      <w:proofErr w:type="spellEnd"/>
      <w:r w:rsidRPr="00202BD9">
        <w:rPr>
          <w:color w:val="000000"/>
          <w:spacing w:val="-2"/>
        </w:rPr>
        <w:t>);</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що планується купити (предмет закупівлі: марка, креслення, розмір, ДСТУ,</w:t>
      </w:r>
      <w:r w:rsidRPr="00202BD9">
        <w:rPr>
          <w:color w:val="000000"/>
          <w:spacing w:val="-18"/>
        </w:rPr>
        <w:t xml:space="preserve"> </w:t>
      </w:r>
      <w:r w:rsidRPr="00202BD9">
        <w:rPr>
          <w:color w:val="000000"/>
        </w:rPr>
        <w:t>ГОСТ,</w:t>
      </w:r>
      <w:r w:rsidRPr="00202BD9">
        <w:rPr>
          <w:color w:val="000000"/>
          <w:spacing w:val="-17"/>
        </w:rPr>
        <w:t xml:space="preserve"> </w:t>
      </w:r>
      <w:r w:rsidRPr="00202BD9">
        <w:rPr>
          <w:color w:val="000000"/>
        </w:rPr>
        <w:t>технічні</w:t>
      </w:r>
      <w:r w:rsidRPr="00202BD9">
        <w:rPr>
          <w:color w:val="000000"/>
          <w:spacing w:val="-18"/>
        </w:rPr>
        <w:t xml:space="preserve"> </w:t>
      </w:r>
      <w:r w:rsidRPr="00202BD9">
        <w:rPr>
          <w:color w:val="000000"/>
        </w:rPr>
        <w:t>умови,</w:t>
      </w:r>
      <w:r w:rsidRPr="00202BD9">
        <w:rPr>
          <w:color w:val="000000"/>
          <w:spacing w:val="-17"/>
        </w:rPr>
        <w:t xml:space="preserve"> </w:t>
      </w:r>
      <w:r w:rsidRPr="00202BD9">
        <w:rPr>
          <w:color w:val="000000"/>
        </w:rPr>
        <w:t>тип,</w:t>
      </w:r>
      <w:r w:rsidRPr="00202BD9">
        <w:rPr>
          <w:color w:val="000000"/>
          <w:spacing w:val="-18"/>
        </w:rPr>
        <w:t xml:space="preserve"> </w:t>
      </w:r>
      <w:r w:rsidRPr="00202BD9">
        <w:rPr>
          <w:color w:val="000000"/>
        </w:rPr>
        <w:t>сорт,</w:t>
      </w:r>
      <w:r w:rsidRPr="00202BD9">
        <w:rPr>
          <w:color w:val="000000"/>
          <w:spacing w:val="-17"/>
        </w:rPr>
        <w:t xml:space="preserve"> </w:t>
      </w:r>
      <w:r w:rsidRPr="00202BD9">
        <w:rPr>
          <w:color w:val="000000"/>
        </w:rPr>
        <w:t>категорія,</w:t>
      </w:r>
      <w:r w:rsidRPr="00202BD9">
        <w:rPr>
          <w:color w:val="000000"/>
          <w:spacing w:val="-18"/>
        </w:rPr>
        <w:t xml:space="preserve"> </w:t>
      </w:r>
      <w:r w:rsidRPr="00202BD9">
        <w:rPr>
          <w:color w:val="000000"/>
        </w:rPr>
        <w:t>артикул,</w:t>
      </w:r>
      <w:r w:rsidRPr="00202BD9">
        <w:rPr>
          <w:color w:val="000000"/>
          <w:spacing w:val="-17"/>
        </w:rPr>
        <w:t xml:space="preserve"> </w:t>
      </w:r>
      <w:r w:rsidRPr="00202BD9">
        <w:rPr>
          <w:color w:val="000000"/>
        </w:rPr>
        <w:t>ємність,</w:t>
      </w:r>
      <w:r w:rsidRPr="00202BD9">
        <w:rPr>
          <w:color w:val="000000"/>
          <w:spacing w:val="-14"/>
        </w:rPr>
        <w:t xml:space="preserve"> </w:t>
      </w:r>
      <w:r w:rsidRPr="00202BD9">
        <w:rPr>
          <w:color w:val="000000"/>
        </w:rPr>
        <w:t>густина,</w:t>
      </w:r>
      <w:r w:rsidRPr="00202BD9">
        <w:rPr>
          <w:color w:val="000000"/>
          <w:spacing w:val="-18"/>
        </w:rPr>
        <w:t xml:space="preserve"> </w:t>
      </w:r>
      <w:r w:rsidRPr="00202BD9">
        <w:rPr>
          <w:color w:val="000000"/>
        </w:rPr>
        <w:t>тип упаковки</w:t>
      </w:r>
      <w:r w:rsidRPr="00202BD9">
        <w:rPr>
          <w:color w:val="000000"/>
          <w:spacing w:val="40"/>
        </w:rPr>
        <w:t xml:space="preserve"> </w:t>
      </w:r>
      <w:r w:rsidRPr="00202BD9">
        <w:rPr>
          <w:color w:val="000000"/>
        </w:rPr>
        <w:t>(тара),</w:t>
      </w:r>
      <w:r w:rsidRPr="00202BD9">
        <w:rPr>
          <w:color w:val="000000"/>
          <w:spacing w:val="39"/>
        </w:rPr>
        <w:t xml:space="preserve"> </w:t>
      </w:r>
      <w:r w:rsidRPr="00202BD9">
        <w:rPr>
          <w:color w:val="000000"/>
        </w:rPr>
        <w:t>а також</w:t>
      </w:r>
      <w:r w:rsidRPr="00202BD9">
        <w:rPr>
          <w:color w:val="000000"/>
          <w:spacing w:val="40"/>
        </w:rPr>
        <w:t xml:space="preserve"> </w:t>
      </w:r>
      <w:r w:rsidRPr="00202BD9">
        <w:rPr>
          <w:color w:val="000000"/>
        </w:rPr>
        <w:t>рік</w:t>
      </w:r>
      <w:r w:rsidRPr="00202BD9">
        <w:rPr>
          <w:color w:val="000000"/>
          <w:spacing w:val="40"/>
        </w:rPr>
        <w:t xml:space="preserve"> </w:t>
      </w:r>
      <w:r w:rsidRPr="00202BD9">
        <w:rPr>
          <w:color w:val="000000"/>
        </w:rPr>
        <w:t>випуску</w:t>
      </w:r>
      <w:r w:rsidRPr="00202BD9">
        <w:rPr>
          <w:color w:val="000000"/>
          <w:spacing w:val="40"/>
        </w:rPr>
        <w:t xml:space="preserve"> </w:t>
      </w:r>
      <w:r w:rsidRPr="00202BD9">
        <w:rPr>
          <w:color w:val="000000"/>
        </w:rPr>
        <w:t>для техніки</w:t>
      </w:r>
      <w:r w:rsidRPr="00202BD9">
        <w:rPr>
          <w:color w:val="000000"/>
          <w:spacing w:val="40"/>
        </w:rPr>
        <w:t xml:space="preserve"> </w:t>
      </w:r>
      <w:r w:rsidRPr="00202BD9">
        <w:rPr>
          <w:color w:val="000000"/>
        </w:rPr>
        <w:t>та обладнання);</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обсяг</w:t>
      </w:r>
      <w:r w:rsidRPr="00202BD9">
        <w:rPr>
          <w:color w:val="000000"/>
          <w:spacing w:val="31"/>
        </w:rPr>
        <w:t xml:space="preserve"> </w:t>
      </w:r>
      <w:r w:rsidRPr="00202BD9">
        <w:rPr>
          <w:color w:val="000000"/>
        </w:rPr>
        <w:t>(кількість,</w:t>
      </w:r>
      <w:r w:rsidRPr="00202BD9">
        <w:rPr>
          <w:color w:val="000000"/>
          <w:spacing w:val="59"/>
        </w:rPr>
        <w:t xml:space="preserve"> </w:t>
      </w:r>
      <w:r w:rsidRPr="00202BD9">
        <w:rPr>
          <w:color w:val="000000"/>
        </w:rPr>
        <w:t>об’єми.</w:t>
      </w:r>
      <w:r w:rsidRPr="00202BD9">
        <w:rPr>
          <w:color w:val="000000"/>
          <w:spacing w:val="-14"/>
        </w:rPr>
        <w:t xml:space="preserve"> </w:t>
      </w:r>
      <w:r w:rsidRPr="00202BD9">
        <w:rPr>
          <w:color w:val="000000"/>
          <w:spacing w:val="-4"/>
        </w:rPr>
        <w:t>..);</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графік</w:t>
      </w:r>
      <w:r w:rsidRPr="00202BD9">
        <w:rPr>
          <w:color w:val="000000"/>
          <w:spacing w:val="25"/>
        </w:rPr>
        <w:t xml:space="preserve"> </w:t>
      </w:r>
      <w:r w:rsidRPr="00202BD9">
        <w:rPr>
          <w:color w:val="000000"/>
        </w:rPr>
        <w:t>поставки;</w:t>
      </w:r>
      <w:r w:rsidRPr="00202BD9">
        <w:rPr>
          <w:color w:val="000000"/>
          <w:spacing w:val="41"/>
        </w:rPr>
        <w:t xml:space="preserve"> </w:t>
      </w:r>
      <w:r w:rsidRPr="00202BD9">
        <w:rPr>
          <w:color w:val="000000"/>
        </w:rPr>
        <w:t>місце</w:t>
      </w:r>
      <w:r w:rsidRPr="00202BD9">
        <w:rPr>
          <w:color w:val="000000"/>
          <w:spacing w:val="27"/>
        </w:rPr>
        <w:t xml:space="preserve"> </w:t>
      </w:r>
      <w:r w:rsidRPr="00202BD9">
        <w:rPr>
          <w:color w:val="000000"/>
        </w:rPr>
        <w:t>та</w:t>
      </w:r>
      <w:r w:rsidRPr="00202BD9">
        <w:rPr>
          <w:color w:val="000000"/>
          <w:spacing w:val="20"/>
        </w:rPr>
        <w:t xml:space="preserve"> </w:t>
      </w:r>
      <w:r w:rsidRPr="00202BD9">
        <w:rPr>
          <w:color w:val="000000"/>
        </w:rPr>
        <w:t>умови</w:t>
      </w:r>
      <w:r w:rsidRPr="00202BD9">
        <w:rPr>
          <w:color w:val="000000"/>
          <w:spacing w:val="26"/>
        </w:rPr>
        <w:t xml:space="preserve"> </w:t>
      </w:r>
      <w:r w:rsidRPr="00202BD9">
        <w:rPr>
          <w:color w:val="000000"/>
        </w:rPr>
        <w:t>поставки</w:t>
      </w:r>
      <w:r w:rsidRPr="00202BD9">
        <w:rPr>
          <w:color w:val="000000"/>
          <w:spacing w:val="24"/>
        </w:rPr>
        <w:t xml:space="preserve"> </w:t>
      </w:r>
      <w:r w:rsidRPr="00202BD9">
        <w:rPr>
          <w:color w:val="000000"/>
        </w:rPr>
        <w:t>(надання</w:t>
      </w:r>
      <w:r w:rsidRPr="00202BD9">
        <w:rPr>
          <w:color w:val="000000"/>
          <w:spacing w:val="45"/>
        </w:rPr>
        <w:t xml:space="preserve"> </w:t>
      </w:r>
      <w:r w:rsidRPr="00202BD9">
        <w:rPr>
          <w:color w:val="000000"/>
        </w:rPr>
        <w:t>послуг,</w:t>
      </w:r>
      <w:r w:rsidRPr="00202BD9">
        <w:rPr>
          <w:color w:val="000000"/>
          <w:spacing w:val="25"/>
        </w:rPr>
        <w:t xml:space="preserve"> </w:t>
      </w:r>
      <w:r w:rsidRPr="00202BD9">
        <w:rPr>
          <w:color w:val="000000"/>
          <w:spacing w:val="-2"/>
        </w:rPr>
        <w:t>робіт);</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умови</w:t>
      </w:r>
      <w:r w:rsidRPr="00202BD9">
        <w:rPr>
          <w:color w:val="000000"/>
          <w:spacing w:val="32"/>
        </w:rPr>
        <w:t xml:space="preserve"> </w:t>
      </w:r>
      <w:r w:rsidRPr="00202BD9">
        <w:rPr>
          <w:color w:val="000000"/>
        </w:rPr>
        <w:t>розрахунків</w:t>
      </w:r>
      <w:r w:rsidRPr="00202BD9">
        <w:rPr>
          <w:color w:val="000000"/>
          <w:spacing w:val="40"/>
        </w:rPr>
        <w:t xml:space="preserve"> </w:t>
      </w:r>
      <w:r w:rsidRPr="00202BD9">
        <w:rPr>
          <w:color w:val="000000"/>
        </w:rPr>
        <w:t>(умови</w:t>
      </w:r>
      <w:r w:rsidRPr="00202BD9">
        <w:rPr>
          <w:color w:val="000000"/>
          <w:spacing w:val="29"/>
        </w:rPr>
        <w:t xml:space="preserve"> </w:t>
      </w:r>
      <w:r w:rsidRPr="00202BD9">
        <w:rPr>
          <w:color w:val="000000"/>
        </w:rPr>
        <w:t>оплати</w:t>
      </w:r>
      <w:r w:rsidRPr="00202BD9">
        <w:rPr>
          <w:color w:val="000000"/>
          <w:spacing w:val="32"/>
        </w:rPr>
        <w:t xml:space="preserve"> </w:t>
      </w:r>
      <w:r w:rsidRPr="00202BD9">
        <w:rPr>
          <w:color w:val="000000"/>
        </w:rPr>
        <w:t>та</w:t>
      </w:r>
      <w:r w:rsidRPr="00202BD9">
        <w:rPr>
          <w:color w:val="000000"/>
          <w:spacing w:val="17"/>
        </w:rPr>
        <w:t xml:space="preserve"> </w:t>
      </w:r>
      <w:r w:rsidRPr="00202BD9">
        <w:rPr>
          <w:color w:val="000000"/>
        </w:rPr>
        <w:t>системи</w:t>
      </w:r>
      <w:r w:rsidRPr="00202BD9">
        <w:rPr>
          <w:color w:val="000000"/>
          <w:spacing w:val="38"/>
        </w:rPr>
        <w:t xml:space="preserve"> </w:t>
      </w:r>
      <w:r w:rsidRPr="00202BD9">
        <w:rPr>
          <w:color w:val="000000"/>
        </w:rPr>
        <w:t>надання</w:t>
      </w:r>
      <w:r w:rsidRPr="00202BD9">
        <w:rPr>
          <w:color w:val="000000"/>
          <w:spacing w:val="32"/>
        </w:rPr>
        <w:t xml:space="preserve"> </w:t>
      </w:r>
      <w:r w:rsidRPr="00202BD9">
        <w:rPr>
          <w:color w:val="000000"/>
          <w:spacing w:val="-2"/>
        </w:rPr>
        <w:t>знижок);</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строк</w:t>
      </w:r>
      <w:r w:rsidRPr="00202BD9">
        <w:rPr>
          <w:color w:val="000000"/>
          <w:spacing w:val="34"/>
        </w:rPr>
        <w:t xml:space="preserve"> </w:t>
      </w:r>
      <w:r w:rsidRPr="00202BD9">
        <w:rPr>
          <w:color w:val="000000"/>
        </w:rPr>
        <w:t>поставки</w:t>
      </w:r>
      <w:r w:rsidRPr="00202BD9">
        <w:rPr>
          <w:color w:val="000000"/>
          <w:spacing w:val="37"/>
        </w:rPr>
        <w:t xml:space="preserve"> </w:t>
      </w:r>
      <w:r w:rsidRPr="00202BD9">
        <w:rPr>
          <w:color w:val="000000"/>
        </w:rPr>
        <w:t>товарів</w:t>
      </w:r>
      <w:r w:rsidRPr="00202BD9">
        <w:rPr>
          <w:color w:val="000000"/>
          <w:spacing w:val="27"/>
        </w:rPr>
        <w:t xml:space="preserve"> </w:t>
      </w:r>
      <w:r w:rsidRPr="00202BD9">
        <w:rPr>
          <w:color w:val="000000"/>
        </w:rPr>
        <w:t>(виконання</w:t>
      </w:r>
      <w:r w:rsidRPr="00202BD9">
        <w:rPr>
          <w:color w:val="000000"/>
          <w:spacing w:val="47"/>
        </w:rPr>
        <w:t xml:space="preserve"> </w:t>
      </w:r>
      <w:r w:rsidRPr="00202BD9">
        <w:rPr>
          <w:color w:val="000000"/>
        </w:rPr>
        <w:t>робіт</w:t>
      </w:r>
      <w:r w:rsidRPr="00202BD9">
        <w:rPr>
          <w:color w:val="000000"/>
          <w:spacing w:val="22"/>
        </w:rPr>
        <w:t xml:space="preserve"> </w:t>
      </w:r>
      <w:r w:rsidRPr="00202BD9">
        <w:rPr>
          <w:color w:val="000000"/>
        </w:rPr>
        <w:t>a6o</w:t>
      </w:r>
      <w:r w:rsidRPr="00202BD9">
        <w:rPr>
          <w:color w:val="000000"/>
          <w:spacing w:val="23"/>
        </w:rPr>
        <w:t xml:space="preserve"> </w:t>
      </w:r>
      <w:r w:rsidRPr="00202BD9">
        <w:rPr>
          <w:color w:val="000000"/>
          <w:spacing w:val="-2"/>
        </w:rPr>
        <w:t>послуг);</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технічні</w:t>
      </w:r>
      <w:r w:rsidRPr="00202BD9">
        <w:rPr>
          <w:color w:val="000000"/>
          <w:spacing w:val="29"/>
        </w:rPr>
        <w:t xml:space="preserve"> </w:t>
      </w:r>
      <w:r w:rsidRPr="00202BD9">
        <w:rPr>
          <w:color w:val="000000"/>
          <w:spacing w:val="-2"/>
        </w:rPr>
        <w:t>особливості;</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гарантійний строк (у</w:t>
      </w:r>
      <w:r w:rsidRPr="00202BD9">
        <w:rPr>
          <w:color w:val="000000"/>
          <w:spacing w:val="26"/>
        </w:rPr>
        <w:t xml:space="preserve"> </w:t>
      </w:r>
      <w:proofErr w:type="spellStart"/>
      <w:r w:rsidRPr="00202BD9">
        <w:rPr>
          <w:color w:val="000000"/>
        </w:rPr>
        <w:t>paзі</w:t>
      </w:r>
      <w:proofErr w:type="spellEnd"/>
      <w:r w:rsidRPr="00202BD9">
        <w:rPr>
          <w:color w:val="000000"/>
          <w:spacing w:val="45"/>
        </w:rPr>
        <w:t xml:space="preserve"> </w:t>
      </w:r>
      <w:r w:rsidRPr="00202BD9">
        <w:rPr>
          <w:color w:val="000000"/>
          <w:spacing w:val="-2"/>
        </w:rPr>
        <w:t>наявності);</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відповідальна</w:t>
      </w:r>
      <w:r w:rsidRPr="00202BD9">
        <w:rPr>
          <w:color w:val="000000"/>
          <w:spacing w:val="42"/>
        </w:rPr>
        <w:t xml:space="preserve"> </w:t>
      </w:r>
      <w:r w:rsidRPr="00202BD9">
        <w:rPr>
          <w:color w:val="000000"/>
        </w:rPr>
        <w:t>особа</w:t>
      </w:r>
      <w:r w:rsidRPr="00202BD9">
        <w:rPr>
          <w:color w:val="000000"/>
          <w:spacing w:val="20"/>
        </w:rPr>
        <w:t xml:space="preserve"> </w:t>
      </w:r>
      <w:r w:rsidRPr="00202BD9">
        <w:rPr>
          <w:color w:val="000000"/>
        </w:rPr>
        <w:t>(з</w:t>
      </w:r>
      <w:r w:rsidRPr="00202BD9">
        <w:rPr>
          <w:color w:val="000000"/>
          <w:spacing w:val="21"/>
        </w:rPr>
        <w:t xml:space="preserve"> </w:t>
      </w:r>
      <w:r w:rsidRPr="00202BD9">
        <w:rPr>
          <w:color w:val="000000"/>
        </w:rPr>
        <w:t>ким</w:t>
      </w:r>
      <w:r w:rsidRPr="00202BD9">
        <w:rPr>
          <w:color w:val="000000"/>
          <w:spacing w:val="25"/>
        </w:rPr>
        <w:t xml:space="preserve"> </w:t>
      </w:r>
      <w:r w:rsidRPr="00202BD9">
        <w:rPr>
          <w:color w:val="000000"/>
          <w:spacing w:val="-2"/>
        </w:rPr>
        <w:t>зв’язок);</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строк надання інформації;</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проект</w:t>
      </w:r>
      <w:r w:rsidRPr="00202BD9">
        <w:rPr>
          <w:color w:val="000000"/>
          <w:spacing w:val="29"/>
        </w:rPr>
        <w:t xml:space="preserve"> </w:t>
      </w:r>
      <w:r w:rsidRPr="00202BD9">
        <w:rPr>
          <w:color w:val="000000"/>
        </w:rPr>
        <w:t>договору</w:t>
      </w:r>
      <w:r w:rsidRPr="00202BD9">
        <w:rPr>
          <w:color w:val="000000"/>
          <w:spacing w:val="44"/>
        </w:rPr>
        <w:t xml:space="preserve"> </w:t>
      </w:r>
      <w:r w:rsidRPr="00202BD9">
        <w:rPr>
          <w:color w:val="000000"/>
        </w:rPr>
        <w:t>(</w:t>
      </w:r>
      <w:proofErr w:type="spellStart"/>
      <w:r w:rsidRPr="00202BD9">
        <w:rPr>
          <w:color w:val="000000"/>
        </w:rPr>
        <w:t>aбo</w:t>
      </w:r>
      <w:proofErr w:type="spellEnd"/>
      <w:r w:rsidRPr="00202BD9">
        <w:rPr>
          <w:color w:val="000000"/>
          <w:spacing w:val="26"/>
        </w:rPr>
        <w:t xml:space="preserve"> </w:t>
      </w:r>
      <w:r w:rsidRPr="00202BD9">
        <w:rPr>
          <w:color w:val="000000"/>
        </w:rPr>
        <w:t>істотні</w:t>
      </w:r>
      <w:r w:rsidRPr="00202BD9">
        <w:rPr>
          <w:color w:val="000000"/>
          <w:spacing w:val="34"/>
        </w:rPr>
        <w:t xml:space="preserve"> </w:t>
      </w:r>
      <w:r w:rsidRPr="00202BD9">
        <w:rPr>
          <w:color w:val="000000"/>
        </w:rPr>
        <w:t>умови,</w:t>
      </w:r>
      <w:r w:rsidRPr="00202BD9">
        <w:rPr>
          <w:color w:val="000000"/>
          <w:spacing w:val="31"/>
        </w:rPr>
        <w:t xml:space="preserve"> </w:t>
      </w:r>
      <w:r w:rsidRPr="00202BD9">
        <w:rPr>
          <w:color w:val="000000"/>
        </w:rPr>
        <w:t>які</w:t>
      </w:r>
      <w:r w:rsidRPr="00202BD9">
        <w:rPr>
          <w:color w:val="000000"/>
          <w:spacing w:val="23"/>
        </w:rPr>
        <w:t xml:space="preserve"> </w:t>
      </w:r>
      <w:r w:rsidRPr="00202BD9">
        <w:rPr>
          <w:color w:val="000000"/>
        </w:rPr>
        <w:t>заплановано</w:t>
      </w:r>
      <w:r w:rsidRPr="00202BD9">
        <w:rPr>
          <w:color w:val="000000"/>
          <w:spacing w:val="45"/>
        </w:rPr>
        <w:t xml:space="preserve"> </w:t>
      </w:r>
      <w:r w:rsidRPr="00202BD9">
        <w:rPr>
          <w:color w:val="000000"/>
          <w:spacing w:val="-2"/>
        </w:rPr>
        <w:t>включити);</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обов’язок</w:t>
      </w:r>
      <w:r w:rsidRPr="00202BD9">
        <w:rPr>
          <w:color w:val="000000"/>
          <w:spacing w:val="40"/>
        </w:rPr>
        <w:t xml:space="preserve"> </w:t>
      </w:r>
      <w:r w:rsidRPr="00202BD9">
        <w:rPr>
          <w:color w:val="000000"/>
        </w:rPr>
        <w:t>дотримуватися</w:t>
      </w:r>
      <w:r w:rsidRPr="00202BD9">
        <w:rPr>
          <w:color w:val="000000"/>
          <w:spacing w:val="40"/>
        </w:rPr>
        <w:t xml:space="preserve"> </w:t>
      </w:r>
      <w:r w:rsidRPr="00202BD9">
        <w:rPr>
          <w:color w:val="000000"/>
        </w:rPr>
        <w:t>вимог</w:t>
      </w:r>
      <w:r w:rsidRPr="00202BD9">
        <w:rPr>
          <w:color w:val="000000"/>
          <w:spacing w:val="40"/>
        </w:rPr>
        <w:t xml:space="preserve"> </w:t>
      </w:r>
      <w:r w:rsidRPr="00202BD9">
        <w:rPr>
          <w:color w:val="000000"/>
        </w:rPr>
        <w:t>Антикорупційної</w:t>
      </w:r>
      <w:r w:rsidRPr="00202BD9">
        <w:rPr>
          <w:color w:val="000000"/>
          <w:spacing w:val="40"/>
        </w:rPr>
        <w:t xml:space="preserve"> </w:t>
      </w:r>
      <w:r w:rsidRPr="00202BD9">
        <w:rPr>
          <w:color w:val="000000"/>
        </w:rPr>
        <w:t>програми</w:t>
      </w:r>
      <w:r w:rsidRPr="00202BD9">
        <w:rPr>
          <w:color w:val="000000"/>
          <w:spacing w:val="40"/>
        </w:rPr>
        <w:t xml:space="preserve"> </w:t>
      </w:r>
      <w:r w:rsidRPr="00202BD9">
        <w:rPr>
          <w:color w:val="000000"/>
        </w:rPr>
        <w:t>та законодавства</w:t>
      </w:r>
      <w:r w:rsidRPr="00202BD9">
        <w:rPr>
          <w:color w:val="000000"/>
          <w:spacing w:val="40"/>
        </w:rPr>
        <w:t xml:space="preserve"> </w:t>
      </w:r>
      <w:r w:rsidRPr="00202BD9">
        <w:rPr>
          <w:color w:val="000000"/>
        </w:rPr>
        <w:t>у сфері запобігання</w:t>
      </w:r>
      <w:r w:rsidRPr="00202BD9">
        <w:rPr>
          <w:color w:val="000000"/>
          <w:spacing w:val="40"/>
        </w:rPr>
        <w:t xml:space="preserve"> </w:t>
      </w:r>
      <w:r w:rsidRPr="00202BD9">
        <w:rPr>
          <w:color w:val="000000"/>
        </w:rPr>
        <w:t>корупції;</w:t>
      </w:r>
    </w:p>
    <w:p w:rsidR="004E289F" w:rsidRPr="00202BD9" w:rsidRDefault="004210E4" w:rsidP="004E289F">
      <w:pPr>
        <w:widowControl w:val="0"/>
        <w:numPr>
          <w:ilvl w:val="0"/>
          <w:numId w:val="15"/>
        </w:numPr>
        <w:autoSpaceDE w:val="0"/>
        <w:autoSpaceDN w:val="0"/>
        <w:jc w:val="both"/>
        <w:rPr>
          <w:color w:val="000000"/>
        </w:rPr>
      </w:pPr>
      <w:r w:rsidRPr="00202BD9">
        <w:rPr>
          <w:color w:val="000000"/>
        </w:rPr>
        <w:t xml:space="preserve">застереження, що участь у попередній ринковій консультації та надання учасником ринку рекомендацій / інформації не створює будь-яких переваг для </w:t>
      </w:r>
      <w:proofErr w:type="spellStart"/>
      <w:r w:rsidRPr="00202BD9">
        <w:rPr>
          <w:color w:val="000000"/>
        </w:rPr>
        <w:t>cyб’єктів</w:t>
      </w:r>
      <w:proofErr w:type="spellEnd"/>
      <w:r w:rsidRPr="00202BD9">
        <w:rPr>
          <w:color w:val="000000"/>
          <w:spacing w:val="40"/>
        </w:rPr>
        <w:t xml:space="preserve"> </w:t>
      </w:r>
      <w:r w:rsidRPr="00202BD9">
        <w:rPr>
          <w:color w:val="000000"/>
        </w:rPr>
        <w:t>господарювання</w:t>
      </w:r>
      <w:r w:rsidRPr="00202BD9">
        <w:rPr>
          <w:color w:val="000000"/>
          <w:spacing w:val="40"/>
        </w:rPr>
        <w:t xml:space="preserve"> </w:t>
      </w:r>
      <w:r w:rsidRPr="00202BD9">
        <w:rPr>
          <w:color w:val="000000"/>
        </w:rPr>
        <w:t>під</w:t>
      </w:r>
      <w:r w:rsidRPr="00202BD9">
        <w:rPr>
          <w:color w:val="000000"/>
          <w:spacing w:val="40"/>
        </w:rPr>
        <w:t xml:space="preserve"> </w:t>
      </w:r>
      <w:r w:rsidRPr="00202BD9">
        <w:rPr>
          <w:color w:val="000000"/>
        </w:rPr>
        <w:t>час здійснення</w:t>
      </w:r>
      <w:r w:rsidRPr="00202BD9">
        <w:rPr>
          <w:color w:val="000000"/>
          <w:spacing w:val="40"/>
        </w:rPr>
        <w:t xml:space="preserve"> </w:t>
      </w:r>
      <w:proofErr w:type="spellStart"/>
      <w:r w:rsidRPr="00202BD9">
        <w:rPr>
          <w:color w:val="000000"/>
        </w:rPr>
        <w:t>закупівель</w:t>
      </w:r>
      <w:proofErr w:type="spellEnd"/>
      <w:r w:rsidRPr="00202BD9">
        <w:rPr>
          <w:color w:val="000000"/>
          <w:spacing w:val="40"/>
        </w:rPr>
        <w:t xml:space="preserve"> </w:t>
      </w:r>
      <w:r w:rsidRPr="00202BD9">
        <w:rPr>
          <w:color w:val="000000"/>
        </w:rPr>
        <w:t>та не</w:t>
      </w:r>
      <w:r w:rsidRPr="00202BD9">
        <w:rPr>
          <w:color w:val="000000"/>
          <w:spacing w:val="40"/>
        </w:rPr>
        <w:t xml:space="preserve"> </w:t>
      </w:r>
      <w:r w:rsidRPr="00202BD9">
        <w:rPr>
          <w:color w:val="000000"/>
        </w:rPr>
        <w:t>покладає</w:t>
      </w:r>
      <w:r w:rsidRPr="00202BD9">
        <w:rPr>
          <w:color w:val="000000"/>
          <w:spacing w:val="40"/>
        </w:rPr>
        <w:t xml:space="preserve"> </w:t>
      </w:r>
      <w:r w:rsidRPr="00202BD9">
        <w:rPr>
          <w:color w:val="000000"/>
        </w:rPr>
        <w:t>будь- яких зобов’язань на замовника щодо учасників.</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Ініціатор закупівлі для здійснення ринкових консультацій може використовувати Додаток</w:t>
      </w:r>
      <w:r w:rsidRPr="00202BD9">
        <w:rPr>
          <w:color w:val="000000"/>
          <w:spacing w:val="40"/>
        </w:rPr>
        <w:t xml:space="preserve"> </w:t>
      </w:r>
      <w:r w:rsidRPr="00202BD9">
        <w:rPr>
          <w:color w:val="000000"/>
        </w:rPr>
        <w:t>3</w:t>
      </w:r>
      <w:r>
        <w:rPr>
          <w:color w:val="000000"/>
        </w:rPr>
        <w:t xml:space="preserve"> </w:t>
      </w:r>
      <w:r w:rsidRPr="00202BD9">
        <w:rPr>
          <w:color w:val="000000"/>
        </w:rPr>
        <w:t xml:space="preserve">до Порядку планування та здійснення </w:t>
      </w:r>
      <w:proofErr w:type="spellStart"/>
      <w:r w:rsidRPr="00202BD9">
        <w:rPr>
          <w:color w:val="000000"/>
        </w:rPr>
        <w:t>закупівель</w:t>
      </w:r>
      <w:proofErr w:type="spellEnd"/>
      <w:r w:rsidRPr="00202BD9">
        <w:rPr>
          <w:color w:val="000000"/>
        </w:rPr>
        <w:t xml:space="preserve">, товарів та послуг </w:t>
      </w:r>
      <w:r>
        <w:rPr>
          <w:color w:val="000000"/>
        </w:rPr>
        <w:t>Бучанської міської ради</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3 метою</w:t>
      </w:r>
      <w:r w:rsidRPr="00202BD9">
        <w:rPr>
          <w:color w:val="000000"/>
          <w:spacing w:val="40"/>
        </w:rPr>
        <w:t xml:space="preserve"> </w:t>
      </w:r>
      <w:r w:rsidRPr="00202BD9">
        <w:rPr>
          <w:color w:val="000000"/>
        </w:rPr>
        <w:t>підтвердження</w:t>
      </w:r>
      <w:r w:rsidRPr="00202BD9">
        <w:rPr>
          <w:color w:val="000000"/>
          <w:spacing w:val="40"/>
        </w:rPr>
        <w:t xml:space="preserve"> </w:t>
      </w:r>
      <w:r w:rsidRPr="00202BD9">
        <w:rPr>
          <w:color w:val="000000"/>
        </w:rPr>
        <w:t>обґрунтованої</w:t>
      </w:r>
      <w:r w:rsidRPr="00202BD9">
        <w:rPr>
          <w:color w:val="000000"/>
          <w:spacing w:val="40"/>
        </w:rPr>
        <w:t xml:space="preserve"> </w:t>
      </w:r>
      <w:r w:rsidRPr="00202BD9">
        <w:rPr>
          <w:color w:val="000000"/>
        </w:rPr>
        <w:t>очікуваної</w:t>
      </w:r>
      <w:r w:rsidRPr="00202BD9">
        <w:rPr>
          <w:color w:val="000000"/>
          <w:spacing w:val="40"/>
        </w:rPr>
        <w:t xml:space="preserve"> </w:t>
      </w:r>
      <w:r w:rsidRPr="00202BD9">
        <w:rPr>
          <w:color w:val="000000"/>
        </w:rPr>
        <w:t>вартості</w:t>
      </w:r>
      <w:r w:rsidRPr="00202BD9">
        <w:rPr>
          <w:color w:val="000000"/>
          <w:spacing w:val="40"/>
        </w:rPr>
        <w:t xml:space="preserve"> </w:t>
      </w:r>
      <w:r w:rsidRPr="00202BD9">
        <w:rPr>
          <w:color w:val="000000"/>
        </w:rPr>
        <w:t>предмета закупівлі</w:t>
      </w:r>
      <w:r w:rsidRPr="00202BD9">
        <w:rPr>
          <w:color w:val="000000"/>
          <w:spacing w:val="40"/>
        </w:rPr>
        <w:t xml:space="preserve"> </w:t>
      </w:r>
      <w:r w:rsidRPr="00202BD9">
        <w:rPr>
          <w:color w:val="000000"/>
        </w:rPr>
        <w:t>уповноважена</w:t>
      </w:r>
      <w:r w:rsidRPr="00202BD9">
        <w:rPr>
          <w:color w:val="000000"/>
          <w:spacing w:val="40"/>
        </w:rPr>
        <w:t xml:space="preserve"> </w:t>
      </w:r>
      <w:r w:rsidRPr="00202BD9">
        <w:rPr>
          <w:color w:val="000000"/>
        </w:rPr>
        <w:t>особа</w:t>
      </w:r>
      <w:r w:rsidRPr="00202BD9">
        <w:rPr>
          <w:color w:val="000000"/>
          <w:spacing w:val="40"/>
        </w:rPr>
        <w:t xml:space="preserve"> </w:t>
      </w:r>
      <w:r w:rsidRPr="00202BD9">
        <w:rPr>
          <w:color w:val="000000"/>
        </w:rPr>
        <w:t>зберігає</w:t>
      </w:r>
      <w:r w:rsidRPr="00202BD9">
        <w:rPr>
          <w:color w:val="000000"/>
          <w:spacing w:val="40"/>
        </w:rPr>
        <w:t xml:space="preserve"> </w:t>
      </w:r>
      <w:r w:rsidRPr="00202BD9">
        <w:rPr>
          <w:color w:val="000000"/>
        </w:rPr>
        <w:t>документальне</w:t>
      </w:r>
      <w:r w:rsidRPr="00202BD9">
        <w:rPr>
          <w:color w:val="000000"/>
          <w:spacing w:val="40"/>
        </w:rPr>
        <w:t xml:space="preserve"> </w:t>
      </w:r>
      <w:r w:rsidRPr="00202BD9">
        <w:rPr>
          <w:color w:val="000000"/>
        </w:rPr>
        <w:t>підтвердження проведеного</w:t>
      </w:r>
      <w:r w:rsidRPr="00202BD9">
        <w:rPr>
          <w:color w:val="000000"/>
          <w:spacing w:val="40"/>
        </w:rPr>
        <w:t xml:space="preserve"> </w:t>
      </w:r>
      <w:r w:rsidRPr="00202BD9">
        <w:rPr>
          <w:color w:val="000000"/>
        </w:rPr>
        <w:t>аналізу</w:t>
      </w:r>
      <w:r w:rsidRPr="00202BD9">
        <w:rPr>
          <w:color w:val="000000"/>
          <w:spacing w:val="40"/>
        </w:rPr>
        <w:t xml:space="preserve"> </w:t>
      </w:r>
      <w:r w:rsidRPr="00202BD9">
        <w:rPr>
          <w:color w:val="000000"/>
        </w:rPr>
        <w:t>ринку</w:t>
      </w:r>
      <w:r w:rsidRPr="00202BD9">
        <w:rPr>
          <w:color w:val="000000"/>
          <w:spacing w:val="80"/>
        </w:rPr>
        <w:t xml:space="preserve"> </w:t>
      </w:r>
      <w:r w:rsidRPr="00202BD9">
        <w:rPr>
          <w:color w:val="000000"/>
        </w:rPr>
        <w:t>Ініціатором</w:t>
      </w:r>
      <w:r w:rsidRPr="00202BD9">
        <w:rPr>
          <w:color w:val="000000"/>
          <w:spacing w:val="40"/>
        </w:rPr>
        <w:t xml:space="preserve"> </w:t>
      </w:r>
      <w:r w:rsidRPr="00202BD9">
        <w:rPr>
          <w:color w:val="000000"/>
        </w:rPr>
        <w:t>закупівлі.</w:t>
      </w:r>
    </w:p>
    <w:p w:rsidR="004E289F" w:rsidRPr="00202BD9" w:rsidRDefault="004E289F" w:rsidP="004E289F">
      <w:pPr>
        <w:shd w:val="clear" w:color="auto" w:fill="FFFFFF"/>
        <w:spacing w:after="150"/>
        <w:ind w:firstLine="450"/>
        <w:jc w:val="both"/>
        <w:rPr>
          <w:color w:val="000000"/>
          <w:lang w:eastAsia="uk-UA"/>
        </w:rPr>
      </w:pPr>
    </w:p>
    <w:p w:rsidR="004E289F" w:rsidRPr="00202BD9" w:rsidRDefault="004210E4" w:rsidP="004E289F">
      <w:pPr>
        <w:shd w:val="clear" w:color="auto" w:fill="FFFFFF"/>
        <w:spacing w:after="150"/>
        <w:ind w:firstLine="450"/>
        <w:jc w:val="both"/>
        <w:rPr>
          <w:color w:val="000000"/>
          <w:lang w:eastAsia="uk-UA"/>
        </w:rPr>
      </w:pPr>
      <w:r w:rsidRPr="00202BD9">
        <w:rPr>
          <w:b/>
          <w:i/>
          <w:color w:val="000000"/>
          <w:lang w:eastAsia="uk-UA"/>
        </w:rPr>
        <w:lastRenderedPageBreak/>
        <w:t>4. Визначення вимог до умов поставки і оплати</w:t>
      </w:r>
      <w:r w:rsidRPr="00202BD9">
        <w:rPr>
          <w:color w:val="000000"/>
          <w:lang w:eastAsia="uk-UA"/>
        </w:rPr>
        <w:t>.</w:t>
      </w:r>
    </w:p>
    <w:p w:rsidR="004E289F" w:rsidRPr="00202BD9" w:rsidRDefault="004210E4" w:rsidP="004E289F">
      <w:pPr>
        <w:shd w:val="clear" w:color="auto" w:fill="FFFFFF"/>
        <w:spacing w:after="150"/>
        <w:ind w:firstLine="450"/>
        <w:jc w:val="both"/>
        <w:rPr>
          <w:color w:val="000000"/>
          <w:lang w:eastAsia="uk-UA"/>
        </w:rPr>
      </w:pPr>
      <w:bookmarkStart w:id="27" w:name="n39"/>
      <w:bookmarkEnd w:id="27"/>
      <w:r w:rsidRPr="00202BD9">
        <w:rPr>
          <w:color w:val="000000"/>
          <w:lang w:eastAsia="uk-UA"/>
        </w:rPr>
        <w:t>Вимоги до умов поставки і оплати слід встановлювати з урахуванням періоду запланованого використання товарів та послуг, виконання робіт протягом року, а також з у рахуванням фінансових можливостей замовника.</w:t>
      </w:r>
    </w:p>
    <w:p w:rsidR="004E289F" w:rsidRPr="00202BD9" w:rsidRDefault="004210E4" w:rsidP="004E289F">
      <w:pPr>
        <w:shd w:val="clear" w:color="auto" w:fill="FFFFFF"/>
        <w:spacing w:after="150"/>
        <w:ind w:firstLine="450"/>
        <w:jc w:val="both"/>
        <w:rPr>
          <w:color w:val="000000"/>
          <w:lang w:eastAsia="uk-UA"/>
        </w:rPr>
      </w:pPr>
      <w:bookmarkStart w:id="28" w:name="n40"/>
      <w:bookmarkEnd w:id="28"/>
      <w:r w:rsidRPr="00202BD9">
        <w:rPr>
          <w:b/>
          <w:i/>
          <w:color w:val="000000"/>
          <w:lang w:eastAsia="uk-UA"/>
        </w:rPr>
        <w:t>5. Визначення очікуваної вартості кожного окремого предмета закупівлі</w:t>
      </w:r>
      <w:r w:rsidRPr="00202BD9">
        <w:rPr>
          <w:color w:val="000000"/>
          <w:lang w:eastAsia="uk-UA"/>
        </w:rPr>
        <w:t>.</w:t>
      </w:r>
    </w:p>
    <w:p w:rsidR="004E289F" w:rsidRPr="00202BD9" w:rsidRDefault="004210E4" w:rsidP="004E289F">
      <w:pPr>
        <w:shd w:val="clear" w:color="auto" w:fill="FFFFFF"/>
        <w:spacing w:after="150"/>
        <w:ind w:firstLine="450"/>
        <w:jc w:val="both"/>
        <w:rPr>
          <w:color w:val="000000"/>
          <w:lang w:eastAsia="uk-UA"/>
        </w:rPr>
      </w:pPr>
      <w:bookmarkStart w:id="29" w:name="n41"/>
      <w:bookmarkEnd w:id="29"/>
      <w:r w:rsidRPr="00202BD9">
        <w:rPr>
          <w:color w:val="000000"/>
          <w:lang w:eastAsia="uk-UA"/>
        </w:rPr>
        <w:t>Спосіб розрахунку очікуваної вартості предмета закупівлі залежить від виду предмета закупівлі, його розповсюдженості на ринку, порядку формування цін на нього.</w:t>
      </w:r>
    </w:p>
    <w:p w:rsidR="004E289F" w:rsidRPr="00202BD9" w:rsidRDefault="004210E4" w:rsidP="004E289F">
      <w:pPr>
        <w:shd w:val="clear" w:color="auto" w:fill="FFFFFF"/>
        <w:spacing w:before="150" w:after="150"/>
        <w:ind w:left="450" w:right="450"/>
        <w:jc w:val="center"/>
        <w:rPr>
          <w:color w:val="000000"/>
          <w:lang w:eastAsia="uk-UA"/>
        </w:rPr>
      </w:pPr>
      <w:bookmarkStart w:id="30" w:name="n42"/>
      <w:bookmarkEnd w:id="30"/>
      <w:r w:rsidRPr="00202BD9">
        <w:rPr>
          <w:b/>
          <w:bCs/>
          <w:color w:val="000000"/>
          <w:lang w:eastAsia="uk-UA"/>
        </w:rPr>
        <w:t>III. Методи визначення очікуваної вартості</w:t>
      </w:r>
    </w:p>
    <w:p w:rsidR="004E289F" w:rsidRPr="00202BD9" w:rsidRDefault="004210E4" w:rsidP="004E289F">
      <w:pPr>
        <w:shd w:val="clear" w:color="auto" w:fill="FFFFFF"/>
        <w:spacing w:after="150"/>
        <w:ind w:firstLine="450"/>
        <w:jc w:val="both"/>
        <w:rPr>
          <w:color w:val="000000"/>
          <w:lang w:eastAsia="uk-UA"/>
        </w:rPr>
      </w:pPr>
      <w:bookmarkStart w:id="31" w:name="n43"/>
      <w:bookmarkEnd w:id="31"/>
      <w:r w:rsidRPr="00202BD9">
        <w:rPr>
          <w:color w:val="000000"/>
          <w:lang w:eastAsia="uk-UA"/>
        </w:rPr>
        <w:t>Ініціатор закупівлі визначає очікувану вартість предмета закупівлі одним або декількома із наступних методів:</w:t>
      </w:r>
    </w:p>
    <w:p w:rsidR="004E289F" w:rsidRPr="00202BD9" w:rsidRDefault="004210E4" w:rsidP="004E289F">
      <w:pPr>
        <w:shd w:val="clear" w:color="auto" w:fill="FFFFFF"/>
        <w:spacing w:after="150"/>
        <w:ind w:firstLine="450"/>
        <w:jc w:val="both"/>
        <w:rPr>
          <w:b/>
          <w:i/>
          <w:color w:val="000000"/>
          <w:lang w:eastAsia="uk-UA"/>
        </w:rPr>
      </w:pPr>
      <w:bookmarkStart w:id="32" w:name="n44"/>
      <w:bookmarkEnd w:id="32"/>
      <w:r w:rsidRPr="00202BD9">
        <w:rPr>
          <w:b/>
          <w:i/>
          <w:color w:val="000000"/>
          <w:lang w:eastAsia="uk-UA"/>
        </w:rPr>
        <w:t>1. Розрахунок очікуваної вартості товарів/послуг методом порівняння ринкових цін.</w:t>
      </w:r>
    </w:p>
    <w:p w:rsidR="004E289F" w:rsidRPr="00202BD9" w:rsidRDefault="004210E4" w:rsidP="004E289F">
      <w:pPr>
        <w:shd w:val="clear" w:color="auto" w:fill="FFFFFF"/>
        <w:spacing w:after="150"/>
        <w:ind w:firstLine="450"/>
        <w:jc w:val="both"/>
        <w:rPr>
          <w:color w:val="000000"/>
          <w:lang w:eastAsia="uk-UA"/>
        </w:rPr>
      </w:pPr>
      <w:bookmarkStart w:id="33" w:name="n45"/>
      <w:bookmarkEnd w:id="33"/>
      <w:r w:rsidRPr="00202BD9">
        <w:rPr>
          <w:color w:val="000000"/>
          <w:lang w:eastAsia="uk-UA"/>
        </w:rPr>
        <w:t xml:space="preserve">Метод порівняння ринкових цін - це метод визначення очікуваної вартості на підставі даних ринку, а саме загальнодоступної відкритої інформації про ціни та інформації з отриманих цінових пропозицій та </w:t>
      </w:r>
      <w:proofErr w:type="spellStart"/>
      <w:r w:rsidRPr="00202BD9">
        <w:rPr>
          <w:color w:val="000000"/>
          <w:lang w:eastAsia="uk-UA"/>
        </w:rPr>
        <w:t>прайс</w:t>
      </w:r>
      <w:proofErr w:type="spellEnd"/>
      <w:r w:rsidRPr="00202BD9">
        <w:rPr>
          <w:color w:val="000000"/>
          <w:lang w:eastAsia="uk-UA"/>
        </w:rPr>
        <w:t>-листів на момент вивчення ринку.</w:t>
      </w:r>
    </w:p>
    <w:p w:rsidR="004E289F" w:rsidRPr="00202BD9" w:rsidRDefault="004210E4" w:rsidP="004E289F">
      <w:pPr>
        <w:shd w:val="clear" w:color="auto" w:fill="FFFFFF"/>
        <w:spacing w:after="100" w:afterAutospacing="1"/>
        <w:rPr>
          <w:color w:val="000000"/>
          <w:lang w:eastAsia="uk-UA"/>
        </w:rPr>
      </w:pPr>
      <w:bookmarkStart w:id="34" w:name="n46"/>
      <w:bookmarkEnd w:id="34"/>
      <w:r w:rsidRPr="00202BD9">
        <w:rPr>
          <w:color w:val="000000"/>
          <w:lang w:eastAsia="uk-UA"/>
        </w:rPr>
        <w:t>Способи, що рекомендуються для отримання інформації про ціну товарів та послуг:</w:t>
      </w:r>
    </w:p>
    <w:p w:rsidR="004E289F" w:rsidRPr="00202BD9" w:rsidRDefault="004210E4" w:rsidP="004E289F">
      <w:pPr>
        <w:shd w:val="clear" w:color="auto" w:fill="FFFFFF"/>
        <w:spacing w:after="150"/>
        <w:ind w:firstLine="450"/>
        <w:jc w:val="both"/>
        <w:rPr>
          <w:color w:val="000000"/>
          <w:lang w:eastAsia="uk-UA"/>
        </w:rPr>
      </w:pPr>
      <w:bookmarkStart w:id="35" w:name="n94"/>
      <w:bookmarkStart w:id="36" w:name="n47"/>
      <w:bookmarkEnd w:id="35"/>
      <w:bookmarkEnd w:id="36"/>
      <w:r w:rsidRPr="00202BD9">
        <w:rPr>
          <w:color w:val="000000"/>
          <w:lang w:eastAsia="uk-UA"/>
        </w:rPr>
        <w:t>1) здійснити пошук, збір та аналіз загальнодоступної інформації про ціну, до якої відноситься в тому числі:</w:t>
      </w:r>
    </w:p>
    <w:p w:rsidR="004E289F" w:rsidRPr="00202BD9" w:rsidRDefault="004210E4" w:rsidP="004E289F">
      <w:pPr>
        <w:numPr>
          <w:ilvl w:val="0"/>
          <w:numId w:val="16"/>
        </w:numPr>
        <w:shd w:val="clear" w:color="auto" w:fill="FFFFFF"/>
        <w:spacing w:after="150"/>
        <w:jc w:val="both"/>
        <w:rPr>
          <w:color w:val="000000"/>
          <w:lang w:eastAsia="uk-UA"/>
        </w:rPr>
      </w:pPr>
      <w:bookmarkStart w:id="37" w:name="n48"/>
      <w:bookmarkEnd w:id="37"/>
      <w:r w:rsidRPr="00202BD9">
        <w:rPr>
          <w:color w:val="000000"/>
          <w:lang w:eastAsia="uk-UA"/>
        </w:rPr>
        <w:t xml:space="preserve">інформація про ціни товарів та послуг, що міститься в мережі Інтернет у відкритому доступі, в тому числі на сайтах виробників та/або постачальників відповідної продукції, спеціалізованих торгівельних майданчиках, в електронних каталогах, рекламі, </w:t>
      </w:r>
      <w:proofErr w:type="spellStart"/>
      <w:r w:rsidRPr="00202BD9">
        <w:rPr>
          <w:color w:val="000000"/>
          <w:lang w:eastAsia="uk-UA"/>
        </w:rPr>
        <w:t>прайс</w:t>
      </w:r>
      <w:proofErr w:type="spellEnd"/>
      <w:r w:rsidRPr="00202BD9">
        <w:rPr>
          <w:color w:val="000000"/>
          <w:lang w:eastAsia="uk-UA"/>
        </w:rPr>
        <w:t xml:space="preserve">-листах, в електронній системі </w:t>
      </w:r>
      <w:proofErr w:type="spellStart"/>
      <w:r w:rsidRPr="00202BD9">
        <w:rPr>
          <w:color w:val="000000"/>
          <w:lang w:eastAsia="uk-UA"/>
        </w:rPr>
        <w:t>закупівель</w:t>
      </w:r>
      <w:proofErr w:type="spellEnd"/>
      <w:r w:rsidRPr="00202BD9">
        <w:rPr>
          <w:color w:val="000000"/>
          <w:lang w:eastAsia="uk-UA"/>
        </w:rPr>
        <w:t xml:space="preserve"> "</w:t>
      </w:r>
      <w:proofErr w:type="spellStart"/>
      <w:r w:rsidRPr="00202BD9">
        <w:rPr>
          <w:color w:val="000000"/>
          <w:lang w:eastAsia="uk-UA"/>
        </w:rPr>
        <w:t>Prozorro</w:t>
      </w:r>
      <w:proofErr w:type="spellEnd"/>
      <w:r w:rsidRPr="00202BD9">
        <w:rPr>
          <w:color w:val="000000"/>
          <w:lang w:eastAsia="uk-UA"/>
        </w:rPr>
        <w:t>" та на аналогічних торгівельних електронних майданчиках;</w:t>
      </w:r>
    </w:p>
    <w:p w:rsidR="004E289F" w:rsidRPr="00202BD9" w:rsidRDefault="004210E4" w:rsidP="004E289F">
      <w:pPr>
        <w:numPr>
          <w:ilvl w:val="0"/>
          <w:numId w:val="16"/>
        </w:numPr>
        <w:shd w:val="clear" w:color="auto" w:fill="FFFFFF"/>
        <w:spacing w:after="150"/>
        <w:jc w:val="both"/>
        <w:rPr>
          <w:color w:val="000000"/>
          <w:lang w:eastAsia="uk-UA"/>
        </w:rPr>
      </w:pPr>
      <w:bookmarkStart w:id="38" w:name="n49"/>
      <w:bookmarkEnd w:id="38"/>
      <w:r w:rsidRPr="00202BD9">
        <w:rPr>
          <w:color w:val="000000"/>
          <w:lang w:eastAsia="uk-UA"/>
        </w:rPr>
        <w:t>довідкові ціни на товари та послуги, що публікуються в спеціалізованих виданнях, які випускаються в друкованій та електронній формі або розміщуються в мережі Інтернет (у разі їх наявності);</w:t>
      </w:r>
    </w:p>
    <w:p w:rsidR="004E289F" w:rsidRPr="00202BD9" w:rsidRDefault="004210E4" w:rsidP="004E289F">
      <w:pPr>
        <w:numPr>
          <w:ilvl w:val="0"/>
          <w:numId w:val="16"/>
        </w:numPr>
        <w:shd w:val="clear" w:color="auto" w:fill="FFFFFF"/>
        <w:spacing w:after="150"/>
        <w:jc w:val="both"/>
        <w:rPr>
          <w:color w:val="000000"/>
          <w:lang w:eastAsia="uk-UA"/>
        </w:rPr>
      </w:pPr>
      <w:bookmarkStart w:id="39" w:name="n50"/>
      <w:bookmarkEnd w:id="39"/>
      <w:r w:rsidRPr="00202BD9">
        <w:rPr>
          <w:color w:val="000000"/>
          <w:lang w:eastAsia="uk-UA"/>
        </w:rPr>
        <w:t>біржові котирування світових, регіональних, місцевих та профільних бірж (в разі біржового товару);</w:t>
      </w:r>
    </w:p>
    <w:p w:rsidR="004E289F" w:rsidRPr="00202BD9" w:rsidRDefault="004210E4" w:rsidP="004E289F">
      <w:pPr>
        <w:numPr>
          <w:ilvl w:val="0"/>
          <w:numId w:val="16"/>
        </w:numPr>
        <w:shd w:val="clear" w:color="auto" w:fill="FFFFFF"/>
        <w:spacing w:after="150"/>
        <w:jc w:val="both"/>
        <w:rPr>
          <w:color w:val="000000"/>
          <w:lang w:eastAsia="uk-UA"/>
        </w:rPr>
      </w:pPr>
      <w:bookmarkStart w:id="40" w:name="n51"/>
      <w:bookmarkEnd w:id="40"/>
      <w:r w:rsidRPr="00202BD9">
        <w:rPr>
          <w:color w:val="000000"/>
          <w:lang w:eastAsia="uk-UA"/>
        </w:rPr>
        <w:t>дані спеціалізованих інформаційно-аналітичних видань;</w:t>
      </w:r>
    </w:p>
    <w:p w:rsidR="004E289F" w:rsidRPr="00202BD9" w:rsidRDefault="004210E4" w:rsidP="004E289F">
      <w:pPr>
        <w:numPr>
          <w:ilvl w:val="0"/>
          <w:numId w:val="16"/>
        </w:numPr>
        <w:shd w:val="clear" w:color="auto" w:fill="FFFFFF"/>
        <w:spacing w:after="150"/>
        <w:jc w:val="both"/>
        <w:rPr>
          <w:color w:val="000000"/>
          <w:lang w:eastAsia="uk-UA"/>
        </w:rPr>
      </w:pPr>
      <w:bookmarkStart w:id="41" w:name="n52"/>
      <w:bookmarkEnd w:id="41"/>
      <w:r w:rsidRPr="00202BD9">
        <w:rPr>
          <w:color w:val="000000"/>
          <w:lang w:eastAsia="uk-UA"/>
        </w:rPr>
        <w:t>дані офіційних статистичних видань, в тому числі іноземних.</w:t>
      </w:r>
    </w:p>
    <w:p w:rsidR="004E289F" w:rsidRPr="00202BD9" w:rsidRDefault="004210E4" w:rsidP="004E289F">
      <w:pPr>
        <w:shd w:val="clear" w:color="auto" w:fill="FFFFFF"/>
        <w:spacing w:after="150"/>
        <w:ind w:firstLine="450"/>
        <w:jc w:val="both"/>
        <w:rPr>
          <w:color w:val="000000"/>
        </w:rPr>
      </w:pPr>
      <w:bookmarkStart w:id="42" w:name="n53"/>
      <w:bookmarkEnd w:id="42"/>
      <w:r w:rsidRPr="00202BD9">
        <w:rPr>
          <w:color w:val="000000"/>
          <w:lang w:eastAsia="uk-UA"/>
        </w:rPr>
        <w:t xml:space="preserve">Під час збору інформації про ціну Ініціатор закупівлі враховує відповідність умов запланованих </w:t>
      </w:r>
      <w:proofErr w:type="spellStart"/>
      <w:r w:rsidRPr="00202BD9">
        <w:rPr>
          <w:color w:val="000000"/>
          <w:lang w:eastAsia="uk-UA"/>
        </w:rPr>
        <w:t>закупівель</w:t>
      </w:r>
      <w:proofErr w:type="spellEnd"/>
      <w:r w:rsidRPr="00202BD9">
        <w:rPr>
          <w:color w:val="000000"/>
          <w:lang w:eastAsia="uk-UA"/>
        </w:rPr>
        <w:t xml:space="preserve"> (збір даних за результатами Етапу І.</w:t>
      </w:r>
      <w:r w:rsidRPr="00202BD9">
        <w:rPr>
          <w:b/>
          <w:i/>
          <w:color w:val="000000"/>
          <w:lang w:eastAsia="uk-UA"/>
        </w:rPr>
        <w:t xml:space="preserve"> </w:t>
      </w:r>
      <w:r w:rsidRPr="00202BD9">
        <w:rPr>
          <w:color w:val="000000"/>
          <w:lang w:eastAsia="uk-UA"/>
        </w:rPr>
        <w:t>Визначення потреби в товарах, роботах, послугах) з інформацією</w:t>
      </w:r>
      <w:bookmarkStart w:id="43" w:name="n54"/>
      <w:bookmarkEnd w:id="43"/>
      <w:r w:rsidRPr="00202BD9">
        <w:rPr>
          <w:color w:val="000000"/>
        </w:rPr>
        <w:t xml:space="preserve"> отриманою за результатом використання методу порівняння ринкових цін, та інші можливі чинники, що впливають</w:t>
      </w:r>
      <w:r w:rsidRPr="00202BD9">
        <w:rPr>
          <w:color w:val="000000"/>
          <w:spacing w:val="40"/>
        </w:rPr>
        <w:t xml:space="preserve"> </w:t>
      </w:r>
      <w:r w:rsidRPr="00202BD9">
        <w:rPr>
          <w:color w:val="000000"/>
        </w:rPr>
        <w:t>на ціну товарів та послуг, як, наприклад,</w:t>
      </w:r>
      <w:r w:rsidRPr="00202BD9">
        <w:rPr>
          <w:color w:val="000000"/>
          <w:spacing w:val="40"/>
        </w:rPr>
        <w:t xml:space="preserve"> </w:t>
      </w:r>
      <w:r w:rsidRPr="00202BD9">
        <w:rPr>
          <w:color w:val="000000"/>
        </w:rPr>
        <w:t>сезонні</w:t>
      </w:r>
      <w:r w:rsidRPr="00202BD9">
        <w:rPr>
          <w:color w:val="000000"/>
          <w:spacing w:val="40"/>
        </w:rPr>
        <w:t xml:space="preserve"> </w:t>
      </w:r>
      <w:r w:rsidRPr="00202BD9">
        <w:rPr>
          <w:color w:val="000000"/>
        </w:rPr>
        <w:t>коливання</w:t>
      </w:r>
      <w:r w:rsidRPr="00202BD9">
        <w:rPr>
          <w:color w:val="000000"/>
          <w:spacing w:val="40"/>
        </w:rPr>
        <w:t xml:space="preserve"> </w:t>
      </w:r>
      <w:r w:rsidRPr="00202BD9">
        <w:rPr>
          <w:color w:val="000000"/>
        </w:rPr>
        <w:t>цін на певні предмети закупівлі.</w:t>
      </w:r>
    </w:p>
    <w:p w:rsidR="004E289F" w:rsidRPr="00202BD9" w:rsidRDefault="004210E4" w:rsidP="004E289F">
      <w:pPr>
        <w:shd w:val="clear" w:color="auto" w:fill="FFFFFF"/>
        <w:spacing w:after="150"/>
        <w:ind w:firstLine="450"/>
        <w:jc w:val="both"/>
        <w:rPr>
          <w:color w:val="000000"/>
          <w:lang w:eastAsia="uk-UA"/>
        </w:rPr>
      </w:pPr>
      <w:r w:rsidRPr="00202BD9">
        <w:rPr>
          <w:color w:val="000000"/>
          <w:lang w:eastAsia="uk-UA"/>
        </w:rPr>
        <w:t xml:space="preserve"> 2) направити не менше 3-х письмових запитів цінових пропозицій (</w:t>
      </w:r>
      <w:r w:rsidRPr="00202BD9">
        <w:rPr>
          <w:color w:val="000000"/>
        </w:rPr>
        <w:t>рекомендовано електронною поштою у формі листа довільного характеру</w:t>
      </w:r>
      <w:r w:rsidRPr="00202BD9">
        <w:rPr>
          <w:color w:val="000000"/>
          <w:lang w:eastAsia="uk-UA"/>
        </w:rPr>
        <w:t>) виробникам, офіційним представникам та дилерам, постачальникам конкретного товару, надавачам послуг.</w:t>
      </w:r>
    </w:p>
    <w:p w:rsidR="004E289F" w:rsidRPr="00202BD9" w:rsidRDefault="004210E4" w:rsidP="004E289F">
      <w:pPr>
        <w:shd w:val="clear" w:color="auto" w:fill="FFFFFF"/>
        <w:spacing w:after="150"/>
        <w:ind w:firstLine="450"/>
        <w:jc w:val="both"/>
        <w:rPr>
          <w:color w:val="000000"/>
          <w:lang w:eastAsia="uk-UA"/>
        </w:rPr>
      </w:pPr>
      <w:bookmarkStart w:id="44" w:name="n55"/>
      <w:bookmarkEnd w:id="44"/>
      <w:r w:rsidRPr="00202BD9">
        <w:rPr>
          <w:color w:val="000000"/>
          <w:lang w:eastAsia="uk-UA"/>
        </w:rPr>
        <w:lastRenderedPageBreak/>
        <w:t>У запитах цінових пропозицій рекомендується зазначати інформацію щодо повної характеристики предмета закупівлі (марка, креслення, розмір, ДСТУ, ГОСТ, технічні умови, тип, сорт, категорія, артикул, ємність, густина, тип упаковки (тара), а також рік випуску для техніки та обладнання), необхідної кількості, графіку поставок, умов постачання, умов оплати та системи надання знижок, гарантійного терміну тощо. Зазначати, що збір інформації не тягне за собою ніяких зобов'язань замовника. Також рекомендується зазначати щодо відповідності якості товарів та послуг вимогам чинних нормативних документів та документів на їх виготовлення.</w:t>
      </w:r>
    </w:p>
    <w:p w:rsidR="004E289F" w:rsidRPr="00202BD9" w:rsidRDefault="004210E4" w:rsidP="004E289F">
      <w:pPr>
        <w:shd w:val="clear" w:color="auto" w:fill="FFFFFF"/>
        <w:spacing w:after="150"/>
        <w:ind w:firstLine="450"/>
        <w:jc w:val="both"/>
        <w:rPr>
          <w:color w:val="000000"/>
          <w:lang w:eastAsia="uk-UA"/>
        </w:rPr>
      </w:pPr>
      <w:bookmarkStart w:id="45" w:name="n95"/>
      <w:bookmarkStart w:id="46" w:name="n56"/>
      <w:bookmarkEnd w:id="45"/>
      <w:bookmarkEnd w:id="46"/>
      <w:r w:rsidRPr="00202BD9">
        <w:rPr>
          <w:color w:val="000000"/>
          <w:lang w:eastAsia="uk-UA"/>
        </w:rPr>
        <w:t>Для розрахунку очікуваної вартості за методом порівняння ринкових цін рекомендується:</w:t>
      </w:r>
    </w:p>
    <w:p w:rsidR="004E289F" w:rsidRDefault="004210E4" w:rsidP="004E289F">
      <w:pPr>
        <w:numPr>
          <w:ilvl w:val="0"/>
          <w:numId w:val="17"/>
        </w:numPr>
        <w:shd w:val="clear" w:color="auto" w:fill="FFFFFF"/>
        <w:spacing w:after="150"/>
        <w:jc w:val="both"/>
        <w:rPr>
          <w:color w:val="000000"/>
          <w:lang w:eastAsia="uk-UA"/>
        </w:rPr>
      </w:pPr>
      <w:bookmarkStart w:id="47" w:name="n96"/>
      <w:bookmarkStart w:id="48" w:name="n57"/>
      <w:bookmarkEnd w:id="47"/>
      <w:bookmarkEnd w:id="48"/>
      <w:r w:rsidRPr="00202BD9">
        <w:rPr>
          <w:color w:val="000000"/>
          <w:lang w:eastAsia="uk-UA"/>
        </w:rPr>
        <w:t>привести всі ціни, отримані з вищезазначених джерел інформації, до єдиних умов, враховуючі валюту, умови поставки, умови оплати тощо;</w:t>
      </w:r>
    </w:p>
    <w:p w:rsidR="004E289F" w:rsidRPr="00CB3337" w:rsidRDefault="004210E4" w:rsidP="004E289F">
      <w:pPr>
        <w:numPr>
          <w:ilvl w:val="0"/>
          <w:numId w:val="17"/>
        </w:numPr>
        <w:shd w:val="clear" w:color="auto" w:fill="FFFFFF"/>
        <w:spacing w:after="150"/>
        <w:jc w:val="both"/>
        <w:rPr>
          <w:color w:val="000000"/>
          <w:lang w:eastAsia="uk-UA"/>
        </w:rPr>
      </w:pPr>
      <w:r w:rsidRPr="00CB3337">
        <w:t xml:space="preserve">з масиву цінових даних (повинно бути щонайменше 3 ціни) виключити, за необхідності, ціни, які суттєво (на 30% і більше) відрізняються в меншу/більшу сторону від найближчої наступної/попередньої ціни. В разі, якщо після виключення таких цін залишилось менше 3 цінових пропозицій, слід використовувати метод розрахунку очікуваної вартості на підставі закупівельних цін попередніх </w:t>
      </w:r>
      <w:proofErr w:type="spellStart"/>
      <w:r w:rsidRPr="00CB3337">
        <w:t>закупівель</w:t>
      </w:r>
      <w:proofErr w:type="spellEnd"/>
      <w:r w:rsidRPr="00CB3337">
        <w:t>;</w:t>
      </w:r>
    </w:p>
    <w:p w:rsidR="004E289F" w:rsidRPr="00202BD9" w:rsidRDefault="004210E4" w:rsidP="004E289F">
      <w:pPr>
        <w:shd w:val="clear" w:color="auto" w:fill="FFFFFF"/>
        <w:spacing w:after="150"/>
        <w:ind w:firstLine="450"/>
        <w:jc w:val="both"/>
        <w:rPr>
          <w:color w:val="000000"/>
          <w:lang w:eastAsia="uk-UA"/>
        </w:rPr>
      </w:pPr>
      <w:bookmarkStart w:id="49" w:name="n58"/>
      <w:bookmarkStart w:id="50" w:name="n59"/>
      <w:bookmarkEnd w:id="49"/>
      <w:bookmarkEnd w:id="50"/>
      <w:r>
        <w:rPr>
          <w:color w:val="000000"/>
          <w:lang w:eastAsia="uk-UA"/>
        </w:rPr>
        <w:t>3</w:t>
      </w:r>
      <w:r w:rsidRPr="00202BD9">
        <w:rPr>
          <w:color w:val="000000"/>
          <w:lang w:eastAsia="uk-UA"/>
        </w:rPr>
        <w:t>) визначити очікувану ціну за одиницю, як середньоарифметичне значення масиву отриманих даних, що розраховується за такою формулою:</w:t>
      </w:r>
    </w:p>
    <w:p w:rsidR="004E289F" w:rsidRPr="00202BD9" w:rsidRDefault="004210E4" w:rsidP="004E289F">
      <w:pPr>
        <w:shd w:val="clear" w:color="auto" w:fill="FFFFFF"/>
        <w:spacing w:before="150" w:after="150"/>
        <w:jc w:val="center"/>
        <w:rPr>
          <w:color w:val="000000"/>
          <w:lang w:eastAsia="uk-UA"/>
        </w:rPr>
      </w:pPr>
      <w:bookmarkStart w:id="51" w:name="n60"/>
      <w:bookmarkEnd w:id="51"/>
      <w:proofErr w:type="spellStart"/>
      <w:r w:rsidRPr="00202BD9">
        <w:rPr>
          <w:b/>
          <w:bCs/>
          <w:color w:val="000000"/>
          <w:lang w:eastAsia="uk-UA"/>
        </w:rPr>
        <w:t>Ц</w:t>
      </w:r>
      <w:r w:rsidRPr="00202BD9">
        <w:rPr>
          <w:b/>
          <w:bCs/>
          <w:color w:val="000000"/>
          <w:sz w:val="16"/>
          <w:szCs w:val="16"/>
          <w:vertAlign w:val="subscript"/>
          <w:lang w:eastAsia="uk-UA"/>
        </w:rPr>
        <w:t>од</w:t>
      </w:r>
      <w:proofErr w:type="spellEnd"/>
      <w:r w:rsidRPr="00202BD9">
        <w:rPr>
          <w:color w:val="000000"/>
          <w:lang w:eastAsia="uk-UA"/>
        </w:rPr>
        <w:t> </w:t>
      </w:r>
      <w:r w:rsidRPr="00202BD9">
        <w:rPr>
          <w:b/>
          <w:bCs/>
          <w:color w:val="000000"/>
          <w:lang w:eastAsia="uk-UA"/>
        </w:rPr>
        <w:t>= (Ц</w:t>
      </w:r>
      <w:r w:rsidRPr="00202BD9">
        <w:rPr>
          <w:b/>
          <w:bCs/>
          <w:color w:val="000000"/>
          <w:sz w:val="16"/>
          <w:szCs w:val="16"/>
          <w:vertAlign w:val="subscript"/>
          <w:lang w:eastAsia="uk-UA"/>
        </w:rPr>
        <w:t>1</w:t>
      </w:r>
      <w:r w:rsidRPr="00202BD9">
        <w:rPr>
          <w:color w:val="000000"/>
          <w:lang w:eastAsia="uk-UA"/>
        </w:rPr>
        <w:t> </w:t>
      </w:r>
      <w:r w:rsidRPr="00202BD9">
        <w:rPr>
          <w:b/>
          <w:bCs/>
          <w:color w:val="000000"/>
          <w:lang w:eastAsia="uk-UA"/>
        </w:rPr>
        <w:t xml:space="preserve">+… + </w:t>
      </w:r>
      <w:proofErr w:type="spellStart"/>
      <w:r w:rsidRPr="00202BD9">
        <w:rPr>
          <w:b/>
          <w:bCs/>
          <w:color w:val="000000"/>
          <w:lang w:eastAsia="uk-UA"/>
        </w:rPr>
        <w:t>Ц</w:t>
      </w:r>
      <w:r w:rsidRPr="00202BD9">
        <w:rPr>
          <w:b/>
          <w:bCs/>
          <w:color w:val="000000"/>
          <w:sz w:val="16"/>
          <w:szCs w:val="16"/>
          <w:vertAlign w:val="subscript"/>
          <w:lang w:eastAsia="uk-UA"/>
        </w:rPr>
        <w:t>к</w:t>
      </w:r>
      <w:proofErr w:type="spellEnd"/>
      <w:r w:rsidRPr="00202BD9">
        <w:rPr>
          <w:b/>
          <w:bCs/>
          <w:color w:val="000000"/>
          <w:lang w:eastAsia="uk-UA"/>
        </w:rPr>
        <w:t>) / К,</w:t>
      </w:r>
    </w:p>
    <w:tbl>
      <w:tblPr>
        <w:tblW w:w="5000" w:type="pct"/>
        <w:tblCellMar>
          <w:top w:w="12" w:type="dxa"/>
          <w:left w:w="12" w:type="dxa"/>
          <w:bottom w:w="12" w:type="dxa"/>
          <w:right w:w="12" w:type="dxa"/>
        </w:tblCellMar>
        <w:tblLook w:val="04A0" w:firstRow="1" w:lastRow="0" w:firstColumn="1" w:lastColumn="0" w:noHBand="0" w:noVBand="1"/>
      </w:tblPr>
      <w:tblGrid>
        <w:gridCol w:w="323"/>
        <w:gridCol w:w="776"/>
        <w:gridCol w:w="146"/>
        <w:gridCol w:w="8722"/>
      </w:tblGrid>
      <w:tr w:rsidR="008825EE" w:rsidTr="008B0325">
        <w:tc>
          <w:tcPr>
            <w:tcW w:w="27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bookmarkStart w:id="52" w:name="n61"/>
            <w:bookmarkEnd w:id="52"/>
            <w:r w:rsidRPr="00202BD9">
              <w:rPr>
                <w:color w:val="000000"/>
                <w:lang w:eastAsia="uk-UA"/>
              </w:rPr>
              <w:t>де:</w:t>
            </w:r>
          </w:p>
        </w:tc>
        <w:tc>
          <w:tcPr>
            <w:tcW w:w="768"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Ц</w:t>
            </w:r>
            <w:r w:rsidRPr="00202BD9">
              <w:rPr>
                <w:b/>
                <w:bCs/>
                <w:color w:val="000000"/>
                <w:sz w:val="16"/>
                <w:szCs w:val="16"/>
                <w:vertAlign w:val="subscript"/>
                <w:lang w:eastAsia="uk-UA"/>
              </w:rPr>
              <w:t>од</w:t>
            </w:r>
            <w:proofErr w:type="spellEnd"/>
          </w:p>
        </w:tc>
        <w:tc>
          <w:tcPr>
            <w:tcW w:w="14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28"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очікувана ціна за одиницю;</w:t>
            </w:r>
          </w:p>
        </w:tc>
      </w:tr>
      <w:tr w:rsidR="008825EE" w:rsidTr="008B0325">
        <w:tc>
          <w:tcPr>
            <w:tcW w:w="276"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68"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b/>
                <w:bCs/>
                <w:color w:val="000000"/>
                <w:lang w:eastAsia="uk-UA"/>
              </w:rPr>
              <w:t>Ц</w:t>
            </w:r>
            <w:r w:rsidRPr="00202BD9">
              <w:rPr>
                <w:b/>
                <w:bCs/>
                <w:color w:val="000000"/>
                <w:sz w:val="16"/>
                <w:szCs w:val="16"/>
                <w:vertAlign w:val="subscript"/>
                <w:lang w:eastAsia="uk-UA"/>
              </w:rPr>
              <w:t>1</w:t>
            </w:r>
            <w:r w:rsidRPr="00202BD9">
              <w:rPr>
                <w:color w:val="000000"/>
                <w:lang w:eastAsia="uk-UA"/>
              </w:rPr>
              <w:t xml:space="preserve">, </w:t>
            </w:r>
            <w:proofErr w:type="spellStart"/>
            <w:r w:rsidRPr="00202BD9">
              <w:rPr>
                <w:color w:val="000000"/>
                <w:lang w:eastAsia="uk-UA"/>
              </w:rPr>
              <w:t>Ц</w:t>
            </w:r>
            <w:r w:rsidRPr="00202BD9">
              <w:rPr>
                <w:b/>
                <w:bCs/>
                <w:color w:val="000000"/>
                <w:sz w:val="16"/>
                <w:szCs w:val="16"/>
                <w:vertAlign w:val="subscript"/>
                <w:lang w:eastAsia="uk-UA"/>
              </w:rPr>
              <w:t>к</w:t>
            </w:r>
            <w:proofErr w:type="spellEnd"/>
          </w:p>
        </w:tc>
        <w:tc>
          <w:tcPr>
            <w:tcW w:w="14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28"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ціни, отримані з відкритих джерел інформації, приведені до єдиних умов;</w:t>
            </w:r>
          </w:p>
        </w:tc>
      </w:tr>
      <w:tr w:rsidR="008825EE" w:rsidTr="008B0325">
        <w:tc>
          <w:tcPr>
            <w:tcW w:w="276"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68"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b/>
                <w:bCs/>
                <w:color w:val="000000"/>
                <w:lang w:eastAsia="uk-UA"/>
              </w:rPr>
              <w:t>К</w:t>
            </w:r>
          </w:p>
        </w:tc>
        <w:tc>
          <w:tcPr>
            <w:tcW w:w="14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28"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кількість цін, отриманих з відкритих джерел інформації;</w:t>
            </w:r>
          </w:p>
        </w:tc>
      </w:tr>
    </w:tbl>
    <w:p w:rsidR="004E289F" w:rsidRPr="00202BD9" w:rsidRDefault="004210E4" w:rsidP="004E289F">
      <w:pPr>
        <w:shd w:val="clear" w:color="auto" w:fill="FFFFFF"/>
        <w:spacing w:after="150"/>
        <w:ind w:firstLine="450"/>
        <w:jc w:val="both"/>
        <w:rPr>
          <w:color w:val="000000"/>
          <w:lang w:eastAsia="uk-UA"/>
        </w:rPr>
      </w:pPr>
      <w:bookmarkStart w:id="53" w:name="n62"/>
      <w:bookmarkEnd w:id="53"/>
      <w:r w:rsidRPr="00202BD9">
        <w:rPr>
          <w:color w:val="000000"/>
          <w:lang w:eastAsia="uk-UA"/>
        </w:rPr>
        <w:t>3) визначити очікувану вартість, як добуток очікуваної ціни за одиницю на кількість товару/послуг, що розраховується за такою формулою:</w:t>
      </w:r>
    </w:p>
    <w:p w:rsidR="004E289F" w:rsidRPr="00202BD9" w:rsidRDefault="004210E4" w:rsidP="004E289F">
      <w:pPr>
        <w:shd w:val="clear" w:color="auto" w:fill="FFFFFF"/>
        <w:spacing w:before="150" w:after="150"/>
        <w:jc w:val="center"/>
        <w:rPr>
          <w:color w:val="000000"/>
          <w:lang w:eastAsia="uk-UA"/>
        </w:rPr>
      </w:pPr>
      <w:bookmarkStart w:id="54" w:name="n63"/>
      <w:bookmarkEnd w:id="54"/>
      <w:proofErr w:type="spellStart"/>
      <w:r w:rsidRPr="00202BD9">
        <w:rPr>
          <w:b/>
          <w:bCs/>
          <w:color w:val="000000"/>
          <w:lang w:eastAsia="uk-UA"/>
        </w:rPr>
        <w:t>ОВ</w:t>
      </w:r>
      <w:r w:rsidRPr="00202BD9">
        <w:rPr>
          <w:b/>
          <w:bCs/>
          <w:color w:val="000000"/>
          <w:sz w:val="16"/>
          <w:szCs w:val="16"/>
          <w:vertAlign w:val="subscript"/>
          <w:lang w:eastAsia="uk-UA"/>
        </w:rPr>
        <w:t>мрц</w:t>
      </w:r>
      <w:proofErr w:type="spellEnd"/>
      <w:r w:rsidRPr="00202BD9">
        <w:rPr>
          <w:b/>
          <w:bCs/>
          <w:color w:val="000000"/>
          <w:lang w:eastAsia="uk-UA"/>
        </w:rPr>
        <w:t xml:space="preserve"> = </w:t>
      </w:r>
      <w:proofErr w:type="spellStart"/>
      <w:r w:rsidRPr="00202BD9">
        <w:rPr>
          <w:b/>
          <w:bCs/>
          <w:color w:val="000000"/>
          <w:lang w:eastAsia="uk-UA"/>
        </w:rPr>
        <w:t>Ц</w:t>
      </w:r>
      <w:r w:rsidRPr="00202BD9">
        <w:rPr>
          <w:b/>
          <w:bCs/>
          <w:color w:val="000000"/>
          <w:sz w:val="16"/>
          <w:szCs w:val="16"/>
          <w:vertAlign w:val="subscript"/>
          <w:lang w:eastAsia="uk-UA"/>
        </w:rPr>
        <w:t>од</w:t>
      </w:r>
      <w:proofErr w:type="spellEnd"/>
      <w:r w:rsidRPr="00202BD9">
        <w:rPr>
          <w:b/>
          <w:bCs/>
          <w:color w:val="000000"/>
          <w:lang w:eastAsia="uk-UA"/>
        </w:rPr>
        <w:t> * V,</w:t>
      </w:r>
    </w:p>
    <w:tbl>
      <w:tblPr>
        <w:tblW w:w="5000" w:type="pct"/>
        <w:tblCellMar>
          <w:top w:w="12" w:type="dxa"/>
          <w:left w:w="12" w:type="dxa"/>
          <w:bottom w:w="12" w:type="dxa"/>
          <w:right w:w="12" w:type="dxa"/>
        </w:tblCellMar>
        <w:tblLook w:val="04A0" w:firstRow="1" w:lastRow="0" w:firstColumn="1" w:lastColumn="0" w:noHBand="0" w:noVBand="1"/>
      </w:tblPr>
      <w:tblGrid>
        <w:gridCol w:w="320"/>
        <w:gridCol w:w="768"/>
        <w:gridCol w:w="104"/>
        <w:gridCol w:w="8775"/>
      </w:tblGrid>
      <w:tr w:rsidR="008825EE" w:rsidTr="008B0325">
        <w:tc>
          <w:tcPr>
            <w:tcW w:w="27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bookmarkStart w:id="55" w:name="n64"/>
            <w:bookmarkEnd w:id="55"/>
            <w:r w:rsidRPr="00202BD9">
              <w:rPr>
                <w:color w:val="000000"/>
                <w:lang w:eastAsia="uk-UA"/>
              </w:rPr>
              <w:t>де:</w:t>
            </w:r>
          </w:p>
        </w:tc>
        <w:tc>
          <w:tcPr>
            <w:tcW w:w="768"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ОВ</w:t>
            </w:r>
            <w:r w:rsidRPr="00202BD9">
              <w:rPr>
                <w:b/>
                <w:bCs/>
                <w:color w:val="000000"/>
                <w:sz w:val="16"/>
                <w:szCs w:val="16"/>
                <w:vertAlign w:val="subscript"/>
                <w:lang w:eastAsia="uk-UA"/>
              </w:rPr>
              <w:t>мрц</w:t>
            </w:r>
            <w:proofErr w:type="spellEnd"/>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77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очікувана вартість, розрахована за методом порівняння ринкових цін;</w:t>
            </w:r>
          </w:p>
        </w:tc>
      </w:tr>
      <w:tr w:rsidR="008825EE" w:rsidTr="008B0325">
        <w:tc>
          <w:tcPr>
            <w:tcW w:w="276"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68"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Ц</w:t>
            </w:r>
            <w:r w:rsidRPr="00202BD9">
              <w:rPr>
                <w:b/>
                <w:bCs/>
                <w:color w:val="000000"/>
                <w:sz w:val="16"/>
                <w:szCs w:val="16"/>
                <w:vertAlign w:val="subscript"/>
                <w:lang w:eastAsia="uk-UA"/>
              </w:rPr>
              <w:t>од</w:t>
            </w:r>
            <w:proofErr w:type="spellEnd"/>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77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очікувана ціна за одиницю товару/послуги;</w:t>
            </w:r>
          </w:p>
        </w:tc>
      </w:tr>
      <w:tr w:rsidR="008825EE" w:rsidTr="008B0325">
        <w:tc>
          <w:tcPr>
            <w:tcW w:w="276"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68"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b/>
                <w:bCs/>
                <w:color w:val="000000"/>
                <w:lang w:eastAsia="uk-UA"/>
              </w:rPr>
              <w:t>V</w:t>
            </w:r>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77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кількість (обсяг) товару/послуги, що закуповується.</w:t>
            </w:r>
          </w:p>
        </w:tc>
      </w:tr>
    </w:tbl>
    <w:p w:rsidR="004E289F" w:rsidRPr="00202BD9" w:rsidRDefault="004E289F" w:rsidP="004E289F">
      <w:pPr>
        <w:shd w:val="clear" w:color="auto" w:fill="FFFFFF"/>
        <w:spacing w:after="150"/>
        <w:ind w:firstLine="450"/>
        <w:jc w:val="both"/>
        <w:rPr>
          <w:color w:val="000000"/>
          <w:lang w:eastAsia="uk-UA"/>
        </w:rPr>
      </w:pPr>
      <w:bookmarkStart w:id="56" w:name="n65"/>
      <w:bookmarkEnd w:id="56"/>
    </w:p>
    <w:p w:rsidR="004E289F" w:rsidRPr="00202BD9" w:rsidRDefault="004210E4" w:rsidP="004E289F">
      <w:pPr>
        <w:shd w:val="clear" w:color="auto" w:fill="FFFFFF"/>
        <w:spacing w:after="150"/>
        <w:ind w:firstLine="450"/>
        <w:jc w:val="both"/>
        <w:rPr>
          <w:b/>
          <w:i/>
          <w:color w:val="000000"/>
          <w:lang w:eastAsia="uk-UA"/>
        </w:rPr>
      </w:pPr>
      <w:r w:rsidRPr="00202BD9">
        <w:rPr>
          <w:b/>
          <w:i/>
          <w:color w:val="000000"/>
          <w:lang w:eastAsia="uk-UA"/>
        </w:rPr>
        <w:t xml:space="preserve">2. Розрахунок очікуваної вартості товарів/послуг на підставі закупівельних цін попередніх </w:t>
      </w:r>
      <w:proofErr w:type="spellStart"/>
      <w:r w:rsidRPr="00202BD9">
        <w:rPr>
          <w:b/>
          <w:i/>
          <w:color w:val="000000"/>
          <w:lang w:eastAsia="uk-UA"/>
        </w:rPr>
        <w:t>закупівель</w:t>
      </w:r>
      <w:proofErr w:type="spellEnd"/>
      <w:r w:rsidRPr="00202BD9">
        <w:rPr>
          <w:b/>
          <w:i/>
          <w:color w:val="000000"/>
          <w:lang w:eastAsia="uk-UA"/>
        </w:rPr>
        <w:t>.</w:t>
      </w:r>
    </w:p>
    <w:p w:rsidR="004E289F" w:rsidRPr="00202BD9" w:rsidRDefault="004210E4" w:rsidP="004E289F">
      <w:pPr>
        <w:jc w:val="both"/>
        <w:rPr>
          <w:color w:val="000000"/>
        </w:rPr>
      </w:pPr>
      <w:bookmarkStart w:id="57" w:name="n66"/>
      <w:bookmarkStart w:id="58" w:name="n67"/>
      <w:bookmarkEnd w:id="57"/>
      <w:bookmarkEnd w:id="58"/>
      <w:r w:rsidRPr="00202BD9">
        <w:rPr>
          <w:color w:val="000000"/>
        </w:rPr>
        <w:t>Ініціатор закупівлі використовує даний метод виключно в разі обмеженої конкуренції на ринку певного товару чи послуги та неможливості отримання достатньої</w:t>
      </w:r>
      <w:r w:rsidRPr="00202BD9">
        <w:rPr>
          <w:color w:val="000000"/>
          <w:spacing w:val="40"/>
        </w:rPr>
        <w:t xml:space="preserve"> </w:t>
      </w:r>
      <w:r w:rsidRPr="00202BD9">
        <w:rPr>
          <w:color w:val="000000"/>
        </w:rPr>
        <w:t>кількості</w:t>
      </w:r>
      <w:r w:rsidRPr="00202BD9">
        <w:rPr>
          <w:color w:val="000000"/>
          <w:spacing w:val="40"/>
        </w:rPr>
        <w:t xml:space="preserve"> </w:t>
      </w:r>
      <w:r w:rsidRPr="00202BD9">
        <w:rPr>
          <w:color w:val="000000"/>
        </w:rPr>
        <w:t>інформації</w:t>
      </w:r>
      <w:r w:rsidRPr="00202BD9">
        <w:rPr>
          <w:color w:val="000000"/>
          <w:spacing w:val="40"/>
        </w:rPr>
        <w:t xml:space="preserve"> </w:t>
      </w:r>
      <w:r w:rsidRPr="00202BD9">
        <w:rPr>
          <w:color w:val="000000"/>
        </w:rPr>
        <w:t>щодо</w:t>
      </w:r>
      <w:r w:rsidRPr="00202BD9">
        <w:rPr>
          <w:color w:val="000000"/>
          <w:spacing w:val="36"/>
        </w:rPr>
        <w:t xml:space="preserve"> </w:t>
      </w:r>
      <w:r w:rsidRPr="00202BD9">
        <w:rPr>
          <w:color w:val="000000"/>
        </w:rPr>
        <w:t>актуальних</w:t>
      </w:r>
      <w:r w:rsidRPr="00202BD9">
        <w:rPr>
          <w:color w:val="000000"/>
          <w:spacing w:val="40"/>
        </w:rPr>
        <w:t xml:space="preserve"> </w:t>
      </w:r>
      <w:r w:rsidRPr="00202BD9">
        <w:rPr>
          <w:color w:val="000000"/>
        </w:rPr>
        <w:t>ринкових</w:t>
      </w:r>
      <w:r w:rsidRPr="00202BD9">
        <w:rPr>
          <w:color w:val="000000"/>
          <w:spacing w:val="40"/>
        </w:rPr>
        <w:t xml:space="preserve"> </w:t>
      </w:r>
      <w:r w:rsidRPr="00202BD9">
        <w:rPr>
          <w:color w:val="000000"/>
        </w:rPr>
        <w:t>цін.</w:t>
      </w:r>
      <w:r w:rsidRPr="00202BD9">
        <w:rPr>
          <w:color w:val="000000"/>
          <w:spacing w:val="22"/>
        </w:rPr>
        <w:t xml:space="preserve"> </w:t>
      </w:r>
      <w:r w:rsidRPr="00202BD9">
        <w:rPr>
          <w:color w:val="000000"/>
        </w:rPr>
        <w:t>За</w:t>
      </w:r>
      <w:r w:rsidRPr="00202BD9">
        <w:rPr>
          <w:color w:val="000000"/>
          <w:spacing w:val="27"/>
        </w:rPr>
        <w:t xml:space="preserve"> </w:t>
      </w:r>
      <w:r w:rsidRPr="00202BD9">
        <w:rPr>
          <w:color w:val="000000"/>
        </w:rPr>
        <w:t>цим</w:t>
      </w:r>
      <w:r w:rsidRPr="00202BD9">
        <w:rPr>
          <w:color w:val="000000"/>
          <w:spacing w:val="34"/>
        </w:rPr>
        <w:t xml:space="preserve"> </w:t>
      </w:r>
      <w:r w:rsidRPr="00202BD9">
        <w:rPr>
          <w:color w:val="000000"/>
        </w:rPr>
        <w:t xml:space="preserve">методом в першу чергу розрахунок очікуваної вартості товарів / послуг відбувається на підставі закупівельних цін минулих публічних </w:t>
      </w:r>
      <w:proofErr w:type="spellStart"/>
      <w:r w:rsidRPr="00202BD9">
        <w:rPr>
          <w:color w:val="000000"/>
        </w:rPr>
        <w:t>закупівель</w:t>
      </w:r>
      <w:proofErr w:type="spellEnd"/>
      <w:r w:rsidRPr="00202BD9">
        <w:rPr>
          <w:color w:val="000000"/>
        </w:rPr>
        <w:t xml:space="preserve"> </w:t>
      </w:r>
      <w:r>
        <w:rPr>
          <w:color w:val="000000"/>
        </w:rPr>
        <w:t xml:space="preserve">Бучанської </w:t>
      </w:r>
      <w:r>
        <w:rPr>
          <w:color w:val="000000"/>
        </w:rPr>
        <w:lastRenderedPageBreak/>
        <w:t xml:space="preserve">міської ради </w:t>
      </w:r>
      <w:r w:rsidRPr="00202BD9">
        <w:rPr>
          <w:color w:val="000000"/>
        </w:rPr>
        <w:t xml:space="preserve">з урахуванням індексу інфляції, зміни курсів іноземних валют (у </w:t>
      </w:r>
      <w:proofErr w:type="spellStart"/>
      <w:r w:rsidRPr="00202BD9">
        <w:rPr>
          <w:color w:val="000000"/>
        </w:rPr>
        <w:t>разi</w:t>
      </w:r>
      <w:proofErr w:type="spellEnd"/>
      <w:r w:rsidRPr="00202BD9">
        <w:rPr>
          <w:color w:val="000000"/>
        </w:rPr>
        <w:t xml:space="preserve">, якщо в наявності е валютна складова в ціні товару / послуги), які приведені до єдиних </w:t>
      </w:r>
      <w:r w:rsidRPr="00202BD9">
        <w:rPr>
          <w:color w:val="000000"/>
          <w:spacing w:val="-2"/>
        </w:rPr>
        <w:t>умов.</w:t>
      </w:r>
    </w:p>
    <w:p w:rsidR="004E289F" w:rsidRPr="00202BD9" w:rsidRDefault="004210E4" w:rsidP="004E289F">
      <w:pPr>
        <w:shd w:val="clear" w:color="auto" w:fill="FFFFFF"/>
        <w:spacing w:after="150"/>
        <w:ind w:firstLine="450"/>
        <w:jc w:val="both"/>
        <w:rPr>
          <w:color w:val="000000"/>
          <w:lang w:eastAsia="uk-UA"/>
        </w:rPr>
      </w:pPr>
      <w:r w:rsidRPr="00202BD9">
        <w:rPr>
          <w:color w:val="000000"/>
          <w:lang w:eastAsia="uk-UA"/>
        </w:rPr>
        <w:t xml:space="preserve">Для розрахунку очікуваної вартості можуть використовуватись як ціни попередніх власних </w:t>
      </w:r>
      <w:proofErr w:type="spellStart"/>
      <w:r w:rsidRPr="00202BD9">
        <w:rPr>
          <w:color w:val="000000"/>
          <w:lang w:eastAsia="uk-UA"/>
        </w:rPr>
        <w:t>закупівель</w:t>
      </w:r>
      <w:proofErr w:type="spellEnd"/>
      <w:r w:rsidRPr="00202BD9">
        <w:rPr>
          <w:color w:val="000000"/>
          <w:lang w:eastAsia="uk-UA"/>
        </w:rPr>
        <w:t xml:space="preserve"> замовника (укладених договорів) аналогічних/ідентичних товарів/послуг, так і ціни відповідних </w:t>
      </w:r>
      <w:proofErr w:type="spellStart"/>
      <w:r w:rsidRPr="00202BD9">
        <w:rPr>
          <w:color w:val="000000"/>
          <w:lang w:eastAsia="uk-UA"/>
        </w:rPr>
        <w:t>закупівель</w:t>
      </w:r>
      <w:proofErr w:type="spellEnd"/>
      <w:r w:rsidRPr="00202BD9">
        <w:rPr>
          <w:color w:val="000000"/>
          <w:lang w:eastAsia="uk-UA"/>
        </w:rPr>
        <w:t xml:space="preserve"> минулих періодів, інформація про які міститься в електронній системі </w:t>
      </w:r>
      <w:proofErr w:type="spellStart"/>
      <w:r w:rsidRPr="00202BD9">
        <w:rPr>
          <w:color w:val="000000"/>
          <w:lang w:eastAsia="uk-UA"/>
        </w:rPr>
        <w:t>закупівель</w:t>
      </w:r>
      <w:proofErr w:type="spellEnd"/>
      <w:r w:rsidRPr="00202BD9">
        <w:rPr>
          <w:color w:val="000000"/>
          <w:lang w:eastAsia="uk-UA"/>
        </w:rPr>
        <w:t xml:space="preserve"> "</w:t>
      </w:r>
      <w:proofErr w:type="spellStart"/>
      <w:r w:rsidRPr="00202BD9">
        <w:rPr>
          <w:color w:val="000000"/>
          <w:lang w:eastAsia="uk-UA"/>
        </w:rPr>
        <w:t>Prozorro</w:t>
      </w:r>
      <w:proofErr w:type="spellEnd"/>
      <w:r w:rsidRPr="00202BD9">
        <w:rPr>
          <w:color w:val="000000"/>
          <w:lang w:eastAsia="uk-UA"/>
        </w:rPr>
        <w:t xml:space="preserve">", з урахуванням індексу інфляції, зміни курсів іноземних валют (у разі, якщо в наявності є валютна складова в ціні товару/послуги), які приведені до єдиних умов. </w:t>
      </w:r>
    </w:p>
    <w:p w:rsidR="004E289F" w:rsidRPr="00202BD9" w:rsidRDefault="004210E4" w:rsidP="004E289F">
      <w:pPr>
        <w:shd w:val="clear" w:color="auto" w:fill="FFFFFF"/>
        <w:spacing w:after="150"/>
        <w:ind w:firstLine="450"/>
        <w:jc w:val="both"/>
        <w:rPr>
          <w:color w:val="000000"/>
          <w:lang w:eastAsia="uk-UA"/>
        </w:rPr>
      </w:pPr>
      <w:r w:rsidRPr="00202BD9">
        <w:rPr>
          <w:color w:val="000000"/>
          <w:lang w:eastAsia="uk-UA"/>
        </w:rPr>
        <w:t xml:space="preserve">Як інформаційні джерела використовуються: для індексу інфляції - офіційний </w:t>
      </w:r>
      <w:proofErr w:type="spellStart"/>
      <w:r w:rsidRPr="00202BD9">
        <w:rPr>
          <w:color w:val="000000"/>
          <w:lang w:eastAsia="uk-UA"/>
        </w:rPr>
        <w:t>вебсайт</w:t>
      </w:r>
      <w:proofErr w:type="spellEnd"/>
      <w:r w:rsidRPr="00202BD9">
        <w:rPr>
          <w:color w:val="000000"/>
          <w:lang w:eastAsia="uk-UA"/>
        </w:rPr>
        <w:t xml:space="preserve"> Державної служби статистики України, для курсів іноземних валют - офіційний </w:t>
      </w:r>
      <w:proofErr w:type="spellStart"/>
      <w:r w:rsidRPr="00202BD9">
        <w:rPr>
          <w:color w:val="000000"/>
          <w:lang w:eastAsia="uk-UA"/>
        </w:rPr>
        <w:t>вебсайт</w:t>
      </w:r>
      <w:proofErr w:type="spellEnd"/>
      <w:r w:rsidRPr="00202BD9">
        <w:rPr>
          <w:color w:val="000000"/>
          <w:lang w:eastAsia="uk-UA"/>
        </w:rPr>
        <w:t xml:space="preserve"> Національного банку України.</w:t>
      </w:r>
    </w:p>
    <w:p w:rsidR="004E289F" w:rsidRPr="00202BD9" w:rsidRDefault="004210E4" w:rsidP="004E289F">
      <w:pPr>
        <w:shd w:val="clear" w:color="auto" w:fill="FFFFFF"/>
        <w:spacing w:after="150"/>
        <w:ind w:firstLine="450"/>
        <w:jc w:val="both"/>
        <w:rPr>
          <w:color w:val="000000"/>
          <w:lang w:eastAsia="uk-UA"/>
        </w:rPr>
      </w:pPr>
      <w:bookmarkStart w:id="59" w:name="n68"/>
      <w:bookmarkEnd w:id="59"/>
      <w:r w:rsidRPr="00202BD9">
        <w:rPr>
          <w:color w:val="000000"/>
          <w:lang w:eastAsia="uk-UA"/>
        </w:rPr>
        <w:t xml:space="preserve">З метою встановлення поточних цін, до цін попередніх </w:t>
      </w:r>
      <w:proofErr w:type="spellStart"/>
      <w:r w:rsidRPr="00202BD9">
        <w:rPr>
          <w:color w:val="000000"/>
          <w:lang w:eastAsia="uk-UA"/>
        </w:rPr>
        <w:t>закупівель</w:t>
      </w:r>
      <w:proofErr w:type="spellEnd"/>
      <w:r w:rsidRPr="00202BD9">
        <w:rPr>
          <w:color w:val="000000"/>
          <w:lang w:eastAsia="uk-UA"/>
        </w:rPr>
        <w:t xml:space="preserve"> застосовується коефіцієнт індексації, розрахований за допомогою калькулятора індексації на офіційному </w:t>
      </w:r>
      <w:proofErr w:type="spellStart"/>
      <w:r w:rsidRPr="00202BD9">
        <w:rPr>
          <w:color w:val="000000"/>
          <w:lang w:eastAsia="uk-UA"/>
        </w:rPr>
        <w:t>вебсайті</w:t>
      </w:r>
      <w:proofErr w:type="spellEnd"/>
      <w:r w:rsidRPr="00202BD9">
        <w:rPr>
          <w:color w:val="000000"/>
          <w:lang w:eastAsia="uk-UA"/>
        </w:rPr>
        <w:t xml:space="preserve"> Державної служби статистики України. Базисним місяцем, який застосовується для розрахунку коефіцієнта індексації, є місяць, наступний за місяцем укладання угоди у минулому періоді; коефіцієнт індексації розраховується відносно місяця, що передує місяцю, у якому здійснюється розрахунок очікуваної вартості.</w:t>
      </w:r>
    </w:p>
    <w:p w:rsidR="004E289F" w:rsidRPr="00202BD9" w:rsidRDefault="004210E4" w:rsidP="004E289F">
      <w:pPr>
        <w:shd w:val="clear" w:color="auto" w:fill="FFFFFF"/>
        <w:spacing w:after="150"/>
        <w:ind w:firstLine="450"/>
        <w:jc w:val="both"/>
        <w:rPr>
          <w:color w:val="000000"/>
          <w:lang w:eastAsia="uk-UA"/>
        </w:rPr>
      </w:pPr>
      <w:bookmarkStart w:id="60" w:name="n69"/>
      <w:bookmarkEnd w:id="60"/>
      <w:r w:rsidRPr="00202BD9">
        <w:rPr>
          <w:color w:val="000000"/>
          <w:lang w:eastAsia="uk-UA"/>
        </w:rPr>
        <w:t>Коефіцієнти індексації розраховуються щодо кожного джерела інформації про ціни. В подальших розрахунках очікуваної вартості використовується мінімальний коефіцієнт індексації.</w:t>
      </w:r>
    </w:p>
    <w:p w:rsidR="004E289F" w:rsidRPr="00202BD9" w:rsidRDefault="004210E4" w:rsidP="004E289F">
      <w:pPr>
        <w:shd w:val="clear" w:color="auto" w:fill="FFFFFF"/>
        <w:spacing w:after="150"/>
        <w:ind w:firstLine="450"/>
        <w:jc w:val="both"/>
        <w:rPr>
          <w:color w:val="000000"/>
          <w:lang w:eastAsia="uk-UA"/>
        </w:rPr>
      </w:pPr>
      <w:bookmarkStart w:id="61" w:name="n70"/>
      <w:bookmarkEnd w:id="61"/>
      <w:r w:rsidRPr="00202BD9">
        <w:rPr>
          <w:color w:val="000000"/>
          <w:lang w:eastAsia="uk-UA"/>
        </w:rPr>
        <w:t xml:space="preserve">Очікувана вартість, яка визначається на підставі цін попередніх </w:t>
      </w:r>
      <w:proofErr w:type="spellStart"/>
      <w:r w:rsidRPr="00202BD9">
        <w:rPr>
          <w:color w:val="000000"/>
          <w:lang w:eastAsia="uk-UA"/>
        </w:rPr>
        <w:t>закупівель</w:t>
      </w:r>
      <w:proofErr w:type="spellEnd"/>
      <w:r w:rsidRPr="00202BD9">
        <w:rPr>
          <w:color w:val="000000"/>
          <w:lang w:eastAsia="uk-UA"/>
        </w:rPr>
        <w:t>, розраховується за такою формулою:</w:t>
      </w:r>
    </w:p>
    <w:p w:rsidR="004E289F" w:rsidRPr="00202BD9" w:rsidRDefault="004210E4" w:rsidP="004E289F">
      <w:pPr>
        <w:shd w:val="clear" w:color="auto" w:fill="FFFFFF"/>
        <w:spacing w:before="150" w:after="150"/>
        <w:jc w:val="center"/>
        <w:rPr>
          <w:color w:val="000000"/>
          <w:lang w:eastAsia="uk-UA"/>
        </w:rPr>
      </w:pPr>
      <w:bookmarkStart w:id="62" w:name="n71"/>
      <w:bookmarkEnd w:id="62"/>
      <w:r w:rsidRPr="00202BD9">
        <w:rPr>
          <w:b/>
          <w:bCs/>
          <w:color w:val="000000"/>
          <w:lang w:eastAsia="uk-UA"/>
        </w:rPr>
        <w:t>ОВ</w:t>
      </w:r>
      <w:r w:rsidRPr="00202BD9">
        <w:rPr>
          <w:b/>
          <w:bCs/>
          <w:color w:val="000000"/>
          <w:sz w:val="16"/>
          <w:szCs w:val="16"/>
          <w:vertAlign w:val="superscript"/>
          <w:lang w:eastAsia="uk-UA"/>
        </w:rPr>
        <w:t> i</w:t>
      </w:r>
      <w:r w:rsidRPr="00202BD9">
        <w:rPr>
          <w:color w:val="000000"/>
          <w:lang w:eastAsia="uk-UA"/>
        </w:rPr>
        <w:t> </w:t>
      </w:r>
      <w:r w:rsidRPr="00202BD9">
        <w:rPr>
          <w:b/>
          <w:bCs/>
          <w:color w:val="000000"/>
          <w:lang w:eastAsia="uk-UA"/>
        </w:rPr>
        <w:t>= V * Ц</w:t>
      </w:r>
      <w:r w:rsidRPr="00202BD9">
        <w:rPr>
          <w:b/>
          <w:bCs/>
          <w:color w:val="000000"/>
          <w:sz w:val="16"/>
          <w:szCs w:val="16"/>
          <w:vertAlign w:val="subscript"/>
          <w:lang w:eastAsia="uk-UA"/>
        </w:rPr>
        <w:t> </w:t>
      </w:r>
      <w:proofErr w:type="spellStart"/>
      <w:r w:rsidRPr="00202BD9">
        <w:rPr>
          <w:b/>
          <w:bCs/>
          <w:color w:val="000000"/>
          <w:sz w:val="16"/>
          <w:szCs w:val="16"/>
          <w:vertAlign w:val="subscript"/>
          <w:lang w:eastAsia="uk-UA"/>
        </w:rPr>
        <w:t>м.п</w:t>
      </w:r>
      <w:proofErr w:type="spellEnd"/>
      <w:r w:rsidRPr="00202BD9">
        <w:rPr>
          <w:b/>
          <w:bCs/>
          <w:color w:val="000000"/>
          <w:sz w:val="16"/>
          <w:szCs w:val="16"/>
          <w:vertAlign w:val="subscript"/>
          <w:lang w:eastAsia="uk-UA"/>
        </w:rPr>
        <w:t>.</w:t>
      </w:r>
      <w:r w:rsidRPr="00202BD9">
        <w:rPr>
          <w:b/>
          <w:bCs/>
          <w:color w:val="000000"/>
          <w:lang w:eastAsia="uk-UA"/>
        </w:rPr>
        <w:t> х k</w:t>
      </w:r>
      <w:r w:rsidRPr="00202BD9">
        <w:rPr>
          <w:b/>
          <w:bCs/>
          <w:color w:val="000000"/>
          <w:sz w:val="16"/>
          <w:szCs w:val="16"/>
          <w:vertAlign w:val="subscript"/>
          <w:lang w:eastAsia="uk-UA"/>
        </w:rPr>
        <w:t> i</w:t>
      </w:r>
      <w:r w:rsidRPr="00202BD9">
        <w:rPr>
          <w:color w:val="000000"/>
          <w:lang w:eastAsia="uk-UA"/>
        </w:rPr>
        <w:t>,</w:t>
      </w:r>
    </w:p>
    <w:tbl>
      <w:tblPr>
        <w:tblW w:w="5000" w:type="pct"/>
        <w:tblCellMar>
          <w:top w:w="12" w:type="dxa"/>
          <w:left w:w="12" w:type="dxa"/>
          <w:bottom w:w="12" w:type="dxa"/>
          <w:right w:w="12" w:type="dxa"/>
        </w:tblCellMar>
        <w:tblLook w:val="04A0" w:firstRow="1" w:lastRow="0" w:firstColumn="1" w:lastColumn="0" w:noHBand="0" w:noVBand="1"/>
      </w:tblPr>
      <w:tblGrid>
        <w:gridCol w:w="320"/>
        <w:gridCol w:w="754"/>
        <w:gridCol w:w="104"/>
        <w:gridCol w:w="8789"/>
      </w:tblGrid>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bookmarkStart w:id="63" w:name="n72"/>
            <w:bookmarkEnd w:id="63"/>
            <w:r w:rsidRPr="00202BD9">
              <w:rPr>
                <w:color w:val="000000"/>
                <w:lang w:eastAsia="uk-UA"/>
              </w:rPr>
              <w:t>де:</w:t>
            </w: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ОВ</w:t>
            </w:r>
            <w:r w:rsidRPr="00202BD9">
              <w:rPr>
                <w:b/>
                <w:bCs/>
                <w:color w:val="000000"/>
                <w:sz w:val="16"/>
                <w:szCs w:val="16"/>
                <w:vertAlign w:val="subscript"/>
                <w:lang w:eastAsia="uk-UA"/>
              </w:rPr>
              <w:t>i</w:t>
            </w:r>
            <w:proofErr w:type="spellEnd"/>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820"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очікувана вартість на підставі закупівельних цін минулих періодів;</w:t>
            </w:r>
          </w:p>
        </w:tc>
      </w:tr>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b/>
                <w:bCs/>
                <w:color w:val="000000"/>
                <w:lang w:eastAsia="uk-UA"/>
              </w:rPr>
              <w:t>V</w:t>
            </w:r>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820"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обсяг товарів/послуг, що закуповується;</w:t>
            </w:r>
          </w:p>
        </w:tc>
      </w:tr>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Ц</w:t>
            </w:r>
            <w:r w:rsidRPr="00202BD9">
              <w:rPr>
                <w:b/>
                <w:bCs/>
                <w:color w:val="000000"/>
                <w:sz w:val="16"/>
                <w:szCs w:val="16"/>
                <w:vertAlign w:val="subscript"/>
                <w:lang w:eastAsia="uk-UA"/>
              </w:rPr>
              <w:t>м.п</w:t>
            </w:r>
            <w:proofErr w:type="spellEnd"/>
            <w:r w:rsidRPr="00202BD9">
              <w:rPr>
                <w:b/>
                <w:bCs/>
                <w:color w:val="000000"/>
                <w:sz w:val="16"/>
                <w:szCs w:val="16"/>
                <w:vertAlign w:val="subscript"/>
                <w:lang w:eastAsia="uk-UA"/>
              </w:rPr>
              <w:t>.</w:t>
            </w:r>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820"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ціна минулого періоду;</w:t>
            </w:r>
          </w:p>
        </w:tc>
      </w:tr>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k</w:t>
            </w:r>
            <w:r w:rsidRPr="00202BD9">
              <w:rPr>
                <w:b/>
                <w:bCs/>
                <w:color w:val="000000"/>
                <w:sz w:val="16"/>
                <w:szCs w:val="16"/>
                <w:vertAlign w:val="subscript"/>
                <w:lang w:eastAsia="uk-UA"/>
              </w:rPr>
              <w:t>i</w:t>
            </w:r>
            <w:proofErr w:type="spellEnd"/>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820"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коефіцієнт індексації.</w:t>
            </w:r>
          </w:p>
        </w:tc>
      </w:tr>
    </w:tbl>
    <w:p w:rsidR="004E289F" w:rsidRPr="00202BD9" w:rsidRDefault="004210E4" w:rsidP="004E289F">
      <w:pPr>
        <w:shd w:val="clear" w:color="auto" w:fill="FFFFFF"/>
        <w:spacing w:after="150"/>
        <w:ind w:firstLine="450"/>
        <w:jc w:val="both"/>
        <w:rPr>
          <w:color w:val="000000"/>
          <w:lang w:eastAsia="uk-UA"/>
        </w:rPr>
      </w:pPr>
      <w:bookmarkStart w:id="64" w:name="n73"/>
      <w:bookmarkEnd w:id="64"/>
      <w:r w:rsidRPr="00202BD9">
        <w:rPr>
          <w:color w:val="000000"/>
          <w:lang w:eastAsia="uk-UA"/>
        </w:rPr>
        <w:t>Цей метод може бути використаний для розрахунку очікуваної вартості закупівлі товарів українського походження.</w:t>
      </w:r>
    </w:p>
    <w:p w:rsidR="004E289F" w:rsidRPr="00202BD9" w:rsidRDefault="004210E4" w:rsidP="004E289F">
      <w:pPr>
        <w:shd w:val="clear" w:color="auto" w:fill="FFFFFF"/>
        <w:spacing w:after="150"/>
        <w:ind w:firstLine="450"/>
        <w:jc w:val="both"/>
        <w:rPr>
          <w:color w:val="000000"/>
          <w:lang w:eastAsia="uk-UA"/>
        </w:rPr>
      </w:pPr>
      <w:bookmarkStart w:id="65" w:name="n74"/>
      <w:bookmarkEnd w:id="65"/>
      <w:r w:rsidRPr="00202BD9">
        <w:rPr>
          <w:color w:val="000000"/>
          <w:lang w:eastAsia="uk-UA"/>
        </w:rPr>
        <w:t>Для розрахунку очікуваної вартості закупівлі товарів/послуг іноземного походження закупівельні ціни минулих періодів коригуються з урахуванням зміни курсу валют. Зміна офіційного курсу гривні розраховується у відсотках до іноземної валюти країни виробника товару або надавача послуги за такий період: з дати укладання договору (додаткової угоди) до дати розрахунку очікуваної вартості аналогічного/ідентичного товару чи послуги.</w:t>
      </w:r>
    </w:p>
    <w:p w:rsidR="004E289F" w:rsidRPr="00202BD9" w:rsidRDefault="004210E4" w:rsidP="004E289F">
      <w:pPr>
        <w:shd w:val="clear" w:color="auto" w:fill="FFFFFF"/>
        <w:spacing w:after="150"/>
        <w:ind w:firstLine="450"/>
        <w:jc w:val="both"/>
        <w:rPr>
          <w:color w:val="000000"/>
          <w:lang w:eastAsia="uk-UA"/>
        </w:rPr>
      </w:pPr>
      <w:bookmarkStart w:id="66" w:name="n75"/>
      <w:bookmarkEnd w:id="66"/>
      <w:r w:rsidRPr="00202BD9">
        <w:rPr>
          <w:color w:val="000000"/>
          <w:lang w:eastAsia="uk-UA"/>
        </w:rPr>
        <w:t xml:space="preserve">Для розрахунків зміни офіційного курсу гривні використовується інформація про офіційний курс валют, яка розміщена на офіційному </w:t>
      </w:r>
      <w:proofErr w:type="spellStart"/>
      <w:r w:rsidRPr="00202BD9">
        <w:rPr>
          <w:color w:val="000000"/>
          <w:lang w:eastAsia="uk-UA"/>
        </w:rPr>
        <w:t>вебсайті</w:t>
      </w:r>
      <w:proofErr w:type="spellEnd"/>
      <w:r w:rsidRPr="00202BD9">
        <w:rPr>
          <w:color w:val="000000"/>
          <w:lang w:eastAsia="uk-UA"/>
        </w:rPr>
        <w:t xml:space="preserve"> Національного Банку України.</w:t>
      </w:r>
    </w:p>
    <w:p w:rsidR="004E289F" w:rsidRPr="00202BD9" w:rsidRDefault="004210E4" w:rsidP="004E289F">
      <w:pPr>
        <w:shd w:val="clear" w:color="auto" w:fill="FFFFFF"/>
        <w:spacing w:after="150"/>
        <w:ind w:firstLine="450"/>
        <w:jc w:val="both"/>
        <w:rPr>
          <w:color w:val="000000"/>
          <w:lang w:eastAsia="uk-UA"/>
        </w:rPr>
      </w:pPr>
      <w:bookmarkStart w:id="67" w:name="n76"/>
      <w:bookmarkEnd w:id="67"/>
      <w:r w:rsidRPr="00202BD9">
        <w:rPr>
          <w:color w:val="000000"/>
          <w:lang w:eastAsia="uk-UA"/>
        </w:rPr>
        <w:t>Очікувана вартість закупівлі товарів/послуг іноземного походження визначається із застосуванням коефіцієнта, який розраховується за такою формулою:</w:t>
      </w:r>
    </w:p>
    <w:bookmarkStart w:id="68" w:name="n77"/>
    <w:bookmarkEnd w:id="68"/>
    <w:p w:rsidR="004E289F" w:rsidRPr="00202BD9" w:rsidRDefault="004210E4" w:rsidP="006E1DFF">
      <w:pPr>
        <w:spacing w:before="150" w:after="150"/>
        <w:jc w:val="center"/>
        <w:rPr>
          <w:color w:val="000000"/>
          <w:lang w:eastAsia="uk-UA"/>
        </w:rPr>
      </w:pPr>
      <w:r w:rsidRPr="00202BD9">
        <w:rPr>
          <w:color w:val="000000"/>
          <w:lang w:eastAsia="uk-UA"/>
        </w:rPr>
        <w:lastRenderedPageBreak/>
        <w:fldChar w:fldCharType="begin"/>
      </w:r>
      <w:r w:rsidRPr="00202BD9">
        <w:rPr>
          <w:color w:val="000000"/>
          <w:lang w:eastAsia="uk-UA"/>
        </w:rPr>
        <w:instrText xml:space="preserve"> HYPERLINK "https://zakon.rada.gov.ua/rada/file/imgs/80/p494508n77.bmp" </w:instrText>
      </w:r>
      <w:r w:rsidRPr="00202BD9">
        <w:rPr>
          <w:color w:val="000000"/>
          <w:lang w:eastAsia="uk-UA"/>
        </w:rPr>
        <w:fldChar w:fldCharType="separate"/>
      </w:r>
      <w:r>
        <w:rPr>
          <w:color w:val="000000"/>
          <w:lang w:eastAsia="uk-UA"/>
        </w:rPr>
        <w:fldChar w:fldCharType="begin"/>
      </w:r>
      <w:r>
        <w:rPr>
          <w:color w:val="000000"/>
          <w:lang w:eastAsia="uk-UA"/>
        </w:rPr>
        <w:instrText xml:space="preserve"> INCLUDEPICTURE  "https://zakon.rada.gov.ua/rada/file/imgs/80/p494508n77.gif" \* MERGEFORMATINET </w:instrText>
      </w:r>
      <w:r>
        <w:rPr>
          <w:color w:val="000000"/>
          <w:lang w:eastAsia="uk-UA"/>
        </w:rPr>
        <w:fldChar w:fldCharType="separate"/>
      </w:r>
      <w:r w:rsidR="00DC019E">
        <w:rPr>
          <w:color w:val="000000"/>
          <w:lang w:eastAsia="uk-UA"/>
        </w:rPr>
        <w:fldChar w:fldCharType="begin"/>
      </w:r>
      <w:r w:rsidR="00DC019E">
        <w:rPr>
          <w:color w:val="000000"/>
          <w:lang w:eastAsia="uk-UA"/>
        </w:rPr>
        <w:instrText xml:space="preserve"> INCLUDEPICTURE  "https://zakon.rada.gov.ua/rada/file/imgs/80/p494508n77.gif" \* MERGEFORMATINET </w:instrText>
      </w:r>
      <w:r w:rsidR="00DC019E">
        <w:rPr>
          <w:color w:val="000000"/>
          <w:lang w:eastAsia="uk-UA"/>
        </w:rPr>
        <w:fldChar w:fldCharType="separate"/>
      </w:r>
      <w:r w:rsidR="00474949">
        <w:rPr>
          <w:color w:val="000000"/>
          <w:lang w:eastAsia="uk-UA"/>
        </w:rPr>
        <w:fldChar w:fldCharType="begin"/>
      </w:r>
      <w:r w:rsidR="00474949">
        <w:rPr>
          <w:color w:val="000000"/>
          <w:lang w:eastAsia="uk-UA"/>
        </w:rPr>
        <w:instrText xml:space="preserve"> INCLUDEPICTURE  "https://zakon.rada.gov.ua/rada/file/imgs/80/p494508n77.gif" \* MERGEFORMATINET </w:instrText>
      </w:r>
      <w:r w:rsidR="00474949">
        <w:rPr>
          <w:color w:val="000000"/>
          <w:lang w:eastAsia="uk-UA"/>
        </w:rPr>
        <w:fldChar w:fldCharType="separate"/>
      </w:r>
      <w:r w:rsidR="009363BA">
        <w:rPr>
          <w:color w:val="000000"/>
          <w:lang w:eastAsia="uk-UA"/>
        </w:rPr>
        <w:fldChar w:fldCharType="begin"/>
      </w:r>
      <w:r w:rsidR="009363BA">
        <w:rPr>
          <w:color w:val="000000"/>
          <w:lang w:eastAsia="uk-UA"/>
        </w:rPr>
        <w:instrText xml:space="preserve"> INCLUDEPICTURE  "https://zakon.rada.gov.ua/rada/file/imgs/80/p494508n77.gif" \* MERGEFORMATINET </w:instrText>
      </w:r>
      <w:r w:rsidR="009363BA">
        <w:rPr>
          <w:color w:val="000000"/>
          <w:lang w:eastAsia="uk-UA"/>
        </w:rPr>
        <w:fldChar w:fldCharType="separate"/>
      </w:r>
      <w:r w:rsidR="00D112B0">
        <w:rPr>
          <w:color w:val="000000"/>
          <w:lang w:eastAsia="uk-UA"/>
        </w:rPr>
        <w:fldChar w:fldCharType="begin"/>
      </w:r>
      <w:r w:rsidR="00D112B0">
        <w:rPr>
          <w:color w:val="000000"/>
          <w:lang w:eastAsia="uk-UA"/>
        </w:rPr>
        <w:instrText xml:space="preserve"> INCLUDEPICTURE  "https://zakon.rada.gov.ua/rada/file/imgs/80/p494508n77.gif" \* MERGEFORMATINET </w:instrText>
      </w:r>
      <w:r w:rsidR="00D112B0">
        <w:rPr>
          <w:color w:val="000000"/>
          <w:lang w:eastAsia="uk-UA"/>
        </w:rPr>
        <w:fldChar w:fldCharType="separate"/>
      </w:r>
      <w:r w:rsidR="0010407C">
        <w:rPr>
          <w:color w:val="000000"/>
          <w:lang w:eastAsia="uk-UA"/>
        </w:rPr>
        <w:fldChar w:fldCharType="begin"/>
      </w:r>
      <w:r w:rsidR="0010407C">
        <w:rPr>
          <w:color w:val="000000"/>
          <w:lang w:eastAsia="uk-UA"/>
        </w:rPr>
        <w:instrText xml:space="preserve"> INCLUDEPICTURE  "https://zakon.rada.gov.ua/rada/file/imgs/80/p494508n77.gif" \* MERGEFORMATINET </w:instrText>
      </w:r>
      <w:r w:rsidR="0010407C">
        <w:rPr>
          <w:color w:val="000000"/>
          <w:lang w:eastAsia="uk-UA"/>
        </w:rPr>
        <w:fldChar w:fldCharType="separate"/>
      </w:r>
      <w:r w:rsidR="00AF08C8">
        <w:rPr>
          <w:color w:val="000000"/>
          <w:lang w:eastAsia="uk-UA"/>
        </w:rPr>
        <w:fldChar w:fldCharType="begin"/>
      </w:r>
      <w:r w:rsidR="00AF08C8">
        <w:rPr>
          <w:color w:val="000000"/>
          <w:lang w:eastAsia="uk-UA"/>
        </w:rPr>
        <w:instrText xml:space="preserve"> INCLUDEPICTURE  "https://zakon.rada.gov.ua/rada/file/imgs/80/p494508n77.gif" \* MERGEFORMATINET </w:instrText>
      </w:r>
      <w:r w:rsidR="00AF08C8">
        <w:rPr>
          <w:color w:val="000000"/>
          <w:lang w:eastAsia="uk-UA"/>
        </w:rPr>
        <w:fldChar w:fldCharType="separate"/>
      </w:r>
      <w:r w:rsidR="006013D6">
        <w:rPr>
          <w:color w:val="000000"/>
          <w:lang w:eastAsia="uk-UA"/>
        </w:rPr>
        <w:fldChar w:fldCharType="begin"/>
      </w:r>
      <w:r w:rsidR="006013D6">
        <w:rPr>
          <w:color w:val="000000"/>
          <w:lang w:eastAsia="uk-UA"/>
        </w:rPr>
        <w:instrText xml:space="preserve"> INCLUDEPICTURE  "https://zakon.rada.gov.ua/rada/file/imgs/80/p494508n77.gif" \* MERGEFORMATINET </w:instrText>
      </w:r>
      <w:r w:rsidR="006013D6">
        <w:rPr>
          <w:color w:val="000000"/>
          <w:lang w:eastAsia="uk-UA"/>
        </w:rPr>
        <w:fldChar w:fldCharType="separate"/>
      </w:r>
      <w:r w:rsidR="00EC75FA">
        <w:rPr>
          <w:color w:val="000000"/>
          <w:lang w:eastAsia="uk-UA"/>
        </w:rPr>
        <w:fldChar w:fldCharType="begin"/>
      </w:r>
      <w:r w:rsidR="00EC75FA">
        <w:rPr>
          <w:color w:val="000000"/>
          <w:lang w:eastAsia="uk-UA"/>
        </w:rPr>
        <w:instrText xml:space="preserve"> INCLUDEPICTURE  "https://zakon.rada.gov.ua/rada/file/imgs/80/p494508n77.gif" \* MERGEFORMATINET </w:instrText>
      </w:r>
      <w:r w:rsidR="00EC75FA">
        <w:rPr>
          <w:color w:val="000000"/>
          <w:lang w:eastAsia="uk-UA"/>
        </w:rPr>
        <w:fldChar w:fldCharType="separate"/>
      </w:r>
      <w:r w:rsidR="00733980">
        <w:rPr>
          <w:color w:val="000000"/>
          <w:lang w:eastAsia="uk-UA"/>
        </w:rPr>
        <w:fldChar w:fldCharType="begin"/>
      </w:r>
      <w:r w:rsidR="00733980">
        <w:rPr>
          <w:color w:val="000000"/>
          <w:lang w:eastAsia="uk-UA"/>
        </w:rPr>
        <w:instrText xml:space="preserve"> INCLUDEPICTURE  "https://zakon.rada.gov.ua/rada/file/imgs/80/p494508n77.gif" \* MERGEFORMATINET </w:instrText>
      </w:r>
      <w:r w:rsidR="00733980">
        <w:rPr>
          <w:color w:val="000000"/>
          <w:lang w:eastAsia="uk-UA"/>
        </w:rPr>
        <w:fldChar w:fldCharType="separate"/>
      </w:r>
      <w:r w:rsidR="00804521">
        <w:rPr>
          <w:color w:val="000000"/>
          <w:lang w:eastAsia="uk-UA"/>
        </w:rPr>
        <w:fldChar w:fldCharType="begin"/>
      </w:r>
      <w:r w:rsidR="00804521">
        <w:rPr>
          <w:color w:val="000000"/>
          <w:lang w:eastAsia="uk-UA"/>
        </w:rPr>
        <w:instrText xml:space="preserve"> INCLUDEPICTURE  "https://zakon.rada.gov.ua/rada/file/imgs/80/p494508n77.gif" \* MERGEFORMATINET </w:instrText>
      </w:r>
      <w:r w:rsidR="00804521">
        <w:rPr>
          <w:color w:val="000000"/>
          <w:lang w:eastAsia="uk-UA"/>
        </w:rPr>
        <w:fldChar w:fldCharType="separate"/>
      </w:r>
      <w:r w:rsidR="007C0410">
        <w:rPr>
          <w:color w:val="000000"/>
          <w:lang w:eastAsia="uk-UA"/>
        </w:rPr>
        <w:fldChar w:fldCharType="begin"/>
      </w:r>
      <w:r w:rsidR="007C0410">
        <w:rPr>
          <w:color w:val="000000"/>
          <w:lang w:eastAsia="uk-UA"/>
        </w:rPr>
        <w:instrText xml:space="preserve"> INCLUDEPICTURE  "https://zakon.rada.gov.ua/rada/file/imgs/80/p494508n77.gif" \* MERGEFORMATINET </w:instrText>
      </w:r>
      <w:r w:rsidR="007C0410">
        <w:rPr>
          <w:color w:val="000000"/>
          <w:lang w:eastAsia="uk-UA"/>
        </w:rPr>
        <w:fldChar w:fldCharType="separate"/>
      </w:r>
      <w:r w:rsidR="009C5596">
        <w:rPr>
          <w:color w:val="000000"/>
          <w:lang w:eastAsia="uk-UA"/>
        </w:rPr>
        <w:fldChar w:fldCharType="begin"/>
      </w:r>
      <w:r w:rsidR="009C5596">
        <w:rPr>
          <w:color w:val="000000"/>
          <w:lang w:eastAsia="uk-UA"/>
        </w:rPr>
        <w:instrText xml:space="preserve"> INCLUDEPICTURE  "https://zakon.rada.gov.ua/rada/file/imgs/80/p494508n77.gif" \* MERGEFORMATINET </w:instrText>
      </w:r>
      <w:r w:rsidR="009C5596">
        <w:rPr>
          <w:color w:val="000000"/>
          <w:lang w:eastAsia="uk-UA"/>
        </w:rPr>
        <w:fldChar w:fldCharType="separate"/>
      </w:r>
      <w:r w:rsidR="003234D5">
        <w:rPr>
          <w:color w:val="000000"/>
          <w:lang w:eastAsia="uk-UA"/>
        </w:rPr>
        <w:fldChar w:fldCharType="begin"/>
      </w:r>
      <w:r w:rsidR="003234D5">
        <w:rPr>
          <w:color w:val="000000"/>
          <w:lang w:eastAsia="uk-UA"/>
        </w:rPr>
        <w:instrText xml:space="preserve"> INCLUDEPICTURE  "https://zakon.rada.gov.ua/rada/file/imgs/80/p494508n77.gif" \* MERGEFORMATINET </w:instrText>
      </w:r>
      <w:r w:rsidR="003234D5">
        <w:rPr>
          <w:color w:val="000000"/>
          <w:lang w:eastAsia="uk-UA"/>
        </w:rPr>
        <w:fldChar w:fldCharType="separate"/>
      </w:r>
      <w:r w:rsidR="00FB5C09">
        <w:rPr>
          <w:color w:val="000000"/>
          <w:lang w:eastAsia="uk-UA"/>
        </w:rPr>
        <w:fldChar w:fldCharType="begin"/>
      </w:r>
      <w:r w:rsidR="00FB5C09">
        <w:rPr>
          <w:color w:val="000000"/>
          <w:lang w:eastAsia="uk-UA"/>
        </w:rPr>
        <w:instrText xml:space="preserve"> INCLUDEPICTURE  "https://zakon.rada.gov.ua/rada/file/imgs/80/p494508n77.gif" \* MERGEFORMATINET </w:instrText>
      </w:r>
      <w:r w:rsidR="00FB5C09">
        <w:rPr>
          <w:color w:val="000000"/>
          <w:lang w:eastAsia="uk-UA"/>
        </w:rPr>
        <w:fldChar w:fldCharType="separate"/>
      </w:r>
      <w:r w:rsidR="00022AFE">
        <w:rPr>
          <w:color w:val="000000"/>
          <w:lang w:eastAsia="uk-UA"/>
        </w:rPr>
        <w:fldChar w:fldCharType="begin"/>
      </w:r>
      <w:r w:rsidR="00022AFE">
        <w:rPr>
          <w:color w:val="000000"/>
          <w:lang w:eastAsia="uk-UA"/>
        </w:rPr>
        <w:instrText xml:space="preserve"> INCLUDEPICTURE  "https://zakon.rada.gov.ua/rada/file/imgs/80/p494508n77.gif" \* MERGEFORMATINET </w:instrText>
      </w:r>
      <w:r w:rsidR="00022AFE">
        <w:rPr>
          <w:color w:val="000000"/>
          <w:lang w:eastAsia="uk-UA"/>
        </w:rPr>
        <w:fldChar w:fldCharType="separate"/>
      </w:r>
      <w:r w:rsidR="00366F15">
        <w:rPr>
          <w:color w:val="000000"/>
          <w:lang w:eastAsia="uk-UA"/>
        </w:rPr>
        <w:fldChar w:fldCharType="begin"/>
      </w:r>
      <w:r w:rsidR="00366F15">
        <w:rPr>
          <w:color w:val="000000"/>
          <w:lang w:eastAsia="uk-UA"/>
        </w:rPr>
        <w:instrText xml:space="preserve"> </w:instrText>
      </w:r>
      <w:r w:rsidR="00366F15">
        <w:rPr>
          <w:color w:val="000000"/>
          <w:lang w:eastAsia="uk-UA"/>
        </w:rPr>
        <w:instrText>INCLUDEPICTURE  "https://zakon.rada.gov.ua/rada/file/imgs/80/p494508n77.gif" \* MERGEFOR</w:instrText>
      </w:r>
      <w:r w:rsidR="00366F15">
        <w:rPr>
          <w:color w:val="000000"/>
          <w:lang w:eastAsia="uk-UA"/>
        </w:rPr>
        <w:instrText>MATINET</w:instrText>
      </w:r>
      <w:r w:rsidR="00366F15">
        <w:rPr>
          <w:color w:val="000000"/>
          <w:lang w:eastAsia="uk-UA"/>
        </w:rPr>
        <w:instrText xml:space="preserve"> </w:instrText>
      </w:r>
      <w:r w:rsidR="00366F15">
        <w:rPr>
          <w:color w:val="000000"/>
          <w:lang w:eastAsia="uk-UA"/>
        </w:rPr>
        <w:fldChar w:fldCharType="separate"/>
      </w:r>
      <w:r w:rsidR="00E03E9E">
        <w:rPr>
          <w:color w:val="000000"/>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button="t">
            <v:imagedata r:id="rId17" r:href="rId18"/>
          </v:shape>
        </w:pict>
      </w:r>
      <w:r w:rsidR="00366F15">
        <w:rPr>
          <w:color w:val="000000"/>
          <w:lang w:eastAsia="uk-UA"/>
        </w:rPr>
        <w:fldChar w:fldCharType="end"/>
      </w:r>
      <w:r w:rsidR="00022AFE">
        <w:rPr>
          <w:color w:val="000000"/>
          <w:lang w:eastAsia="uk-UA"/>
        </w:rPr>
        <w:fldChar w:fldCharType="end"/>
      </w:r>
      <w:r w:rsidR="00FB5C09">
        <w:rPr>
          <w:color w:val="000000"/>
          <w:lang w:eastAsia="uk-UA"/>
        </w:rPr>
        <w:fldChar w:fldCharType="end"/>
      </w:r>
      <w:r w:rsidR="003234D5">
        <w:rPr>
          <w:color w:val="000000"/>
          <w:lang w:eastAsia="uk-UA"/>
        </w:rPr>
        <w:fldChar w:fldCharType="end"/>
      </w:r>
      <w:r w:rsidR="009C5596">
        <w:rPr>
          <w:color w:val="000000"/>
          <w:lang w:eastAsia="uk-UA"/>
        </w:rPr>
        <w:fldChar w:fldCharType="end"/>
      </w:r>
      <w:r w:rsidR="007C0410">
        <w:rPr>
          <w:color w:val="000000"/>
          <w:lang w:eastAsia="uk-UA"/>
        </w:rPr>
        <w:fldChar w:fldCharType="end"/>
      </w:r>
      <w:r w:rsidR="00804521">
        <w:rPr>
          <w:color w:val="000000"/>
          <w:lang w:eastAsia="uk-UA"/>
        </w:rPr>
        <w:fldChar w:fldCharType="end"/>
      </w:r>
      <w:r w:rsidR="00733980">
        <w:rPr>
          <w:color w:val="000000"/>
          <w:lang w:eastAsia="uk-UA"/>
        </w:rPr>
        <w:fldChar w:fldCharType="end"/>
      </w:r>
      <w:r w:rsidR="00EC75FA">
        <w:rPr>
          <w:color w:val="000000"/>
          <w:lang w:eastAsia="uk-UA"/>
        </w:rPr>
        <w:fldChar w:fldCharType="end"/>
      </w:r>
      <w:r w:rsidR="006013D6">
        <w:rPr>
          <w:color w:val="000000"/>
          <w:lang w:eastAsia="uk-UA"/>
        </w:rPr>
        <w:fldChar w:fldCharType="end"/>
      </w:r>
      <w:r w:rsidR="00AF08C8">
        <w:rPr>
          <w:color w:val="000000"/>
          <w:lang w:eastAsia="uk-UA"/>
        </w:rPr>
        <w:fldChar w:fldCharType="end"/>
      </w:r>
      <w:r w:rsidR="0010407C">
        <w:rPr>
          <w:color w:val="000000"/>
          <w:lang w:eastAsia="uk-UA"/>
        </w:rPr>
        <w:fldChar w:fldCharType="end"/>
      </w:r>
      <w:r w:rsidR="00D112B0">
        <w:rPr>
          <w:color w:val="000000"/>
          <w:lang w:eastAsia="uk-UA"/>
        </w:rPr>
        <w:fldChar w:fldCharType="end"/>
      </w:r>
      <w:r w:rsidR="009363BA">
        <w:rPr>
          <w:color w:val="000000"/>
          <w:lang w:eastAsia="uk-UA"/>
        </w:rPr>
        <w:fldChar w:fldCharType="end"/>
      </w:r>
      <w:r w:rsidR="00474949">
        <w:rPr>
          <w:color w:val="000000"/>
          <w:lang w:eastAsia="uk-UA"/>
        </w:rPr>
        <w:fldChar w:fldCharType="end"/>
      </w:r>
      <w:r w:rsidR="00DC019E">
        <w:rPr>
          <w:color w:val="000000"/>
          <w:lang w:eastAsia="uk-UA"/>
        </w:rPr>
        <w:fldChar w:fldCharType="end"/>
      </w:r>
      <w:r>
        <w:rPr>
          <w:color w:val="000000"/>
          <w:lang w:eastAsia="uk-UA"/>
        </w:rPr>
        <w:fldChar w:fldCharType="end"/>
      </w:r>
      <w:r w:rsidRPr="00202BD9">
        <w:rPr>
          <w:color w:val="000000"/>
          <w:lang w:eastAsia="uk-UA"/>
        </w:rPr>
        <w:fldChar w:fldCharType="end"/>
      </w:r>
    </w:p>
    <w:tbl>
      <w:tblPr>
        <w:tblW w:w="5000" w:type="pct"/>
        <w:tblCellMar>
          <w:top w:w="12" w:type="dxa"/>
          <w:left w:w="12" w:type="dxa"/>
          <w:bottom w:w="12" w:type="dxa"/>
          <w:right w:w="12" w:type="dxa"/>
        </w:tblCellMar>
        <w:tblLook w:val="04A0" w:firstRow="1" w:lastRow="0" w:firstColumn="1" w:lastColumn="0" w:noHBand="0" w:noVBand="1"/>
      </w:tblPr>
      <w:tblGrid>
        <w:gridCol w:w="325"/>
        <w:gridCol w:w="765"/>
        <w:gridCol w:w="105"/>
        <w:gridCol w:w="8772"/>
      </w:tblGrid>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bookmarkStart w:id="69" w:name="n78"/>
            <w:bookmarkEnd w:id="69"/>
            <w:r w:rsidRPr="00202BD9">
              <w:rPr>
                <w:color w:val="000000"/>
                <w:lang w:eastAsia="uk-UA"/>
              </w:rPr>
              <w:t>де:</w:t>
            </w: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k</w:t>
            </w:r>
            <w:r w:rsidRPr="00202BD9">
              <w:rPr>
                <w:b/>
                <w:bCs/>
                <w:color w:val="000000"/>
                <w:sz w:val="16"/>
                <w:szCs w:val="16"/>
                <w:vertAlign w:val="subscript"/>
                <w:lang w:eastAsia="uk-UA"/>
              </w:rPr>
              <w:t>к.р</w:t>
            </w:r>
            <w:proofErr w:type="spellEnd"/>
          </w:p>
        </w:tc>
        <w:tc>
          <w:tcPr>
            <w:tcW w:w="7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6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коефіцієнт курсової різниці;</w:t>
            </w:r>
          </w:p>
        </w:tc>
      </w:tr>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rPr>
                <w:color w:val="000000"/>
                <w:lang w:eastAsia="uk-UA"/>
              </w:rPr>
            </w:pP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k</w:t>
            </w:r>
            <w:r w:rsidRPr="00202BD9">
              <w:rPr>
                <w:b/>
                <w:bCs/>
                <w:color w:val="000000"/>
                <w:sz w:val="16"/>
                <w:szCs w:val="16"/>
                <w:vertAlign w:val="subscript"/>
                <w:lang w:eastAsia="uk-UA"/>
              </w:rPr>
              <w:t>розрах</w:t>
            </w:r>
            <w:proofErr w:type="spellEnd"/>
          </w:p>
        </w:tc>
        <w:tc>
          <w:tcPr>
            <w:tcW w:w="7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6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офіційний курс валют на дату розрахунку очікуваної вартості;</w:t>
            </w:r>
          </w:p>
        </w:tc>
      </w:tr>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rPr>
                <w:color w:val="000000"/>
                <w:lang w:eastAsia="uk-UA"/>
              </w:rPr>
            </w:pP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k</w:t>
            </w:r>
            <w:r w:rsidRPr="00202BD9">
              <w:rPr>
                <w:b/>
                <w:bCs/>
                <w:color w:val="000000"/>
                <w:sz w:val="16"/>
                <w:szCs w:val="16"/>
                <w:vertAlign w:val="subscript"/>
                <w:lang w:eastAsia="uk-UA"/>
              </w:rPr>
              <w:t>оз</w:t>
            </w:r>
            <w:proofErr w:type="spellEnd"/>
          </w:p>
        </w:tc>
        <w:tc>
          <w:tcPr>
            <w:tcW w:w="7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6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офіційний курс валют на дату укладання останнього договору про закупівлю.</w:t>
            </w:r>
          </w:p>
        </w:tc>
      </w:tr>
    </w:tbl>
    <w:p w:rsidR="004E289F" w:rsidRPr="00202BD9" w:rsidRDefault="004210E4" w:rsidP="004E289F">
      <w:pPr>
        <w:shd w:val="clear" w:color="auto" w:fill="FFFFFF"/>
        <w:spacing w:after="150"/>
        <w:ind w:firstLine="450"/>
        <w:jc w:val="both"/>
        <w:rPr>
          <w:color w:val="000000"/>
          <w:lang w:eastAsia="uk-UA"/>
        </w:rPr>
      </w:pPr>
      <w:bookmarkStart w:id="70" w:name="n79"/>
      <w:bookmarkEnd w:id="70"/>
      <w:r w:rsidRPr="00202BD9">
        <w:rPr>
          <w:color w:val="000000"/>
          <w:lang w:eastAsia="uk-UA"/>
        </w:rPr>
        <w:t>Очікувана вартість закупівлі товарів/послуг іноземного походження розраховується за формулою:</w:t>
      </w:r>
    </w:p>
    <w:p w:rsidR="004E289F" w:rsidRPr="00202BD9" w:rsidRDefault="004210E4" w:rsidP="004E289F">
      <w:pPr>
        <w:shd w:val="clear" w:color="auto" w:fill="FFFFFF"/>
        <w:spacing w:before="150" w:after="150"/>
        <w:jc w:val="center"/>
        <w:rPr>
          <w:color w:val="000000"/>
          <w:lang w:eastAsia="uk-UA"/>
        </w:rPr>
      </w:pPr>
      <w:bookmarkStart w:id="71" w:name="n80"/>
      <w:bookmarkEnd w:id="71"/>
      <w:r w:rsidRPr="00202BD9">
        <w:rPr>
          <w:b/>
          <w:bCs/>
          <w:color w:val="000000"/>
          <w:lang w:eastAsia="uk-UA"/>
        </w:rPr>
        <w:t>ОВ</w:t>
      </w:r>
      <w:r w:rsidRPr="00202BD9">
        <w:rPr>
          <w:b/>
          <w:bCs/>
          <w:color w:val="000000"/>
          <w:sz w:val="16"/>
          <w:szCs w:val="16"/>
          <w:vertAlign w:val="superscript"/>
          <w:lang w:eastAsia="uk-UA"/>
        </w:rPr>
        <w:t> к</w:t>
      </w:r>
      <w:r w:rsidRPr="00202BD9">
        <w:rPr>
          <w:b/>
          <w:bCs/>
          <w:color w:val="000000"/>
          <w:lang w:eastAsia="uk-UA"/>
        </w:rPr>
        <w:t xml:space="preserve"> =V * </w:t>
      </w:r>
      <w:proofErr w:type="spellStart"/>
      <w:r w:rsidRPr="00202BD9">
        <w:rPr>
          <w:b/>
          <w:bCs/>
          <w:color w:val="000000"/>
          <w:lang w:eastAsia="uk-UA"/>
        </w:rPr>
        <w:t>Ц</w:t>
      </w:r>
      <w:r w:rsidRPr="00202BD9">
        <w:rPr>
          <w:b/>
          <w:bCs/>
          <w:color w:val="000000"/>
          <w:sz w:val="16"/>
          <w:szCs w:val="16"/>
          <w:vertAlign w:val="subscript"/>
          <w:lang w:eastAsia="uk-UA"/>
        </w:rPr>
        <w:t>оз</w:t>
      </w:r>
      <w:proofErr w:type="spellEnd"/>
      <w:r w:rsidRPr="00202BD9">
        <w:rPr>
          <w:b/>
          <w:bCs/>
          <w:color w:val="000000"/>
          <w:lang w:eastAsia="uk-UA"/>
        </w:rPr>
        <w:t xml:space="preserve"> * </w:t>
      </w:r>
      <w:proofErr w:type="spellStart"/>
      <w:r w:rsidRPr="00202BD9">
        <w:rPr>
          <w:b/>
          <w:bCs/>
          <w:color w:val="000000"/>
          <w:lang w:eastAsia="uk-UA"/>
        </w:rPr>
        <w:t>k</w:t>
      </w:r>
      <w:r w:rsidRPr="00202BD9">
        <w:rPr>
          <w:b/>
          <w:bCs/>
          <w:color w:val="000000"/>
          <w:sz w:val="16"/>
          <w:szCs w:val="16"/>
          <w:vertAlign w:val="subscript"/>
          <w:lang w:eastAsia="uk-UA"/>
        </w:rPr>
        <w:t>к.р</w:t>
      </w:r>
      <w:proofErr w:type="spellEnd"/>
      <w:r w:rsidRPr="00202BD9">
        <w:rPr>
          <w:b/>
          <w:bCs/>
          <w:color w:val="000000"/>
          <w:sz w:val="16"/>
          <w:szCs w:val="16"/>
          <w:vertAlign w:val="subscript"/>
          <w:lang w:eastAsia="uk-UA"/>
        </w:rPr>
        <w:t>.</w:t>
      </w:r>
      <w:r w:rsidRPr="00202BD9">
        <w:rPr>
          <w:b/>
          <w:bCs/>
          <w:color w:val="000000"/>
          <w:lang w:eastAsia="uk-UA"/>
        </w:rPr>
        <w:t xml:space="preserve"> + </w:t>
      </w:r>
      <w:proofErr w:type="spellStart"/>
      <w:r w:rsidRPr="00202BD9">
        <w:rPr>
          <w:b/>
          <w:bCs/>
          <w:color w:val="000000"/>
          <w:lang w:eastAsia="uk-UA"/>
        </w:rPr>
        <w:t>Д</w:t>
      </w:r>
      <w:r w:rsidRPr="00202BD9">
        <w:rPr>
          <w:b/>
          <w:bCs/>
          <w:color w:val="000000"/>
          <w:sz w:val="16"/>
          <w:szCs w:val="16"/>
          <w:vertAlign w:val="subscript"/>
          <w:lang w:eastAsia="uk-UA"/>
        </w:rPr>
        <w:t>н</w:t>
      </w:r>
      <w:proofErr w:type="spellEnd"/>
      <w:r w:rsidRPr="00202BD9">
        <w:rPr>
          <w:color w:val="000000"/>
          <w:lang w:eastAsia="uk-UA"/>
        </w:rPr>
        <w:t>,</w:t>
      </w:r>
    </w:p>
    <w:tbl>
      <w:tblPr>
        <w:tblW w:w="5000" w:type="pct"/>
        <w:tblCellMar>
          <w:top w:w="12" w:type="dxa"/>
          <w:left w:w="12" w:type="dxa"/>
          <w:bottom w:w="12" w:type="dxa"/>
          <w:right w:w="12" w:type="dxa"/>
        </w:tblCellMar>
        <w:tblLook w:val="04A0" w:firstRow="1" w:lastRow="0" w:firstColumn="1" w:lastColumn="0" w:noHBand="0" w:noVBand="1"/>
      </w:tblPr>
      <w:tblGrid>
        <w:gridCol w:w="325"/>
        <w:gridCol w:w="768"/>
        <w:gridCol w:w="134"/>
        <w:gridCol w:w="8740"/>
      </w:tblGrid>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bookmarkStart w:id="72" w:name="n81"/>
            <w:bookmarkEnd w:id="72"/>
            <w:r w:rsidRPr="00202BD9">
              <w:rPr>
                <w:color w:val="000000"/>
                <w:lang w:eastAsia="uk-UA"/>
              </w:rPr>
              <w:t>де:</w:t>
            </w: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ОВ</w:t>
            </w:r>
            <w:r w:rsidRPr="00202BD9">
              <w:rPr>
                <w:b/>
                <w:bCs/>
                <w:color w:val="000000"/>
                <w:sz w:val="16"/>
                <w:szCs w:val="16"/>
                <w:vertAlign w:val="superscript"/>
                <w:lang w:eastAsia="uk-UA"/>
              </w:rPr>
              <w:t>к</w:t>
            </w:r>
            <w:proofErr w:type="spellEnd"/>
          </w:p>
        </w:tc>
        <w:tc>
          <w:tcPr>
            <w:tcW w:w="13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0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очікувана вартість з урахуванням коефіцієнту курсової різниці;</w:t>
            </w:r>
          </w:p>
        </w:tc>
      </w:tr>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b/>
                <w:bCs/>
                <w:color w:val="000000"/>
                <w:lang w:eastAsia="uk-UA"/>
              </w:rPr>
              <w:t>V</w:t>
            </w:r>
          </w:p>
        </w:tc>
        <w:tc>
          <w:tcPr>
            <w:tcW w:w="13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0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обсяг товарів/послуг, що закуповується;</w:t>
            </w:r>
          </w:p>
        </w:tc>
      </w:tr>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Ц</w:t>
            </w:r>
            <w:r w:rsidRPr="00202BD9">
              <w:rPr>
                <w:b/>
                <w:bCs/>
                <w:color w:val="000000"/>
                <w:sz w:val="16"/>
                <w:szCs w:val="16"/>
                <w:vertAlign w:val="subscript"/>
                <w:lang w:eastAsia="uk-UA"/>
              </w:rPr>
              <w:t>оз</w:t>
            </w:r>
            <w:proofErr w:type="spellEnd"/>
          </w:p>
        </w:tc>
        <w:tc>
          <w:tcPr>
            <w:tcW w:w="13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0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ціна останньої закупівлі;</w:t>
            </w:r>
          </w:p>
        </w:tc>
      </w:tr>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k</w:t>
            </w:r>
            <w:r w:rsidRPr="00202BD9">
              <w:rPr>
                <w:b/>
                <w:bCs/>
                <w:color w:val="000000"/>
                <w:sz w:val="16"/>
                <w:szCs w:val="16"/>
                <w:vertAlign w:val="subscript"/>
                <w:lang w:eastAsia="uk-UA"/>
              </w:rPr>
              <w:t>к.р</w:t>
            </w:r>
            <w:proofErr w:type="spellEnd"/>
          </w:p>
        </w:tc>
        <w:tc>
          <w:tcPr>
            <w:tcW w:w="13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0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коефіцієнт курсової різниці;</w:t>
            </w:r>
          </w:p>
        </w:tc>
      </w:tr>
      <w:tr w:rsidR="008825EE" w:rsidTr="008B0325">
        <w:tc>
          <w:tcPr>
            <w:tcW w:w="31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756"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Д</w:t>
            </w:r>
            <w:r w:rsidRPr="00202BD9">
              <w:rPr>
                <w:b/>
                <w:bCs/>
                <w:color w:val="000000"/>
                <w:sz w:val="16"/>
                <w:szCs w:val="16"/>
                <w:vertAlign w:val="subscript"/>
                <w:lang w:eastAsia="uk-UA"/>
              </w:rPr>
              <w:t>н</w:t>
            </w:r>
            <w:proofErr w:type="spellEnd"/>
          </w:p>
        </w:tc>
        <w:tc>
          <w:tcPr>
            <w:tcW w:w="13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60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додаткова націнка на товари/послуги (оплата мита, податків тощо за наявності таких додаткових витрат).</w:t>
            </w:r>
          </w:p>
        </w:tc>
      </w:tr>
    </w:tbl>
    <w:p w:rsidR="004E289F" w:rsidRPr="00202BD9" w:rsidRDefault="004E289F" w:rsidP="004E289F">
      <w:pPr>
        <w:shd w:val="clear" w:color="auto" w:fill="FFFFFF"/>
        <w:spacing w:after="150"/>
        <w:ind w:firstLine="450"/>
        <w:jc w:val="both"/>
        <w:rPr>
          <w:color w:val="000000"/>
          <w:lang w:eastAsia="uk-UA"/>
        </w:rPr>
      </w:pPr>
      <w:bookmarkStart w:id="73" w:name="n82"/>
      <w:bookmarkEnd w:id="73"/>
    </w:p>
    <w:p w:rsidR="004E289F" w:rsidRPr="00202BD9" w:rsidRDefault="004210E4" w:rsidP="004E289F">
      <w:pPr>
        <w:shd w:val="clear" w:color="auto" w:fill="FFFFFF"/>
        <w:spacing w:after="150"/>
        <w:ind w:firstLine="450"/>
        <w:jc w:val="both"/>
        <w:rPr>
          <w:b/>
          <w:i/>
          <w:color w:val="000000"/>
          <w:lang w:eastAsia="uk-UA"/>
        </w:rPr>
      </w:pPr>
      <w:r w:rsidRPr="00202BD9">
        <w:rPr>
          <w:b/>
          <w:i/>
          <w:color w:val="000000"/>
          <w:lang w:eastAsia="uk-UA"/>
        </w:rPr>
        <w:t>3. Розрахунок очікуваної вартості товарів/послуг, щодо яких проводиться державне регулювання цін і тарифів.</w:t>
      </w:r>
    </w:p>
    <w:p w:rsidR="004E289F" w:rsidRPr="00202BD9" w:rsidRDefault="004210E4" w:rsidP="004D6AF8">
      <w:pPr>
        <w:shd w:val="clear" w:color="auto" w:fill="FFFFFF"/>
        <w:spacing w:after="150"/>
        <w:ind w:firstLine="448"/>
        <w:jc w:val="both"/>
        <w:rPr>
          <w:color w:val="000000"/>
          <w:lang w:eastAsia="uk-UA"/>
        </w:rPr>
      </w:pPr>
      <w:bookmarkStart w:id="74" w:name="n83"/>
      <w:bookmarkEnd w:id="74"/>
      <w:r w:rsidRPr="00202BD9">
        <w:rPr>
          <w:color w:val="000000"/>
          <w:lang w:eastAsia="uk-UA"/>
        </w:rPr>
        <w:t>Очікувана вартість закупівлі товарів/послуг, щодо яких проводиться державне регулювання цін і тарифів (відповідно до постанов, наказів, інших нормативно-правових актів органів державної влади, уповноважених на здійснення державного регулювання цін у відповідній сфері), визначається як добуток необхідного обсягу товарів/послуг та ціни (тарифу), затвердженої відповідним нормативно-правовим актом, що розраховується за такою формулою:</w:t>
      </w:r>
    </w:p>
    <w:p w:rsidR="004E289F" w:rsidRPr="00202BD9" w:rsidRDefault="004210E4" w:rsidP="004E289F">
      <w:pPr>
        <w:shd w:val="clear" w:color="auto" w:fill="FFFFFF"/>
        <w:spacing w:before="150" w:after="150"/>
        <w:jc w:val="center"/>
        <w:rPr>
          <w:color w:val="000000"/>
          <w:lang w:eastAsia="uk-UA"/>
        </w:rPr>
      </w:pPr>
      <w:bookmarkStart w:id="75" w:name="n84"/>
      <w:bookmarkEnd w:id="75"/>
      <w:proofErr w:type="spellStart"/>
      <w:r w:rsidRPr="00202BD9">
        <w:rPr>
          <w:b/>
          <w:bCs/>
          <w:color w:val="000000"/>
          <w:lang w:eastAsia="uk-UA"/>
        </w:rPr>
        <w:t>ОВ</w:t>
      </w:r>
      <w:r w:rsidRPr="00202BD9">
        <w:rPr>
          <w:b/>
          <w:bCs/>
          <w:color w:val="000000"/>
          <w:sz w:val="16"/>
          <w:szCs w:val="16"/>
          <w:vertAlign w:val="subscript"/>
          <w:lang w:eastAsia="uk-UA"/>
        </w:rPr>
        <w:t>рег</w:t>
      </w:r>
      <w:proofErr w:type="spellEnd"/>
      <w:r w:rsidRPr="00202BD9">
        <w:rPr>
          <w:b/>
          <w:bCs/>
          <w:color w:val="000000"/>
          <w:lang w:eastAsia="uk-UA"/>
        </w:rPr>
        <w:t xml:space="preserve"> = V * </w:t>
      </w:r>
      <w:proofErr w:type="spellStart"/>
      <w:r w:rsidRPr="00202BD9">
        <w:rPr>
          <w:b/>
          <w:bCs/>
          <w:color w:val="000000"/>
          <w:lang w:eastAsia="uk-UA"/>
        </w:rPr>
        <w:t>Ц</w:t>
      </w:r>
      <w:r w:rsidRPr="00202BD9">
        <w:rPr>
          <w:b/>
          <w:bCs/>
          <w:color w:val="000000"/>
          <w:sz w:val="16"/>
          <w:szCs w:val="16"/>
          <w:vertAlign w:val="subscript"/>
          <w:lang w:eastAsia="uk-UA"/>
        </w:rPr>
        <w:t>тар</w:t>
      </w:r>
      <w:proofErr w:type="spellEnd"/>
      <w:r w:rsidRPr="00202BD9">
        <w:rPr>
          <w:color w:val="000000"/>
          <w:lang w:eastAsia="uk-UA"/>
        </w:rPr>
        <w:t>,</w:t>
      </w:r>
    </w:p>
    <w:tbl>
      <w:tblPr>
        <w:tblW w:w="5000" w:type="pct"/>
        <w:jc w:val="center"/>
        <w:tblCellMar>
          <w:top w:w="12" w:type="dxa"/>
          <w:left w:w="12" w:type="dxa"/>
          <w:bottom w:w="12" w:type="dxa"/>
          <w:right w:w="12" w:type="dxa"/>
        </w:tblCellMar>
        <w:tblLook w:val="04A0" w:firstRow="1" w:lastRow="0" w:firstColumn="1" w:lastColumn="0" w:noHBand="0" w:noVBand="1"/>
      </w:tblPr>
      <w:tblGrid>
        <w:gridCol w:w="371"/>
        <w:gridCol w:w="1003"/>
        <w:gridCol w:w="104"/>
        <w:gridCol w:w="8489"/>
      </w:tblGrid>
      <w:tr w:rsidR="008825EE" w:rsidTr="008B0325">
        <w:trPr>
          <w:jc w:val="center"/>
        </w:trPr>
        <w:tc>
          <w:tcPr>
            <w:tcW w:w="37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bookmarkStart w:id="76" w:name="n85"/>
            <w:bookmarkEnd w:id="76"/>
            <w:r w:rsidRPr="00202BD9">
              <w:rPr>
                <w:color w:val="000000"/>
                <w:lang w:eastAsia="uk-UA"/>
              </w:rPr>
              <w:t>де:</w:t>
            </w:r>
          </w:p>
        </w:tc>
        <w:tc>
          <w:tcPr>
            <w:tcW w:w="1020"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ОВ</w:t>
            </w:r>
            <w:r w:rsidRPr="00202BD9">
              <w:rPr>
                <w:b/>
                <w:bCs/>
                <w:color w:val="000000"/>
                <w:sz w:val="16"/>
                <w:szCs w:val="16"/>
                <w:vertAlign w:val="subscript"/>
                <w:lang w:eastAsia="uk-UA"/>
              </w:rPr>
              <w:t>рег</w:t>
            </w:r>
            <w:proofErr w:type="spellEnd"/>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72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очікувана вартість закупівлі товарів/послуг, щодо яких проводиться державне регулювання цін і тарифів;</w:t>
            </w:r>
          </w:p>
        </w:tc>
      </w:tr>
      <w:tr w:rsidR="008825EE" w:rsidTr="008B0325">
        <w:trPr>
          <w:jc w:val="center"/>
        </w:trPr>
        <w:tc>
          <w:tcPr>
            <w:tcW w:w="37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1020"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V</w:t>
            </w:r>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72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кількість (обсяг) товару/послуги, що закуповується;</w:t>
            </w:r>
          </w:p>
        </w:tc>
      </w:tr>
      <w:tr w:rsidR="008825EE" w:rsidTr="008B0325">
        <w:trPr>
          <w:jc w:val="center"/>
        </w:trPr>
        <w:tc>
          <w:tcPr>
            <w:tcW w:w="372" w:type="dxa"/>
            <w:tcBorders>
              <w:top w:val="single" w:sz="2" w:space="0" w:color="auto"/>
              <w:left w:val="single" w:sz="2" w:space="0" w:color="auto"/>
              <w:bottom w:val="single" w:sz="2" w:space="0" w:color="auto"/>
              <w:right w:val="single" w:sz="2" w:space="0" w:color="auto"/>
            </w:tcBorders>
            <w:hideMark/>
          </w:tcPr>
          <w:p w:rsidR="004E289F" w:rsidRPr="00202BD9" w:rsidRDefault="004E289F" w:rsidP="008B0325">
            <w:pPr>
              <w:spacing w:before="150" w:after="150"/>
              <w:rPr>
                <w:color w:val="000000"/>
                <w:lang w:eastAsia="uk-UA"/>
              </w:rPr>
            </w:pPr>
          </w:p>
        </w:tc>
        <w:tc>
          <w:tcPr>
            <w:tcW w:w="1020"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proofErr w:type="spellStart"/>
            <w:r w:rsidRPr="00202BD9">
              <w:rPr>
                <w:b/>
                <w:bCs/>
                <w:color w:val="000000"/>
                <w:lang w:eastAsia="uk-UA"/>
              </w:rPr>
              <w:t>Ц</w:t>
            </w:r>
            <w:r w:rsidRPr="00202BD9">
              <w:rPr>
                <w:b/>
                <w:bCs/>
                <w:color w:val="000000"/>
                <w:sz w:val="16"/>
                <w:szCs w:val="16"/>
                <w:vertAlign w:val="subscript"/>
                <w:lang w:eastAsia="uk-UA"/>
              </w:rPr>
              <w:t>тар</w:t>
            </w:r>
            <w:proofErr w:type="spellEnd"/>
          </w:p>
        </w:tc>
        <w:tc>
          <w:tcPr>
            <w:tcW w:w="12"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jc w:val="center"/>
              <w:rPr>
                <w:color w:val="000000"/>
                <w:lang w:eastAsia="uk-UA"/>
              </w:rPr>
            </w:pPr>
            <w:r w:rsidRPr="00202BD9">
              <w:rPr>
                <w:color w:val="000000"/>
                <w:lang w:eastAsia="uk-UA"/>
              </w:rPr>
              <w:t>-</w:t>
            </w:r>
          </w:p>
        </w:tc>
        <w:tc>
          <w:tcPr>
            <w:tcW w:w="8724" w:type="dxa"/>
            <w:tcBorders>
              <w:top w:val="single" w:sz="2" w:space="0" w:color="auto"/>
              <w:left w:val="single" w:sz="2" w:space="0" w:color="auto"/>
              <w:bottom w:val="single" w:sz="2" w:space="0" w:color="auto"/>
              <w:right w:val="single" w:sz="2" w:space="0" w:color="auto"/>
            </w:tcBorders>
            <w:hideMark/>
          </w:tcPr>
          <w:p w:rsidR="004E289F" w:rsidRPr="00202BD9" w:rsidRDefault="004210E4" w:rsidP="008B0325">
            <w:pPr>
              <w:spacing w:before="150" w:after="150"/>
              <w:rPr>
                <w:color w:val="000000"/>
                <w:lang w:eastAsia="uk-UA"/>
              </w:rPr>
            </w:pPr>
            <w:r w:rsidRPr="00202BD9">
              <w:rPr>
                <w:color w:val="000000"/>
                <w:lang w:eastAsia="uk-UA"/>
              </w:rPr>
              <w:t>ціна (тариф) за одиницю товару/послуги, затверджена відповідним нормативно-правовим актом.</w:t>
            </w:r>
          </w:p>
        </w:tc>
      </w:tr>
    </w:tbl>
    <w:p w:rsidR="004E289F" w:rsidRPr="00202BD9" w:rsidRDefault="004E289F" w:rsidP="004E289F">
      <w:pPr>
        <w:shd w:val="clear" w:color="auto" w:fill="FFFFFF"/>
        <w:spacing w:after="150"/>
        <w:ind w:firstLine="450"/>
        <w:jc w:val="both"/>
        <w:rPr>
          <w:b/>
          <w:i/>
          <w:color w:val="000000"/>
          <w:lang w:eastAsia="uk-UA"/>
        </w:rPr>
      </w:pPr>
      <w:bookmarkStart w:id="77" w:name="n86"/>
      <w:bookmarkEnd w:id="77"/>
    </w:p>
    <w:p w:rsidR="004E289F" w:rsidRPr="00202BD9" w:rsidRDefault="004210E4" w:rsidP="004E289F">
      <w:pPr>
        <w:shd w:val="clear" w:color="auto" w:fill="FFFFFF"/>
        <w:spacing w:after="150"/>
        <w:ind w:firstLine="450"/>
        <w:jc w:val="both"/>
        <w:rPr>
          <w:b/>
          <w:i/>
          <w:color w:val="000000"/>
          <w:lang w:eastAsia="uk-UA"/>
        </w:rPr>
      </w:pPr>
      <w:r w:rsidRPr="00202BD9">
        <w:rPr>
          <w:b/>
          <w:i/>
          <w:color w:val="000000"/>
          <w:lang w:eastAsia="uk-UA"/>
        </w:rPr>
        <w:lastRenderedPageBreak/>
        <w:t>4. Розрахунок очікуваної вартості робіт.</w:t>
      </w:r>
    </w:p>
    <w:p w:rsidR="004E289F" w:rsidRPr="00202BD9" w:rsidRDefault="004210E4" w:rsidP="004E289F">
      <w:pPr>
        <w:jc w:val="both"/>
        <w:rPr>
          <w:color w:val="000000"/>
        </w:rPr>
      </w:pPr>
      <w:bookmarkStart w:id="78" w:name="n87"/>
      <w:bookmarkEnd w:id="78"/>
      <w:r w:rsidRPr="00202BD9">
        <w:rPr>
          <w:color w:val="000000"/>
          <w:w w:val="105"/>
        </w:rPr>
        <w:t>Для</w:t>
      </w:r>
      <w:r w:rsidRPr="00202BD9">
        <w:rPr>
          <w:color w:val="000000"/>
          <w:spacing w:val="9"/>
          <w:w w:val="105"/>
        </w:rPr>
        <w:t xml:space="preserve"> </w:t>
      </w:r>
      <w:r w:rsidRPr="00202BD9">
        <w:rPr>
          <w:color w:val="000000"/>
          <w:w w:val="105"/>
        </w:rPr>
        <w:t>визначення</w:t>
      </w:r>
      <w:r w:rsidRPr="00202BD9">
        <w:rPr>
          <w:color w:val="000000"/>
          <w:spacing w:val="23"/>
          <w:w w:val="105"/>
        </w:rPr>
        <w:t xml:space="preserve"> </w:t>
      </w:r>
      <w:r w:rsidRPr="00202BD9">
        <w:rPr>
          <w:color w:val="000000"/>
          <w:w w:val="105"/>
        </w:rPr>
        <w:t>вартості</w:t>
      </w:r>
      <w:r w:rsidRPr="00202BD9">
        <w:rPr>
          <w:color w:val="000000"/>
          <w:spacing w:val="15"/>
          <w:w w:val="105"/>
        </w:rPr>
        <w:t xml:space="preserve"> </w:t>
      </w:r>
      <w:r w:rsidRPr="00202BD9">
        <w:rPr>
          <w:color w:val="000000"/>
          <w:w w:val="105"/>
        </w:rPr>
        <w:t>будівництва</w:t>
      </w:r>
      <w:r w:rsidRPr="00202BD9">
        <w:rPr>
          <w:color w:val="000000"/>
          <w:spacing w:val="18"/>
          <w:w w:val="105"/>
        </w:rPr>
        <w:t xml:space="preserve"> </w:t>
      </w:r>
      <w:r w:rsidRPr="00202BD9">
        <w:rPr>
          <w:color w:val="000000"/>
          <w:w w:val="105"/>
        </w:rPr>
        <w:t>Ініціатор</w:t>
      </w:r>
      <w:r w:rsidRPr="00202BD9">
        <w:rPr>
          <w:color w:val="000000"/>
          <w:spacing w:val="16"/>
          <w:w w:val="105"/>
        </w:rPr>
        <w:t xml:space="preserve"> </w:t>
      </w:r>
      <w:r w:rsidRPr="00202BD9">
        <w:rPr>
          <w:color w:val="000000"/>
          <w:w w:val="105"/>
        </w:rPr>
        <w:t xml:space="preserve">закупівлі використовує КНУ «Настанова з визначення вартості будівництва». При цьому договірна ціна розраховується на підставі нормативної потреби в трудових i матеріально- технічних </w:t>
      </w:r>
      <w:proofErr w:type="spellStart"/>
      <w:r w:rsidRPr="00202BD9">
        <w:rPr>
          <w:color w:val="000000"/>
          <w:w w:val="105"/>
        </w:rPr>
        <w:t>pecypcах</w:t>
      </w:r>
      <w:proofErr w:type="spellEnd"/>
      <w:r w:rsidRPr="00202BD9">
        <w:rPr>
          <w:color w:val="000000"/>
          <w:w w:val="105"/>
        </w:rPr>
        <w:t>, необхідних для здійснення проектних рішень по об’єкту будівництва, та</w:t>
      </w:r>
      <w:r w:rsidRPr="00202BD9">
        <w:rPr>
          <w:color w:val="000000"/>
          <w:spacing w:val="-2"/>
          <w:w w:val="105"/>
        </w:rPr>
        <w:t xml:space="preserve"> </w:t>
      </w:r>
      <w:r w:rsidRPr="00202BD9">
        <w:rPr>
          <w:color w:val="000000"/>
          <w:w w:val="105"/>
        </w:rPr>
        <w:t xml:space="preserve">поточних цін на них </w:t>
      </w:r>
      <w:proofErr w:type="spellStart"/>
      <w:r w:rsidRPr="00202BD9">
        <w:rPr>
          <w:color w:val="000000"/>
          <w:w w:val="105"/>
        </w:rPr>
        <w:t>aбo</w:t>
      </w:r>
      <w:proofErr w:type="spellEnd"/>
      <w:r w:rsidRPr="00202BD9">
        <w:rPr>
          <w:color w:val="000000"/>
          <w:w w:val="105"/>
        </w:rPr>
        <w:t xml:space="preserve"> з</w:t>
      </w:r>
      <w:r w:rsidRPr="00202BD9">
        <w:rPr>
          <w:color w:val="000000"/>
          <w:spacing w:val="-7"/>
          <w:w w:val="105"/>
        </w:rPr>
        <w:t xml:space="preserve"> </w:t>
      </w:r>
      <w:r w:rsidRPr="00202BD9">
        <w:rPr>
          <w:color w:val="000000"/>
          <w:w w:val="105"/>
        </w:rPr>
        <w:t>використанням</w:t>
      </w:r>
      <w:r w:rsidRPr="00202BD9">
        <w:rPr>
          <w:color w:val="000000"/>
          <w:spacing w:val="36"/>
          <w:w w:val="105"/>
        </w:rPr>
        <w:t xml:space="preserve"> </w:t>
      </w:r>
      <w:r w:rsidRPr="00202BD9">
        <w:rPr>
          <w:color w:val="000000"/>
          <w:w w:val="105"/>
        </w:rPr>
        <w:t xml:space="preserve">укрупнених показників вартості робіт, обсяги та види яких передбачені затвердженою проектною </w:t>
      </w:r>
      <w:r w:rsidRPr="00202BD9">
        <w:rPr>
          <w:color w:val="000000"/>
          <w:spacing w:val="-2"/>
          <w:w w:val="105"/>
        </w:rPr>
        <w:t>документацією.</w:t>
      </w:r>
    </w:p>
    <w:p w:rsidR="004E289F" w:rsidRPr="00202BD9" w:rsidRDefault="004E289F" w:rsidP="004E289F">
      <w:pPr>
        <w:jc w:val="both"/>
        <w:rPr>
          <w:color w:val="000000"/>
          <w:w w:val="105"/>
        </w:rPr>
      </w:pPr>
    </w:p>
    <w:p w:rsidR="004E289F" w:rsidRPr="00202BD9" w:rsidRDefault="004210E4" w:rsidP="004E289F">
      <w:pPr>
        <w:jc w:val="both"/>
        <w:rPr>
          <w:color w:val="000000"/>
        </w:rPr>
      </w:pPr>
      <w:r w:rsidRPr="00202BD9">
        <w:rPr>
          <w:color w:val="000000"/>
          <w:w w:val="105"/>
        </w:rPr>
        <w:t xml:space="preserve">Для розрахунку ціни пропозиції учасника закупівлі (договірної ціни) замовник в особі уповноваженої особи під час здійснення процедури закупівлі / спрощеної закупівлі оприлюднює в електронній системі </w:t>
      </w:r>
      <w:proofErr w:type="spellStart"/>
      <w:r w:rsidRPr="00202BD9">
        <w:rPr>
          <w:color w:val="000000"/>
          <w:w w:val="105"/>
        </w:rPr>
        <w:t>закупівель</w:t>
      </w:r>
      <w:proofErr w:type="spellEnd"/>
      <w:r w:rsidRPr="00202BD9">
        <w:rPr>
          <w:color w:val="000000"/>
          <w:w w:val="105"/>
        </w:rPr>
        <w:t xml:space="preserve">, зокрема, відомість обсягів робіт, відомість ресурсів до неї без цін </w:t>
      </w:r>
      <w:proofErr w:type="spellStart"/>
      <w:r w:rsidRPr="00202BD9">
        <w:rPr>
          <w:color w:val="000000"/>
          <w:w w:val="105"/>
        </w:rPr>
        <w:t>aбo</w:t>
      </w:r>
      <w:proofErr w:type="spellEnd"/>
      <w:r w:rsidRPr="00202BD9">
        <w:rPr>
          <w:color w:val="000000"/>
          <w:w w:val="105"/>
        </w:rPr>
        <w:t xml:space="preserve"> затверджену</w:t>
      </w:r>
      <w:r w:rsidRPr="00202BD9">
        <w:rPr>
          <w:color w:val="000000"/>
          <w:spacing w:val="40"/>
          <w:w w:val="105"/>
        </w:rPr>
        <w:t xml:space="preserve"> </w:t>
      </w:r>
      <w:r w:rsidRPr="00202BD9">
        <w:rPr>
          <w:color w:val="000000"/>
          <w:w w:val="105"/>
        </w:rPr>
        <w:t>проектну документацію. За рішенням замовника відомість обсягів робіт може бути складена за</w:t>
      </w:r>
      <w:r w:rsidRPr="00202BD9">
        <w:rPr>
          <w:color w:val="000000"/>
          <w:spacing w:val="-3"/>
          <w:w w:val="105"/>
        </w:rPr>
        <w:t xml:space="preserve"> </w:t>
      </w:r>
      <w:r w:rsidRPr="00202BD9">
        <w:rPr>
          <w:color w:val="000000"/>
          <w:w w:val="105"/>
        </w:rPr>
        <w:t>міжнародною системою вимірювання, визначеною замовником. У випадку закупівлі поточного ремонту та окремих видів капітальних ремонтів</w:t>
      </w:r>
      <w:r w:rsidRPr="00202BD9">
        <w:rPr>
          <w:color w:val="000000"/>
          <w:spacing w:val="40"/>
          <w:w w:val="105"/>
        </w:rPr>
        <w:t xml:space="preserve"> </w:t>
      </w:r>
      <w:r w:rsidRPr="00202BD9">
        <w:rPr>
          <w:color w:val="000000"/>
          <w:w w:val="105"/>
        </w:rPr>
        <w:t>(на об’єктах</w:t>
      </w:r>
      <w:r w:rsidRPr="00202BD9">
        <w:rPr>
          <w:color w:val="000000"/>
          <w:spacing w:val="40"/>
          <w:w w:val="105"/>
        </w:rPr>
        <w:t xml:space="preserve"> </w:t>
      </w:r>
      <w:r w:rsidRPr="00202BD9">
        <w:rPr>
          <w:color w:val="000000"/>
          <w:w w:val="105"/>
        </w:rPr>
        <w:t>з незначними</w:t>
      </w:r>
      <w:r w:rsidRPr="00202BD9">
        <w:rPr>
          <w:color w:val="000000"/>
          <w:spacing w:val="40"/>
          <w:w w:val="105"/>
        </w:rPr>
        <w:t xml:space="preserve"> </w:t>
      </w:r>
      <w:r w:rsidRPr="00202BD9">
        <w:rPr>
          <w:color w:val="000000"/>
          <w:w w:val="105"/>
        </w:rPr>
        <w:t>наслідками</w:t>
      </w:r>
      <w:r w:rsidRPr="00202BD9">
        <w:rPr>
          <w:color w:val="000000"/>
          <w:spacing w:val="40"/>
          <w:w w:val="105"/>
        </w:rPr>
        <w:t xml:space="preserve"> </w:t>
      </w:r>
      <w:r w:rsidRPr="00202BD9">
        <w:rPr>
          <w:color w:val="000000"/>
          <w:w w:val="105"/>
        </w:rPr>
        <w:t>(CC1), пов'язаних</w:t>
      </w:r>
      <w:r w:rsidRPr="00202BD9">
        <w:rPr>
          <w:color w:val="000000"/>
          <w:spacing w:val="40"/>
          <w:w w:val="105"/>
        </w:rPr>
        <w:t xml:space="preserve"> </w:t>
      </w:r>
      <w:r w:rsidRPr="00202BD9">
        <w:rPr>
          <w:color w:val="000000"/>
          <w:w w:val="105"/>
        </w:rPr>
        <w:t>виключно</w:t>
      </w:r>
      <w:r w:rsidRPr="00202BD9">
        <w:rPr>
          <w:color w:val="000000"/>
          <w:spacing w:val="40"/>
          <w:w w:val="105"/>
        </w:rPr>
        <w:t xml:space="preserve"> </w:t>
      </w:r>
      <w:r w:rsidRPr="00202BD9">
        <w:rPr>
          <w:color w:val="000000"/>
          <w:w w:val="105"/>
        </w:rPr>
        <w:t>з поліпшенням експлуатаційних показників) використовується дефектний акт.</w:t>
      </w:r>
    </w:p>
    <w:p w:rsidR="004E289F" w:rsidRPr="00202BD9" w:rsidRDefault="004E289F" w:rsidP="004E289F">
      <w:pPr>
        <w:jc w:val="both"/>
        <w:rPr>
          <w:color w:val="000000"/>
          <w:w w:val="105"/>
        </w:rPr>
      </w:pPr>
    </w:p>
    <w:p w:rsidR="004E289F" w:rsidRPr="00202BD9" w:rsidRDefault="004210E4" w:rsidP="004E289F">
      <w:pPr>
        <w:jc w:val="both"/>
        <w:rPr>
          <w:color w:val="000000"/>
        </w:rPr>
      </w:pPr>
      <w:r w:rsidRPr="00202BD9">
        <w:rPr>
          <w:color w:val="000000"/>
          <w:w w:val="105"/>
        </w:rPr>
        <w:t xml:space="preserve">Для визначення вартості проектних, науково-проектних, вишукувальних робіт та експертизи проектної документації на будівництво Ініціатор закупівлі використовує КНУ «Настанова з визначення вартості проектних, науково- проектних, вишукувальних робіт та експертизи проектної документації на </w:t>
      </w:r>
      <w:r w:rsidRPr="00202BD9">
        <w:rPr>
          <w:color w:val="000000"/>
          <w:spacing w:val="-2"/>
          <w:w w:val="105"/>
        </w:rPr>
        <w:t>будівництво».</w:t>
      </w:r>
    </w:p>
    <w:p w:rsidR="004E289F" w:rsidRPr="00202BD9" w:rsidRDefault="004E289F" w:rsidP="004E289F">
      <w:pPr>
        <w:jc w:val="both"/>
        <w:rPr>
          <w:color w:val="000000"/>
          <w:w w:val="105"/>
        </w:rPr>
      </w:pPr>
    </w:p>
    <w:p w:rsidR="004E289F" w:rsidRPr="00202BD9" w:rsidRDefault="004210E4" w:rsidP="004E289F">
      <w:pPr>
        <w:jc w:val="both"/>
        <w:rPr>
          <w:color w:val="000000"/>
          <w:lang w:val="ru-RU"/>
        </w:rPr>
      </w:pPr>
      <w:r w:rsidRPr="00202BD9">
        <w:rPr>
          <w:color w:val="000000"/>
          <w:w w:val="105"/>
        </w:rPr>
        <w:t xml:space="preserve">Допускається для визначення обґрунтованої очікуваної вартості робіт залучення експертів та консультантів, зокрема інженера- </w:t>
      </w:r>
      <w:r w:rsidRPr="00202BD9">
        <w:rPr>
          <w:color w:val="000000"/>
          <w:spacing w:val="-2"/>
          <w:w w:val="105"/>
        </w:rPr>
        <w:t>консультанта.</w:t>
      </w:r>
    </w:p>
    <w:p w:rsidR="004E289F" w:rsidRPr="00202BD9" w:rsidRDefault="004E289F" w:rsidP="004E289F">
      <w:pPr>
        <w:jc w:val="both"/>
        <w:rPr>
          <w:color w:val="000000"/>
        </w:rPr>
      </w:pPr>
    </w:p>
    <w:p w:rsidR="004E289F" w:rsidRPr="00202BD9" w:rsidRDefault="004E289F" w:rsidP="004E289F">
      <w:pPr>
        <w:jc w:val="both"/>
        <w:rPr>
          <w:color w:val="000000"/>
        </w:rPr>
      </w:pPr>
    </w:p>
    <w:p w:rsidR="004E289F" w:rsidRPr="00202BD9" w:rsidRDefault="004210E4" w:rsidP="004E289F">
      <w:pPr>
        <w:jc w:val="both"/>
        <w:rPr>
          <w:i/>
          <w:color w:val="000000"/>
        </w:rPr>
      </w:pPr>
      <w:r w:rsidRPr="00202BD9">
        <w:rPr>
          <w:b/>
          <w:i/>
          <w:color w:val="000000"/>
        </w:rPr>
        <w:t>5.</w:t>
      </w:r>
      <w:r w:rsidRPr="00202BD9">
        <w:rPr>
          <w:b/>
          <w:i/>
          <w:color w:val="000000"/>
          <w:spacing w:val="40"/>
        </w:rPr>
        <w:t xml:space="preserve"> </w:t>
      </w:r>
      <w:r w:rsidRPr="00202BD9">
        <w:rPr>
          <w:b/>
          <w:i/>
          <w:color w:val="000000"/>
        </w:rPr>
        <w:t>Розрахунок</w:t>
      </w:r>
      <w:r w:rsidRPr="00202BD9">
        <w:rPr>
          <w:b/>
          <w:i/>
          <w:color w:val="000000"/>
          <w:spacing w:val="40"/>
        </w:rPr>
        <w:t xml:space="preserve"> </w:t>
      </w:r>
      <w:r w:rsidRPr="00202BD9">
        <w:rPr>
          <w:b/>
          <w:i/>
          <w:color w:val="000000"/>
        </w:rPr>
        <w:t>очікуваної</w:t>
      </w:r>
      <w:r w:rsidRPr="00202BD9">
        <w:rPr>
          <w:b/>
          <w:i/>
          <w:color w:val="000000"/>
          <w:spacing w:val="40"/>
        </w:rPr>
        <w:t xml:space="preserve"> </w:t>
      </w:r>
      <w:r w:rsidRPr="00202BD9">
        <w:rPr>
          <w:b/>
          <w:i/>
          <w:color w:val="000000"/>
        </w:rPr>
        <w:t>вартості</w:t>
      </w:r>
      <w:r w:rsidRPr="00202BD9">
        <w:rPr>
          <w:b/>
          <w:i/>
          <w:color w:val="000000"/>
          <w:spacing w:val="40"/>
        </w:rPr>
        <w:t xml:space="preserve"> </w:t>
      </w:r>
      <w:r w:rsidRPr="00202BD9">
        <w:rPr>
          <w:b/>
          <w:i/>
          <w:color w:val="000000"/>
        </w:rPr>
        <w:t>електричної</w:t>
      </w:r>
      <w:r w:rsidRPr="00202BD9">
        <w:rPr>
          <w:b/>
          <w:i/>
          <w:color w:val="000000"/>
          <w:spacing w:val="40"/>
        </w:rPr>
        <w:t xml:space="preserve"> </w:t>
      </w:r>
      <w:r w:rsidRPr="00202BD9">
        <w:rPr>
          <w:b/>
          <w:i/>
          <w:color w:val="000000"/>
        </w:rPr>
        <w:t>енергії. Визначення очікуваної вартості електричної енергії відбувається у два етапи:</w:t>
      </w:r>
      <w:r>
        <w:rPr>
          <w:b/>
          <w:i/>
          <w:color w:val="000000"/>
        </w:rPr>
        <w:t xml:space="preserve"> </w:t>
      </w:r>
    </w:p>
    <w:p w:rsidR="004E289F" w:rsidRPr="00202BD9" w:rsidRDefault="004210E4" w:rsidP="004E289F">
      <w:pPr>
        <w:jc w:val="both"/>
        <w:rPr>
          <w:color w:val="000000"/>
        </w:rPr>
      </w:pPr>
      <w:r w:rsidRPr="00202BD9">
        <w:rPr>
          <w:color w:val="000000"/>
          <w:w w:val="105"/>
        </w:rPr>
        <w:t>Етап 1. Визначення необхідного обсягу електроенергії. Ініціатор закупівлі  отримує фактичні дані про обсяги спожитої електричної</w:t>
      </w:r>
      <w:r w:rsidRPr="00202BD9">
        <w:rPr>
          <w:color w:val="000000"/>
          <w:spacing w:val="40"/>
          <w:w w:val="105"/>
        </w:rPr>
        <w:t xml:space="preserve"> </w:t>
      </w:r>
      <w:r w:rsidRPr="00202BD9">
        <w:rPr>
          <w:color w:val="000000"/>
          <w:w w:val="105"/>
        </w:rPr>
        <w:t>енергії з аналізу</w:t>
      </w:r>
      <w:r w:rsidRPr="00202BD9">
        <w:rPr>
          <w:color w:val="000000"/>
          <w:spacing w:val="40"/>
          <w:w w:val="105"/>
        </w:rPr>
        <w:t xml:space="preserve"> </w:t>
      </w:r>
      <w:r w:rsidRPr="00202BD9">
        <w:rPr>
          <w:color w:val="000000"/>
          <w:w w:val="105"/>
        </w:rPr>
        <w:t>власного споживання електроенергії</w:t>
      </w:r>
      <w:r w:rsidRPr="00202BD9">
        <w:rPr>
          <w:color w:val="000000"/>
          <w:spacing w:val="-5"/>
          <w:w w:val="105"/>
        </w:rPr>
        <w:t xml:space="preserve"> </w:t>
      </w:r>
      <w:r w:rsidRPr="00202BD9">
        <w:rPr>
          <w:color w:val="000000"/>
          <w:w w:val="105"/>
        </w:rPr>
        <w:t>замовником за</w:t>
      </w:r>
      <w:r w:rsidRPr="00202BD9">
        <w:rPr>
          <w:color w:val="000000"/>
          <w:spacing w:val="-3"/>
          <w:w w:val="105"/>
        </w:rPr>
        <w:t xml:space="preserve"> </w:t>
      </w:r>
      <w:r w:rsidRPr="00202BD9">
        <w:rPr>
          <w:color w:val="000000"/>
          <w:w w:val="105"/>
        </w:rPr>
        <w:t>попередній календарний рік. При цьому необхідно зважати на інші фактори, які можуть вплинути на обсяги споживання електричної енергії (запланована закупівля нового обладнання, що суттєво споживання електроенергію, тощо).</w:t>
      </w:r>
    </w:p>
    <w:p w:rsidR="004E289F" w:rsidRPr="00202BD9" w:rsidRDefault="004E289F" w:rsidP="004E289F">
      <w:pPr>
        <w:jc w:val="both"/>
        <w:rPr>
          <w:color w:val="000000"/>
          <w:w w:val="105"/>
        </w:rPr>
      </w:pPr>
    </w:p>
    <w:p w:rsidR="004E289F" w:rsidRPr="00202BD9" w:rsidRDefault="004210E4" w:rsidP="004E289F">
      <w:pPr>
        <w:jc w:val="both"/>
        <w:rPr>
          <w:color w:val="000000"/>
        </w:rPr>
      </w:pPr>
      <w:r w:rsidRPr="00202BD9">
        <w:rPr>
          <w:color w:val="000000"/>
          <w:w w:val="105"/>
        </w:rPr>
        <w:t>Обсяги очікуваного споживання повинні об’єктивно відображати прогнозоване споживання електроенергії</w:t>
      </w:r>
      <w:r w:rsidRPr="00202BD9">
        <w:rPr>
          <w:color w:val="000000"/>
          <w:spacing w:val="-3"/>
          <w:w w:val="105"/>
        </w:rPr>
        <w:t xml:space="preserve"> </w:t>
      </w:r>
      <w:proofErr w:type="spellStart"/>
      <w:r w:rsidRPr="00202BD9">
        <w:rPr>
          <w:color w:val="000000"/>
          <w:w w:val="105"/>
        </w:rPr>
        <w:t>aбo</w:t>
      </w:r>
      <w:proofErr w:type="spellEnd"/>
      <w:r w:rsidRPr="00202BD9">
        <w:rPr>
          <w:color w:val="000000"/>
          <w:spacing w:val="-9"/>
          <w:w w:val="105"/>
        </w:rPr>
        <w:t xml:space="preserve"> </w:t>
      </w:r>
      <w:r w:rsidRPr="00202BD9">
        <w:rPr>
          <w:color w:val="000000"/>
          <w:w w:val="105"/>
        </w:rPr>
        <w:t xml:space="preserve">бути максимально наближеними до фактичних обсягів споживання у відповідних періодах поточного року, що минули, та у відповідних </w:t>
      </w:r>
      <w:proofErr w:type="spellStart"/>
      <w:r w:rsidRPr="00202BD9">
        <w:rPr>
          <w:color w:val="000000"/>
          <w:w w:val="105"/>
        </w:rPr>
        <w:t>пepіoдaх</w:t>
      </w:r>
      <w:proofErr w:type="spellEnd"/>
      <w:r w:rsidRPr="00202BD9">
        <w:rPr>
          <w:color w:val="000000"/>
          <w:w w:val="105"/>
        </w:rPr>
        <w:t xml:space="preserve"> минулого року, які відповідають майбутнім періодам</w:t>
      </w:r>
      <w:r w:rsidRPr="00202BD9">
        <w:rPr>
          <w:color w:val="000000"/>
          <w:spacing w:val="40"/>
          <w:w w:val="105"/>
        </w:rPr>
        <w:t xml:space="preserve"> </w:t>
      </w:r>
      <w:r w:rsidRPr="00202BD9">
        <w:rPr>
          <w:color w:val="000000"/>
          <w:w w:val="105"/>
        </w:rPr>
        <w:t>поточного</w:t>
      </w:r>
      <w:r w:rsidRPr="00202BD9">
        <w:rPr>
          <w:color w:val="000000"/>
          <w:spacing w:val="40"/>
          <w:w w:val="105"/>
        </w:rPr>
        <w:t xml:space="preserve"> </w:t>
      </w:r>
      <w:r w:rsidRPr="00202BD9">
        <w:rPr>
          <w:color w:val="000000"/>
          <w:w w:val="105"/>
        </w:rPr>
        <w:t>року.</w:t>
      </w:r>
      <w:r w:rsidRPr="00202BD9">
        <w:rPr>
          <w:color w:val="000000"/>
          <w:spacing w:val="40"/>
          <w:w w:val="105"/>
        </w:rPr>
        <w:t xml:space="preserve"> </w:t>
      </w:r>
      <w:r w:rsidRPr="00202BD9">
        <w:rPr>
          <w:color w:val="000000"/>
          <w:w w:val="105"/>
        </w:rPr>
        <w:t>Обов’язково</w:t>
      </w:r>
      <w:r w:rsidRPr="00202BD9">
        <w:rPr>
          <w:color w:val="000000"/>
          <w:spacing w:val="40"/>
          <w:w w:val="105"/>
        </w:rPr>
        <w:t xml:space="preserve"> </w:t>
      </w:r>
      <w:r w:rsidRPr="00202BD9">
        <w:rPr>
          <w:color w:val="000000"/>
          <w:w w:val="105"/>
        </w:rPr>
        <w:t>необхідно</w:t>
      </w:r>
      <w:r w:rsidRPr="00202BD9">
        <w:rPr>
          <w:color w:val="000000"/>
          <w:spacing w:val="40"/>
          <w:w w:val="105"/>
        </w:rPr>
        <w:t xml:space="preserve"> </w:t>
      </w:r>
      <w:r w:rsidRPr="00202BD9">
        <w:rPr>
          <w:color w:val="000000"/>
          <w:w w:val="105"/>
        </w:rPr>
        <w:t>враховувати</w:t>
      </w:r>
      <w:r w:rsidRPr="00202BD9">
        <w:rPr>
          <w:color w:val="000000"/>
          <w:spacing w:val="40"/>
          <w:w w:val="105"/>
        </w:rPr>
        <w:t xml:space="preserve"> </w:t>
      </w:r>
      <w:r w:rsidRPr="00202BD9">
        <w:rPr>
          <w:color w:val="000000"/>
          <w:w w:val="105"/>
        </w:rPr>
        <w:t>сезонне коливання в споживанні електричної</w:t>
      </w:r>
      <w:r w:rsidRPr="00202BD9">
        <w:rPr>
          <w:color w:val="000000"/>
          <w:spacing w:val="40"/>
          <w:w w:val="105"/>
        </w:rPr>
        <w:t xml:space="preserve"> </w:t>
      </w:r>
      <w:r w:rsidRPr="00202BD9">
        <w:rPr>
          <w:color w:val="000000"/>
          <w:w w:val="105"/>
        </w:rPr>
        <w:t>енергії.</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Потреба в електроенергії визначається в кількості «кіловат-годин» (</w:t>
      </w:r>
      <w:proofErr w:type="spellStart"/>
      <w:r w:rsidRPr="00202BD9">
        <w:rPr>
          <w:color w:val="000000"/>
        </w:rPr>
        <w:t>кВт.год</w:t>
      </w:r>
      <w:proofErr w:type="spellEnd"/>
      <w:r w:rsidRPr="00202BD9">
        <w:rPr>
          <w:color w:val="000000"/>
        </w:rPr>
        <w:t>). При цьому</w:t>
      </w:r>
      <w:r w:rsidRPr="00202BD9">
        <w:rPr>
          <w:color w:val="000000"/>
          <w:spacing w:val="40"/>
        </w:rPr>
        <w:t xml:space="preserve"> </w:t>
      </w:r>
      <w:r w:rsidRPr="00202BD9">
        <w:rPr>
          <w:color w:val="000000"/>
        </w:rPr>
        <w:t>загальний</w:t>
      </w:r>
      <w:r w:rsidRPr="00202BD9">
        <w:rPr>
          <w:color w:val="000000"/>
          <w:spacing w:val="40"/>
        </w:rPr>
        <w:t xml:space="preserve"> </w:t>
      </w:r>
      <w:r w:rsidRPr="00202BD9">
        <w:rPr>
          <w:color w:val="000000"/>
        </w:rPr>
        <w:t>річний</w:t>
      </w:r>
      <w:r w:rsidRPr="00202BD9">
        <w:rPr>
          <w:color w:val="000000"/>
          <w:spacing w:val="40"/>
        </w:rPr>
        <w:t xml:space="preserve"> </w:t>
      </w:r>
      <w:r w:rsidRPr="00202BD9">
        <w:rPr>
          <w:color w:val="000000"/>
        </w:rPr>
        <w:t>обсяг</w:t>
      </w:r>
      <w:r w:rsidRPr="00202BD9">
        <w:rPr>
          <w:color w:val="000000"/>
          <w:spacing w:val="40"/>
        </w:rPr>
        <w:t xml:space="preserve"> </w:t>
      </w:r>
      <w:r w:rsidRPr="00202BD9">
        <w:rPr>
          <w:color w:val="000000"/>
        </w:rPr>
        <w:t>буде</w:t>
      </w:r>
      <w:r w:rsidRPr="00202BD9">
        <w:rPr>
          <w:color w:val="000000"/>
          <w:spacing w:val="40"/>
        </w:rPr>
        <w:t xml:space="preserve"> </w:t>
      </w:r>
      <w:r w:rsidRPr="00202BD9">
        <w:rPr>
          <w:color w:val="000000"/>
        </w:rPr>
        <w:t>рахуватися</w:t>
      </w:r>
      <w:r w:rsidRPr="00202BD9">
        <w:rPr>
          <w:color w:val="000000"/>
          <w:spacing w:val="40"/>
        </w:rPr>
        <w:t xml:space="preserve"> </w:t>
      </w:r>
      <w:r w:rsidRPr="00202BD9">
        <w:rPr>
          <w:color w:val="000000"/>
        </w:rPr>
        <w:t>як</w:t>
      </w:r>
      <w:r w:rsidRPr="00202BD9">
        <w:rPr>
          <w:color w:val="000000"/>
          <w:spacing w:val="40"/>
        </w:rPr>
        <w:t xml:space="preserve"> </w:t>
      </w:r>
      <w:r w:rsidRPr="00202BD9">
        <w:rPr>
          <w:color w:val="000000"/>
        </w:rPr>
        <w:t>добуток</w:t>
      </w:r>
      <w:r w:rsidRPr="00202BD9">
        <w:rPr>
          <w:color w:val="000000"/>
          <w:spacing w:val="40"/>
        </w:rPr>
        <w:t xml:space="preserve"> </w:t>
      </w:r>
      <w:r w:rsidRPr="00202BD9">
        <w:rPr>
          <w:color w:val="000000"/>
        </w:rPr>
        <w:t>помісячного споживання, помножений на 12 місяців, i буде обсягом закупівлі електричної енергії, який має придбати замовник.</w:t>
      </w:r>
    </w:p>
    <w:p w:rsidR="004E289F" w:rsidRPr="00202BD9" w:rsidRDefault="004210E4" w:rsidP="004E289F">
      <w:pPr>
        <w:jc w:val="both"/>
        <w:rPr>
          <w:color w:val="000000"/>
        </w:rPr>
      </w:pPr>
      <w:r w:rsidRPr="00202BD9">
        <w:rPr>
          <w:color w:val="000000"/>
        </w:rPr>
        <w:t>У</w:t>
      </w:r>
      <w:r w:rsidRPr="00202BD9">
        <w:rPr>
          <w:color w:val="000000"/>
          <w:spacing w:val="53"/>
          <w:w w:val="150"/>
        </w:rPr>
        <w:t xml:space="preserve"> </w:t>
      </w:r>
      <w:r w:rsidRPr="00202BD9">
        <w:rPr>
          <w:color w:val="000000"/>
        </w:rPr>
        <w:t>раз</w:t>
      </w:r>
      <w:r w:rsidRPr="00202BD9">
        <w:rPr>
          <w:color w:val="000000"/>
          <w:spacing w:val="47"/>
        </w:rPr>
        <w:t xml:space="preserve">  </w:t>
      </w:r>
      <w:r w:rsidRPr="00202BD9">
        <w:rPr>
          <w:color w:val="000000"/>
        </w:rPr>
        <w:t>проведення</w:t>
      </w:r>
      <w:r w:rsidRPr="00202BD9">
        <w:rPr>
          <w:color w:val="000000"/>
          <w:spacing w:val="76"/>
          <w:w w:val="150"/>
        </w:rPr>
        <w:t xml:space="preserve"> </w:t>
      </w:r>
      <w:r w:rsidRPr="00202BD9">
        <w:rPr>
          <w:color w:val="000000"/>
        </w:rPr>
        <w:t>закупівлі</w:t>
      </w:r>
      <w:r w:rsidRPr="00202BD9">
        <w:rPr>
          <w:color w:val="000000"/>
          <w:spacing w:val="67"/>
          <w:w w:val="150"/>
        </w:rPr>
        <w:t xml:space="preserve"> </w:t>
      </w:r>
      <w:r w:rsidRPr="00202BD9">
        <w:rPr>
          <w:color w:val="000000"/>
        </w:rPr>
        <w:t>електричної</w:t>
      </w:r>
      <w:r w:rsidRPr="00202BD9">
        <w:rPr>
          <w:color w:val="000000"/>
          <w:spacing w:val="70"/>
          <w:w w:val="150"/>
        </w:rPr>
        <w:t xml:space="preserve"> </w:t>
      </w:r>
      <w:r w:rsidRPr="00202BD9">
        <w:rPr>
          <w:color w:val="000000"/>
        </w:rPr>
        <w:t>енергії</w:t>
      </w:r>
      <w:r w:rsidRPr="00202BD9">
        <w:rPr>
          <w:color w:val="000000"/>
          <w:spacing w:val="63"/>
          <w:w w:val="150"/>
        </w:rPr>
        <w:t xml:space="preserve"> </w:t>
      </w:r>
      <w:r w:rsidRPr="00202BD9">
        <w:rPr>
          <w:color w:val="000000"/>
        </w:rPr>
        <w:t>разом</w:t>
      </w:r>
      <w:r w:rsidRPr="00202BD9">
        <w:rPr>
          <w:color w:val="000000"/>
          <w:spacing w:val="63"/>
          <w:w w:val="150"/>
        </w:rPr>
        <w:t xml:space="preserve"> </w:t>
      </w:r>
      <w:r w:rsidRPr="00202BD9">
        <w:rPr>
          <w:color w:val="000000"/>
        </w:rPr>
        <w:t>із</w:t>
      </w:r>
      <w:r w:rsidRPr="00202BD9">
        <w:rPr>
          <w:color w:val="000000"/>
          <w:spacing w:val="56"/>
          <w:w w:val="150"/>
        </w:rPr>
        <w:t xml:space="preserve"> </w:t>
      </w:r>
      <w:r w:rsidRPr="00202BD9">
        <w:rPr>
          <w:color w:val="000000"/>
        </w:rPr>
        <w:t>послугою</w:t>
      </w:r>
      <w:r w:rsidRPr="00202BD9">
        <w:rPr>
          <w:color w:val="000000"/>
          <w:spacing w:val="68"/>
          <w:w w:val="150"/>
        </w:rPr>
        <w:t xml:space="preserve"> </w:t>
      </w:r>
      <w:r w:rsidRPr="00202BD9">
        <w:rPr>
          <w:color w:val="000000"/>
          <w:spacing w:val="-10"/>
        </w:rPr>
        <w:t xml:space="preserve">з </w:t>
      </w:r>
      <w:r w:rsidRPr="00202BD9">
        <w:rPr>
          <w:color w:val="000000"/>
        </w:rPr>
        <w:t xml:space="preserve">розподілу електричної енергії обсяг </w:t>
      </w:r>
      <w:proofErr w:type="spellStart"/>
      <w:r w:rsidRPr="00202BD9">
        <w:rPr>
          <w:color w:val="000000"/>
        </w:rPr>
        <w:t>кВт.год</w:t>
      </w:r>
      <w:proofErr w:type="spellEnd"/>
      <w:r w:rsidRPr="00202BD9">
        <w:rPr>
          <w:color w:val="000000"/>
        </w:rPr>
        <w:t xml:space="preserve"> не буде змінюватися, бо обсяг спожитої електричної енергії в даному випадку буде дорівнювати обсягам наданої /</w:t>
      </w:r>
      <w:r w:rsidRPr="00202BD9">
        <w:rPr>
          <w:color w:val="000000"/>
          <w:spacing w:val="-2"/>
        </w:rPr>
        <w:t xml:space="preserve"> </w:t>
      </w:r>
      <w:r w:rsidRPr="00202BD9">
        <w:rPr>
          <w:color w:val="000000"/>
        </w:rPr>
        <w:t>отриманої послуги з розподілу електричної</w:t>
      </w:r>
      <w:r w:rsidRPr="00202BD9">
        <w:rPr>
          <w:color w:val="000000"/>
          <w:spacing w:val="31"/>
        </w:rPr>
        <w:t xml:space="preserve"> </w:t>
      </w:r>
      <w:r w:rsidRPr="00202BD9">
        <w:rPr>
          <w:color w:val="000000"/>
        </w:rPr>
        <w:t>енергії.</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 xml:space="preserve">Етап 2. Визначення очікуваної вартості. </w:t>
      </w:r>
      <w:r>
        <w:rPr>
          <w:color w:val="000000"/>
        </w:rPr>
        <w:t>Д</w:t>
      </w:r>
      <w:r w:rsidRPr="00F553A1">
        <w:rPr>
          <w:color w:val="000000"/>
        </w:rPr>
        <w:t>ля отримання інформації про ціну електричної енергії</w:t>
      </w:r>
      <w:r>
        <w:rPr>
          <w:color w:val="000000"/>
        </w:rPr>
        <w:t xml:space="preserve"> </w:t>
      </w:r>
      <w:r w:rsidRPr="00F553A1">
        <w:rPr>
          <w:color w:val="000000"/>
        </w:rPr>
        <w:t>здійсн</w:t>
      </w:r>
      <w:r>
        <w:rPr>
          <w:color w:val="000000"/>
        </w:rPr>
        <w:t>ити</w:t>
      </w:r>
      <w:r w:rsidRPr="00F553A1">
        <w:rPr>
          <w:color w:val="000000"/>
        </w:rPr>
        <w:t xml:space="preserve"> пошук, </w:t>
      </w:r>
      <w:proofErr w:type="spellStart"/>
      <w:r w:rsidRPr="00F553A1">
        <w:rPr>
          <w:color w:val="000000"/>
        </w:rPr>
        <w:t>збор</w:t>
      </w:r>
      <w:proofErr w:type="spellEnd"/>
      <w:r w:rsidRPr="00F553A1">
        <w:rPr>
          <w:color w:val="000000"/>
        </w:rPr>
        <w:t xml:space="preserve"> та аналіз загальнодоступної інформації про ціну електричної енергії, до якої належать дані ринку "на добу наперед", розміщені на сайті акціонерного товариства "Оператор ринку", та дані про цінові пропозиції </w:t>
      </w:r>
      <w:proofErr w:type="spellStart"/>
      <w:r w:rsidRPr="00F553A1">
        <w:rPr>
          <w:color w:val="000000"/>
        </w:rPr>
        <w:t>електропостачальників</w:t>
      </w:r>
      <w:proofErr w:type="spellEnd"/>
      <w:r w:rsidRPr="00F553A1">
        <w:rPr>
          <w:color w:val="000000"/>
        </w:rPr>
        <w:t xml:space="preserve">, розміщені на їхніх сайтах, веб-порталі Уповноваженого органу з питань </w:t>
      </w:r>
      <w:proofErr w:type="spellStart"/>
      <w:r w:rsidRPr="00F553A1">
        <w:rPr>
          <w:color w:val="000000"/>
        </w:rPr>
        <w:t>закупівель</w:t>
      </w:r>
      <w:proofErr w:type="spellEnd"/>
      <w:r w:rsidRPr="00F553A1">
        <w:rPr>
          <w:color w:val="000000"/>
        </w:rPr>
        <w:t xml:space="preserve"> (за кодом Закупівельного словника 09310000-5 "Електрична енергія"), та/або використання модулю аналітики "</w:t>
      </w:r>
      <w:proofErr w:type="spellStart"/>
      <w:r w:rsidRPr="00F553A1">
        <w:rPr>
          <w:color w:val="000000"/>
        </w:rPr>
        <w:t>Bi</w:t>
      </w:r>
      <w:proofErr w:type="spellEnd"/>
      <w:r w:rsidRPr="00F553A1">
        <w:rPr>
          <w:color w:val="000000"/>
        </w:rPr>
        <w:t xml:space="preserve"> </w:t>
      </w:r>
      <w:proofErr w:type="spellStart"/>
      <w:r w:rsidRPr="00F553A1">
        <w:rPr>
          <w:color w:val="000000"/>
        </w:rPr>
        <w:t>Prozorro</w:t>
      </w:r>
      <w:proofErr w:type="spellEnd"/>
      <w:r w:rsidRPr="00F553A1">
        <w:rPr>
          <w:color w:val="000000"/>
        </w:rPr>
        <w:t>".</w:t>
      </w:r>
      <w:r>
        <w:rPr>
          <w:color w:val="000000"/>
        </w:rPr>
        <w:t xml:space="preserve"> </w:t>
      </w:r>
      <w:r w:rsidRPr="00202BD9">
        <w:rPr>
          <w:color w:val="000000"/>
        </w:rPr>
        <w:t>3 метою визначення очікуваної вартості закупівлі електроенергії потрібно визначити ціну за 1 кВт. год електричної</w:t>
      </w:r>
      <w:r w:rsidRPr="00202BD9">
        <w:rPr>
          <w:color w:val="000000"/>
          <w:spacing w:val="40"/>
        </w:rPr>
        <w:t xml:space="preserve"> </w:t>
      </w:r>
      <w:r w:rsidRPr="00202BD9">
        <w:rPr>
          <w:color w:val="000000"/>
        </w:rPr>
        <w:t>енергії одним із таких способів:</w:t>
      </w:r>
    </w:p>
    <w:p w:rsidR="004E289F" w:rsidRPr="00202BD9" w:rsidRDefault="004210E4" w:rsidP="004E289F">
      <w:pPr>
        <w:ind w:left="360"/>
        <w:jc w:val="both"/>
        <w:rPr>
          <w:color w:val="000000"/>
        </w:rPr>
      </w:pPr>
      <w:r>
        <w:rPr>
          <w:color w:val="000000"/>
        </w:rPr>
        <w:t>А). Н</w:t>
      </w:r>
      <w:r w:rsidRPr="00202BD9">
        <w:rPr>
          <w:color w:val="000000"/>
        </w:rPr>
        <w:t xml:space="preserve">аправити офіційний лист декільком </w:t>
      </w:r>
      <w:proofErr w:type="spellStart"/>
      <w:r w:rsidRPr="00202BD9">
        <w:rPr>
          <w:color w:val="000000"/>
        </w:rPr>
        <w:t>електропостачальникам</w:t>
      </w:r>
      <w:proofErr w:type="spellEnd"/>
      <w:r w:rsidRPr="00202BD9">
        <w:rPr>
          <w:color w:val="000000"/>
        </w:rPr>
        <w:t xml:space="preserve"> з метою отримання інформації про актуальну ціну за 1 кВт. год електричної енергії. Далі на підставі отриманих комерційних</w:t>
      </w:r>
      <w:r w:rsidRPr="00202BD9">
        <w:rPr>
          <w:color w:val="000000"/>
          <w:spacing w:val="32"/>
        </w:rPr>
        <w:t xml:space="preserve"> </w:t>
      </w:r>
      <w:r w:rsidRPr="00202BD9">
        <w:rPr>
          <w:color w:val="000000"/>
        </w:rPr>
        <w:t>пропозицій визначити</w:t>
      </w:r>
      <w:r w:rsidRPr="00202BD9">
        <w:rPr>
          <w:color w:val="000000"/>
          <w:spacing w:val="-14"/>
        </w:rPr>
        <w:t xml:space="preserve"> </w:t>
      </w:r>
      <w:r w:rsidRPr="00202BD9">
        <w:rPr>
          <w:color w:val="000000"/>
        </w:rPr>
        <w:t>очікувану</w:t>
      </w:r>
      <w:r w:rsidRPr="00202BD9">
        <w:rPr>
          <w:color w:val="000000"/>
          <w:spacing w:val="-10"/>
        </w:rPr>
        <w:t xml:space="preserve"> </w:t>
      </w:r>
      <w:r w:rsidRPr="00202BD9">
        <w:rPr>
          <w:color w:val="000000"/>
        </w:rPr>
        <w:t>вартість</w:t>
      </w:r>
      <w:r w:rsidRPr="00202BD9">
        <w:rPr>
          <w:color w:val="000000"/>
          <w:spacing w:val="-13"/>
        </w:rPr>
        <w:t xml:space="preserve"> </w:t>
      </w:r>
      <w:r w:rsidRPr="00202BD9">
        <w:rPr>
          <w:color w:val="000000"/>
        </w:rPr>
        <w:t>предмета</w:t>
      </w:r>
      <w:r w:rsidRPr="00202BD9">
        <w:rPr>
          <w:color w:val="000000"/>
          <w:spacing w:val="-15"/>
        </w:rPr>
        <w:t xml:space="preserve"> </w:t>
      </w:r>
      <w:r w:rsidRPr="00202BD9">
        <w:rPr>
          <w:color w:val="000000"/>
        </w:rPr>
        <w:t>закупівлі</w:t>
      </w:r>
      <w:r w:rsidRPr="00202BD9">
        <w:rPr>
          <w:color w:val="000000"/>
          <w:spacing w:val="-11"/>
        </w:rPr>
        <w:t xml:space="preserve"> </w:t>
      </w:r>
      <w:r w:rsidRPr="00202BD9">
        <w:rPr>
          <w:color w:val="000000"/>
        </w:rPr>
        <w:t>як</w:t>
      </w:r>
      <w:r w:rsidRPr="00202BD9">
        <w:rPr>
          <w:color w:val="000000"/>
          <w:spacing w:val="-18"/>
        </w:rPr>
        <w:t xml:space="preserve"> </w:t>
      </w:r>
      <w:r w:rsidRPr="00202BD9">
        <w:rPr>
          <w:color w:val="000000"/>
        </w:rPr>
        <w:t>добуток</w:t>
      </w:r>
      <w:r w:rsidRPr="00202BD9">
        <w:rPr>
          <w:color w:val="000000"/>
          <w:spacing w:val="-17"/>
        </w:rPr>
        <w:t xml:space="preserve"> </w:t>
      </w:r>
      <w:r w:rsidRPr="00202BD9">
        <w:rPr>
          <w:color w:val="000000"/>
        </w:rPr>
        <w:t>очікуваної</w:t>
      </w:r>
      <w:r w:rsidRPr="00202BD9">
        <w:rPr>
          <w:color w:val="000000"/>
          <w:spacing w:val="-11"/>
        </w:rPr>
        <w:t xml:space="preserve"> </w:t>
      </w:r>
      <w:r w:rsidRPr="00202BD9">
        <w:rPr>
          <w:color w:val="000000"/>
        </w:rPr>
        <w:t>ціни за</w:t>
      </w:r>
      <w:r w:rsidRPr="00202BD9">
        <w:rPr>
          <w:color w:val="000000"/>
          <w:spacing w:val="-1"/>
        </w:rPr>
        <w:t xml:space="preserve"> </w:t>
      </w:r>
      <w:r w:rsidRPr="00202BD9">
        <w:rPr>
          <w:color w:val="000000"/>
        </w:rPr>
        <w:t>одиницю на кількість товару, що розраховується за такою формулою:</w:t>
      </w:r>
    </w:p>
    <w:p w:rsidR="004E289F" w:rsidRPr="00202BD9" w:rsidRDefault="004E289F" w:rsidP="004E289F">
      <w:pPr>
        <w:jc w:val="both"/>
        <w:rPr>
          <w:color w:val="000000"/>
        </w:rPr>
      </w:pPr>
    </w:p>
    <w:p w:rsidR="004E289F" w:rsidRPr="00202BD9" w:rsidRDefault="004210E4" w:rsidP="004E289F">
      <w:pPr>
        <w:jc w:val="center"/>
        <w:rPr>
          <w:color w:val="000000"/>
          <w:spacing w:val="-5"/>
        </w:rPr>
      </w:pPr>
      <w:r w:rsidRPr="00202BD9">
        <w:rPr>
          <w:color w:val="000000"/>
        </w:rPr>
        <w:t>OB</w:t>
      </w:r>
      <w:r w:rsidRPr="00202BD9">
        <w:rPr>
          <w:color w:val="000000"/>
          <w:spacing w:val="-1"/>
        </w:rPr>
        <w:t xml:space="preserve"> </w:t>
      </w:r>
      <w:r w:rsidRPr="00202BD9">
        <w:rPr>
          <w:color w:val="000000"/>
        </w:rPr>
        <w:t>=</w:t>
      </w:r>
      <w:r w:rsidRPr="00202BD9">
        <w:rPr>
          <w:color w:val="000000"/>
          <w:spacing w:val="-3"/>
        </w:rPr>
        <w:t xml:space="preserve"> </w:t>
      </w:r>
      <w:proofErr w:type="spellStart"/>
      <w:r w:rsidRPr="00202BD9">
        <w:rPr>
          <w:color w:val="000000"/>
        </w:rPr>
        <w:t>Ц</w:t>
      </w:r>
      <w:r w:rsidRPr="00202BD9">
        <w:rPr>
          <w:color w:val="000000"/>
          <w:sz w:val="18"/>
          <w:szCs w:val="18"/>
        </w:rPr>
        <w:t>од</w:t>
      </w:r>
      <w:proofErr w:type="spellEnd"/>
      <w:r w:rsidRPr="00202BD9">
        <w:rPr>
          <w:color w:val="000000"/>
          <w:spacing w:val="1"/>
        </w:rPr>
        <w:t xml:space="preserve"> </w:t>
      </w:r>
      <w:r w:rsidRPr="00202BD9">
        <w:rPr>
          <w:color w:val="000000"/>
        </w:rPr>
        <w:t>*</w:t>
      </w:r>
      <w:r w:rsidRPr="00202BD9">
        <w:rPr>
          <w:color w:val="000000"/>
          <w:spacing w:val="8"/>
        </w:rPr>
        <w:t xml:space="preserve"> </w:t>
      </w:r>
      <w:r w:rsidRPr="00202BD9">
        <w:rPr>
          <w:color w:val="000000"/>
          <w:spacing w:val="-5"/>
        </w:rPr>
        <w:t>V,</w:t>
      </w:r>
    </w:p>
    <w:p w:rsidR="004E289F" w:rsidRPr="00202BD9" w:rsidRDefault="004E289F" w:rsidP="004E289F">
      <w:pPr>
        <w:jc w:val="both"/>
        <w:rPr>
          <w:color w:val="000000"/>
        </w:rPr>
      </w:pPr>
    </w:p>
    <w:p w:rsidR="004E289F" w:rsidRPr="00202BD9" w:rsidRDefault="004210E4" w:rsidP="004E289F">
      <w:pPr>
        <w:pBdr>
          <w:top w:val="single" w:sz="4" w:space="1" w:color="auto"/>
          <w:left w:val="single" w:sz="4" w:space="4" w:color="auto"/>
          <w:bottom w:val="single" w:sz="4" w:space="1" w:color="auto"/>
          <w:right w:val="single" w:sz="4" w:space="4" w:color="auto"/>
          <w:between w:val="single" w:sz="4" w:space="1" w:color="auto"/>
          <w:bar w:val="single" w:sz="4" w:color="auto"/>
        </w:pBdr>
        <w:jc w:val="both"/>
        <w:rPr>
          <w:color w:val="000000"/>
        </w:rPr>
      </w:pPr>
      <w:r w:rsidRPr="00202BD9">
        <w:rPr>
          <w:color w:val="000000"/>
          <w:spacing w:val="-5"/>
        </w:rPr>
        <w:t>де:</w:t>
      </w:r>
      <w:r w:rsidRPr="00202BD9">
        <w:rPr>
          <w:color w:val="000000"/>
        </w:rPr>
        <w:tab/>
      </w:r>
      <w:r w:rsidRPr="00202BD9">
        <w:rPr>
          <w:color w:val="000000"/>
          <w:spacing w:val="-5"/>
        </w:rPr>
        <w:t>OB</w:t>
      </w:r>
      <w:r w:rsidRPr="00202BD9">
        <w:rPr>
          <w:color w:val="000000"/>
        </w:rPr>
        <w:tab/>
      </w:r>
      <w:r w:rsidRPr="00202BD9">
        <w:rPr>
          <w:color w:val="000000"/>
          <w:spacing w:val="-10"/>
        </w:rPr>
        <w:t>-</w:t>
      </w:r>
      <w:r w:rsidRPr="00202BD9">
        <w:rPr>
          <w:color w:val="000000"/>
        </w:rPr>
        <w:tab/>
        <w:t>очікувана</w:t>
      </w:r>
      <w:r w:rsidRPr="00202BD9">
        <w:rPr>
          <w:color w:val="000000"/>
          <w:spacing w:val="-1"/>
        </w:rPr>
        <w:t xml:space="preserve"> </w:t>
      </w:r>
      <w:r w:rsidRPr="00202BD9">
        <w:rPr>
          <w:color w:val="000000"/>
          <w:spacing w:val="-2"/>
        </w:rPr>
        <w:t>вартість;</w:t>
      </w:r>
    </w:p>
    <w:p w:rsidR="004E289F" w:rsidRPr="00202BD9" w:rsidRDefault="004210E4" w:rsidP="004E289F">
      <w:pPr>
        <w:pBdr>
          <w:top w:val="single" w:sz="4" w:space="1" w:color="auto"/>
          <w:left w:val="single" w:sz="4" w:space="4" w:color="auto"/>
          <w:bottom w:val="single" w:sz="4" w:space="1" w:color="auto"/>
          <w:right w:val="single" w:sz="4" w:space="4" w:color="auto"/>
          <w:between w:val="single" w:sz="4" w:space="1" w:color="auto"/>
          <w:bar w:val="single" w:sz="4" w:color="auto"/>
        </w:pBdr>
        <w:jc w:val="both"/>
        <w:rPr>
          <w:color w:val="000000"/>
        </w:rPr>
      </w:pPr>
      <w:proofErr w:type="spellStart"/>
      <w:r w:rsidRPr="00202BD9">
        <w:rPr>
          <w:color w:val="000000"/>
          <w:spacing w:val="-5"/>
        </w:rPr>
        <w:t>Ц</w:t>
      </w:r>
      <w:r w:rsidRPr="00202BD9">
        <w:rPr>
          <w:color w:val="000000"/>
          <w:spacing w:val="-5"/>
          <w:sz w:val="18"/>
          <w:szCs w:val="18"/>
        </w:rPr>
        <w:t>од</w:t>
      </w:r>
      <w:proofErr w:type="spellEnd"/>
      <w:r w:rsidRPr="00202BD9">
        <w:rPr>
          <w:color w:val="000000"/>
        </w:rPr>
        <w:tab/>
        <w:t>- очікувана</w:t>
      </w:r>
      <w:r w:rsidRPr="00202BD9">
        <w:rPr>
          <w:color w:val="000000"/>
          <w:spacing w:val="9"/>
        </w:rPr>
        <w:t xml:space="preserve"> </w:t>
      </w:r>
      <w:r w:rsidRPr="00202BD9">
        <w:rPr>
          <w:color w:val="000000"/>
        </w:rPr>
        <w:t>ціна</w:t>
      </w:r>
      <w:r w:rsidRPr="00202BD9">
        <w:rPr>
          <w:color w:val="000000"/>
          <w:spacing w:val="-8"/>
        </w:rPr>
        <w:t xml:space="preserve"> </w:t>
      </w:r>
      <w:r w:rsidRPr="00202BD9">
        <w:rPr>
          <w:color w:val="000000"/>
        </w:rPr>
        <w:t>за</w:t>
      </w:r>
      <w:r w:rsidRPr="00202BD9">
        <w:rPr>
          <w:color w:val="000000"/>
          <w:spacing w:val="-14"/>
        </w:rPr>
        <w:t xml:space="preserve"> </w:t>
      </w:r>
      <w:r w:rsidRPr="00202BD9">
        <w:rPr>
          <w:color w:val="000000"/>
        </w:rPr>
        <w:t>одиницю</w:t>
      </w:r>
      <w:r w:rsidRPr="00202BD9">
        <w:rPr>
          <w:color w:val="000000"/>
          <w:spacing w:val="1"/>
        </w:rPr>
        <w:t xml:space="preserve"> </w:t>
      </w:r>
      <w:r w:rsidRPr="00202BD9">
        <w:rPr>
          <w:color w:val="000000"/>
          <w:spacing w:val="-2"/>
        </w:rPr>
        <w:t>товару;</w:t>
      </w:r>
    </w:p>
    <w:p w:rsidR="004E289F" w:rsidRPr="00202BD9" w:rsidRDefault="004210E4" w:rsidP="004E289F">
      <w:pPr>
        <w:pBdr>
          <w:top w:val="single" w:sz="4" w:space="1" w:color="auto"/>
          <w:left w:val="single" w:sz="4" w:space="4" w:color="auto"/>
          <w:bottom w:val="single" w:sz="4" w:space="1" w:color="auto"/>
          <w:right w:val="single" w:sz="4" w:space="4" w:color="auto"/>
          <w:between w:val="single" w:sz="4" w:space="1" w:color="auto"/>
          <w:bar w:val="single" w:sz="4" w:color="auto"/>
        </w:pBdr>
        <w:jc w:val="both"/>
        <w:rPr>
          <w:color w:val="000000"/>
        </w:rPr>
      </w:pPr>
      <w:r w:rsidRPr="00202BD9">
        <w:rPr>
          <w:color w:val="000000"/>
          <w:spacing w:val="-10"/>
        </w:rPr>
        <w:t>V</w:t>
      </w:r>
      <w:r w:rsidRPr="00202BD9">
        <w:rPr>
          <w:color w:val="000000"/>
        </w:rPr>
        <w:tab/>
        <w:t>- кількість</w:t>
      </w:r>
      <w:r w:rsidRPr="00202BD9">
        <w:rPr>
          <w:color w:val="000000"/>
          <w:spacing w:val="3"/>
        </w:rPr>
        <w:t xml:space="preserve"> </w:t>
      </w:r>
      <w:r w:rsidRPr="00202BD9">
        <w:rPr>
          <w:color w:val="000000"/>
        </w:rPr>
        <w:t>(обсяг)</w:t>
      </w:r>
      <w:r w:rsidRPr="00202BD9">
        <w:rPr>
          <w:color w:val="000000"/>
          <w:spacing w:val="-2"/>
        </w:rPr>
        <w:t xml:space="preserve"> </w:t>
      </w:r>
      <w:r w:rsidRPr="00202BD9">
        <w:rPr>
          <w:color w:val="000000"/>
        </w:rPr>
        <w:t>товару,</w:t>
      </w:r>
      <w:r w:rsidRPr="00202BD9">
        <w:rPr>
          <w:color w:val="000000"/>
          <w:spacing w:val="-3"/>
        </w:rPr>
        <w:t xml:space="preserve"> </w:t>
      </w:r>
      <w:r w:rsidRPr="00202BD9">
        <w:rPr>
          <w:color w:val="000000"/>
        </w:rPr>
        <w:t>що</w:t>
      </w:r>
      <w:r w:rsidRPr="00202BD9">
        <w:rPr>
          <w:color w:val="000000"/>
          <w:spacing w:val="-8"/>
        </w:rPr>
        <w:t xml:space="preserve"> </w:t>
      </w:r>
      <w:r w:rsidRPr="00202BD9">
        <w:rPr>
          <w:color w:val="000000"/>
          <w:spacing w:val="-2"/>
        </w:rPr>
        <w:t>закуповується.</w:t>
      </w:r>
    </w:p>
    <w:p w:rsidR="004E289F" w:rsidRPr="00202BD9" w:rsidRDefault="004210E4" w:rsidP="004E289F">
      <w:pPr>
        <w:jc w:val="both"/>
        <w:rPr>
          <w:color w:val="000000"/>
        </w:rPr>
      </w:pPr>
      <w:r w:rsidRPr="00202BD9">
        <w:rPr>
          <w:color w:val="000000"/>
        </w:rPr>
        <w:t>Також до ціни потрібно врахувати вартість ПДВ та приблизний коефіцієнт націнки постачальника електричної енергії (можна з чинного договору про закупівлю тощо).</w:t>
      </w:r>
    </w:p>
    <w:p w:rsidR="004E289F" w:rsidRDefault="004210E4" w:rsidP="004E289F">
      <w:pPr>
        <w:jc w:val="both"/>
        <w:rPr>
          <w:color w:val="000000"/>
        </w:rPr>
      </w:pPr>
      <w:r w:rsidRPr="00202BD9">
        <w:rPr>
          <w:color w:val="000000"/>
        </w:rPr>
        <w:t>До</w:t>
      </w:r>
      <w:r w:rsidRPr="00202BD9">
        <w:rPr>
          <w:color w:val="000000"/>
          <w:spacing w:val="1"/>
        </w:rPr>
        <w:t xml:space="preserve"> </w:t>
      </w:r>
      <w:r w:rsidRPr="00202BD9">
        <w:rPr>
          <w:color w:val="000000"/>
        </w:rPr>
        <w:t>отриманої</w:t>
      </w:r>
      <w:r w:rsidRPr="00202BD9">
        <w:rPr>
          <w:color w:val="000000"/>
          <w:spacing w:val="10"/>
        </w:rPr>
        <w:t xml:space="preserve"> </w:t>
      </w:r>
      <w:r w:rsidRPr="00202BD9">
        <w:rPr>
          <w:color w:val="000000"/>
        </w:rPr>
        <w:t>очікуваної</w:t>
      </w:r>
      <w:r w:rsidRPr="00202BD9">
        <w:rPr>
          <w:color w:val="000000"/>
          <w:spacing w:val="22"/>
        </w:rPr>
        <w:t xml:space="preserve"> </w:t>
      </w:r>
      <w:r w:rsidRPr="00202BD9">
        <w:rPr>
          <w:color w:val="000000"/>
        </w:rPr>
        <w:t>вартості</w:t>
      </w:r>
      <w:r w:rsidRPr="00202BD9">
        <w:rPr>
          <w:color w:val="000000"/>
          <w:spacing w:val="12"/>
        </w:rPr>
        <w:t xml:space="preserve"> </w:t>
      </w:r>
      <w:r w:rsidRPr="00202BD9">
        <w:rPr>
          <w:color w:val="000000"/>
        </w:rPr>
        <w:t>електроенергії</w:t>
      </w:r>
      <w:r w:rsidRPr="00202BD9">
        <w:rPr>
          <w:color w:val="000000"/>
          <w:spacing w:val="-2"/>
        </w:rPr>
        <w:t xml:space="preserve"> </w:t>
      </w:r>
      <w:r w:rsidRPr="00202BD9">
        <w:rPr>
          <w:color w:val="000000"/>
        </w:rPr>
        <w:t>Ініціатору</w:t>
      </w:r>
      <w:r w:rsidRPr="00202BD9">
        <w:rPr>
          <w:color w:val="000000"/>
          <w:spacing w:val="10"/>
        </w:rPr>
        <w:t xml:space="preserve"> </w:t>
      </w:r>
      <w:r w:rsidRPr="00202BD9">
        <w:rPr>
          <w:color w:val="000000"/>
        </w:rPr>
        <w:t>закупівлі (або уповноваженій особі)</w:t>
      </w:r>
      <w:r w:rsidRPr="00202BD9">
        <w:rPr>
          <w:color w:val="000000"/>
          <w:spacing w:val="7"/>
        </w:rPr>
        <w:t xml:space="preserve"> </w:t>
      </w:r>
      <w:r w:rsidRPr="00202BD9">
        <w:rPr>
          <w:color w:val="000000"/>
          <w:spacing w:val="-2"/>
        </w:rPr>
        <w:t xml:space="preserve">варто </w:t>
      </w:r>
      <w:r w:rsidRPr="00202BD9">
        <w:rPr>
          <w:color w:val="000000"/>
        </w:rPr>
        <w:t>додати</w:t>
      </w:r>
      <w:r w:rsidRPr="00202BD9">
        <w:rPr>
          <w:color w:val="000000"/>
          <w:spacing w:val="28"/>
        </w:rPr>
        <w:t xml:space="preserve"> </w:t>
      </w:r>
      <w:r w:rsidRPr="00202BD9">
        <w:rPr>
          <w:color w:val="000000"/>
        </w:rPr>
        <w:t>прогнозовану</w:t>
      </w:r>
      <w:r w:rsidRPr="00202BD9">
        <w:rPr>
          <w:color w:val="000000"/>
          <w:spacing w:val="43"/>
        </w:rPr>
        <w:t xml:space="preserve"> </w:t>
      </w:r>
      <w:r w:rsidRPr="00202BD9">
        <w:rPr>
          <w:color w:val="000000"/>
        </w:rPr>
        <w:t>динаміку</w:t>
      </w:r>
      <w:r w:rsidRPr="00202BD9">
        <w:rPr>
          <w:color w:val="000000"/>
          <w:spacing w:val="40"/>
        </w:rPr>
        <w:t xml:space="preserve"> </w:t>
      </w:r>
      <w:r w:rsidRPr="00202BD9">
        <w:rPr>
          <w:color w:val="000000"/>
        </w:rPr>
        <w:t>росту</w:t>
      </w:r>
      <w:r w:rsidRPr="00202BD9">
        <w:rPr>
          <w:color w:val="000000"/>
          <w:spacing w:val="21"/>
        </w:rPr>
        <w:t xml:space="preserve"> </w:t>
      </w:r>
      <w:r w:rsidRPr="00202BD9">
        <w:rPr>
          <w:color w:val="000000"/>
        </w:rPr>
        <w:t>ціни</w:t>
      </w:r>
      <w:r w:rsidRPr="00202BD9">
        <w:rPr>
          <w:color w:val="000000"/>
          <w:spacing w:val="18"/>
        </w:rPr>
        <w:t xml:space="preserve"> </w:t>
      </w:r>
      <w:r w:rsidRPr="00202BD9">
        <w:rPr>
          <w:color w:val="000000"/>
        </w:rPr>
        <w:t>за</w:t>
      </w:r>
      <w:r w:rsidRPr="00202BD9">
        <w:rPr>
          <w:color w:val="000000"/>
          <w:spacing w:val="13"/>
        </w:rPr>
        <w:t xml:space="preserve"> </w:t>
      </w:r>
      <w:r w:rsidRPr="00202BD9">
        <w:rPr>
          <w:color w:val="000000"/>
        </w:rPr>
        <w:t>1</w:t>
      </w:r>
      <w:r w:rsidRPr="00202BD9">
        <w:rPr>
          <w:color w:val="000000"/>
          <w:spacing w:val="29"/>
        </w:rPr>
        <w:t xml:space="preserve"> </w:t>
      </w:r>
      <w:proofErr w:type="spellStart"/>
      <w:r w:rsidRPr="00202BD9">
        <w:rPr>
          <w:color w:val="000000"/>
          <w:spacing w:val="-2"/>
        </w:rPr>
        <w:t>кВт.год</w:t>
      </w:r>
      <w:proofErr w:type="spellEnd"/>
      <w:r w:rsidRPr="00202BD9">
        <w:rPr>
          <w:color w:val="000000"/>
          <w:spacing w:val="-2"/>
        </w:rPr>
        <w:t xml:space="preserve">. </w:t>
      </w:r>
      <w:r w:rsidRPr="00202BD9">
        <w:rPr>
          <w:color w:val="000000"/>
        </w:rPr>
        <w:t xml:space="preserve">самостійно отримати інформацію на сайті Оператора ринку за посиланням: </w:t>
      </w:r>
      <w:hyperlink r:id="rId19">
        <w:r w:rsidRPr="00202BD9">
          <w:rPr>
            <w:color w:val="000000"/>
          </w:rPr>
          <w:t>https://www.oree.com.ua/,</w:t>
        </w:r>
      </w:hyperlink>
      <w:r w:rsidRPr="00202BD9">
        <w:rPr>
          <w:color w:val="000000"/>
        </w:rPr>
        <w:t xml:space="preserve"> при цьому врахувати ціну (тариф) на послугу з передачі електричної енергії, яка встановлюється НКРЕКП та оприлюднюється як на сайті НКРЕКП, так i на офіційному сайті оператора системи</w:t>
      </w:r>
      <w:r w:rsidRPr="00202BD9">
        <w:rPr>
          <w:color w:val="000000"/>
          <w:spacing w:val="37"/>
        </w:rPr>
        <w:t xml:space="preserve"> </w:t>
      </w:r>
      <w:r w:rsidRPr="00202BD9">
        <w:rPr>
          <w:color w:val="000000"/>
        </w:rPr>
        <w:t>передачі</w:t>
      </w:r>
      <w:r w:rsidRPr="00202BD9">
        <w:rPr>
          <w:color w:val="000000"/>
          <w:spacing w:val="49"/>
        </w:rPr>
        <w:t xml:space="preserve"> </w:t>
      </w:r>
      <w:r w:rsidRPr="00202BD9">
        <w:rPr>
          <w:color w:val="000000"/>
        </w:rPr>
        <w:t>НАК</w:t>
      </w:r>
      <w:r w:rsidRPr="00202BD9">
        <w:rPr>
          <w:color w:val="000000"/>
          <w:spacing w:val="37"/>
        </w:rPr>
        <w:t xml:space="preserve"> </w:t>
      </w:r>
      <w:r w:rsidRPr="00202BD9">
        <w:rPr>
          <w:color w:val="000000"/>
        </w:rPr>
        <w:t>«Укренерго»</w:t>
      </w:r>
      <w:r w:rsidRPr="00202BD9">
        <w:rPr>
          <w:color w:val="000000"/>
          <w:spacing w:val="57"/>
        </w:rPr>
        <w:t xml:space="preserve"> </w:t>
      </w:r>
      <w:r w:rsidRPr="00202BD9">
        <w:rPr>
          <w:color w:val="000000"/>
        </w:rPr>
        <w:t>в</w:t>
      </w:r>
      <w:r w:rsidRPr="00202BD9">
        <w:rPr>
          <w:color w:val="000000"/>
          <w:spacing w:val="19"/>
        </w:rPr>
        <w:t xml:space="preserve"> </w:t>
      </w:r>
      <w:r w:rsidRPr="00202BD9">
        <w:rPr>
          <w:color w:val="000000"/>
        </w:rPr>
        <w:t>розділі</w:t>
      </w:r>
      <w:r w:rsidRPr="00202BD9">
        <w:rPr>
          <w:color w:val="000000"/>
          <w:spacing w:val="48"/>
        </w:rPr>
        <w:t xml:space="preserve"> </w:t>
      </w:r>
      <w:r w:rsidRPr="00202BD9">
        <w:rPr>
          <w:color w:val="000000"/>
        </w:rPr>
        <w:t>«Передача</w:t>
      </w:r>
      <w:r w:rsidRPr="00202BD9">
        <w:rPr>
          <w:color w:val="000000"/>
          <w:spacing w:val="43"/>
        </w:rPr>
        <w:t xml:space="preserve"> </w:t>
      </w:r>
      <w:r w:rsidRPr="00202BD9">
        <w:rPr>
          <w:color w:val="000000"/>
        </w:rPr>
        <w:t>i</w:t>
      </w:r>
      <w:r w:rsidRPr="00202BD9">
        <w:rPr>
          <w:color w:val="000000"/>
          <w:spacing w:val="29"/>
        </w:rPr>
        <w:t xml:space="preserve"> </w:t>
      </w:r>
      <w:r w:rsidRPr="00202BD9">
        <w:rPr>
          <w:color w:val="000000"/>
        </w:rPr>
        <w:t>диспетчеризація»</w:t>
      </w:r>
      <w:r w:rsidRPr="00202BD9">
        <w:rPr>
          <w:color w:val="000000"/>
          <w:spacing w:val="19"/>
        </w:rPr>
        <w:t xml:space="preserve"> </w:t>
      </w:r>
      <w:r w:rsidRPr="00202BD9">
        <w:rPr>
          <w:color w:val="000000"/>
          <w:spacing w:val="-10"/>
        </w:rPr>
        <w:t xml:space="preserve">- </w:t>
      </w:r>
      <w:r w:rsidRPr="00202BD9">
        <w:rPr>
          <w:color w:val="000000"/>
        </w:rPr>
        <w:t>«Тарифи»</w:t>
      </w:r>
      <w:r>
        <w:rPr>
          <w:color w:val="000000"/>
        </w:rPr>
        <w:t>;</w:t>
      </w:r>
    </w:p>
    <w:p w:rsidR="004E289F" w:rsidRDefault="004E289F" w:rsidP="004E289F">
      <w:pPr>
        <w:jc w:val="both"/>
        <w:rPr>
          <w:color w:val="000000"/>
        </w:rPr>
      </w:pPr>
    </w:p>
    <w:p w:rsidR="004E289F" w:rsidRPr="000A0033" w:rsidRDefault="004210E4" w:rsidP="004E289F">
      <w:pPr>
        <w:shd w:val="clear" w:color="auto" w:fill="FFFFFF"/>
        <w:spacing w:after="150"/>
        <w:ind w:left="426"/>
        <w:jc w:val="both"/>
        <w:rPr>
          <w:color w:val="000000" w:themeColor="text1"/>
          <w:lang w:eastAsia="uk-UA"/>
        </w:rPr>
      </w:pPr>
      <w:r w:rsidRPr="000A0033">
        <w:rPr>
          <w:color w:val="000000" w:themeColor="text1"/>
          <w:lang w:eastAsia="uk-UA"/>
        </w:rPr>
        <w:t xml:space="preserve">Б). Визначити з урахуванням базових показників (обсяг закупівлі, прогнозована ціна на ринку "на добу наперед", тариф на послуги з передачі електричної енергії, торговельна надбавка / знижка </w:t>
      </w:r>
      <w:proofErr w:type="spellStart"/>
      <w:r w:rsidRPr="000A0033">
        <w:rPr>
          <w:color w:val="000000" w:themeColor="text1"/>
          <w:lang w:eastAsia="uk-UA"/>
        </w:rPr>
        <w:t>електропостачальника</w:t>
      </w:r>
      <w:proofErr w:type="spellEnd"/>
      <w:r w:rsidRPr="000A0033">
        <w:rPr>
          <w:color w:val="000000" w:themeColor="text1"/>
          <w:lang w:eastAsia="uk-UA"/>
        </w:rPr>
        <w:t>) за такою формулою:</w:t>
      </w:r>
    </w:p>
    <w:p w:rsidR="004E289F" w:rsidRPr="000A0033" w:rsidRDefault="004210E4" w:rsidP="004E289F">
      <w:pPr>
        <w:numPr>
          <w:ilvl w:val="0"/>
          <w:numId w:val="15"/>
        </w:numPr>
        <w:shd w:val="clear" w:color="auto" w:fill="FFFFFF"/>
        <w:spacing w:before="150" w:after="150"/>
        <w:jc w:val="center"/>
        <w:rPr>
          <w:color w:val="000000" w:themeColor="text1"/>
          <w:lang w:eastAsia="uk-UA"/>
        </w:rPr>
      </w:pPr>
      <w:bookmarkStart w:id="79" w:name="n36"/>
      <w:bookmarkEnd w:id="79"/>
      <w:r w:rsidRPr="000A0033">
        <w:rPr>
          <w:color w:val="000000" w:themeColor="text1"/>
          <w:lang w:eastAsia="uk-UA"/>
        </w:rPr>
        <w:t>ОВ = (</w:t>
      </w:r>
      <w:proofErr w:type="spellStart"/>
      <w:r w:rsidRPr="000A0033">
        <w:rPr>
          <w:color w:val="000000" w:themeColor="text1"/>
          <w:lang w:eastAsia="uk-UA"/>
        </w:rPr>
        <w:t>Цф</w:t>
      </w:r>
      <w:r w:rsidRPr="000A0033">
        <w:rPr>
          <w:b/>
          <w:bCs/>
          <w:color w:val="000000" w:themeColor="text1"/>
          <w:sz w:val="16"/>
          <w:szCs w:val="16"/>
          <w:vertAlign w:val="subscript"/>
          <w:lang w:eastAsia="uk-UA"/>
        </w:rPr>
        <w:t>прогн.рдн</w:t>
      </w:r>
      <w:proofErr w:type="spellEnd"/>
      <w:r w:rsidRPr="000A0033">
        <w:rPr>
          <w:color w:val="000000" w:themeColor="text1"/>
          <w:lang w:eastAsia="uk-UA"/>
        </w:rPr>
        <w:t xml:space="preserve"> + </w:t>
      </w:r>
      <w:proofErr w:type="spellStart"/>
      <w:r w:rsidRPr="000A0033">
        <w:rPr>
          <w:color w:val="000000" w:themeColor="text1"/>
          <w:lang w:eastAsia="uk-UA"/>
        </w:rPr>
        <w:t>Т</w:t>
      </w:r>
      <w:r w:rsidRPr="000A0033">
        <w:rPr>
          <w:b/>
          <w:bCs/>
          <w:color w:val="000000" w:themeColor="text1"/>
          <w:sz w:val="16"/>
          <w:szCs w:val="16"/>
          <w:vertAlign w:val="subscript"/>
          <w:lang w:eastAsia="uk-UA"/>
        </w:rPr>
        <w:t>пер</w:t>
      </w:r>
      <w:proofErr w:type="spellEnd"/>
      <w:r w:rsidRPr="000A0033">
        <w:rPr>
          <w:color w:val="000000" w:themeColor="text1"/>
          <w:lang w:eastAsia="uk-UA"/>
        </w:rPr>
        <w:t> + V) </w:t>
      </w:r>
      <w:r w:rsidRPr="000A0033">
        <w:rPr>
          <w:rFonts w:ascii="Arial Unicode MS" w:hAnsi="Arial Unicode MS"/>
          <w:b/>
          <w:bCs/>
          <w:color w:val="000000" w:themeColor="text1"/>
          <w:lang w:eastAsia="uk-UA"/>
        </w:rPr>
        <w:t>×</w:t>
      </w:r>
      <w:r w:rsidRPr="000A0033">
        <w:rPr>
          <w:color w:val="000000" w:themeColor="text1"/>
          <w:lang w:eastAsia="uk-UA"/>
        </w:rPr>
        <w:t> </w:t>
      </w:r>
      <w:proofErr w:type="spellStart"/>
      <w:r w:rsidRPr="000A0033">
        <w:rPr>
          <w:color w:val="000000" w:themeColor="text1"/>
          <w:lang w:eastAsia="uk-UA"/>
        </w:rPr>
        <w:t>W</w:t>
      </w:r>
      <w:r w:rsidRPr="000A0033">
        <w:rPr>
          <w:b/>
          <w:bCs/>
          <w:color w:val="000000" w:themeColor="text1"/>
          <w:sz w:val="16"/>
          <w:szCs w:val="16"/>
          <w:vertAlign w:val="subscript"/>
          <w:lang w:eastAsia="uk-UA"/>
        </w:rPr>
        <w:t>план</w:t>
      </w:r>
      <w:proofErr w:type="spellEnd"/>
      <w:r w:rsidRPr="000A0033">
        <w:rPr>
          <w:color w:val="000000" w:themeColor="text1"/>
          <w:lang w:eastAsia="uk-UA"/>
        </w:rPr>
        <w:t> </w:t>
      </w:r>
      <w:r w:rsidRPr="000A0033">
        <w:rPr>
          <w:rFonts w:ascii="Arial Unicode MS" w:hAnsi="Arial Unicode MS"/>
          <w:b/>
          <w:bCs/>
          <w:color w:val="000000" w:themeColor="text1"/>
          <w:lang w:eastAsia="uk-UA"/>
        </w:rPr>
        <w:t>×</w:t>
      </w:r>
      <w:r w:rsidRPr="000A0033">
        <w:rPr>
          <w:color w:val="000000" w:themeColor="text1"/>
          <w:lang w:eastAsia="uk-UA"/>
        </w:rPr>
        <w:t> P,</w:t>
      </w:r>
    </w:p>
    <w:p w:rsidR="004E289F" w:rsidRPr="003A6C19" w:rsidRDefault="004210E4" w:rsidP="004E289F">
      <w:pPr>
        <w:numPr>
          <w:ilvl w:val="0"/>
          <w:numId w:val="15"/>
        </w:numPr>
        <w:shd w:val="clear" w:color="auto" w:fill="FFFFFF"/>
        <w:spacing w:before="150" w:after="150"/>
        <w:rPr>
          <w:color w:val="333333"/>
          <w:lang w:eastAsia="uk-UA"/>
        </w:rPr>
      </w:pPr>
      <w:r w:rsidRPr="003A6C19">
        <w:rPr>
          <w:color w:val="333333"/>
          <w:lang w:eastAsia="uk-UA"/>
        </w:rPr>
        <w:t xml:space="preserve"> де ОВ - </w:t>
      </w:r>
      <w:r w:rsidRPr="003A6C19">
        <w:rPr>
          <w:lang w:eastAsia="uk-UA"/>
        </w:rPr>
        <w:t>очікувана вартість закупівлі електричної енергії (грн);</w:t>
      </w:r>
    </w:p>
    <w:p w:rsidR="004E289F" w:rsidRPr="003A6C19" w:rsidRDefault="004210E4" w:rsidP="004E289F">
      <w:pPr>
        <w:numPr>
          <w:ilvl w:val="0"/>
          <w:numId w:val="15"/>
        </w:numPr>
        <w:shd w:val="clear" w:color="auto" w:fill="FFFFFF"/>
        <w:spacing w:before="150" w:after="150"/>
        <w:rPr>
          <w:color w:val="333333"/>
          <w:lang w:eastAsia="uk-UA"/>
        </w:rPr>
      </w:pPr>
      <w:proofErr w:type="spellStart"/>
      <w:r w:rsidRPr="003A6C19">
        <w:rPr>
          <w:lang w:eastAsia="uk-UA"/>
        </w:rPr>
        <w:t>W</w:t>
      </w:r>
      <w:r w:rsidRPr="003A6C19">
        <w:rPr>
          <w:b/>
          <w:bCs/>
          <w:sz w:val="16"/>
          <w:szCs w:val="16"/>
          <w:vertAlign w:val="subscript"/>
          <w:lang w:eastAsia="uk-UA"/>
        </w:rPr>
        <w:t>план</w:t>
      </w:r>
      <w:proofErr w:type="spellEnd"/>
      <w:r w:rsidRPr="003A6C19">
        <w:rPr>
          <w:lang w:eastAsia="uk-UA"/>
        </w:rPr>
        <w:t xml:space="preserve"> - плановий обсяг закупівлі електричної енергії для відповідного об'єкта замовника (</w:t>
      </w:r>
      <w:proofErr w:type="spellStart"/>
      <w:r w:rsidRPr="003A6C19">
        <w:rPr>
          <w:lang w:eastAsia="uk-UA"/>
        </w:rPr>
        <w:t>кВт·год</w:t>
      </w:r>
      <w:proofErr w:type="spellEnd"/>
      <w:r w:rsidRPr="003A6C19">
        <w:rPr>
          <w:lang w:eastAsia="uk-UA"/>
        </w:rPr>
        <w:t>);</w:t>
      </w:r>
    </w:p>
    <w:p w:rsidR="004E289F" w:rsidRPr="003A6C19" w:rsidRDefault="004210E4" w:rsidP="004E289F">
      <w:pPr>
        <w:numPr>
          <w:ilvl w:val="0"/>
          <w:numId w:val="15"/>
        </w:numPr>
        <w:shd w:val="clear" w:color="auto" w:fill="FFFFFF"/>
        <w:spacing w:before="150" w:after="150"/>
        <w:rPr>
          <w:color w:val="333333"/>
          <w:lang w:eastAsia="uk-UA"/>
        </w:rPr>
      </w:pPr>
      <w:proofErr w:type="spellStart"/>
      <w:r w:rsidRPr="003A6C19">
        <w:rPr>
          <w:lang w:eastAsia="uk-UA"/>
        </w:rPr>
        <w:t>Цф</w:t>
      </w:r>
      <w:r w:rsidRPr="003A6C19">
        <w:rPr>
          <w:b/>
          <w:bCs/>
          <w:sz w:val="16"/>
          <w:szCs w:val="16"/>
          <w:vertAlign w:val="subscript"/>
          <w:lang w:eastAsia="uk-UA"/>
        </w:rPr>
        <w:t>прогн.рдн</w:t>
      </w:r>
      <w:proofErr w:type="spellEnd"/>
      <w:r w:rsidRPr="003A6C19">
        <w:rPr>
          <w:b/>
          <w:bCs/>
          <w:sz w:val="16"/>
          <w:szCs w:val="16"/>
          <w:vertAlign w:val="subscript"/>
          <w:lang w:eastAsia="uk-UA"/>
        </w:rPr>
        <w:t xml:space="preserve">  </w:t>
      </w:r>
      <w:r w:rsidRPr="003A6C19">
        <w:rPr>
          <w:lang w:eastAsia="uk-UA"/>
        </w:rPr>
        <w:t xml:space="preserve">-прогнозована ціна за 1 </w:t>
      </w:r>
      <w:proofErr w:type="spellStart"/>
      <w:r w:rsidRPr="003A6C19">
        <w:rPr>
          <w:lang w:eastAsia="uk-UA"/>
        </w:rPr>
        <w:t>кВт·год</w:t>
      </w:r>
      <w:proofErr w:type="spellEnd"/>
      <w:r w:rsidRPr="003A6C19">
        <w:rPr>
          <w:lang w:eastAsia="uk-UA"/>
        </w:rPr>
        <w:t xml:space="preserve"> електричної енергії, яка визначається як середньозважена ціна на ринку "на добу наперед" за останній повний календарний місяць без ПДВ (грн);</w:t>
      </w:r>
    </w:p>
    <w:p w:rsidR="004E289F" w:rsidRPr="003A6C19" w:rsidRDefault="004210E4" w:rsidP="004E289F">
      <w:pPr>
        <w:numPr>
          <w:ilvl w:val="0"/>
          <w:numId w:val="15"/>
        </w:numPr>
        <w:shd w:val="clear" w:color="auto" w:fill="FFFFFF"/>
        <w:spacing w:before="150" w:after="150"/>
        <w:rPr>
          <w:color w:val="333333"/>
          <w:lang w:eastAsia="uk-UA"/>
        </w:rPr>
      </w:pPr>
      <w:proofErr w:type="spellStart"/>
      <w:r w:rsidRPr="003A6C19">
        <w:rPr>
          <w:lang w:eastAsia="uk-UA"/>
        </w:rPr>
        <w:t>Т</w:t>
      </w:r>
      <w:r w:rsidRPr="003A6C19">
        <w:rPr>
          <w:b/>
          <w:bCs/>
          <w:sz w:val="16"/>
          <w:szCs w:val="16"/>
          <w:vertAlign w:val="subscript"/>
          <w:lang w:eastAsia="uk-UA"/>
        </w:rPr>
        <w:t>пер</w:t>
      </w:r>
      <w:proofErr w:type="spellEnd"/>
      <w:r w:rsidRPr="003A6C19">
        <w:rPr>
          <w:b/>
          <w:bCs/>
          <w:sz w:val="16"/>
          <w:szCs w:val="16"/>
          <w:vertAlign w:val="subscript"/>
          <w:lang w:eastAsia="uk-UA"/>
        </w:rPr>
        <w:t xml:space="preserve">   </w:t>
      </w:r>
      <w:r w:rsidRPr="003A6C19">
        <w:rPr>
          <w:lang w:eastAsia="uk-UA"/>
        </w:rPr>
        <w:t xml:space="preserve">-діючий тариф на послуги з передачі електричної енергії на запланований місяць оголошення процедури закупівлі, затверджений НКРЕКП для оператора системи передачі у встановленому порядку за </w:t>
      </w:r>
      <w:proofErr w:type="spellStart"/>
      <w:r w:rsidRPr="003A6C19">
        <w:rPr>
          <w:lang w:eastAsia="uk-UA"/>
        </w:rPr>
        <w:t>кВт·год</w:t>
      </w:r>
      <w:proofErr w:type="spellEnd"/>
      <w:r w:rsidRPr="003A6C19">
        <w:rPr>
          <w:lang w:eastAsia="uk-UA"/>
        </w:rPr>
        <w:t xml:space="preserve"> без ПДВ (грн/</w:t>
      </w:r>
      <w:proofErr w:type="spellStart"/>
      <w:r w:rsidRPr="003A6C19">
        <w:rPr>
          <w:lang w:eastAsia="uk-UA"/>
        </w:rPr>
        <w:t>кВт·год</w:t>
      </w:r>
      <w:proofErr w:type="spellEnd"/>
      <w:r w:rsidRPr="003A6C19">
        <w:rPr>
          <w:lang w:eastAsia="uk-UA"/>
        </w:rPr>
        <w:t>);</w:t>
      </w:r>
    </w:p>
    <w:p w:rsidR="004E289F" w:rsidRPr="003A6C19" w:rsidRDefault="004210E4" w:rsidP="004E289F">
      <w:pPr>
        <w:numPr>
          <w:ilvl w:val="0"/>
          <w:numId w:val="15"/>
        </w:numPr>
        <w:shd w:val="clear" w:color="auto" w:fill="FFFFFF"/>
        <w:spacing w:before="150" w:after="150"/>
        <w:rPr>
          <w:color w:val="333333"/>
          <w:lang w:eastAsia="uk-UA"/>
        </w:rPr>
      </w:pPr>
      <w:r w:rsidRPr="003A6C19">
        <w:rPr>
          <w:lang w:eastAsia="uk-UA"/>
        </w:rPr>
        <w:lastRenderedPageBreak/>
        <w:t>Р - математичне вираження можливої ставки податку на додану вартість (наприклад, ПДВ - 20 % дорівнює 1,2);</w:t>
      </w:r>
    </w:p>
    <w:p w:rsidR="004E289F" w:rsidRPr="003A6C19" w:rsidRDefault="004210E4" w:rsidP="004E289F">
      <w:pPr>
        <w:numPr>
          <w:ilvl w:val="0"/>
          <w:numId w:val="15"/>
        </w:numPr>
        <w:shd w:val="clear" w:color="auto" w:fill="FFFFFF"/>
        <w:spacing w:before="150" w:after="150"/>
        <w:rPr>
          <w:color w:val="333333"/>
          <w:lang w:eastAsia="uk-UA"/>
        </w:rPr>
      </w:pPr>
      <w:r w:rsidRPr="003A6C19">
        <w:rPr>
          <w:lang w:eastAsia="uk-UA"/>
        </w:rPr>
        <w:t xml:space="preserve">V - орієнтовна торговельна надбавка / знижка </w:t>
      </w:r>
      <w:proofErr w:type="spellStart"/>
      <w:r w:rsidRPr="003A6C19">
        <w:rPr>
          <w:lang w:eastAsia="uk-UA"/>
        </w:rPr>
        <w:t>електропостачальника</w:t>
      </w:r>
      <w:proofErr w:type="spellEnd"/>
      <w:r w:rsidRPr="003A6C19">
        <w:rPr>
          <w:lang w:eastAsia="uk-UA"/>
        </w:rPr>
        <w:t xml:space="preserve"> за 1 </w:t>
      </w:r>
      <w:proofErr w:type="spellStart"/>
      <w:r w:rsidRPr="003A6C19">
        <w:rPr>
          <w:lang w:eastAsia="uk-UA"/>
        </w:rPr>
        <w:t>кВт·год</w:t>
      </w:r>
      <w:proofErr w:type="spellEnd"/>
      <w:r w:rsidRPr="003A6C19">
        <w:rPr>
          <w:lang w:eastAsia="uk-UA"/>
        </w:rPr>
        <w:t xml:space="preserve"> електричної енергії без ПДВ, що розраховується за формулою: V = </w:t>
      </w:r>
      <w:proofErr w:type="spellStart"/>
      <w:r w:rsidRPr="003A6C19">
        <w:rPr>
          <w:lang w:eastAsia="uk-UA"/>
        </w:rPr>
        <w:t>Цф</w:t>
      </w:r>
      <w:r w:rsidRPr="003A6C19">
        <w:rPr>
          <w:b/>
          <w:bCs/>
          <w:sz w:val="16"/>
          <w:szCs w:val="16"/>
          <w:vertAlign w:val="subscript"/>
          <w:lang w:eastAsia="uk-UA"/>
        </w:rPr>
        <w:t>прогн.рдн</w:t>
      </w:r>
      <w:proofErr w:type="spellEnd"/>
      <w:r w:rsidRPr="003A6C19">
        <w:rPr>
          <w:lang w:eastAsia="uk-UA"/>
        </w:rPr>
        <w:t> </w:t>
      </w:r>
      <w:r w:rsidRPr="003A6C19">
        <w:rPr>
          <w:rFonts w:ascii="Arial Unicode MS" w:hAnsi="Arial Unicode MS"/>
          <w:b/>
          <w:bCs/>
          <w:lang w:eastAsia="uk-UA"/>
        </w:rPr>
        <w:t>×</w:t>
      </w:r>
      <w:r w:rsidRPr="003A6C19">
        <w:rPr>
          <w:lang w:eastAsia="uk-UA"/>
        </w:rPr>
        <w:t> X (грн);</w:t>
      </w:r>
    </w:p>
    <w:p w:rsidR="004E289F" w:rsidRPr="003A6C19" w:rsidRDefault="004210E4" w:rsidP="004E289F">
      <w:pPr>
        <w:numPr>
          <w:ilvl w:val="0"/>
          <w:numId w:val="15"/>
        </w:numPr>
        <w:shd w:val="clear" w:color="auto" w:fill="FFFFFF"/>
        <w:spacing w:before="150" w:after="150"/>
        <w:rPr>
          <w:color w:val="333333"/>
          <w:lang w:eastAsia="uk-UA"/>
        </w:rPr>
      </w:pPr>
      <w:r w:rsidRPr="003A6C19">
        <w:rPr>
          <w:lang w:eastAsia="uk-UA"/>
        </w:rPr>
        <w:t>Х  -відсоток можливого коливання ціни електричної енергії в період проведення процедури закупівлі з урахуванням динаміки ринку та коливання цін, який може бути встановленим у межах 10 % (зазначений відсоток може бути збільшено або зменшено замовником залежно від планового обсягу споживання).</w:t>
      </w:r>
      <w:bookmarkStart w:id="80" w:name="n37"/>
      <w:bookmarkEnd w:id="80"/>
      <w:r w:rsidRPr="003A6C19">
        <w:rPr>
          <w:color w:val="000000"/>
        </w:rPr>
        <w:t xml:space="preserve"> </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Також до ціни потрібно врахувати вартість ПДВ та приблизний коефіцієнт націнки постачальника електричної енергії (можна з чинного договору про закупівлю тощо).</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У</w:t>
      </w:r>
      <w:r w:rsidRPr="00202BD9">
        <w:rPr>
          <w:color w:val="000000"/>
          <w:spacing w:val="80"/>
        </w:rPr>
        <w:t xml:space="preserve"> </w:t>
      </w:r>
      <w:r w:rsidRPr="00202BD9">
        <w:rPr>
          <w:color w:val="000000"/>
        </w:rPr>
        <w:t>разі</w:t>
      </w:r>
      <w:r w:rsidRPr="00202BD9">
        <w:rPr>
          <w:color w:val="000000"/>
          <w:spacing w:val="80"/>
        </w:rPr>
        <w:t xml:space="preserve"> </w:t>
      </w:r>
      <w:r w:rsidRPr="00202BD9">
        <w:rPr>
          <w:color w:val="000000"/>
        </w:rPr>
        <w:t>планування</w:t>
      </w:r>
      <w:r w:rsidRPr="00202BD9">
        <w:rPr>
          <w:color w:val="000000"/>
          <w:spacing w:val="80"/>
        </w:rPr>
        <w:t xml:space="preserve"> </w:t>
      </w:r>
      <w:r w:rsidRPr="00202BD9">
        <w:rPr>
          <w:color w:val="000000"/>
        </w:rPr>
        <w:t>закупівлі</w:t>
      </w:r>
      <w:r w:rsidRPr="00202BD9">
        <w:rPr>
          <w:color w:val="000000"/>
          <w:spacing w:val="80"/>
        </w:rPr>
        <w:t xml:space="preserve"> </w:t>
      </w:r>
      <w:r w:rsidRPr="00202BD9">
        <w:rPr>
          <w:color w:val="000000"/>
        </w:rPr>
        <w:t>електричної</w:t>
      </w:r>
      <w:r w:rsidRPr="00202BD9">
        <w:rPr>
          <w:color w:val="000000"/>
          <w:spacing w:val="80"/>
        </w:rPr>
        <w:t xml:space="preserve"> </w:t>
      </w:r>
      <w:r w:rsidRPr="00202BD9">
        <w:rPr>
          <w:color w:val="000000"/>
        </w:rPr>
        <w:t>енергії</w:t>
      </w:r>
      <w:r w:rsidRPr="00202BD9">
        <w:rPr>
          <w:color w:val="000000"/>
          <w:spacing w:val="80"/>
        </w:rPr>
        <w:t xml:space="preserve"> </w:t>
      </w:r>
      <w:r w:rsidRPr="00202BD9">
        <w:rPr>
          <w:color w:val="000000"/>
        </w:rPr>
        <w:t>разо</w:t>
      </w:r>
      <w:r>
        <w:rPr>
          <w:color w:val="000000"/>
        </w:rPr>
        <w:t>м</w:t>
      </w:r>
      <w:r w:rsidRPr="00202BD9">
        <w:rPr>
          <w:color w:val="000000"/>
          <w:spacing w:val="80"/>
        </w:rPr>
        <w:t xml:space="preserve"> </w:t>
      </w:r>
      <w:r w:rsidRPr="00202BD9">
        <w:rPr>
          <w:color w:val="000000"/>
        </w:rPr>
        <w:t>із</w:t>
      </w:r>
      <w:r w:rsidRPr="00202BD9">
        <w:rPr>
          <w:color w:val="000000"/>
          <w:spacing w:val="80"/>
        </w:rPr>
        <w:t xml:space="preserve"> </w:t>
      </w:r>
      <w:r w:rsidRPr="00202BD9">
        <w:rPr>
          <w:color w:val="000000"/>
        </w:rPr>
        <w:t>послугою</w:t>
      </w:r>
      <w:r w:rsidRPr="00202BD9">
        <w:rPr>
          <w:color w:val="000000"/>
          <w:spacing w:val="80"/>
        </w:rPr>
        <w:t xml:space="preserve"> </w:t>
      </w:r>
      <w:r w:rsidRPr="00202BD9">
        <w:rPr>
          <w:color w:val="000000"/>
        </w:rPr>
        <w:t xml:space="preserve">з розподілу електричної </w:t>
      </w:r>
      <w:proofErr w:type="spellStart"/>
      <w:r w:rsidRPr="00202BD9">
        <w:rPr>
          <w:color w:val="000000"/>
        </w:rPr>
        <w:t>eнepгії</w:t>
      </w:r>
      <w:proofErr w:type="spellEnd"/>
      <w:r w:rsidRPr="00202BD9">
        <w:rPr>
          <w:color w:val="000000"/>
        </w:rPr>
        <w:t xml:space="preserve"> в межах однієї закупівлі при обрахунку ц</w:t>
      </w:r>
      <w:r w:rsidRPr="00202BD9">
        <w:rPr>
          <w:color w:val="000000"/>
          <w:spacing w:val="-2"/>
        </w:rPr>
        <w:t>і</w:t>
      </w:r>
      <w:r w:rsidRPr="00202BD9">
        <w:rPr>
          <w:color w:val="000000"/>
        </w:rPr>
        <w:t>ни потрібно</w:t>
      </w:r>
      <w:r w:rsidRPr="00202BD9">
        <w:rPr>
          <w:color w:val="000000"/>
          <w:spacing w:val="-1"/>
        </w:rPr>
        <w:t xml:space="preserve"> </w:t>
      </w:r>
      <w:r w:rsidRPr="00202BD9">
        <w:rPr>
          <w:color w:val="000000"/>
        </w:rPr>
        <w:t>врахувати ціну</w:t>
      </w:r>
      <w:r w:rsidRPr="00202BD9">
        <w:rPr>
          <w:color w:val="000000"/>
          <w:spacing w:val="-7"/>
        </w:rPr>
        <w:t xml:space="preserve"> </w:t>
      </w:r>
      <w:r w:rsidRPr="00202BD9">
        <w:rPr>
          <w:color w:val="000000"/>
        </w:rPr>
        <w:t>(тариф)</w:t>
      </w:r>
      <w:r w:rsidRPr="00202BD9">
        <w:rPr>
          <w:color w:val="000000"/>
          <w:spacing w:val="-7"/>
        </w:rPr>
        <w:t xml:space="preserve"> </w:t>
      </w:r>
      <w:r w:rsidRPr="00202BD9">
        <w:rPr>
          <w:color w:val="000000"/>
        </w:rPr>
        <w:t>на</w:t>
      </w:r>
      <w:r w:rsidRPr="00202BD9">
        <w:rPr>
          <w:color w:val="000000"/>
          <w:spacing w:val="-12"/>
        </w:rPr>
        <w:t xml:space="preserve"> </w:t>
      </w:r>
      <w:r w:rsidRPr="00202BD9">
        <w:rPr>
          <w:color w:val="000000"/>
        </w:rPr>
        <w:t>послугу з</w:t>
      </w:r>
      <w:r w:rsidRPr="00202BD9">
        <w:rPr>
          <w:color w:val="000000"/>
          <w:spacing w:val="-8"/>
        </w:rPr>
        <w:t xml:space="preserve"> </w:t>
      </w:r>
      <w:r w:rsidRPr="00202BD9">
        <w:rPr>
          <w:color w:val="000000"/>
        </w:rPr>
        <w:t>розподілу того</w:t>
      </w:r>
      <w:r w:rsidRPr="00202BD9">
        <w:rPr>
          <w:color w:val="000000"/>
          <w:spacing w:val="-12"/>
        </w:rPr>
        <w:t xml:space="preserve"> </w:t>
      </w:r>
      <w:r w:rsidRPr="00202BD9">
        <w:rPr>
          <w:color w:val="000000"/>
        </w:rPr>
        <w:t xml:space="preserve">оператора системи, до мереж якого приєднані об'єкти замовника. Такі ціни (тарифи) є </w:t>
      </w:r>
      <w:r w:rsidRPr="00202BD9">
        <w:rPr>
          <w:color w:val="000000"/>
          <w:spacing w:val="-2"/>
        </w:rPr>
        <w:t>регульованими,</w:t>
      </w:r>
      <w:r w:rsidRPr="00202BD9">
        <w:rPr>
          <w:color w:val="000000"/>
          <w:spacing w:val="-15"/>
        </w:rPr>
        <w:t xml:space="preserve"> </w:t>
      </w:r>
      <w:r w:rsidRPr="00202BD9">
        <w:rPr>
          <w:color w:val="000000"/>
          <w:spacing w:val="-2"/>
        </w:rPr>
        <w:t>встановлюються</w:t>
      </w:r>
      <w:r w:rsidRPr="00202BD9">
        <w:rPr>
          <w:color w:val="000000"/>
          <w:spacing w:val="-8"/>
        </w:rPr>
        <w:t xml:space="preserve"> </w:t>
      </w:r>
      <w:r w:rsidRPr="00202BD9">
        <w:rPr>
          <w:color w:val="000000"/>
          <w:spacing w:val="-2"/>
        </w:rPr>
        <w:t>НКРЕКП та</w:t>
      </w:r>
      <w:r w:rsidRPr="00202BD9">
        <w:rPr>
          <w:color w:val="000000"/>
          <w:spacing w:val="-8"/>
        </w:rPr>
        <w:t xml:space="preserve"> </w:t>
      </w:r>
      <w:r w:rsidRPr="00202BD9">
        <w:rPr>
          <w:color w:val="000000"/>
          <w:spacing w:val="-2"/>
        </w:rPr>
        <w:t>в</w:t>
      </w:r>
      <w:r w:rsidRPr="00202BD9">
        <w:rPr>
          <w:color w:val="000000"/>
          <w:spacing w:val="-11"/>
        </w:rPr>
        <w:t xml:space="preserve"> </w:t>
      </w:r>
      <w:r w:rsidRPr="00202BD9">
        <w:rPr>
          <w:color w:val="000000"/>
          <w:spacing w:val="-2"/>
        </w:rPr>
        <w:t>подальшому</w:t>
      </w:r>
      <w:r w:rsidRPr="00202BD9">
        <w:rPr>
          <w:color w:val="000000"/>
        </w:rPr>
        <w:t xml:space="preserve"> </w:t>
      </w:r>
      <w:r w:rsidRPr="00202BD9">
        <w:rPr>
          <w:color w:val="000000"/>
          <w:spacing w:val="-2"/>
        </w:rPr>
        <w:t>оприлюднюються</w:t>
      </w:r>
      <w:r w:rsidRPr="00202BD9">
        <w:rPr>
          <w:color w:val="000000"/>
          <w:spacing w:val="-11"/>
        </w:rPr>
        <w:t xml:space="preserve"> </w:t>
      </w:r>
      <w:r w:rsidRPr="00202BD9">
        <w:rPr>
          <w:color w:val="000000"/>
          <w:spacing w:val="-2"/>
        </w:rPr>
        <w:t xml:space="preserve">на </w:t>
      </w:r>
      <w:r w:rsidRPr="00202BD9">
        <w:rPr>
          <w:color w:val="000000"/>
        </w:rPr>
        <w:t>сайті НКРЕКП та офіційних сайтах операторів системи.</w:t>
      </w:r>
    </w:p>
    <w:p w:rsidR="004E289F" w:rsidRPr="00202BD9" w:rsidRDefault="004E289F" w:rsidP="004E289F">
      <w:pPr>
        <w:jc w:val="both"/>
        <w:rPr>
          <w:color w:val="000000"/>
          <w:w w:val="105"/>
        </w:rPr>
      </w:pPr>
    </w:p>
    <w:p w:rsidR="004E289F" w:rsidRPr="00202BD9" w:rsidRDefault="004E289F" w:rsidP="004E289F">
      <w:pPr>
        <w:jc w:val="both"/>
        <w:rPr>
          <w:color w:val="000000"/>
          <w:w w:val="105"/>
        </w:rPr>
      </w:pPr>
    </w:p>
    <w:p w:rsidR="004E289F" w:rsidRPr="00202BD9" w:rsidRDefault="004210E4" w:rsidP="004E289F">
      <w:pPr>
        <w:jc w:val="center"/>
        <w:rPr>
          <w:b/>
          <w:color w:val="000000"/>
          <w:spacing w:val="-2"/>
          <w:w w:val="105"/>
        </w:rPr>
      </w:pPr>
      <w:r w:rsidRPr="00202BD9">
        <w:rPr>
          <w:b/>
          <w:color w:val="000000"/>
          <w:w w:val="105"/>
        </w:rPr>
        <w:t>Розділ</w:t>
      </w:r>
      <w:r w:rsidRPr="00202BD9">
        <w:rPr>
          <w:b/>
          <w:color w:val="000000"/>
          <w:spacing w:val="1"/>
          <w:w w:val="105"/>
        </w:rPr>
        <w:t xml:space="preserve"> </w:t>
      </w:r>
      <w:r w:rsidRPr="00202BD9">
        <w:rPr>
          <w:b/>
          <w:color w:val="000000"/>
          <w:w w:val="105"/>
        </w:rPr>
        <w:t>IV.</w:t>
      </w:r>
      <w:r w:rsidRPr="00202BD9">
        <w:rPr>
          <w:b/>
          <w:color w:val="000000"/>
          <w:spacing w:val="-14"/>
          <w:w w:val="105"/>
        </w:rPr>
        <w:t xml:space="preserve"> </w:t>
      </w:r>
      <w:r w:rsidRPr="00202BD9">
        <w:rPr>
          <w:b/>
          <w:color w:val="000000"/>
          <w:spacing w:val="-2"/>
          <w:w w:val="105"/>
        </w:rPr>
        <w:t>Відповідальність</w:t>
      </w:r>
    </w:p>
    <w:p w:rsidR="004E289F" w:rsidRPr="00202BD9" w:rsidRDefault="004E289F" w:rsidP="004E289F">
      <w:pPr>
        <w:jc w:val="both"/>
        <w:rPr>
          <w:b/>
          <w:color w:val="000000"/>
        </w:rPr>
      </w:pPr>
    </w:p>
    <w:p w:rsidR="004E289F" w:rsidRPr="00202BD9" w:rsidRDefault="004210E4" w:rsidP="004E289F">
      <w:pPr>
        <w:jc w:val="both"/>
        <w:rPr>
          <w:color w:val="000000"/>
        </w:rPr>
      </w:pPr>
      <w:proofErr w:type="spellStart"/>
      <w:r w:rsidRPr="00202BD9">
        <w:rPr>
          <w:color w:val="000000"/>
        </w:rPr>
        <w:t>Зa</w:t>
      </w:r>
      <w:proofErr w:type="spellEnd"/>
      <w:r w:rsidRPr="00202BD9">
        <w:rPr>
          <w:color w:val="000000"/>
        </w:rPr>
        <w:t xml:space="preserve"> порушення вимог, установлених Законом України «Про публічні закупівлі» та нормативно-правовими актами, розробленими відповідно до Закону, уповноважена (i) /  службова / посадова особа(и) несе (</w:t>
      </w:r>
      <w:proofErr w:type="spellStart"/>
      <w:r w:rsidRPr="00202BD9">
        <w:rPr>
          <w:color w:val="000000"/>
        </w:rPr>
        <w:t>уть</w:t>
      </w:r>
      <w:proofErr w:type="spellEnd"/>
      <w:r w:rsidRPr="00202BD9">
        <w:rPr>
          <w:color w:val="000000"/>
        </w:rPr>
        <w:t>) відповідальність згідно із законодавством України.</w:t>
      </w:r>
    </w:p>
    <w:p w:rsidR="004E289F" w:rsidRPr="00202BD9" w:rsidRDefault="004E289F" w:rsidP="004E289F">
      <w:pPr>
        <w:jc w:val="both"/>
        <w:rPr>
          <w:color w:val="000000"/>
        </w:rPr>
      </w:pPr>
    </w:p>
    <w:p w:rsidR="004E289F" w:rsidRPr="00202BD9" w:rsidRDefault="004210E4" w:rsidP="004E289F">
      <w:pPr>
        <w:jc w:val="both"/>
        <w:rPr>
          <w:color w:val="000000"/>
        </w:rPr>
      </w:pPr>
      <w:r w:rsidRPr="00202BD9">
        <w:rPr>
          <w:color w:val="000000"/>
        </w:rPr>
        <w:t>3a</w:t>
      </w:r>
      <w:r w:rsidRPr="00202BD9">
        <w:rPr>
          <w:color w:val="000000"/>
          <w:spacing w:val="26"/>
        </w:rPr>
        <w:t xml:space="preserve">  </w:t>
      </w:r>
      <w:r w:rsidRPr="00202BD9">
        <w:rPr>
          <w:color w:val="000000"/>
        </w:rPr>
        <w:t>порушення</w:t>
      </w:r>
      <w:r w:rsidRPr="00202BD9">
        <w:rPr>
          <w:color w:val="000000"/>
          <w:spacing w:val="34"/>
        </w:rPr>
        <w:t xml:space="preserve">  </w:t>
      </w:r>
      <w:r w:rsidRPr="00202BD9">
        <w:rPr>
          <w:color w:val="000000"/>
        </w:rPr>
        <w:t>вимог,</w:t>
      </w:r>
      <w:r w:rsidRPr="00202BD9">
        <w:rPr>
          <w:color w:val="000000"/>
          <w:spacing w:val="24"/>
        </w:rPr>
        <w:t xml:space="preserve">  </w:t>
      </w:r>
      <w:r w:rsidRPr="00202BD9">
        <w:rPr>
          <w:color w:val="000000"/>
        </w:rPr>
        <w:t>установлених</w:t>
      </w:r>
      <w:r w:rsidRPr="00202BD9">
        <w:rPr>
          <w:color w:val="000000"/>
          <w:spacing w:val="37"/>
        </w:rPr>
        <w:t xml:space="preserve">  </w:t>
      </w:r>
      <w:r w:rsidRPr="00202BD9">
        <w:rPr>
          <w:color w:val="000000"/>
        </w:rPr>
        <w:t>цією</w:t>
      </w:r>
      <w:r w:rsidRPr="00202BD9">
        <w:rPr>
          <w:color w:val="000000"/>
          <w:spacing w:val="70"/>
          <w:w w:val="150"/>
        </w:rPr>
        <w:t xml:space="preserve"> </w:t>
      </w:r>
      <w:r w:rsidRPr="00202BD9">
        <w:rPr>
          <w:color w:val="000000"/>
        </w:rPr>
        <w:t>Методикою,</w:t>
      </w:r>
      <w:r w:rsidRPr="00202BD9">
        <w:rPr>
          <w:color w:val="000000"/>
          <w:spacing w:val="27"/>
        </w:rPr>
        <w:t xml:space="preserve">  </w:t>
      </w:r>
      <w:r w:rsidRPr="00202BD9">
        <w:rPr>
          <w:color w:val="000000"/>
        </w:rPr>
        <w:t>задіяні</w:t>
      </w:r>
      <w:r w:rsidRPr="00202BD9">
        <w:rPr>
          <w:color w:val="000000"/>
          <w:spacing w:val="24"/>
        </w:rPr>
        <w:t xml:space="preserve">  </w:t>
      </w:r>
      <w:r w:rsidRPr="00202BD9">
        <w:rPr>
          <w:color w:val="000000"/>
          <w:spacing w:val="-2"/>
        </w:rPr>
        <w:t xml:space="preserve">особи </w:t>
      </w:r>
      <w:r w:rsidRPr="00202BD9">
        <w:rPr>
          <w:color w:val="000000"/>
          <w:w w:val="105"/>
        </w:rPr>
        <w:t>можуть</w:t>
      </w:r>
      <w:r w:rsidRPr="00202BD9">
        <w:rPr>
          <w:color w:val="000000"/>
          <w:spacing w:val="18"/>
          <w:w w:val="105"/>
        </w:rPr>
        <w:t xml:space="preserve"> </w:t>
      </w:r>
      <w:r w:rsidRPr="00202BD9">
        <w:rPr>
          <w:color w:val="000000"/>
          <w:w w:val="105"/>
        </w:rPr>
        <w:t>нести</w:t>
      </w:r>
      <w:r w:rsidRPr="00202BD9">
        <w:rPr>
          <w:color w:val="000000"/>
          <w:spacing w:val="20"/>
          <w:w w:val="105"/>
        </w:rPr>
        <w:t xml:space="preserve"> </w:t>
      </w:r>
      <w:r w:rsidRPr="00202BD9">
        <w:rPr>
          <w:color w:val="000000"/>
          <w:w w:val="105"/>
        </w:rPr>
        <w:t>дисциплінарну</w:t>
      </w:r>
      <w:r w:rsidRPr="00202BD9">
        <w:rPr>
          <w:color w:val="000000"/>
          <w:spacing w:val="41"/>
          <w:w w:val="105"/>
        </w:rPr>
        <w:t xml:space="preserve"> </w:t>
      </w:r>
      <w:r w:rsidRPr="00202BD9">
        <w:rPr>
          <w:color w:val="000000"/>
          <w:w w:val="105"/>
        </w:rPr>
        <w:t>відповідальність</w:t>
      </w:r>
      <w:r w:rsidRPr="00202BD9">
        <w:rPr>
          <w:color w:val="000000"/>
          <w:spacing w:val="2"/>
          <w:w w:val="105"/>
        </w:rPr>
        <w:t xml:space="preserve"> </w:t>
      </w:r>
      <w:r w:rsidRPr="00202BD9">
        <w:rPr>
          <w:color w:val="000000"/>
          <w:w w:val="105"/>
        </w:rPr>
        <w:t>згідно</w:t>
      </w:r>
      <w:r w:rsidRPr="00202BD9">
        <w:rPr>
          <w:color w:val="000000"/>
          <w:spacing w:val="23"/>
          <w:w w:val="105"/>
        </w:rPr>
        <w:t xml:space="preserve"> </w:t>
      </w:r>
      <w:r w:rsidRPr="00202BD9">
        <w:rPr>
          <w:color w:val="000000"/>
          <w:w w:val="105"/>
        </w:rPr>
        <w:t>із</w:t>
      </w:r>
      <w:r w:rsidRPr="00202BD9">
        <w:rPr>
          <w:color w:val="000000"/>
          <w:spacing w:val="7"/>
          <w:w w:val="105"/>
        </w:rPr>
        <w:t xml:space="preserve"> </w:t>
      </w:r>
      <w:r w:rsidRPr="00202BD9">
        <w:rPr>
          <w:color w:val="000000"/>
          <w:w w:val="105"/>
        </w:rPr>
        <w:t>законодавством</w:t>
      </w:r>
      <w:r w:rsidRPr="00202BD9">
        <w:rPr>
          <w:color w:val="000000"/>
          <w:spacing w:val="4"/>
          <w:w w:val="105"/>
        </w:rPr>
        <w:t xml:space="preserve"> </w:t>
      </w:r>
      <w:r w:rsidRPr="00202BD9">
        <w:rPr>
          <w:color w:val="000000"/>
          <w:spacing w:val="-2"/>
          <w:w w:val="105"/>
        </w:rPr>
        <w:t>України.</w:t>
      </w:r>
    </w:p>
    <w:p w:rsidR="004E289F" w:rsidRPr="00202BD9" w:rsidRDefault="004E289F" w:rsidP="004E289F">
      <w:pPr>
        <w:rPr>
          <w:color w:val="000000"/>
        </w:rPr>
      </w:pPr>
    </w:p>
    <w:p w:rsidR="00DE69FA" w:rsidRDefault="00DE69FA" w:rsidP="006D6211">
      <w:pPr>
        <w:spacing w:after="160" w:line="259" w:lineRule="auto"/>
        <w:rPr>
          <w:lang w:eastAsia="en-US"/>
        </w:rPr>
      </w:pPr>
    </w:p>
    <w:p w:rsidR="00DD0B6D" w:rsidRPr="00024BA0" w:rsidRDefault="00DD0B6D" w:rsidP="006D6211">
      <w:pPr>
        <w:spacing w:after="160" w:line="259" w:lineRule="auto"/>
        <w:rPr>
          <w:lang w:eastAsia="en-US"/>
        </w:rPr>
      </w:pPr>
    </w:p>
    <w:p w:rsidR="006D6211" w:rsidRPr="00024BA0" w:rsidRDefault="006D6211" w:rsidP="006D6211"/>
    <w:p w:rsidR="006D6211" w:rsidRPr="00024BA0" w:rsidRDefault="004210E4" w:rsidP="006D6211">
      <w:pPr>
        <w:tabs>
          <w:tab w:val="left" w:pos="7380"/>
        </w:tabs>
        <w:rPr>
          <w:b/>
          <w:color w:val="000000" w:themeColor="text1"/>
        </w:rPr>
      </w:pPr>
      <w:r>
        <w:rPr>
          <w:b/>
          <w:color w:val="000000" w:themeColor="text1"/>
        </w:rPr>
        <w:t>К</w:t>
      </w:r>
      <w:r w:rsidRPr="00024BA0">
        <w:rPr>
          <w:b/>
          <w:color w:val="000000" w:themeColor="text1"/>
        </w:rPr>
        <w:t>еруюч</w:t>
      </w:r>
      <w:r w:rsidR="007B68DA" w:rsidRPr="00024BA0">
        <w:rPr>
          <w:b/>
          <w:color w:val="000000" w:themeColor="text1"/>
        </w:rPr>
        <w:t>ого</w:t>
      </w:r>
      <w:r w:rsidRPr="00024BA0">
        <w:rPr>
          <w:b/>
          <w:color w:val="000000" w:themeColor="text1"/>
        </w:rPr>
        <w:t xml:space="preserve"> справами                      ______________    </w:t>
      </w:r>
      <w:r w:rsidR="00AC015D">
        <w:rPr>
          <w:b/>
          <w:color w:val="000000" w:themeColor="text1"/>
        </w:rPr>
        <w:t xml:space="preserve">       Дмитро ГАПЧЕНКО</w:t>
      </w:r>
    </w:p>
    <w:p w:rsidR="006D6211" w:rsidRPr="00024BA0" w:rsidRDefault="004D6AF8" w:rsidP="004D6AF8">
      <w:pPr>
        <w:widowControl w:val="0"/>
        <w:tabs>
          <w:tab w:val="left" w:pos="7065"/>
        </w:tabs>
        <w:spacing w:line="288" w:lineRule="auto"/>
        <w:rPr>
          <w:color w:val="000000" w:themeColor="text1"/>
        </w:rPr>
      </w:pPr>
      <w:r>
        <w:rPr>
          <w:bCs/>
        </w:rPr>
        <w:t xml:space="preserve">                                                                 </w:t>
      </w:r>
      <w:r w:rsidR="004210E4">
        <w:rPr>
          <w:bCs/>
        </w:rPr>
        <w:t>15.08.</w:t>
      </w:r>
      <w:r w:rsidR="004210E4" w:rsidRPr="00024BA0">
        <w:rPr>
          <w:bCs/>
        </w:rPr>
        <w:t>2025</w:t>
      </w:r>
    </w:p>
    <w:p w:rsidR="006D6211" w:rsidRPr="00024BA0" w:rsidRDefault="004D6AF8" w:rsidP="004D6AF8">
      <w:pPr>
        <w:widowControl w:val="0"/>
        <w:tabs>
          <w:tab w:val="left" w:pos="7065"/>
        </w:tabs>
        <w:spacing w:line="288" w:lineRule="auto"/>
        <w:rPr>
          <w:color w:val="000000" w:themeColor="text1"/>
        </w:rPr>
      </w:pPr>
      <w:r>
        <w:rPr>
          <w:color w:val="000000" w:themeColor="text1"/>
        </w:rPr>
        <w:t xml:space="preserve">                                                                       </w:t>
      </w:r>
      <w:r w:rsidR="004210E4" w:rsidRPr="00024BA0">
        <w:rPr>
          <w:color w:val="000000" w:themeColor="text1"/>
        </w:rPr>
        <w:t>(дата)</w:t>
      </w:r>
    </w:p>
    <w:p w:rsidR="006D6211" w:rsidRPr="00024BA0" w:rsidRDefault="004210E4" w:rsidP="006D6211">
      <w:pPr>
        <w:widowControl w:val="0"/>
        <w:tabs>
          <w:tab w:val="left" w:pos="7065"/>
        </w:tabs>
        <w:spacing w:line="288" w:lineRule="auto"/>
        <w:rPr>
          <w:b/>
          <w:color w:val="000000" w:themeColor="text1"/>
        </w:rPr>
      </w:pPr>
      <w:r w:rsidRPr="00024BA0">
        <w:rPr>
          <w:b/>
          <w:color w:val="000000" w:themeColor="text1"/>
        </w:rPr>
        <w:t xml:space="preserve">Начальник відділу </w:t>
      </w:r>
      <w:proofErr w:type="spellStart"/>
      <w:r w:rsidRPr="00024BA0">
        <w:rPr>
          <w:b/>
          <w:color w:val="000000" w:themeColor="text1"/>
        </w:rPr>
        <w:t>закупівель</w:t>
      </w:r>
      <w:proofErr w:type="spellEnd"/>
    </w:p>
    <w:p w:rsidR="006D6211" w:rsidRPr="00024BA0" w:rsidRDefault="004210E4" w:rsidP="006D6211">
      <w:pPr>
        <w:widowControl w:val="0"/>
        <w:tabs>
          <w:tab w:val="left" w:pos="7065"/>
        </w:tabs>
        <w:spacing w:line="288" w:lineRule="auto"/>
        <w:rPr>
          <w:b/>
          <w:color w:val="000000" w:themeColor="text1"/>
        </w:rPr>
      </w:pPr>
      <w:r w:rsidRPr="00024BA0">
        <w:rPr>
          <w:b/>
          <w:color w:val="000000" w:themeColor="text1"/>
        </w:rPr>
        <w:t xml:space="preserve">та   моніторингу цін             </w:t>
      </w:r>
      <w:r w:rsidRPr="00024BA0">
        <w:rPr>
          <w:color w:val="000000" w:themeColor="text1"/>
        </w:rPr>
        <w:t xml:space="preserve">              _____________        </w:t>
      </w:r>
      <w:r w:rsidRPr="00024BA0">
        <w:rPr>
          <w:b/>
          <w:color w:val="000000" w:themeColor="text1"/>
        </w:rPr>
        <w:t xml:space="preserve"> </w:t>
      </w:r>
      <w:r w:rsidR="00AC015D">
        <w:rPr>
          <w:b/>
          <w:color w:val="000000" w:themeColor="text1"/>
        </w:rPr>
        <w:t xml:space="preserve"> </w:t>
      </w:r>
      <w:r w:rsidRPr="00024BA0">
        <w:rPr>
          <w:b/>
          <w:color w:val="000000" w:themeColor="text1"/>
        </w:rPr>
        <w:t>Вікторія ГЕРГЕЛЬ</w:t>
      </w:r>
    </w:p>
    <w:p w:rsidR="006D6211" w:rsidRPr="00024BA0" w:rsidRDefault="004D6AF8" w:rsidP="004D6AF8">
      <w:pPr>
        <w:widowControl w:val="0"/>
        <w:tabs>
          <w:tab w:val="left" w:pos="7065"/>
        </w:tabs>
        <w:spacing w:line="288" w:lineRule="auto"/>
        <w:rPr>
          <w:color w:val="000000" w:themeColor="text1"/>
        </w:rPr>
      </w:pPr>
      <w:r>
        <w:rPr>
          <w:bCs/>
        </w:rPr>
        <w:t xml:space="preserve">                                                                    </w:t>
      </w:r>
      <w:r w:rsidR="004210E4">
        <w:rPr>
          <w:bCs/>
        </w:rPr>
        <w:t>15.08.</w:t>
      </w:r>
      <w:r w:rsidR="004210E4" w:rsidRPr="00024BA0">
        <w:rPr>
          <w:bCs/>
        </w:rPr>
        <w:t>2025</w:t>
      </w:r>
    </w:p>
    <w:p w:rsidR="00DD0B6D" w:rsidRPr="00704C1D" w:rsidRDefault="004D6AF8" w:rsidP="00704C1D">
      <w:pPr>
        <w:widowControl w:val="0"/>
        <w:tabs>
          <w:tab w:val="left" w:pos="7065"/>
        </w:tabs>
        <w:spacing w:line="288" w:lineRule="auto"/>
        <w:rPr>
          <w:color w:val="000000" w:themeColor="text1"/>
        </w:rPr>
      </w:pPr>
      <w:r>
        <w:rPr>
          <w:color w:val="000000" w:themeColor="text1"/>
        </w:rPr>
        <w:t xml:space="preserve">                                                                         </w:t>
      </w:r>
      <w:r w:rsidR="004210E4" w:rsidRPr="00024BA0">
        <w:rPr>
          <w:color w:val="000000" w:themeColor="text1"/>
        </w:rPr>
        <w:t>(дата)</w:t>
      </w:r>
    </w:p>
    <w:p w:rsidR="0032171B" w:rsidRPr="00024BA0" w:rsidRDefault="0032171B" w:rsidP="00BB1C56">
      <w:pPr>
        <w:tabs>
          <w:tab w:val="left" w:pos="6240"/>
        </w:tabs>
        <w:rPr>
          <w:color w:val="000000" w:themeColor="text1"/>
        </w:rPr>
      </w:pPr>
    </w:p>
    <w:p w:rsidR="00771370" w:rsidRDefault="00771370" w:rsidP="005833B6">
      <w:pPr>
        <w:spacing w:line="259" w:lineRule="auto"/>
        <w:ind w:left="5670"/>
        <w:rPr>
          <w:lang w:eastAsia="en-US"/>
        </w:rPr>
      </w:pPr>
    </w:p>
    <w:p w:rsidR="00771370" w:rsidRDefault="00771370" w:rsidP="00F35801">
      <w:pPr>
        <w:spacing w:line="259" w:lineRule="auto"/>
        <w:rPr>
          <w:lang w:eastAsia="en-US"/>
        </w:rPr>
      </w:pPr>
    </w:p>
    <w:p w:rsidR="00F35801" w:rsidRDefault="00F35801" w:rsidP="00F35801">
      <w:pPr>
        <w:spacing w:line="259" w:lineRule="auto"/>
        <w:rPr>
          <w:lang w:eastAsia="en-US"/>
        </w:rPr>
      </w:pPr>
    </w:p>
    <w:p w:rsidR="005833B6" w:rsidRPr="00024BA0" w:rsidRDefault="004210E4" w:rsidP="005833B6">
      <w:pPr>
        <w:spacing w:line="259" w:lineRule="auto"/>
        <w:ind w:left="5670"/>
        <w:rPr>
          <w:lang w:eastAsia="en-US"/>
        </w:rPr>
      </w:pPr>
      <w:r w:rsidRPr="00024BA0">
        <w:rPr>
          <w:lang w:eastAsia="en-US"/>
        </w:rPr>
        <w:lastRenderedPageBreak/>
        <w:t xml:space="preserve">Додаток </w:t>
      </w:r>
      <w:r w:rsidR="000556B8" w:rsidRPr="00024BA0">
        <w:rPr>
          <w:lang w:eastAsia="en-US"/>
        </w:rPr>
        <w:t>2</w:t>
      </w:r>
    </w:p>
    <w:p w:rsidR="005833B6" w:rsidRPr="00024BA0" w:rsidRDefault="004210E4" w:rsidP="005833B6">
      <w:pPr>
        <w:spacing w:line="259" w:lineRule="auto"/>
        <w:ind w:left="5670"/>
        <w:rPr>
          <w:color w:val="000000" w:themeColor="text1"/>
        </w:rPr>
      </w:pPr>
      <w:r w:rsidRPr="00024BA0">
        <w:rPr>
          <w:lang w:eastAsia="en-US"/>
        </w:rPr>
        <w:t>до</w:t>
      </w:r>
      <w:r w:rsidRPr="00024BA0">
        <w:rPr>
          <w:color w:val="000000" w:themeColor="text1"/>
        </w:rPr>
        <w:t xml:space="preserve"> рішення виконавчого комітету</w:t>
      </w:r>
    </w:p>
    <w:p w:rsidR="005833B6" w:rsidRPr="00024BA0" w:rsidRDefault="004210E4" w:rsidP="005833B6">
      <w:pPr>
        <w:spacing w:line="259" w:lineRule="auto"/>
        <w:ind w:left="5670"/>
        <w:rPr>
          <w:lang w:eastAsia="en-US"/>
        </w:rPr>
      </w:pPr>
      <w:r w:rsidRPr="00024BA0">
        <w:rPr>
          <w:color w:val="000000" w:themeColor="text1"/>
        </w:rPr>
        <w:t>Бучанської міської ради</w:t>
      </w:r>
    </w:p>
    <w:p w:rsidR="005833B6" w:rsidRPr="00024BA0" w:rsidRDefault="004210E4" w:rsidP="005833B6">
      <w:pPr>
        <w:spacing w:line="259" w:lineRule="auto"/>
        <w:ind w:left="5670"/>
        <w:rPr>
          <w:lang w:eastAsia="en-US"/>
        </w:rPr>
      </w:pPr>
      <w:r w:rsidRPr="00024BA0">
        <w:rPr>
          <w:lang w:eastAsia="en-US"/>
        </w:rPr>
        <w:t xml:space="preserve">№ </w:t>
      </w:r>
      <w:r w:rsidR="00E03E9E">
        <w:rPr>
          <w:lang w:eastAsia="en-US"/>
        </w:rPr>
        <w:t xml:space="preserve"> 1654</w:t>
      </w:r>
      <w:r w:rsidRPr="00024BA0">
        <w:rPr>
          <w:lang w:eastAsia="en-US"/>
        </w:rPr>
        <w:t xml:space="preserve"> </w:t>
      </w:r>
      <w:r w:rsidR="00AE79C6">
        <w:rPr>
          <w:lang w:eastAsia="en-US"/>
        </w:rPr>
        <w:t xml:space="preserve"> </w:t>
      </w:r>
      <w:r w:rsidR="00C82B3E">
        <w:rPr>
          <w:lang w:eastAsia="en-US"/>
        </w:rPr>
        <w:t xml:space="preserve"> від </w:t>
      </w:r>
      <w:r w:rsidR="00DD0B6D">
        <w:rPr>
          <w:lang w:eastAsia="en-US"/>
        </w:rPr>
        <w:t>15.08.</w:t>
      </w:r>
      <w:r w:rsidRPr="00024BA0">
        <w:rPr>
          <w:lang w:eastAsia="en-US"/>
        </w:rPr>
        <w:t>2025</w:t>
      </w:r>
    </w:p>
    <w:p w:rsidR="00BB1C56" w:rsidRPr="00024BA0" w:rsidRDefault="00BB1C56" w:rsidP="005833B6">
      <w:pPr>
        <w:widowControl w:val="0"/>
        <w:tabs>
          <w:tab w:val="left" w:pos="7065"/>
        </w:tabs>
        <w:spacing w:line="288" w:lineRule="auto"/>
        <w:jc w:val="right"/>
        <w:rPr>
          <w:color w:val="000000" w:themeColor="text1"/>
        </w:rPr>
      </w:pPr>
    </w:p>
    <w:p w:rsidR="00C0743C" w:rsidRPr="00024BA0" w:rsidRDefault="004210E4" w:rsidP="00C0743C">
      <w:pPr>
        <w:ind w:firstLine="652"/>
        <w:jc w:val="center"/>
        <w:rPr>
          <w:b/>
          <w:bCs/>
        </w:rPr>
      </w:pPr>
      <w:r w:rsidRPr="00024BA0">
        <w:rPr>
          <w:b/>
          <w:bCs/>
        </w:rPr>
        <w:t>Порядок</w:t>
      </w:r>
    </w:p>
    <w:p w:rsidR="00C0743C" w:rsidRPr="00024BA0" w:rsidRDefault="004210E4" w:rsidP="00C0743C">
      <w:pPr>
        <w:ind w:firstLine="652"/>
        <w:jc w:val="center"/>
        <w:rPr>
          <w:b/>
          <w:bCs/>
        </w:rPr>
      </w:pPr>
      <w:bookmarkStart w:id="81" w:name="_Hlk207693413"/>
      <w:r w:rsidRPr="00024BA0">
        <w:rPr>
          <w:b/>
          <w:bCs/>
        </w:rPr>
        <w:t xml:space="preserve">узгодження здійснення публічних </w:t>
      </w:r>
      <w:proofErr w:type="spellStart"/>
      <w:r w:rsidRPr="00024BA0">
        <w:rPr>
          <w:b/>
          <w:bCs/>
        </w:rPr>
        <w:t>закупівель</w:t>
      </w:r>
      <w:proofErr w:type="spellEnd"/>
      <w:r w:rsidRPr="00024BA0">
        <w:rPr>
          <w:b/>
          <w:bCs/>
        </w:rPr>
        <w:t xml:space="preserve"> та моніторингу цін Бучанською міською радою, її виконавчими органами,  комунальними підприємствами, установами та організаціями</w:t>
      </w:r>
    </w:p>
    <w:p w:rsidR="00C0743C" w:rsidRPr="00024BA0" w:rsidRDefault="00C0743C" w:rsidP="00C0743C">
      <w:pPr>
        <w:ind w:firstLine="652"/>
        <w:jc w:val="both"/>
        <w:rPr>
          <w:b/>
          <w:bCs/>
        </w:rPr>
      </w:pPr>
    </w:p>
    <w:bookmarkEnd w:id="81"/>
    <w:p w:rsidR="00C0743C" w:rsidRPr="00024BA0" w:rsidRDefault="004210E4" w:rsidP="00633B24">
      <w:pPr>
        <w:pStyle w:val="a8"/>
        <w:numPr>
          <w:ilvl w:val="0"/>
          <w:numId w:val="18"/>
        </w:numPr>
        <w:ind w:left="0" w:firstLine="652"/>
        <w:jc w:val="center"/>
        <w:rPr>
          <w:b/>
          <w:bCs/>
        </w:rPr>
      </w:pPr>
      <w:r w:rsidRPr="00024BA0">
        <w:rPr>
          <w:b/>
          <w:bCs/>
        </w:rPr>
        <w:t>Загальні положення</w:t>
      </w:r>
    </w:p>
    <w:p w:rsidR="00C0743C" w:rsidRPr="00024BA0" w:rsidRDefault="00C0743C" w:rsidP="00C0743C">
      <w:pPr>
        <w:pStyle w:val="a8"/>
        <w:ind w:left="652"/>
        <w:rPr>
          <w:b/>
          <w:bCs/>
        </w:rPr>
      </w:pPr>
    </w:p>
    <w:p w:rsidR="00C0743C" w:rsidRPr="00024BA0" w:rsidRDefault="004210E4" w:rsidP="000A20B7">
      <w:pPr>
        <w:pStyle w:val="a8"/>
        <w:numPr>
          <w:ilvl w:val="1"/>
          <w:numId w:val="18"/>
        </w:numPr>
        <w:ind w:left="0" w:firstLine="652"/>
        <w:jc w:val="both"/>
      </w:pPr>
      <w:r w:rsidRPr="00024BA0">
        <w:t xml:space="preserve">Порядок узгодження здійснення публічних </w:t>
      </w:r>
      <w:proofErr w:type="spellStart"/>
      <w:r w:rsidRPr="00024BA0">
        <w:t>закупівель</w:t>
      </w:r>
      <w:proofErr w:type="spellEnd"/>
      <w:r w:rsidRPr="00024BA0">
        <w:t xml:space="preserve"> та моніторингу цін Бучанською міською радою, її виконавчими органами, комунальними підприємствами та установами (далі – Порядок) розроблено з метою врегулювання процедур закупівлі товарів, робіт і послуг, проведення моніторингу цін, забезпечення раціонального використання фінансових ресурсів Бучанської міської територіальної громади, а також дотримання принципів відкритості й прозорості на всіх етапах публічних </w:t>
      </w:r>
      <w:proofErr w:type="spellStart"/>
      <w:r w:rsidRPr="00024BA0">
        <w:t>закупівель</w:t>
      </w:r>
      <w:proofErr w:type="spellEnd"/>
      <w:r w:rsidRPr="00024BA0">
        <w:t>.</w:t>
      </w:r>
    </w:p>
    <w:p w:rsidR="00C0743C" w:rsidRPr="00024BA0" w:rsidRDefault="004210E4" w:rsidP="000A20B7">
      <w:pPr>
        <w:pStyle w:val="a8"/>
        <w:numPr>
          <w:ilvl w:val="1"/>
          <w:numId w:val="18"/>
        </w:numPr>
        <w:ind w:left="0" w:firstLine="652"/>
        <w:jc w:val="both"/>
      </w:pPr>
      <w:r w:rsidRPr="00024BA0">
        <w:t>Порядок визначає:</w:t>
      </w:r>
    </w:p>
    <w:p w:rsidR="00C0743C" w:rsidRPr="00024BA0" w:rsidRDefault="004210E4" w:rsidP="000A20B7">
      <w:pPr>
        <w:pStyle w:val="a8"/>
        <w:numPr>
          <w:ilvl w:val="0"/>
          <w:numId w:val="19"/>
        </w:numPr>
        <w:ind w:left="0" w:firstLine="652"/>
        <w:jc w:val="both"/>
        <w:rPr>
          <w:bCs/>
        </w:rPr>
      </w:pPr>
      <w:r w:rsidRPr="00024BA0">
        <w:rPr>
          <w:bCs/>
        </w:rPr>
        <w:t xml:space="preserve">процедуру узгодження </w:t>
      </w:r>
      <w:proofErr w:type="spellStart"/>
      <w:r w:rsidRPr="00024BA0">
        <w:rPr>
          <w:bCs/>
        </w:rPr>
        <w:t>закупівель</w:t>
      </w:r>
      <w:proofErr w:type="spellEnd"/>
      <w:r w:rsidRPr="00024BA0">
        <w:rPr>
          <w:bCs/>
        </w:rPr>
        <w:t>;</w:t>
      </w:r>
    </w:p>
    <w:p w:rsidR="00C0743C" w:rsidRPr="00024BA0" w:rsidRDefault="004210E4" w:rsidP="000A20B7">
      <w:pPr>
        <w:pStyle w:val="a8"/>
        <w:numPr>
          <w:ilvl w:val="0"/>
          <w:numId w:val="19"/>
        </w:numPr>
        <w:ind w:left="0" w:firstLine="652"/>
        <w:jc w:val="both"/>
        <w:rPr>
          <w:bCs/>
        </w:rPr>
      </w:pPr>
      <w:r w:rsidRPr="00024BA0">
        <w:rPr>
          <w:bCs/>
        </w:rPr>
        <w:t>алгоритм здійснення моніторингу цін;</w:t>
      </w:r>
    </w:p>
    <w:p w:rsidR="00C0743C" w:rsidRPr="00024BA0" w:rsidRDefault="004210E4" w:rsidP="000A20B7">
      <w:pPr>
        <w:pStyle w:val="a8"/>
        <w:numPr>
          <w:ilvl w:val="0"/>
          <w:numId w:val="19"/>
        </w:numPr>
        <w:ind w:left="0" w:firstLine="652"/>
        <w:jc w:val="both"/>
        <w:rPr>
          <w:bCs/>
        </w:rPr>
      </w:pPr>
      <w:proofErr w:type="spellStart"/>
      <w:r w:rsidRPr="00024BA0">
        <w:rPr>
          <w:bCs/>
        </w:rPr>
        <w:t>обов</w:t>
      </w:r>
      <w:proofErr w:type="spellEnd"/>
      <w:r w:rsidRPr="00024BA0">
        <w:rPr>
          <w:bCs/>
          <w:lang w:val="ru-RU"/>
        </w:rPr>
        <w:t>’</w:t>
      </w:r>
      <w:proofErr w:type="spellStart"/>
      <w:r w:rsidRPr="00024BA0">
        <w:rPr>
          <w:bCs/>
        </w:rPr>
        <w:t>язки</w:t>
      </w:r>
      <w:proofErr w:type="spellEnd"/>
      <w:r w:rsidRPr="00024BA0">
        <w:rPr>
          <w:bCs/>
        </w:rPr>
        <w:t xml:space="preserve"> та відповідальність </w:t>
      </w:r>
      <w:proofErr w:type="spellStart"/>
      <w:r w:rsidRPr="00024BA0">
        <w:rPr>
          <w:bCs/>
        </w:rPr>
        <w:t>суб</w:t>
      </w:r>
      <w:proofErr w:type="spellEnd"/>
      <w:r w:rsidRPr="00024BA0">
        <w:rPr>
          <w:bCs/>
          <w:lang w:val="ru-RU"/>
        </w:rPr>
        <w:t>’</w:t>
      </w:r>
      <w:proofErr w:type="spellStart"/>
      <w:r w:rsidRPr="00024BA0">
        <w:rPr>
          <w:bCs/>
        </w:rPr>
        <w:t>єктів</w:t>
      </w:r>
      <w:proofErr w:type="spellEnd"/>
      <w:r w:rsidRPr="00024BA0">
        <w:rPr>
          <w:bCs/>
        </w:rPr>
        <w:t xml:space="preserve"> закупівельного процесу.</w:t>
      </w:r>
    </w:p>
    <w:p w:rsidR="00C0743C" w:rsidRPr="00024BA0" w:rsidRDefault="004210E4" w:rsidP="000A20B7">
      <w:pPr>
        <w:pStyle w:val="a8"/>
        <w:numPr>
          <w:ilvl w:val="1"/>
          <w:numId w:val="18"/>
        </w:numPr>
        <w:ind w:left="0" w:firstLine="652"/>
        <w:jc w:val="both"/>
        <w:rPr>
          <w:bCs/>
        </w:rPr>
      </w:pPr>
      <w:r w:rsidRPr="00024BA0">
        <w:rPr>
          <w:bCs/>
        </w:rPr>
        <w:t xml:space="preserve">Відповідальним за реалізацію цього Порядку є відділ </w:t>
      </w:r>
      <w:proofErr w:type="spellStart"/>
      <w:r w:rsidRPr="00024BA0">
        <w:rPr>
          <w:bCs/>
        </w:rPr>
        <w:t>закупівель</w:t>
      </w:r>
      <w:proofErr w:type="spellEnd"/>
      <w:r w:rsidRPr="00024BA0">
        <w:rPr>
          <w:bCs/>
        </w:rPr>
        <w:t xml:space="preserve"> та моніторингу цін Бучанської міської ради (далі – Відділ).</w:t>
      </w:r>
    </w:p>
    <w:p w:rsidR="00C0743C" w:rsidRPr="00024BA0" w:rsidRDefault="004210E4" w:rsidP="000A20B7">
      <w:pPr>
        <w:pStyle w:val="a8"/>
        <w:numPr>
          <w:ilvl w:val="1"/>
          <w:numId w:val="18"/>
        </w:numPr>
        <w:ind w:left="0" w:firstLine="652"/>
        <w:jc w:val="both"/>
        <w:rPr>
          <w:bCs/>
        </w:rPr>
      </w:pPr>
      <w:r w:rsidRPr="00024BA0">
        <w:rPr>
          <w:color w:val="000000"/>
          <w:lang w:eastAsia="uk-UA"/>
        </w:rPr>
        <w:t>Працівник(-и) Відділу, які залученні у відповідності до вимог цього  Порядку, керуються наступними нормативно – правовими документами:</w:t>
      </w:r>
    </w:p>
    <w:p w:rsidR="00C0743C" w:rsidRPr="00024BA0" w:rsidRDefault="004210E4" w:rsidP="000A20B7">
      <w:pPr>
        <w:numPr>
          <w:ilvl w:val="0"/>
          <w:numId w:val="4"/>
        </w:numPr>
        <w:shd w:val="clear" w:color="auto" w:fill="FFFFFF"/>
        <w:tabs>
          <w:tab w:val="left" w:pos="426"/>
        </w:tabs>
        <w:ind w:left="0" w:firstLine="652"/>
        <w:jc w:val="both"/>
        <w:rPr>
          <w:color w:val="000000"/>
          <w:lang w:eastAsia="uk-UA"/>
        </w:rPr>
      </w:pPr>
      <w:r w:rsidRPr="00024BA0">
        <w:rPr>
          <w:color w:val="000000"/>
          <w:lang w:eastAsia="uk-UA"/>
        </w:rPr>
        <w:t>Законом України «Про публічні закупівлі» (надалі – Закон);</w:t>
      </w:r>
    </w:p>
    <w:p w:rsidR="00C0743C" w:rsidRPr="00024BA0" w:rsidRDefault="004210E4" w:rsidP="000A20B7">
      <w:pPr>
        <w:numPr>
          <w:ilvl w:val="0"/>
          <w:numId w:val="4"/>
        </w:numPr>
        <w:shd w:val="clear" w:color="auto" w:fill="FFFFFF"/>
        <w:tabs>
          <w:tab w:val="left" w:pos="426"/>
        </w:tabs>
        <w:ind w:left="0" w:firstLine="652"/>
        <w:jc w:val="both"/>
        <w:rPr>
          <w:color w:val="000000"/>
          <w:lang w:eastAsia="uk-UA"/>
        </w:rPr>
      </w:pPr>
      <w:r w:rsidRPr="00024BA0">
        <w:rPr>
          <w:color w:val="000000"/>
          <w:lang w:eastAsia="uk-UA"/>
        </w:rPr>
        <w:t xml:space="preserve">Особливостями здійснення публічних </w:t>
      </w:r>
      <w:proofErr w:type="spellStart"/>
      <w:r w:rsidRPr="00024BA0">
        <w:rPr>
          <w:color w:val="000000"/>
          <w:lang w:eastAsia="uk-UA"/>
        </w:rPr>
        <w:t>закупівель</w:t>
      </w:r>
      <w:proofErr w:type="spellEnd"/>
      <w:r w:rsidRPr="00024BA0">
        <w:rPr>
          <w:color w:val="000000"/>
          <w:lang w:eastAsia="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Кабміну від 12.10.2022 № 1178 (зі змінами) (далі – Особливості);</w:t>
      </w:r>
    </w:p>
    <w:p w:rsidR="00C0743C" w:rsidRPr="0097067D" w:rsidRDefault="004210E4" w:rsidP="000A20B7">
      <w:pPr>
        <w:numPr>
          <w:ilvl w:val="0"/>
          <w:numId w:val="4"/>
        </w:numPr>
        <w:shd w:val="clear" w:color="auto" w:fill="FFFFFF"/>
        <w:tabs>
          <w:tab w:val="left" w:pos="426"/>
        </w:tabs>
        <w:ind w:left="0" w:firstLine="652"/>
        <w:jc w:val="both"/>
        <w:rPr>
          <w:color w:val="000000"/>
          <w:lang w:eastAsia="uk-UA"/>
        </w:rPr>
      </w:pPr>
      <w:r w:rsidRPr="0097067D">
        <w:rPr>
          <w:color w:val="000000"/>
          <w:lang w:eastAsia="uk-UA"/>
        </w:rPr>
        <w:t>Бюджетним</w:t>
      </w:r>
      <w:r w:rsidR="00DF63D4" w:rsidRPr="0097067D">
        <w:rPr>
          <w:color w:val="000000"/>
          <w:lang w:eastAsia="uk-UA"/>
        </w:rPr>
        <w:t xml:space="preserve">, Господарським та </w:t>
      </w:r>
      <w:r w:rsidRPr="0097067D">
        <w:rPr>
          <w:color w:val="000000"/>
          <w:lang w:eastAsia="uk-UA"/>
        </w:rPr>
        <w:t>Цивільним кодексами України;</w:t>
      </w:r>
    </w:p>
    <w:p w:rsidR="00C0743C" w:rsidRPr="00024BA0" w:rsidRDefault="004210E4" w:rsidP="000A20B7">
      <w:pPr>
        <w:numPr>
          <w:ilvl w:val="0"/>
          <w:numId w:val="4"/>
        </w:numPr>
        <w:shd w:val="clear" w:color="auto" w:fill="FFFFFF"/>
        <w:tabs>
          <w:tab w:val="left" w:pos="426"/>
        </w:tabs>
        <w:ind w:left="0" w:firstLine="652"/>
        <w:jc w:val="both"/>
        <w:rPr>
          <w:color w:val="000000"/>
          <w:lang w:eastAsia="uk-UA"/>
        </w:rPr>
      </w:pPr>
      <w:r w:rsidRPr="00024BA0">
        <w:rPr>
          <w:bCs/>
          <w:color w:val="000000"/>
          <w:shd w:val="clear" w:color="auto" w:fill="FFFFFF"/>
          <w:lang w:eastAsia="uk-UA"/>
        </w:rPr>
        <w:t xml:space="preserve">Порядком визначення предмета закупівлі, затвердженим наказом </w:t>
      </w:r>
      <w:r w:rsidRPr="00024BA0">
        <w:rPr>
          <w:color w:val="000000"/>
          <w:shd w:val="clear" w:color="auto" w:fill="FFFFFF"/>
          <w:lang w:eastAsia="uk-UA"/>
        </w:rPr>
        <w:t>Мінекономіки</w:t>
      </w:r>
      <w:r w:rsidRPr="00024BA0">
        <w:rPr>
          <w:bCs/>
          <w:color w:val="000000"/>
          <w:shd w:val="clear" w:color="auto" w:fill="FFFFFF"/>
          <w:lang w:eastAsia="uk-UA"/>
        </w:rPr>
        <w:t xml:space="preserve"> № 708 від 15.04.2020 року </w:t>
      </w:r>
      <w:r w:rsidRPr="00024BA0">
        <w:rPr>
          <w:color w:val="000000"/>
          <w:lang w:eastAsia="uk-UA"/>
        </w:rPr>
        <w:t xml:space="preserve"> (зі змінами);</w:t>
      </w:r>
    </w:p>
    <w:p w:rsidR="00C0743C" w:rsidRPr="00024BA0" w:rsidRDefault="004210E4" w:rsidP="000A20B7">
      <w:pPr>
        <w:numPr>
          <w:ilvl w:val="0"/>
          <w:numId w:val="4"/>
        </w:numPr>
        <w:shd w:val="clear" w:color="auto" w:fill="FFFFFF"/>
        <w:tabs>
          <w:tab w:val="left" w:pos="426"/>
        </w:tabs>
        <w:ind w:left="0" w:firstLine="652"/>
        <w:jc w:val="both"/>
        <w:rPr>
          <w:color w:val="000000"/>
          <w:lang w:eastAsia="uk-UA"/>
        </w:rPr>
      </w:pPr>
      <w:r w:rsidRPr="00024BA0">
        <w:rPr>
          <w:color w:val="000000"/>
          <w:lang w:eastAsia="uk-UA"/>
        </w:rPr>
        <w:t>Постановою Кабміну № 710 від 11.10. 2016 року «Про ефективне використання державних коштів» (зі змінами) (надалі – Постанова №710);</w:t>
      </w:r>
    </w:p>
    <w:p w:rsidR="00C0743C" w:rsidRPr="00024BA0" w:rsidRDefault="004210E4" w:rsidP="000A20B7">
      <w:pPr>
        <w:numPr>
          <w:ilvl w:val="0"/>
          <w:numId w:val="4"/>
        </w:numPr>
        <w:ind w:left="0" w:firstLine="652"/>
        <w:jc w:val="both"/>
        <w:rPr>
          <w:color w:val="000000"/>
          <w:lang w:eastAsia="uk-UA"/>
        </w:rPr>
      </w:pPr>
      <w:r w:rsidRPr="00024BA0">
        <w:rPr>
          <w:color w:val="000000"/>
          <w:lang w:eastAsia="uk-UA"/>
        </w:rPr>
        <w:t>Наказом Мінекономіки від 18.02.2020 № 275 "Про затвердження примірної методики визначення очікуваної вартості предмета закупівлі";</w:t>
      </w:r>
    </w:p>
    <w:p w:rsidR="00C0743C" w:rsidRPr="00024BA0" w:rsidRDefault="004210E4" w:rsidP="000A20B7">
      <w:pPr>
        <w:numPr>
          <w:ilvl w:val="0"/>
          <w:numId w:val="4"/>
        </w:numPr>
        <w:ind w:left="0" w:firstLine="652"/>
        <w:jc w:val="both"/>
        <w:rPr>
          <w:color w:val="000000"/>
          <w:lang w:eastAsia="uk-UA"/>
        </w:rPr>
      </w:pPr>
      <w:r w:rsidRPr="00024BA0">
        <w:rPr>
          <w:color w:val="000000"/>
          <w:lang w:eastAsia="uk-UA"/>
        </w:rPr>
        <w:t xml:space="preserve">Методичними рекомендаціями щодо здійснення публічних </w:t>
      </w:r>
      <w:proofErr w:type="spellStart"/>
      <w:r w:rsidRPr="00024BA0">
        <w:rPr>
          <w:color w:val="000000"/>
          <w:lang w:eastAsia="uk-UA"/>
        </w:rPr>
        <w:t>закупівель</w:t>
      </w:r>
      <w:proofErr w:type="spellEnd"/>
      <w:r w:rsidRPr="00024BA0">
        <w:rPr>
          <w:color w:val="000000"/>
          <w:lang w:eastAsia="uk-UA"/>
        </w:rPr>
        <w:t xml:space="preserve"> робіт з будівництва на період дії правового режиму воєнного стану в Україні та протягом 90 днів з дня його припинення або скасування, затвердженими наказом Мінекономіки від 22.11.2024р. № 26335; </w:t>
      </w:r>
    </w:p>
    <w:p w:rsidR="00C0743C" w:rsidRPr="00024BA0" w:rsidRDefault="004210E4" w:rsidP="000A20B7">
      <w:pPr>
        <w:numPr>
          <w:ilvl w:val="0"/>
          <w:numId w:val="4"/>
        </w:numPr>
        <w:shd w:val="clear" w:color="auto" w:fill="FFFFFF"/>
        <w:tabs>
          <w:tab w:val="left" w:pos="426"/>
        </w:tabs>
        <w:ind w:left="0" w:firstLine="652"/>
        <w:jc w:val="both"/>
        <w:rPr>
          <w:color w:val="000000"/>
          <w:lang w:eastAsia="uk-UA"/>
        </w:rPr>
      </w:pPr>
      <w:r w:rsidRPr="00024BA0">
        <w:rPr>
          <w:color w:val="000000"/>
          <w:lang w:eastAsia="uk-UA"/>
        </w:rPr>
        <w:t xml:space="preserve">іншими нормативно – правовими актами, що регулюють сферу публічних </w:t>
      </w:r>
      <w:proofErr w:type="spellStart"/>
      <w:r w:rsidRPr="00024BA0">
        <w:rPr>
          <w:color w:val="000000"/>
          <w:lang w:eastAsia="uk-UA"/>
        </w:rPr>
        <w:t>закупівель</w:t>
      </w:r>
      <w:proofErr w:type="spellEnd"/>
      <w:r w:rsidRPr="00024BA0">
        <w:rPr>
          <w:color w:val="000000"/>
          <w:lang w:eastAsia="uk-UA"/>
        </w:rPr>
        <w:t>.</w:t>
      </w:r>
    </w:p>
    <w:p w:rsidR="00C0743C" w:rsidRPr="00024BA0" w:rsidRDefault="004210E4" w:rsidP="000A20B7">
      <w:pPr>
        <w:shd w:val="clear" w:color="auto" w:fill="FFFFFF"/>
        <w:tabs>
          <w:tab w:val="left" w:pos="426"/>
        </w:tabs>
        <w:ind w:firstLine="652"/>
        <w:jc w:val="both"/>
        <w:rPr>
          <w:color w:val="000000"/>
          <w:lang w:eastAsia="uk-UA"/>
        </w:rPr>
      </w:pPr>
      <w:r w:rsidRPr="00024BA0">
        <w:rPr>
          <w:color w:val="000000"/>
          <w:lang w:eastAsia="uk-UA"/>
        </w:rPr>
        <w:t xml:space="preserve">У разі якщо зазначені нормативно – правові документи, втратили чинність, а на їх заміну прийнятий інший нормативно – правовий акт, або прийнятий новий нормативний документ, який </w:t>
      </w:r>
      <w:r w:rsidRPr="00024BA0">
        <w:rPr>
          <w:color w:val="000000"/>
          <w:lang w:eastAsia="uk-UA"/>
        </w:rPr>
        <w:lastRenderedPageBreak/>
        <w:t>не передбачений у даному положенні у такому випадку, працівник(-и), задіяні до здійснення моніторингу цін керуються діючими нормами чинного законодавства.</w:t>
      </w:r>
    </w:p>
    <w:p w:rsidR="00C0743C" w:rsidRPr="00024BA0" w:rsidRDefault="004210E4" w:rsidP="00D96646">
      <w:pPr>
        <w:pStyle w:val="a8"/>
        <w:numPr>
          <w:ilvl w:val="1"/>
          <w:numId w:val="18"/>
        </w:numPr>
        <w:ind w:left="0" w:firstLine="652"/>
        <w:jc w:val="both"/>
        <w:rPr>
          <w:bCs/>
        </w:rPr>
      </w:pPr>
      <w:r w:rsidRPr="00024BA0">
        <w:rPr>
          <w:bCs/>
        </w:rPr>
        <w:t>У цьому Порядку терміни вживаються у такому значені:</w:t>
      </w:r>
    </w:p>
    <w:p w:rsidR="00C0743C" w:rsidRPr="00024BA0" w:rsidRDefault="004210E4" w:rsidP="00633B24">
      <w:pPr>
        <w:pStyle w:val="a8"/>
        <w:numPr>
          <w:ilvl w:val="0"/>
          <w:numId w:val="19"/>
        </w:numPr>
        <w:jc w:val="both"/>
        <w:rPr>
          <w:bCs/>
        </w:rPr>
      </w:pPr>
      <w:r w:rsidRPr="00024BA0">
        <w:rPr>
          <w:b/>
        </w:rPr>
        <w:t>Замовник</w:t>
      </w:r>
      <w:r w:rsidRPr="00024BA0">
        <w:rPr>
          <w:bCs/>
        </w:rPr>
        <w:t xml:space="preserve"> – Бучанська міська рада, її виконавчі органи, комунальні підприємства та </w:t>
      </w:r>
      <w:r w:rsidR="00087D74" w:rsidRPr="00024BA0">
        <w:rPr>
          <w:bCs/>
        </w:rPr>
        <w:t>установи</w:t>
      </w:r>
      <w:r w:rsidRPr="00024BA0">
        <w:rPr>
          <w:bCs/>
        </w:rPr>
        <w:t>;</w:t>
      </w:r>
    </w:p>
    <w:p w:rsidR="00C0743C" w:rsidRPr="00024BA0" w:rsidRDefault="004210E4" w:rsidP="00633B24">
      <w:pPr>
        <w:pStyle w:val="a8"/>
        <w:numPr>
          <w:ilvl w:val="0"/>
          <w:numId w:val="19"/>
        </w:numPr>
        <w:jc w:val="both"/>
        <w:rPr>
          <w:bCs/>
        </w:rPr>
      </w:pPr>
      <w:r w:rsidRPr="00024BA0">
        <w:rPr>
          <w:b/>
        </w:rPr>
        <w:t>Ініціатор закупівлі</w:t>
      </w:r>
      <w:r w:rsidRPr="00024BA0">
        <w:rPr>
          <w:bCs/>
        </w:rPr>
        <w:t xml:space="preserve"> – відповідальний працівник Замовника, який формує запит/службову записку на здійснення закупівлі;</w:t>
      </w:r>
    </w:p>
    <w:p w:rsidR="00C0743C" w:rsidRPr="00024BA0" w:rsidRDefault="004210E4" w:rsidP="00633B24">
      <w:pPr>
        <w:pStyle w:val="a8"/>
        <w:numPr>
          <w:ilvl w:val="0"/>
          <w:numId w:val="19"/>
        </w:numPr>
        <w:jc w:val="both"/>
        <w:rPr>
          <w:bCs/>
        </w:rPr>
      </w:pPr>
      <w:r w:rsidRPr="00024BA0">
        <w:rPr>
          <w:b/>
        </w:rPr>
        <w:t>Відділ</w:t>
      </w:r>
      <w:r w:rsidRPr="00024BA0">
        <w:rPr>
          <w:bCs/>
        </w:rPr>
        <w:t xml:space="preserve"> – відділ </w:t>
      </w:r>
      <w:proofErr w:type="spellStart"/>
      <w:r w:rsidRPr="00024BA0">
        <w:rPr>
          <w:bCs/>
        </w:rPr>
        <w:t>закупівель</w:t>
      </w:r>
      <w:proofErr w:type="spellEnd"/>
      <w:r w:rsidRPr="00024BA0">
        <w:rPr>
          <w:bCs/>
        </w:rPr>
        <w:t xml:space="preserve"> та моніторингу цін Бучанської міської ради;</w:t>
      </w:r>
    </w:p>
    <w:p w:rsidR="00C0743C" w:rsidRPr="00024BA0" w:rsidRDefault="004210E4" w:rsidP="00633B24">
      <w:pPr>
        <w:pStyle w:val="a8"/>
        <w:numPr>
          <w:ilvl w:val="0"/>
          <w:numId w:val="19"/>
        </w:numPr>
        <w:jc w:val="both"/>
        <w:rPr>
          <w:bCs/>
        </w:rPr>
      </w:pPr>
      <w:r w:rsidRPr="00024BA0">
        <w:rPr>
          <w:b/>
        </w:rPr>
        <w:t>Службова записка</w:t>
      </w:r>
      <w:r w:rsidRPr="00024BA0">
        <w:rPr>
          <w:bCs/>
        </w:rPr>
        <w:t xml:space="preserve"> – документ, що подається Ініціатором закупівлі до Відділу з описом предмета закупівлі, </w:t>
      </w:r>
      <w:bookmarkStart w:id="82" w:name="_Hlk204701120"/>
      <w:r w:rsidRPr="00024BA0">
        <w:rPr>
          <w:bCs/>
        </w:rPr>
        <w:t>наведена у Додатку №1</w:t>
      </w:r>
      <w:bookmarkEnd w:id="82"/>
      <w:r w:rsidRPr="00024BA0">
        <w:rPr>
          <w:bCs/>
        </w:rPr>
        <w:t>;</w:t>
      </w:r>
    </w:p>
    <w:p w:rsidR="00C0743C" w:rsidRPr="00024BA0" w:rsidRDefault="004210E4" w:rsidP="00633B24">
      <w:pPr>
        <w:pStyle w:val="a8"/>
        <w:numPr>
          <w:ilvl w:val="0"/>
          <w:numId w:val="19"/>
        </w:numPr>
        <w:jc w:val="both"/>
        <w:rPr>
          <w:bCs/>
        </w:rPr>
      </w:pPr>
      <w:r w:rsidRPr="00024BA0">
        <w:rPr>
          <w:b/>
        </w:rPr>
        <w:t>Моніторинг цін</w:t>
      </w:r>
      <w:r w:rsidRPr="00024BA0">
        <w:rPr>
          <w:bCs/>
        </w:rPr>
        <w:t xml:space="preserve"> – процес збору та аналізу інформації про ринкову вартість товарів, робіт і послуг;</w:t>
      </w:r>
    </w:p>
    <w:p w:rsidR="00C0743C" w:rsidRPr="00024BA0" w:rsidRDefault="004210E4" w:rsidP="00633B24">
      <w:pPr>
        <w:pStyle w:val="a8"/>
        <w:numPr>
          <w:ilvl w:val="0"/>
          <w:numId w:val="19"/>
        </w:numPr>
        <w:jc w:val="both"/>
        <w:rPr>
          <w:bCs/>
        </w:rPr>
      </w:pPr>
      <w:r w:rsidRPr="00024BA0">
        <w:rPr>
          <w:b/>
        </w:rPr>
        <w:t xml:space="preserve">КПКВ - </w:t>
      </w:r>
      <w:r w:rsidRPr="00024BA0">
        <w:rPr>
          <w:bCs/>
        </w:rPr>
        <w:t>Код класифікації видатків;</w:t>
      </w:r>
    </w:p>
    <w:p w:rsidR="00C0743C" w:rsidRPr="00024BA0" w:rsidRDefault="004210E4" w:rsidP="00633B24">
      <w:pPr>
        <w:pStyle w:val="a8"/>
        <w:numPr>
          <w:ilvl w:val="0"/>
          <w:numId w:val="19"/>
        </w:numPr>
        <w:jc w:val="both"/>
        <w:rPr>
          <w:bCs/>
        </w:rPr>
      </w:pPr>
      <w:r w:rsidRPr="00024BA0">
        <w:rPr>
          <w:b/>
        </w:rPr>
        <w:t>КЕКВ -</w:t>
      </w:r>
      <w:r w:rsidRPr="00024BA0">
        <w:rPr>
          <w:bCs/>
        </w:rPr>
        <w:t xml:space="preserve"> Код економічної класифікації видатків бюджету</w:t>
      </w:r>
    </w:p>
    <w:p w:rsidR="00C0743C" w:rsidRPr="00E51357" w:rsidRDefault="004210E4" w:rsidP="00633B24">
      <w:pPr>
        <w:numPr>
          <w:ilvl w:val="0"/>
          <w:numId w:val="19"/>
        </w:numPr>
        <w:shd w:val="clear" w:color="auto" w:fill="FFFFFF"/>
        <w:jc w:val="both"/>
        <w:rPr>
          <w:rStyle w:val="af"/>
          <w:i w:val="0"/>
        </w:rPr>
      </w:pPr>
      <w:proofErr w:type="spellStart"/>
      <w:r w:rsidRPr="00024BA0">
        <w:rPr>
          <w:b/>
          <w:iCs/>
        </w:rPr>
        <w:t>Інвесторська</w:t>
      </w:r>
      <w:proofErr w:type="spellEnd"/>
      <w:r w:rsidRPr="00024BA0">
        <w:rPr>
          <w:b/>
          <w:iCs/>
        </w:rPr>
        <w:t xml:space="preserve"> кошторисна документація</w:t>
      </w:r>
      <w:r w:rsidRPr="00024BA0">
        <w:rPr>
          <w:b/>
          <w:i/>
        </w:rPr>
        <w:t xml:space="preserve"> –</w:t>
      </w:r>
      <w:r w:rsidRPr="00024BA0">
        <w:rPr>
          <w:rStyle w:val="af"/>
          <w:i w:val="0"/>
        </w:rPr>
        <w:t xml:space="preserve"> сукупність кошторисів, кошторисних розрахунків, відомостей кошторисної вартості пускових комплексів, зведених кошторисних розрахунків вартості будівництва, або його черг, зведень витрат, пояснювальних записок та відомостей ресурсів, складених на стадії розроблення </w:t>
      </w:r>
      <w:proofErr w:type="spellStart"/>
      <w:r w:rsidRPr="00E51357">
        <w:rPr>
          <w:rStyle w:val="af"/>
          <w:i w:val="0"/>
        </w:rPr>
        <w:t>проєктної</w:t>
      </w:r>
      <w:proofErr w:type="spellEnd"/>
      <w:r w:rsidRPr="00E51357">
        <w:rPr>
          <w:rStyle w:val="af"/>
          <w:i w:val="0"/>
        </w:rPr>
        <w:t xml:space="preserve"> документації;</w:t>
      </w:r>
    </w:p>
    <w:p w:rsidR="00C0743C" w:rsidRPr="00850E78" w:rsidRDefault="004210E4" w:rsidP="00633B24">
      <w:pPr>
        <w:numPr>
          <w:ilvl w:val="0"/>
          <w:numId w:val="19"/>
        </w:numPr>
        <w:shd w:val="clear" w:color="auto" w:fill="FFFFFF"/>
        <w:jc w:val="both"/>
        <w:rPr>
          <w:rStyle w:val="af"/>
          <w:bCs/>
          <w:iCs/>
          <w:color w:val="000000"/>
        </w:rPr>
      </w:pPr>
      <w:r w:rsidRPr="00E51357">
        <w:rPr>
          <w:b/>
          <w:iCs/>
          <w:color w:val="000000" w:themeColor="text1"/>
        </w:rPr>
        <w:t>Матеріальні ресурси</w:t>
      </w:r>
      <w:r w:rsidRPr="00E51357">
        <w:rPr>
          <w:b/>
          <w:i/>
          <w:color w:val="000000" w:themeColor="text1"/>
        </w:rPr>
        <w:t xml:space="preserve">– </w:t>
      </w:r>
      <w:r w:rsidRPr="00E51357">
        <w:rPr>
          <w:bCs/>
          <w:iCs/>
          <w:color w:val="000000"/>
        </w:rPr>
        <w:t xml:space="preserve">сукупність будівельних матеріалів (у тому числі устаткування, </w:t>
      </w:r>
      <w:r w:rsidRPr="00850E78">
        <w:rPr>
          <w:bCs/>
          <w:iCs/>
          <w:color w:val="000000"/>
        </w:rPr>
        <w:t>меблів та інвентарю), що необхідні для виконання будівельних робіт</w:t>
      </w:r>
      <w:r w:rsidRPr="00850E78">
        <w:rPr>
          <w:rStyle w:val="af"/>
          <w:bCs/>
          <w:iCs/>
          <w:color w:val="000000"/>
        </w:rPr>
        <w:t>;</w:t>
      </w:r>
    </w:p>
    <w:p w:rsidR="00C0743C" w:rsidRPr="00850E78" w:rsidRDefault="004210E4" w:rsidP="00633B24">
      <w:pPr>
        <w:numPr>
          <w:ilvl w:val="0"/>
          <w:numId w:val="19"/>
        </w:numPr>
        <w:shd w:val="clear" w:color="auto" w:fill="FFFFFF"/>
        <w:jc w:val="both"/>
        <w:rPr>
          <w:rStyle w:val="af"/>
          <w:i w:val="0"/>
        </w:rPr>
      </w:pPr>
      <w:r w:rsidRPr="00850E78">
        <w:rPr>
          <w:rStyle w:val="af"/>
          <w:b/>
          <w:bCs/>
          <w:i w:val="0"/>
        </w:rPr>
        <w:t>Основні матеріальні ресурси</w:t>
      </w:r>
      <w:r w:rsidRPr="00850E78">
        <w:rPr>
          <w:rStyle w:val="af"/>
          <w:i w:val="0"/>
        </w:rPr>
        <w:t xml:space="preserve"> - матеріальні ресурси, зазначені у відомості ресурсів кошторисної частини проектної документації, питома вага відпускної вартості кожного з яких, відповідно до даних </w:t>
      </w:r>
      <w:proofErr w:type="spellStart"/>
      <w:r w:rsidRPr="00850E78">
        <w:rPr>
          <w:rStyle w:val="af"/>
          <w:i w:val="0"/>
        </w:rPr>
        <w:t>компʼютерної</w:t>
      </w:r>
      <w:proofErr w:type="spellEnd"/>
      <w:r w:rsidRPr="00850E78">
        <w:rPr>
          <w:rStyle w:val="af"/>
          <w:i w:val="0"/>
        </w:rPr>
        <w:t xml:space="preserve"> кошторисної програми, складає понад 3% від сумарної вартості за відпускними цінами усіх матеріальних ресурсів, визначених у відповідній відомості ресурсів. Перелік основних матеріальних ресурсів може бути збільшений за письмовим зверненням Замовника, про що повідомляється суб’єкт аналізу.</w:t>
      </w:r>
    </w:p>
    <w:p w:rsidR="00C0743C" w:rsidRPr="00024BA0" w:rsidRDefault="004210E4" w:rsidP="00633B24">
      <w:pPr>
        <w:numPr>
          <w:ilvl w:val="0"/>
          <w:numId w:val="19"/>
        </w:numPr>
        <w:shd w:val="clear" w:color="auto" w:fill="FFFFFF"/>
        <w:jc w:val="both"/>
        <w:rPr>
          <w:rStyle w:val="af"/>
          <w:i w:val="0"/>
        </w:rPr>
      </w:pPr>
      <w:r w:rsidRPr="00024BA0">
        <w:rPr>
          <w:b/>
          <w:iCs/>
        </w:rPr>
        <w:t>Середня ціна (середня ринкова ціна)</w:t>
      </w:r>
      <w:r w:rsidRPr="00024BA0">
        <w:rPr>
          <w:b/>
          <w:i/>
        </w:rPr>
        <w:t xml:space="preserve"> -</w:t>
      </w:r>
      <w:r w:rsidRPr="00024BA0">
        <w:rPr>
          <w:rStyle w:val="af"/>
          <w:i w:val="0"/>
        </w:rPr>
        <w:t xml:space="preserve"> це ціна товару та матеріальних ресурсів (у тому числі відпускна ціна, транспортна складова, заготівельно складські витрати) з/без ПДВ, послуг на момент проведення моніторингу цін, що розрахована Відділом відповідно до цього Порядку;</w:t>
      </w:r>
    </w:p>
    <w:p w:rsidR="00C0743C" w:rsidRPr="00024BA0" w:rsidRDefault="004210E4" w:rsidP="00C0743C">
      <w:pPr>
        <w:shd w:val="clear" w:color="auto" w:fill="FFFFFF"/>
        <w:jc w:val="both"/>
      </w:pPr>
      <w:r w:rsidRPr="00024BA0">
        <w:rPr>
          <w:bCs/>
          <w:iCs/>
        </w:rPr>
        <w:t xml:space="preserve">Інші </w:t>
      </w:r>
      <w:r w:rsidRPr="00024BA0">
        <w:t xml:space="preserve">терміни та поняття вживаються у значенні, наведеному в Законі та інших  нормативно-правових актах, що регулюють сферу публічних </w:t>
      </w:r>
      <w:proofErr w:type="spellStart"/>
      <w:r w:rsidRPr="00024BA0">
        <w:t>закупівель</w:t>
      </w:r>
      <w:proofErr w:type="spellEnd"/>
      <w:r w:rsidRPr="00024BA0">
        <w:t>.</w:t>
      </w:r>
    </w:p>
    <w:p w:rsidR="00C0743C" w:rsidRPr="00024BA0" w:rsidRDefault="00C0743C" w:rsidP="00C0743C">
      <w:pPr>
        <w:pStyle w:val="a8"/>
        <w:ind w:left="0" w:firstLine="652"/>
        <w:jc w:val="both"/>
        <w:rPr>
          <w:bCs/>
        </w:rPr>
      </w:pPr>
    </w:p>
    <w:p w:rsidR="00C0743C" w:rsidRDefault="004210E4" w:rsidP="00633B24">
      <w:pPr>
        <w:pStyle w:val="a8"/>
        <w:numPr>
          <w:ilvl w:val="0"/>
          <w:numId w:val="18"/>
        </w:numPr>
        <w:ind w:left="0" w:firstLine="652"/>
        <w:jc w:val="center"/>
        <w:rPr>
          <w:b/>
        </w:rPr>
      </w:pPr>
      <w:r w:rsidRPr="00024BA0">
        <w:rPr>
          <w:b/>
        </w:rPr>
        <w:t>Сфера застосування</w:t>
      </w:r>
    </w:p>
    <w:p w:rsidR="00A56232" w:rsidRPr="00024BA0" w:rsidRDefault="00A56232" w:rsidP="00A56232">
      <w:pPr>
        <w:pStyle w:val="a8"/>
        <w:ind w:left="652"/>
        <w:rPr>
          <w:b/>
        </w:rPr>
      </w:pPr>
    </w:p>
    <w:p w:rsidR="00C0743C" w:rsidRPr="00327404" w:rsidRDefault="004210E4" w:rsidP="00327404">
      <w:pPr>
        <w:pStyle w:val="a8"/>
        <w:numPr>
          <w:ilvl w:val="1"/>
          <w:numId w:val="18"/>
        </w:numPr>
        <w:ind w:left="0" w:firstLine="652"/>
        <w:jc w:val="both"/>
        <w:rPr>
          <w:bCs/>
        </w:rPr>
      </w:pPr>
      <w:r w:rsidRPr="00327404">
        <w:rPr>
          <w:bCs/>
        </w:rPr>
        <w:t>Дія цього Порядку поширюється на Замовників, які здійснюють закупівлі товарів, робіт і послуг — незалежно від виду закупівлі, за винятком випадків, коли цим Порядком передбачено інші правила або встановлено винятки щодо його застосування .</w:t>
      </w:r>
    </w:p>
    <w:p w:rsidR="00C0743C" w:rsidRPr="00327404" w:rsidRDefault="004210E4" w:rsidP="00327404">
      <w:pPr>
        <w:pStyle w:val="a8"/>
        <w:numPr>
          <w:ilvl w:val="1"/>
          <w:numId w:val="18"/>
        </w:numPr>
        <w:ind w:left="0" w:firstLine="652"/>
        <w:jc w:val="both"/>
        <w:rPr>
          <w:bCs/>
        </w:rPr>
      </w:pPr>
      <w:r w:rsidRPr="00327404">
        <w:rPr>
          <w:bCs/>
        </w:rPr>
        <w:t xml:space="preserve">Порядок обов’язковий до застосування під час здійснення </w:t>
      </w:r>
      <w:proofErr w:type="spellStart"/>
      <w:r w:rsidRPr="00327404">
        <w:rPr>
          <w:bCs/>
        </w:rPr>
        <w:t>закупівель</w:t>
      </w:r>
      <w:proofErr w:type="spellEnd"/>
      <w:r w:rsidRPr="00327404">
        <w:rPr>
          <w:bCs/>
        </w:rPr>
        <w:t xml:space="preserve">: </w:t>
      </w:r>
    </w:p>
    <w:p w:rsidR="00C0743C" w:rsidRPr="00327404" w:rsidRDefault="004210E4" w:rsidP="00327404">
      <w:pPr>
        <w:pStyle w:val="a8"/>
        <w:numPr>
          <w:ilvl w:val="2"/>
          <w:numId w:val="18"/>
        </w:numPr>
        <w:ind w:left="0" w:firstLine="652"/>
        <w:jc w:val="both"/>
        <w:rPr>
          <w:bCs/>
        </w:rPr>
      </w:pPr>
      <w:r w:rsidRPr="00327404">
        <w:rPr>
          <w:bCs/>
        </w:rPr>
        <w:t>послуг з поточного ремонту, робіт з нового будівництва, реконструкції, реставрації, капітального ремонту об’єкта будівництва, незалежно від очікуваної вартості закупівлі;</w:t>
      </w:r>
    </w:p>
    <w:p w:rsidR="00C0743C" w:rsidRDefault="004210E4" w:rsidP="00327404">
      <w:pPr>
        <w:pStyle w:val="a8"/>
        <w:numPr>
          <w:ilvl w:val="2"/>
          <w:numId w:val="18"/>
        </w:numPr>
        <w:ind w:left="0" w:firstLine="652"/>
        <w:jc w:val="both"/>
        <w:rPr>
          <w:bCs/>
        </w:rPr>
      </w:pPr>
      <w:r w:rsidRPr="00327404">
        <w:rPr>
          <w:bCs/>
        </w:rPr>
        <w:t xml:space="preserve">товарів та/або послуг вартість за предметом закупівлі яких становить або перевищує 100 000,00 грн (сто тисяч гривень), у разі якщо такі закупівлі не проводяться </w:t>
      </w:r>
      <w:bookmarkStart w:id="83" w:name="_Hlk201672686"/>
      <w:r w:rsidRPr="00327404">
        <w:rPr>
          <w:bCs/>
        </w:rPr>
        <w:t>шляхом використання електронного каталогу.</w:t>
      </w:r>
    </w:p>
    <w:bookmarkEnd w:id="83"/>
    <w:p w:rsidR="00C0743C" w:rsidRPr="007206DC" w:rsidRDefault="00C0743C" w:rsidP="007206DC">
      <w:pPr>
        <w:jc w:val="both"/>
        <w:rPr>
          <w:bCs/>
        </w:rPr>
      </w:pPr>
    </w:p>
    <w:p w:rsidR="00C0743C" w:rsidRPr="00024BA0" w:rsidRDefault="004210E4" w:rsidP="00633B24">
      <w:pPr>
        <w:pStyle w:val="a8"/>
        <w:numPr>
          <w:ilvl w:val="0"/>
          <w:numId w:val="18"/>
        </w:numPr>
        <w:ind w:left="0" w:firstLine="652"/>
        <w:jc w:val="center"/>
        <w:rPr>
          <w:b/>
        </w:rPr>
      </w:pPr>
      <w:r w:rsidRPr="00024BA0">
        <w:rPr>
          <w:b/>
        </w:rPr>
        <w:t xml:space="preserve">Процедура узгодження здійснення публічних </w:t>
      </w:r>
      <w:proofErr w:type="spellStart"/>
      <w:r w:rsidRPr="00024BA0">
        <w:rPr>
          <w:b/>
        </w:rPr>
        <w:t>закупівель</w:t>
      </w:r>
      <w:proofErr w:type="spellEnd"/>
    </w:p>
    <w:p w:rsidR="00C0743C" w:rsidRDefault="00C0743C" w:rsidP="00C0743C">
      <w:pPr>
        <w:rPr>
          <w:b/>
        </w:rPr>
      </w:pPr>
    </w:p>
    <w:p w:rsidR="007D170A" w:rsidRPr="00024BA0" w:rsidRDefault="007D170A" w:rsidP="00C0743C">
      <w:pPr>
        <w:rPr>
          <w:b/>
        </w:rPr>
      </w:pPr>
    </w:p>
    <w:p w:rsidR="00C0743C" w:rsidRPr="00CF296E" w:rsidRDefault="004210E4" w:rsidP="005F2E59">
      <w:pPr>
        <w:pStyle w:val="a8"/>
        <w:numPr>
          <w:ilvl w:val="1"/>
          <w:numId w:val="18"/>
        </w:numPr>
        <w:ind w:left="0" w:firstLine="652"/>
        <w:jc w:val="both"/>
        <w:rPr>
          <w:color w:val="000000"/>
          <w:lang w:eastAsia="uk-UA"/>
        </w:rPr>
      </w:pPr>
      <w:r w:rsidRPr="00CF296E">
        <w:rPr>
          <w:color w:val="000000"/>
          <w:lang w:eastAsia="uk-UA"/>
        </w:rPr>
        <w:t xml:space="preserve">Ініціатор закупівлі, завчасно надає Відділу службову записку шляхом направлення її через внутрішню систему документообігу.  </w:t>
      </w:r>
    </w:p>
    <w:p w:rsidR="00C0743C" w:rsidRPr="00CF296E" w:rsidRDefault="004210E4" w:rsidP="005F2E59">
      <w:pPr>
        <w:ind w:firstLine="652"/>
        <w:jc w:val="both"/>
        <w:rPr>
          <w:color w:val="000000"/>
          <w:lang w:eastAsia="uk-UA"/>
        </w:rPr>
      </w:pPr>
      <w:r w:rsidRPr="00CF296E">
        <w:rPr>
          <w:color w:val="000000"/>
          <w:lang w:eastAsia="uk-UA"/>
        </w:rPr>
        <w:t>Службова записка надається у паперовій та електронній формі у форматі Word/Excel/PDF,</w:t>
      </w:r>
      <w:r w:rsidRPr="00CF296E">
        <w:t xml:space="preserve"> </w:t>
      </w:r>
      <w:r w:rsidRPr="00CF296E">
        <w:rPr>
          <w:color w:val="000000"/>
          <w:lang w:eastAsia="uk-UA"/>
        </w:rPr>
        <w:t xml:space="preserve">який оформлений за формою, згідно додатку №1 до даного </w:t>
      </w:r>
      <w:proofErr w:type="spellStart"/>
      <w:r w:rsidRPr="00CF296E">
        <w:rPr>
          <w:color w:val="000000"/>
          <w:lang w:eastAsia="uk-UA"/>
        </w:rPr>
        <w:t>Порядка</w:t>
      </w:r>
      <w:proofErr w:type="spellEnd"/>
      <w:r w:rsidRPr="00CF296E">
        <w:rPr>
          <w:color w:val="000000"/>
          <w:lang w:eastAsia="uk-UA"/>
        </w:rPr>
        <w:t>.</w:t>
      </w:r>
    </w:p>
    <w:p w:rsidR="00C0743C" w:rsidRPr="00CF296E" w:rsidRDefault="004210E4" w:rsidP="005F2E59">
      <w:pPr>
        <w:numPr>
          <w:ilvl w:val="1"/>
          <w:numId w:val="18"/>
        </w:numPr>
        <w:ind w:left="0" w:firstLine="652"/>
        <w:jc w:val="both"/>
      </w:pPr>
      <w:r w:rsidRPr="00CF296E">
        <w:rPr>
          <w:color w:val="000000"/>
          <w:spacing w:val="-2"/>
          <w:lang w:eastAsia="uk-UA"/>
        </w:rPr>
        <w:t>Протягом 5 (п’яти) робочих днів з наступного робочого дня після отримання Службової записки Відділ здійснює:</w:t>
      </w:r>
    </w:p>
    <w:p w:rsidR="00C0743C" w:rsidRPr="00CF296E" w:rsidRDefault="004210E4" w:rsidP="005F2E59">
      <w:pPr>
        <w:pStyle w:val="a8"/>
        <w:numPr>
          <w:ilvl w:val="0"/>
          <w:numId w:val="5"/>
        </w:numPr>
        <w:ind w:left="0" w:firstLine="652"/>
        <w:jc w:val="both"/>
      </w:pPr>
      <w:r w:rsidRPr="00CF296E">
        <w:t>аналіз наданої інформації;</w:t>
      </w:r>
    </w:p>
    <w:p w:rsidR="00C0743C" w:rsidRPr="00CF296E" w:rsidRDefault="004210E4" w:rsidP="005F2E59">
      <w:pPr>
        <w:pStyle w:val="a8"/>
        <w:numPr>
          <w:ilvl w:val="0"/>
          <w:numId w:val="5"/>
        </w:numPr>
        <w:ind w:left="0" w:firstLine="652"/>
        <w:jc w:val="both"/>
      </w:pPr>
      <w:r w:rsidRPr="00CF296E">
        <w:t>моніторинг цін;</w:t>
      </w:r>
    </w:p>
    <w:p w:rsidR="00C0743C" w:rsidRPr="00CF296E" w:rsidRDefault="004210E4" w:rsidP="005F2E59">
      <w:pPr>
        <w:pStyle w:val="a8"/>
        <w:numPr>
          <w:ilvl w:val="0"/>
          <w:numId w:val="5"/>
        </w:numPr>
        <w:ind w:left="0" w:firstLine="652"/>
        <w:jc w:val="both"/>
      </w:pPr>
      <w:r w:rsidRPr="00CF296E">
        <w:t>підготовку Інформаційної довідки (зразок наведено в Додатку 2 до Порядку), яка містить Таблицю середніх цін з джерелами інформації.</w:t>
      </w:r>
    </w:p>
    <w:p w:rsidR="00C0743C" w:rsidRPr="00CF296E" w:rsidRDefault="004210E4" w:rsidP="005F2E59">
      <w:pPr>
        <w:pStyle w:val="a8"/>
        <w:ind w:left="0" w:firstLine="652"/>
        <w:jc w:val="both"/>
      </w:pPr>
      <w:r w:rsidRPr="00CF296E">
        <w:t xml:space="preserve">3.2.1.У разі виявлення </w:t>
      </w:r>
      <w:proofErr w:type="spellStart"/>
      <w:r w:rsidRPr="00CF296E">
        <w:t>невідповідностей</w:t>
      </w:r>
      <w:proofErr w:type="spellEnd"/>
      <w:r w:rsidRPr="00CF296E">
        <w:t>, недостовірних або недостатніх даних у службовій записці, Відділ повертає її Ініціатору на доопрацювання із відповідним обґрунтуванням. Повернення здійснюється тим самим способом, яким отримано документи (через систему документообігу або електронною поштою).</w:t>
      </w:r>
    </w:p>
    <w:p w:rsidR="00C0743C" w:rsidRPr="00CF296E" w:rsidRDefault="004210E4" w:rsidP="005F2E59">
      <w:pPr>
        <w:ind w:firstLine="652"/>
        <w:jc w:val="both"/>
      </w:pPr>
      <w:r w:rsidRPr="00CF296E">
        <w:t>3.2.2.У разі, якщо службова записка (у тому числі документи, у разі їх надання) відповідає встановленим вимогам, Відділ здійснює аналіз наданої інформації та проводить моніторинг цін.</w:t>
      </w:r>
    </w:p>
    <w:p w:rsidR="00C0743C" w:rsidRPr="00CF296E" w:rsidRDefault="004210E4" w:rsidP="006A4B62">
      <w:pPr>
        <w:ind w:firstLine="652"/>
        <w:jc w:val="both"/>
      </w:pPr>
      <w:r w:rsidRPr="00CF296E">
        <w:t>3.2.3.За результатами моніторингу цін Відділ готує інформаційну довідку:</w:t>
      </w:r>
    </w:p>
    <w:p w:rsidR="00C0743C" w:rsidRPr="00CF296E" w:rsidRDefault="004210E4" w:rsidP="005F2E59">
      <w:pPr>
        <w:numPr>
          <w:ilvl w:val="0"/>
          <w:numId w:val="5"/>
        </w:numPr>
        <w:ind w:left="0" w:firstLine="652"/>
        <w:jc w:val="both"/>
      </w:pPr>
      <w:r w:rsidRPr="00CF296E">
        <w:t>у разі здійснення моніторингу цін на матеріальні ресурси — довідка подається на розгляд виконавчому комітету Бучанської міської ради. Після її затвердження копія рішення виконавчого комітету з додатками передається Замовнику;</w:t>
      </w:r>
    </w:p>
    <w:p w:rsidR="00C0743C" w:rsidRDefault="004210E4" w:rsidP="005F2E59">
      <w:pPr>
        <w:numPr>
          <w:ilvl w:val="0"/>
          <w:numId w:val="5"/>
        </w:numPr>
        <w:ind w:left="0" w:firstLine="652"/>
        <w:jc w:val="both"/>
      </w:pPr>
      <w:r w:rsidRPr="00CF296E">
        <w:t>у разі здійснення закупівлі товарів або послуг — інформаційна довідка передається Замовнику без подання на розгляд виконавчого комітету.</w:t>
      </w:r>
    </w:p>
    <w:p w:rsidR="009F3F84" w:rsidRPr="00CF296E" w:rsidRDefault="009F3F84" w:rsidP="009F3F84">
      <w:pPr>
        <w:ind w:left="652"/>
        <w:jc w:val="both"/>
      </w:pPr>
    </w:p>
    <w:p w:rsidR="00C0743C" w:rsidRPr="00024BA0" w:rsidRDefault="004210E4" w:rsidP="00633B24">
      <w:pPr>
        <w:pStyle w:val="a8"/>
        <w:numPr>
          <w:ilvl w:val="0"/>
          <w:numId w:val="18"/>
        </w:numPr>
        <w:ind w:left="0"/>
        <w:jc w:val="center"/>
        <w:outlineLvl w:val="6"/>
        <w:rPr>
          <w:b/>
          <w:bCs/>
        </w:rPr>
      </w:pPr>
      <w:r w:rsidRPr="00024BA0">
        <w:rPr>
          <w:b/>
          <w:bCs/>
        </w:rPr>
        <w:t>Моніторинг цін</w:t>
      </w:r>
    </w:p>
    <w:p w:rsidR="00C0743C" w:rsidRPr="00024BA0" w:rsidRDefault="00C0743C" w:rsidP="0010449D">
      <w:pPr>
        <w:pStyle w:val="a8"/>
        <w:ind w:left="0" w:firstLine="652"/>
        <w:jc w:val="both"/>
        <w:outlineLvl w:val="6"/>
        <w:rPr>
          <w:b/>
          <w:bCs/>
        </w:rPr>
      </w:pPr>
    </w:p>
    <w:p w:rsidR="00C0743C" w:rsidRPr="00024BA0" w:rsidRDefault="004210E4" w:rsidP="0010449D">
      <w:pPr>
        <w:pStyle w:val="a8"/>
        <w:numPr>
          <w:ilvl w:val="1"/>
          <w:numId w:val="18"/>
        </w:numPr>
        <w:ind w:left="0" w:firstLine="652"/>
        <w:jc w:val="both"/>
        <w:outlineLvl w:val="6"/>
      </w:pPr>
      <w:r w:rsidRPr="00024BA0">
        <w:t>Моніторинг цін проводиться Відділом на:</w:t>
      </w:r>
    </w:p>
    <w:p w:rsidR="00C0743C" w:rsidRPr="00024BA0" w:rsidRDefault="004210E4" w:rsidP="0010449D">
      <w:pPr>
        <w:pStyle w:val="a8"/>
        <w:numPr>
          <w:ilvl w:val="0"/>
          <w:numId w:val="5"/>
        </w:numPr>
        <w:tabs>
          <w:tab w:val="left" w:pos="1134"/>
        </w:tabs>
        <w:ind w:left="0" w:firstLine="652"/>
        <w:jc w:val="both"/>
        <w:outlineLvl w:val="6"/>
      </w:pPr>
      <w:r w:rsidRPr="00024BA0">
        <w:t>етапі узгодження закупівлі;</w:t>
      </w:r>
    </w:p>
    <w:p w:rsidR="00C0743C" w:rsidRPr="00024BA0" w:rsidRDefault="004210E4" w:rsidP="0010449D">
      <w:pPr>
        <w:pStyle w:val="a8"/>
        <w:numPr>
          <w:ilvl w:val="0"/>
          <w:numId w:val="5"/>
        </w:numPr>
        <w:tabs>
          <w:tab w:val="left" w:pos="1134"/>
        </w:tabs>
        <w:ind w:left="0" w:firstLine="652"/>
        <w:jc w:val="both"/>
        <w:outlineLvl w:val="6"/>
      </w:pPr>
      <w:r w:rsidRPr="00024BA0">
        <w:t xml:space="preserve">етапі формування </w:t>
      </w:r>
      <w:proofErr w:type="spellStart"/>
      <w:r w:rsidRPr="00024BA0">
        <w:t>інвесторської</w:t>
      </w:r>
      <w:proofErr w:type="spellEnd"/>
      <w:r w:rsidRPr="00024BA0">
        <w:t xml:space="preserve"> кошторисної документації (до 20 робочих днів).</w:t>
      </w:r>
    </w:p>
    <w:p w:rsidR="00C0743C" w:rsidRPr="004A4A3A" w:rsidRDefault="004210E4" w:rsidP="0010449D">
      <w:pPr>
        <w:pStyle w:val="a8"/>
        <w:numPr>
          <w:ilvl w:val="1"/>
          <w:numId w:val="18"/>
        </w:numPr>
        <w:ind w:left="0" w:firstLine="652"/>
        <w:jc w:val="both"/>
      </w:pPr>
      <w:r w:rsidRPr="004A4A3A">
        <w:rPr>
          <w:color w:val="000000"/>
          <w:lang w:eastAsia="uk-UA"/>
        </w:rPr>
        <w:t xml:space="preserve">На етапі складання </w:t>
      </w:r>
      <w:proofErr w:type="spellStart"/>
      <w:r w:rsidRPr="004A4A3A">
        <w:rPr>
          <w:color w:val="000000"/>
          <w:lang w:eastAsia="uk-UA"/>
        </w:rPr>
        <w:t>інвесторської</w:t>
      </w:r>
      <w:proofErr w:type="spellEnd"/>
      <w:r w:rsidRPr="004A4A3A">
        <w:rPr>
          <w:color w:val="000000"/>
          <w:lang w:eastAsia="uk-UA"/>
        </w:rPr>
        <w:t xml:space="preserve"> кошторисної документації відповідальний працівник Відділу після отримання відомості ресурсів на будівельні матеріали, вироби та конструкції по видах робіт (загально-будівельні роботи, внутрішні та зовнішні мережі водо-, тепло-, газо- постачання, водовідведення, мережі зв’язку, об’єкти енергетичного господарства, благоустрій, малі архітектурні форми тощо), визначену додатком 4 Настанови з визначення вартості будівництва, затвердженої наказом Міністерства розвитку громад та територій України від 01.11.2021 № 281 зобов’язаний у термін до 20 робочих днів здійснити моніторинг цін та надати Інформаційну довідку про здійснений моніторинг цін (зразок наведено в Додатку 2 до Порядку), яка містить Таблицю середніх цін з джерелами інформації.</w:t>
      </w:r>
    </w:p>
    <w:p w:rsidR="009A4B8A" w:rsidRPr="007831D7" w:rsidRDefault="004210E4" w:rsidP="007831D7">
      <w:pPr>
        <w:pStyle w:val="a8"/>
        <w:numPr>
          <w:ilvl w:val="1"/>
          <w:numId w:val="18"/>
        </w:numPr>
        <w:ind w:left="0" w:firstLine="652"/>
        <w:jc w:val="both"/>
      </w:pPr>
      <w:r w:rsidRPr="004A4A3A">
        <w:rPr>
          <w:color w:val="000000"/>
          <w:lang w:eastAsia="uk-UA"/>
        </w:rPr>
        <w:t xml:space="preserve">В окремих випадках за відповідним рішенням (розпорядженням) Замовника терміни надання Інформаційної довідки може бути зменшений за умови, що такий термін є достатнім для здійснення якісного моніторингу та належним </w:t>
      </w:r>
      <w:r w:rsidRPr="004A4A3A">
        <w:rPr>
          <w:lang w:eastAsia="uk-UA"/>
        </w:rPr>
        <w:t>чином оформленої Інформаційної довідки (кількість матеріальних ресурсів не перевищує 5 одиниць та одночасно розглядається не більше однієї Службової записки)</w:t>
      </w:r>
    </w:p>
    <w:p w:rsidR="009A4B8A" w:rsidRPr="00024BA0" w:rsidRDefault="009A4B8A" w:rsidP="0010449D">
      <w:pPr>
        <w:shd w:val="clear" w:color="auto" w:fill="FFFFFF"/>
        <w:tabs>
          <w:tab w:val="left" w:pos="426"/>
        </w:tabs>
        <w:ind w:firstLine="652"/>
        <w:jc w:val="both"/>
        <w:rPr>
          <w:b/>
          <w:color w:val="000000"/>
          <w:lang w:eastAsia="uk-UA"/>
        </w:rPr>
      </w:pPr>
    </w:p>
    <w:p w:rsidR="00C0743C" w:rsidRPr="00024BA0" w:rsidRDefault="004210E4" w:rsidP="00633B24">
      <w:pPr>
        <w:pStyle w:val="a8"/>
        <w:numPr>
          <w:ilvl w:val="0"/>
          <w:numId w:val="18"/>
        </w:numPr>
        <w:shd w:val="clear" w:color="auto" w:fill="FFFFFF"/>
        <w:tabs>
          <w:tab w:val="left" w:pos="426"/>
        </w:tabs>
        <w:jc w:val="center"/>
        <w:rPr>
          <w:b/>
          <w:color w:val="000000"/>
          <w:lang w:eastAsia="uk-UA"/>
        </w:rPr>
      </w:pPr>
      <w:r w:rsidRPr="00024BA0">
        <w:rPr>
          <w:b/>
          <w:color w:val="000000"/>
          <w:lang w:eastAsia="uk-UA"/>
        </w:rPr>
        <w:t>Алгоритм збору інформації під час здійснення моніторингу цін на товари, роботи, послуги перед початком проведення процедури закупівлі</w:t>
      </w:r>
    </w:p>
    <w:p w:rsidR="00C0743C" w:rsidRPr="00024BA0" w:rsidRDefault="00C0743C" w:rsidP="00C0743C">
      <w:pPr>
        <w:shd w:val="clear" w:color="auto" w:fill="FFFFFF"/>
        <w:tabs>
          <w:tab w:val="left" w:pos="426"/>
        </w:tabs>
        <w:ind w:left="420" w:firstLine="567"/>
        <w:rPr>
          <w:b/>
          <w:color w:val="000000"/>
          <w:lang w:eastAsia="uk-UA"/>
        </w:rPr>
      </w:pPr>
    </w:p>
    <w:p w:rsidR="00C0743C" w:rsidRPr="00024BA0" w:rsidRDefault="004210E4" w:rsidP="0002526A">
      <w:pPr>
        <w:numPr>
          <w:ilvl w:val="1"/>
          <w:numId w:val="18"/>
        </w:numPr>
        <w:ind w:left="0" w:firstLine="652"/>
        <w:jc w:val="both"/>
        <w:outlineLvl w:val="6"/>
        <w:rPr>
          <w:color w:val="000000"/>
          <w:lang w:eastAsia="uk-UA"/>
        </w:rPr>
      </w:pPr>
      <w:r w:rsidRPr="00024BA0">
        <w:rPr>
          <w:color w:val="000000"/>
          <w:lang w:eastAsia="uk-UA"/>
        </w:rPr>
        <w:t xml:space="preserve">Збір інформації під час здійснення моніторингу цін здійснюється відповідальним працівником Відділу шляхом отримання цінових пропозицій від виробників/постачальників / дилерів / дистриб’юторів тощо або в інший спосіб визначений положеннями даного Порядку. </w:t>
      </w:r>
    </w:p>
    <w:p w:rsidR="00C0743C" w:rsidRPr="00024BA0" w:rsidRDefault="004210E4" w:rsidP="0002526A">
      <w:pPr>
        <w:numPr>
          <w:ilvl w:val="1"/>
          <w:numId w:val="18"/>
        </w:numPr>
        <w:ind w:left="0" w:firstLine="652"/>
        <w:jc w:val="both"/>
        <w:outlineLvl w:val="6"/>
        <w:rPr>
          <w:color w:val="000000"/>
          <w:lang w:eastAsia="uk-UA"/>
        </w:rPr>
      </w:pPr>
      <w:r w:rsidRPr="00024BA0">
        <w:rPr>
          <w:color w:val="000000"/>
          <w:lang w:eastAsia="uk-UA"/>
        </w:rPr>
        <w:t xml:space="preserve">Кількість цінових пропозицій, відібраних для формування середньої ціни матеріального ресурсу, визначається відповідальним працівником Відділу та залежить від кількості виробників/постачальників / дилерів / дистриб’юторів даного матеріального ресурсу з рівними якісними характеристиками і умовами поставки, але рекомендується не менше трьох пропозицій. </w:t>
      </w:r>
    </w:p>
    <w:p w:rsidR="00C0743C" w:rsidRPr="00024BA0" w:rsidRDefault="004210E4" w:rsidP="0002526A">
      <w:pPr>
        <w:numPr>
          <w:ilvl w:val="1"/>
          <w:numId w:val="18"/>
        </w:numPr>
        <w:ind w:left="0" w:firstLine="652"/>
        <w:jc w:val="both"/>
        <w:outlineLvl w:val="6"/>
        <w:rPr>
          <w:color w:val="000000"/>
          <w:lang w:eastAsia="uk-UA"/>
        </w:rPr>
      </w:pPr>
      <w:r w:rsidRPr="00024BA0">
        <w:rPr>
          <w:color w:val="000000"/>
          <w:lang w:eastAsia="uk-UA"/>
        </w:rPr>
        <w:t>В окремих випадках для формування середньої ціни матеріального ресурсу допускається менша кількість цінових пропозицій та аналіз здійснюється на підставі наявної інформації або тієї, яка є у відкритих джерелах. До окремих випадків відноситься:</w:t>
      </w:r>
    </w:p>
    <w:p w:rsidR="00C0743C" w:rsidRPr="00024BA0" w:rsidRDefault="004210E4" w:rsidP="0002526A">
      <w:pPr>
        <w:pStyle w:val="a8"/>
        <w:numPr>
          <w:ilvl w:val="0"/>
          <w:numId w:val="5"/>
        </w:numPr>
        <w:ind w:left="0" w:firstLine="652"/>
        <w:jc w:val="both"/>
        <w:outlineLvl w:val="6"/>
        <w:rPr>
          <w:color w:val="000000"/>
          <w:lang w:eastAsia="uk-UA"/>
        </w:rPr>
      </w:pPr>
      <w:r w:rsidRPr="00024BA0">
        <w:rPr>
          <w:color w:val="000000"/>
          <w:lang w:eastAsia="uk-UA"/>
        </w:rPr>
        <w:t>специфічні технічні чи якісні характеристики матеріального ресурсу /предмету закупівлі;</w:t>
      </w:r>
    </w:p>
    <w:p w:rsidR="00C0743C" w:rsidRPr="00024BA0" w:rsidRDefault="004210E4" w:rsidP="0002526A">
      <w:pPr>
        <w:pStyle w:val="a8"/>
        <w:numPr>
          <w:ilvl w:val="0"/>
          <w:numId w:val="5"/>
        </w:numPr>
        <w:ind w:left="0" w:firstLine="652"/>
        <w:jc w:val="both"/>
        <w:outlineLvl w:val="6"/>
        <w:rPr>
          <w:color w:val="000000"/>
          <w:lang w:eastAsia="uk-UA"/>
        </w:rPr>
      </w:pPr>
      <w:r w:rsidRPr="00024BA0">
        <w:rPr>
          <w:color w:val="000000"/>
          <w:lang w:eastAsia="uk-UA"/>
        </w:rPr>
        <w:t>відсутня необхідна кількості виробників / постачальників / дилерів / дистриб’юторів  які можуть надати цінові пропозиції. Перевірка інформації щодо кількості виробників / постачальників / дилерів / дистриб’юторів здійснюється у відкритих джерелах;</w:t>
      </w:r>
    </w:p>
    <w:p w:rsidR="00C0743C" w:rsidRPr="00024BA0" w:rsidRDefault="004210E4" w:rsidP="0002526A">
      <w:pPr>
        <w:numPr>
          <w:ilvl w:val="1"/>
          <w:numId w:val="18"/>
        </w:numPr>
        <w:ind w:left="0" w:firstLine="652"/>
        <w:jc w:val="both"/>
        <w:rPr>
          <w:color w:val="000000"/>
          <w:lang w:eastAsia="uk-UA"/>
        </w:rPr>
      </w:pPr>
      <w:r w:rsidRPr="00024BA0">
        <w:rPr>
          <w:color w:val="000000"/>
          <w:lang w:eastAsia="uk-UA"/>
        </w:rPr>
        <w:t xml:space="preserve">Для моніторингу цін на матеріальні ресурси на етапі затвердження </w:t>
      </w:r>
      <w:proofErr w:type="spellStart"/>
      <w:r w:rsidRPr="00024BA0">
        <w:rPr>
          <w:color w:val="000000"/>
          <w:lang w:eastAsia="uk-UA"/>
        </w:rPr>
        <w:t>інвесторської</w:t>
      </w:r>
      <w:proofErr w:type="spellEnd"/>
      <w:r w:rsidRPr="00024BA0">
        <w:rPr>
          <w:color w:val="000000"/>
          <w:lang w:eastAsia="uk-UA"/>
        </w:rPr>
        <w:t xml:space="preserve"> кошторисної документації здійснюється вибірка матеріальних ресурсів, відповідно до їх кількості та загальної суми, яка вказується у службовій записці. При цьому, аналізу підлягають матеріальні ресурси, що мають найбільшу питому вагу та становлять понад 3% від загальної вартості всіх матеріальних ресурсів, які визначені </w:t>
      </w:r>
      <w:proofErr w:type="spellStart"/>
      <w:r w:rsidRPr="00024BA0">
        <w:rPr>
          <w:color w:val="000000"/>
          <w:lang w:eastAsia="uk-UA"/>
        </w:rPr>
        <w:t>інвесторською</w:t>
      </w:r>
      <w:proofErr w:type="spellEnd"/>
      <w:r w:rsidRPr="00024BA0">
        <w:rPr>
          <w:color w:val="000000"/>
          <w:lang w:eastAsia="uk-UA"/>
        </w:rPr>
        <w:t xml:space="preserve"> кошторисною документацією згідно з відомістю ресурсів. </w:t>
      </w:r>
    </w:p>
    <w:p w:rsidR="00C0743C" w:rsidRPr="00024BA0" w:rsidRDefault="004210E4" w:rsidP="0002526A">
      <w:pPr>
        <w:numPr>
          <w:ilvl w:val="1"/>
          <w:numId w:val="18"/>
        </w:numPr>
        <w:ind w:left="0" w:firstLine="652"/>
        <w:jc w:val="both"/>
        <w:outlineLvl w:val="6"/>
        <w:rPr>
          <w:color w:val="000000"/>
          <w:lang w:eastAsia="uk-UA"/>
        </w:rPr>
      </w:pPr>
      <w:r w:rsidRPr="00024BA0">
        <w:rPr>
          <w:color w:val="000000"/>
          <w:lang w:eastAsia="uk-UA"/>
        </w:rPr>
        <w:t xml:space="preserve">Для аналізу цін / цінових пропозицій відповідальний працівник Відділу використовує: </w:t>
      </w:r>
    </w:p>
    <w:p w:rsidR="00C0743C" w:rsidRPr="00024BA0" w:rsidRDefault="004210E4" w:rsidP="0002526A">
      <w:pPr>
        <w:numPr>
          <w:ilvl w:val="0"/>
          <w:numId w:val="5"/>
        </w:numPr>
        <w:ind w:left="0" w:firstLine="652"/>
        <w:jc w:val="both"/>
        <w:outlineLvl w:val="6"/>
        <w:rPr>
          <w:color w:val="000000"/>
          <w:lang w:eastAsia="uk-UA"/>
        </w:rPr>
      </w:pPr>
      <w:r w:rsidRPr="00024BA0">
        <w:rPr>
          <w:color w:val="000000"/>
          <w:lang w:eastAsia="uk-UA"/>
        </w:rPr>
        <w:t>загальнодоступну інформацію щодо цін та асортименту товарів, робіт i послуг, яка міститься у відкритих джерелах (у тому числі на сайтах виробників та / </w:t>
      </w:r>
      <w:proofErr w:type="spellStart"/>
      <w:r w:rsidRPr="00024BA0">
        <w:rPr>
          <w:color w:val="000000"/>
          <w:lang w:eastAsia="uk-UA"/>
        </w:rPr>
        <w:t>aбo</w:t>
      </w:r>
      <w:proofErr w:type="spellEnd"/>
      <w:r w:rsidRPr="00024BA0">
        <w:rPr>
          <w:color w:val="000000"/>
          <w:lang w:eastAsia="uk-UA"/>
        </w:rPr>
        <w:t xml:space="preserve"> </w:t>
      </w:r>
      <w:proofErr w:type="spellStart"/>
      <w:r w:rsidRPr="00024BA0">
        <w:rPr>
          <w:color w:val="000000"/>
          <w:lang w:eastAsia="uk-UA"/>
        </w:rPr>
        <w:t>постачальникі</w:t>
      </w:r>
      <w:proofErr w:type="spellEnd"/>
      <w:r w:rsidRPr="00024BA0">
        <w:rPr>
          <w:color w:val="000000"/>
          <w:lang w:eastAsia="uk-UA"/>
        </w:rPr>
        <w:t xml:space="preserve"> та/або дилерів та/або дистриб’юторів відповідної продукції (матеріального ресурсу), спеціалізованих торговельних майданчиках, в електронних каталогах, рекламі, </w:t>
      </w:r>
      <w:proofErr w:type="spellStart"/>
      <w:r w:rsidRPr="00024BA0">
        <w:rPr>
          <w:color w:val="000000"/>
          <w:lang w:eastAsia="uk-UA"/>
        </w:rPr>
        <w:t>прайс</w:t>
      </w:r>
      <w:proofErr w:type="spellEnd"/>
      <w:r w:rsidRPr="00024BA0">
        <w:rPr>
          <w:color w:val="000000"/>
          <w:lang w:eastAsia="uk-UA"/>
        </w:rPr>
        <w:t xml:space="preserve"> – листах, в електронній системі </w:t>
      </w:r>
      <w:proofErr w:type="spellStart"/>
      <w:r w:rsidRPr="00024BA0">
        <w:rPr>
          <w:color w:val="000000"/>
          <w:lang w:eastAsia="uk-UA"/>
        </w:rPr>
        <w:t>закупівель</w:t>
      </w:r>
      <w:proofErr w:type="spellEnd"/>
      <w:r w:rsidRPr="00024BA0">
        <w:rPr>
          <w:color w:val="000000"/>
          <w:lang w:eastAsia="uk-UA"/>
        </w:rPr>
        <w:t xml:space="preserve"> «</w:t>
      </w:r>
      <w:proofErr w:type="spellStart"/>
      <w:r w:rsidRPr="00024BA0">
        <w:rPr>
          <w:color w:val="000000"/>
          <w:lang w:eastAsia="uk-UA"/>
        </w:rPr>
        <w:t>Prozorro</w:t>
      </w:r>
      <w:proofErr w:type="spellEnd"/>
      <w:r w:rsidRPr="00024BA0">
        <w:rPr>
          <w:color w:val="000000"/>
          <w:lang w:eastAsia="uk-UA"/>
        </w:rPr>
        <w:t>», та на аналогічних торговельних електронних майданчиках, дані спеціалізованих інформаційно-аналітичних видань, офіційних статистичних видань, у тому числі іноземних, тощо;</w:t>
      </w:r>
    </w:p>
    <w:p w:rsidR="00C0743C" w:rsidRPr="00024BA0" w:rsidRDefault="004210E4" w:rsidP="0002526A">
      <w:pPr>
        <w:numPr>
          <w:ilvl w:val="0"/>
          <w:numId w:val="5"/>
        </w:numPr>
        <w:ind w:left="0" w:firstLine="652"/>
        <w:jc w:val="both"/>
        <w:outlineLvl w:val="6"/>
        <w:rPr>
          <w:color w:val="000000"/>
          <w:lang w:eastAsia="uk-UA"/>
        </w:rPr>
      </w:pPr>
      <w:r w:rsidRPr="00353CF6">
        <w:rPr>
          <w:color w:val="000000"/>
          <w:lang w:eastAsia="uk-UA"/>
        </w:rPr>
        <w:t>за необхідності , проводити</w:t>
      </w:r>
      <w:r w:rsidRPr="00024BA0">
        <w:rPr>
          <w:color w:val="000000"/>
          <w:lang w:eastAsia="uk-UA"/>
        </w:rPr>
        <w:t xml:space="preserve"> попередні ринкові консультації з метою аналізу ринку</w:t>
      </w:r>
    </w:p>
    <w:p w:rsidR="00C0743C" w:rsidRPr="00024BA0" w:rsidRDefault="004210E4" w:rsidP="0002526A">
      <w:pPr>
        <w:numPr>
          <w:ilvl w:val="1"/>
          <w:numId w:val="18"/>
        </w:numPr>
        <w:ind w:left="0" w:firstLine="652"/>
        <w:jc w:val="both"/>
        <w:outlineLvl w:val="6"/>
        <w:rPr>
          <w:lang w:eastAsia="uk-UA"/>
        </w:rPr>
      </w:pPr>
      <w:r w:rsidRPr="00024BA0">
        <w:t>Підтвердження проведеного моніторингу цін відображаються в електронному вигляді у форматі Word та /або Excel та складається відповідна Таблиця середніх цін з джерелами інформації, яка є частиною Інформаційної довідки (Додаток 2 до Порядку).</w:t>
      </w:r>
      <w:r w:rsidRPr="00024BA0">
        <w:rPr>
          <w:lang w:eastAsia="uk-UA"/>
        </w:rPr>
        <w:t xml:space="preserve"> </w:t>
      </w:r>
    </w:p>
    <w:p w:rsidR="00C0743C" w:rsidRPr="00024BA0" w:rsidRDefault="004210E4" w:rsidP="0002526A">
      <w:pPr>
        <w:numPr>
          <w:ilvl w:val="1"/>
          <w:numId w:val="18"/>
        </w:numPr>
        <w:ind w:left="0" w:firstLine="652"/>
        <w:jc w:val="both"/>
        <w:outlineLvl w:val="6"/>
        <w:rPr>
          <w:lang w:eastAsia="uk-UA"/>
        </w:rPr>
      </w:pPr>
      <w:r w:rsidRPr="00024BA0">
        <w:rPr>
          <w:lang w:eastAsia="uk-UA"/>
        </w:rPr>
        <w:t xml:space="preserve">Відповідальна особа Відділу під час проведення моніторингу цін здійснює накопичення даних за джерелами інформації для порівняння цінових пропозицій у форматі Excel. </w:t>
      </w:r>
    </w:p>
    <w:p w:rsidR="00C0743C" w:rsidRPr="00024BA0" w:rsidRDefault="004210E4" w:rsidP="0002526A">
      <w:pPr>
        <w:numPr>
          <w:ilvl w:val="1"/>
          <w:numId w:val="18"/>
        </w:numPr>
        <w:ind w:left="0" w:firstLine="652"/>
        <w:jc w:val="both"/>
        <w:outlineLvl w:val="6"/>
        <w:rPr>
          <w:color w:val="000000"/>
          <w:lang w:eastAsia="uk-UA"/>
        </w:rPr>
      </w:pPr>
      <w:r w:rsidRPr="00024BA0">
        <w:rPr>
          <w:lang w:eastAsia="uk-UA"/>
        </w:rPr>
        <w:t xml:space="preserve">Для визначення середніх цін на матеріальні ресурси при закупівлі послуг з поточного ремонту, робіт з нового будівництва, реконструкції, реставрації, капітального ремонту об’єкта будівництва здійснюється моніторинг цін на основні види матеріальних ресурсів та заповнюється Примірний перелік цін </w:t>
      </w:r>
      <w:r w:rsidR="00EE032C">
        <w:rPr>
          <w:lang w:eastAsia="uk-UA"/>
        </w:rPr>
        <w:t xml:space="preserve">за формою </w:t>
      </w:r>
      <w:r w:rsidRPr="00024BA0">
        <w:rPr>
          <w:lang w:eastAsia="uk-UA"/>
        </w:rPr>
        <w:t>наведен</w:t>
      </w:r>
      <w:r w:rsidR="00EE032C">
        <w:rPr>
          <w:lang w:eastAsia="uk-UA"/>
        </w:rPr>
        <w:t>ою</w:t>
      </w:r>
      <w:r w:rsidRPr="00024BA0">
        <w:rPr>
          <w:lang w:eastAsia="uk-UA"/>
        </w:rPr>
        <w:t xml:space="preserve"> у Додатку №3, який готується </w:t>
      </w:r>
      <w:r w:rsidRPr="00024BA0">
        <w:rPr>
          <w:lang w:eastAsia="uk-UA"/>
        </w:rPr>
        <w:lastRenderedPageBreak/>
        <w:t xml:space="preserve">посадовою особа  Відділу та подається на </w:t>
      </w:r>
      <w:r w:rsidR="005E7EBA">
        <w:rPr>
          <w:lang w:eastAsia="uk-UA"/>
        </w:rPr>
        <w:t xml:space="preserve">затвердження </w:t>
      </w:r>
      <w:r w:rsidRPr="00024BA0">
        <w:rPr>
          <w:lang w:eastAsia="uk-UA"/>
        </w:rPr>
        <w:t>виконавчому комітету Бучанської міської ради.</w:t>
      </w:r>
    </w:p>
    <w:p w:rsidR="00C0743C" w:rsidRPr="00024BA0" w:rsidRDefault="004210E4" w:rsidP="0002526A">
      <w:pPr>
        <w:numPr>
          <w:ilvl w:val="1"/>
          <w:numId w:val="18"/>
        </w:numPr>
        <w:ind w:left="0" w:firstLine="652"/>
        <w:jc w:val="both"/>
        <w:outlineLvl w:val="6"/>
        <w:rPr>
          <w:color w:val="000000"/>
          <w:lang w:eastAsia="uk-UA"/>
        </w:rPr>
      </w:pPr>
      <w:r w:rsidRPr="00214A21">
        <w:rPr>
          <w:lang w:eastAsia="uk-UA"/>
        </w:rPr>
        <w:t>Аналіз цін, сформований на основі даних, накопичених відповідальною особою Відділу у форматі Excel згідно з формою та змістом, затвердженими окремим рішенням Виконавчого комітету Бучанської міської ради, є чинним протягом трьох місяців з дня його затвердження.</w:t>
      </w:r>
      <w:r w:rsidRPr="00214A21">
        <w:rPr>
          <w:color w:val="000000"/>
          <w:lang w:eastAsia="uk-UA"/>
        </w:rPr>
        <w:t xml:space="preserve"> </w:t>
      </w:r>
      <w:r w:rsidRPr="00214A21">
        <w:rPr>
          <w:lang w:eastAsia="uk-UA"/>
        </w:rPr>
        <w:t>Після завершення цього терміну відповідальна особа Відділу зобов’язана не пізніше ніж до  ніж до 5 числа місяця, наступного за місяцем закінчення чинності попереднього переліку, ініціювати повторний моніторинг та подати оновлений Примірний перелік цін на погодження до Виконавчого</w:t>
      </w:r>
      <w:r w:rsidRPr="00024BA0">
        <w:rPr>
          <w:lang w:eastAsia="uk-UA"/>
        </w:rPr>
        <w:t xml:space="preserve"> комітету. Попередній перелік цін залишається чинним до моменту ухвалення нового рішення.</w:t>
      </w:r>
    </w:p>
    <w:p w:rsidR="00C0743C" w:rsidRPr="008C15D9" w:rsidRDefault="004210E4" w:rsidP="0002526A">
      <w:pPr>
        <w:numPr>
          <w:ilvl w:val="1"/>
          <w:numId w:val="18"/>
        </w:numPr>
        <w:ind w:left="0" w:firstLine="652"/>
        <w:jc w:val="both"/>
        <w:rPr>
          <w:color w:val="000000"/>
          <w:lang w:eastAsia="uk-UA"/>
        </w:rPr>
      </w:pPr>
      <w:r w:rsidRPr="008C15D9">
        <w:rPr>
          <w:color w:val="000000"/>
          <w:lang w:eastAsia="uk-UA"/>
        </w:rPr>
        <w:t xml:space="preserve">Рішення виконавчого </w:t>
      </w:r>
      <w:r w:rsidRPr="008C15D9">
        <w:rPr>
          <w:lang w:eastAsia="uk-UA"/>
        </w:rPr>
        <w:t>комітету про затвердження переліку цін на матеріальні ресурси для здійснення закупівлі послуг з поточного ремонту, робіт з нового будівництва, реконструкції, реставрації, капітального ремонту об’єкта будівництва є обов’язковими для застосув</w:t>
      </w:r>
      <w:r w:rsidRPr="008C15D9">
        <w:rPr>
          <w:color w:val="000000"/>
          <w:lang w:eastAsia="uk-UA"/>
        </w:rPr>
        <w:t>ання всіма Замовниками.</w:t>
      </w:r>
    </w:p>
    <w:p w:rsidR="00C0743C" w:rsidRPr="00024BA0" w:rsidRDefault="004210E4" w:rsidP="0002526A">
      <w:pPr>
        <w:numPr>
          <w:ilvl w:val="1"/>
          <w:numId w:val="18"/>
        </w:numPr>
        <w:ind w:left="0" w:firstLine="652"/>
        <w:jc w:val="both"/>
        <w:outlineLvl w:val="6"/>
        <w:rPr>
          <w:color w:val="000000"/>
          <w:lang w:eastAsia="uk-UA"/>
        </w:rPr>
      </w:pPr>
      <w:r w:rsidRPr="00024BA0">
        <w:rPr>
          <w:color w:val="000000"/>
          <w:lang w:eastAsia="uk-UA"/>
        </w:rPr>
        <w:t>Суб’єкти господарювання, які здійснюють технічний нагляд, під час перевірки актів виконаних робіт зобов’язані керуватися затвердженими рішенням виконавчого комітету Бучанської міської ради середніми цінами на матеріальні ресурси, визначеними у Примірному переліку цін на матеріальні ресурси, що діє на території Бучанської міської територіальної громади.</w:t>
      </w:r>
    </w:p>
    <w:p w:rsidR="00C0743C" w:rsidRPr="00024BA0" w:rsidRDefault="004210E4" w:rsidP="0002526A">
      <w:pPr>
        <w:numPr>
          <w:ilvl w:val="1"/>
          <w:numId w:val="18"/>
        </w:numPr>
        <w:ind w:left="0" w:firstLine="652"/>
        <w:jc w:val="both"/>
        <w:outlineLvl w:val="6"/>
        <w:rPr>
          <w:color w:val="000000"/>
          <w:lang w:eastAsia="uk-UA"/>
        </w:rPr>
      </w:pPr>
      <w:r w:rsidRPr="00024BA0">
        <w:rPr>
          <w:color w:val="000000"/>
          <w:lang w:eastAsia="uk-UA"/>
        </w:rPr>
        <w:t>В окремих випадках (зростання / зниження попиту, обмежені строки поставки товарів, особливі (специфічні) технічні та /або якісні характеристики предмета закупівлі ) може бути здійснено окремий моніторинг цін на матеріальні ресурси з відповідним обґрунтуванням необхідності здійснення такого моніторингу.</w:t>
      </w:r>
    </w:p>
    <w:p w:rsidR="00C0743C" w:rsidRPr="00024BA0" w:rsidRDefault="00C0743C" w:rsidP="00C0743C">
      <w:pPr>
        <w:ind w:left="709"/>
        <w:jc w:val="both"/>
        <w:outlineLvl w:val="6"/>
        <w:rPr>
          <w:color w:val="000000"/>
          <w:lang w:eastAsia="uk-UA"/>
        </w:rPr>
      </w:pPr>
    </w:p>
    <w:p w:rsidR="00C0743C" w:rsidRDefault="004210E4" w:rsidP="00633B24">
      <w:pPr>
        <w:numPr>
          <w:ilvl w:val="0"/>
          <w:numId w:val="18"/>
        </w:numPr>
        <w:jc w:val="both"/>
        <w:outlineLvl w:val="6"/>
        <w:rPr>
          <w:b/>
          <w:bCs/>
          <w:color w:val="000000"/>
          <w:lang w:eastAsia="uk-UA"/>
        </w:rPr>
      </w:pPr>
      <w:r w:rsidRPr="00024BA0">
        <w:rPr>
          <w:b/>
          <w:bCs/>
          <w:color w:val="000000"/>
          <w:lang w:eastAsia="uk-UA"/>
        </w:rPr>
        <w:t>Визначення середньої поточної ціни на товари, послуги та матеріальні ресурси</w:t>
      </w:r>
    </w:p>
    <w:p w:rsidR="004A392B" w:rsidRPr="00024BA0" w:rsidRDefault="004A392B" w:rsidP="004A392B">
      <w:pPr>
        <w:ind w:left="720"/>
        <w:jc w:val="both"/>
        <w:outlineLvl w:val="6"/>
        <w:rPr>
          <w:b/>
          <w:bCs/>
          <w:color w:val="000000"/>
          <w:lang w:eastAsia="uk-UA"/>
        </w:rPr>
      </w:pPr>
    </w:p>
    <w:p w:rsidR="00C0743C" w:rsidRPr="00024BA0" w:rsidRDefault="004210E4" w:rsidP="009B414A">
      <w:pPr>
        <w:ind w:firstLine="652"/>
        <w:jc w:val="both"/>
        <w:outlineLvl w:val="6"/>
        <w:rPr>
          <w:color w:val="000000"/>
          <w:lang w:eastAsia="uk-UA"/>
        </w:rPr>
      </w:pPr>
      <w:r w:rsidRPr="00024BA0">
        <w:rPr>
          <w:b/>
          <w:bCs/>
          <w:color w:val="000000"/>
          <w:lang w:eastAsia="uk-UA"/>
        </w:rPr>
        <w:t>6.1.</w:t>
      </w:r>
      <w:r w:rsidRPr="00024BA0">
        <w:rPr>
          <w:color w:val="000000"/>
          <w:lang w:eastAsia="uk-UA"/>
        </w:rPr>
        <w:t xml:space="preserve"> Середня поточна ціна визначається за формулою:</w:t>
      </w:r>
    </w:p>
    <w:p w:rsidR="00C0743C" w:rsidRPr="00024BA0" w:rsidRDefault="00C0743C" w:rsidP="009B414A">
      <w:pPr>
        <w:ind w:firstLine="652"/>
        <w:jc w:val="both"/>
        <w:outlineLvl w:val="6"/>
        <w:rPr>
          <w:color w:val="000000"/>
          <w:lang w:eastAsia="uk-UA"/>
        </w:rPr>
      </w:pPr>
    </w:p>
    <w:p w:rsidR="00C0743C" w:rsidRPr="00024BA0" w:rsidRDefault="004210E4" w:rsidP="009B414A">
      <w:pPr>
        <w:ind w:firstLine="652"/>
        <w:jc w:val="both"/>
        <w:rPr>
          <w:i/>
          <w:u w:val="single"/>
        </w:rPr>
      </w:pPr>
      <w:proofErr w:type="spellStart"/>
      <w:r w:rsidRPr="00024BA0">
        <w:rPr>
          <w:i/>
        </w:rPr>
        <w:t>Сц</w:t>
      </w:r>
      <w:proofErr w:type="spellEnd"/>
      <w:r w:rsidRPr="00024BA0">
        <w:rPr>
          <w:i/>
        </w:rPr>
        <w:t>=</w:t>
      </w:r>
      <w:r w:rsidRPr="00024BA0">
        <w:rPr>
          <w:i/>
          <w:u w:val="single"/>
        </w:rPr>
        <w:t xml:space="preserve"> Цод1+Цод2….+</w:t>
      </w:r>
      <w:proofErr w:type="spellStart"/>
      <w:r w:rsidRPr="00024BA0">
        <w:rPr>
          <w:i/>
          <w:u w:val="single"/>
        </w:rPr>
        <w:t>Цод</w:t>
      </w:r>
      <w:proofErr w:type="spellEnd"/>
      <w:r w:rsidRPr="00024BA0">
        <w:rPr>
          <w:i/>
          <w:u w:val="single"/>
        </w:rPr>
        <w:t xml:space="preserve"> n</w:t>
      </w:r>
    </w:p>
    <w:p w:rsidR="00C0743C" w:rsidRPr="00024BA0" w:rsidRDefault="0057025B" w:rsidP="009B414A">
      <w:pPr>
        <w:ind w:firstLine="652"/>
        <w:jc w:val="both"/>
        <w:rPr>
          <w:i/>
        </w:rPr>
      </w:pPr>
      <w:r>
        <w:rPr>
          <w:i/>
        </w:rPr>
        <w:t xml:space="preserve">                      </w:t>
      </w:r>
      <w:r w:rsidR="004210E4" w:rsidRPr="00024BA0">
        <w:rPr>
          <w:i/>
        </w:rPr>
        <w:t>К</w:t>
      </w:r>
    </w:p>
    <w:p w:rsidR="00C0743C" w:rsidRPr="00024BA0" w:rsidRDefault="004210E4" w:rsidP="009B414A">
      <w:pPr>
        <w:ind w:firstLine="652"/>
        <w:jc w:val="both"/>
        <w:outlineLvl w:val="6"/>
        <w:rPr>
          <w:color w:val="000000"/>
          <w:lang w:eastAsia="uk-UA"/>
        </w:rPr>
      </w:pPr>
      <w:r w:rsidRPr="00024BA0">
        <w:rPr>
          <w:color w:val="000000"/>
          <w:lang w:eastAsia="uk-UA"/>
        </w:rPr>
        <w:t>де:</w:t>
      </w:r>
    </w:p>
    <w:p w:rsidR="00C0743C" w:rsidRPr="00024BA0" w:rsidRDefault="00C0743C" w:rsidP="009B414A">
      <w:pPr>
        <w:ind w:firstLine="652"/>
        <w:jc w:val="both"/>
        <w:outlineLvl w:val="6"/>
        <w:rPr>
          <w:color w:val="000000"/>
          <w:lang w:eastAsia="uk-UA"/>
        </w:rPr>
      </w:pPr>
    </w:p>
    <w:p w:rsidR="00C0743C" w:rsidRPr="00024BA0" w:rsidRDefault="004210E4" w:rsidP="009B414A">
      <w:pPr>
        <w:ind w:firstLine="652"/>
        <w:jc w:val="both"/>
        <w:outlineLvl w:val="6"/>
        <w:rPr>
          <w:color w:val="000000"/>
          <w:lang w:eastAsia="uk-UA"/>
        </w:rPr>
      </w:pPr>
      <w:proofErr w:type="spellStart"/>
      <w:r w:rsidRPr="00024BA0">
        <w:rPr>
          <w:color w:val="000000"/>
          <w:lang w:eastAsia="uk-UA"/>
        </w:rPr>
        <w:t>Сц</w:t>
      </w:r>
      <w:proofErr w:type="spellEnd"/>
      <w:r w:rsidRPr="00024BA0">
        <w:rPr>
          <w:color w:val="000000"/>
          <w:lang w:eastAsia="uk-UA"/>
        </w:rPr>
        <w:t xml:space="preserve"> — середня ціна за одиницю товару, послуги або матеріального ресурсу;</w:t>
      </w:r>
    </w:p>
    <w:p w:rsidR="00C0743C" w:rsidRPr="00024BA0" w:rsidRDefault="00C0743C" w:rsidP="009B414A">
      <w:pPr>
        <w:ind w:firstLine="652"/>
        <w:jc w:val="both"/>
        <w:outlineLvl w:val="6"/>
        <w:rPr>
          <w:color w:val="000000"/>
          <w:lang w:eastAsia="uk-UA"/>
        </w:rPr>
      </w:pPr>
    </w:p>
    <w:p w:rsidR="00C0743C" w:rsidRPr="00024BA0" w:rsidRDefault="004210E4" w:rsidP="009B414A">
      <w:pPr>
        <w:ind w:firstLine="652"/>
        <w:jc w:val="both"/>
        <w:outlineLvl w:val="6"/>
        <w:rPr>
          <w:color w:val="000000"/>
          <w:lang w:eastAsia="uk-UA"/>
        </w:rPr>
      </w:pPr>
      <w:proofErr w:type="spellStart"/>
      <w:r w:rsidRPr="00024BA0">
        <w:rPr>
          <w:color w:val="000000"/>
          <w:lang w:eastAsia="uk-UA"/>
        </w:rPr>
        <w:t>Цод</w:t>
      </w:r>
      <w:proofErr w:type="spellEnd"/>
      <w:r w:rsidRPr="00024BA0">
        <w:rPr>
          <w:color w:val="000000"/>
          <w:lang w:eastAsia="uk-UA"/>
        </w:rPr>
        <w:t>₁...</w:t>
      </w:r>
      <w:proofErr w:type="spellStart"/>
      <w:r w:rsidRPr="00024BA0">
        <w:rPr>
          <w:color w:val="000000"/>
          <w:lang w:eastAsia="uk-UA"/>
        </w:rPr>
        <w:t>Цод</w:t>
      </w:r>
      <w:proofErr w:type="spellEnd"/>
      <w:r w:rsidRPr="00024BA0">
        <w:rPr>
          <w:color w:val="000000"/>
          <w:lang w:eastAsia="uk-UA"/>
        </w:rPr>
        <w:t>ₙ — відповідні цінові пропозиції;</w:t>
      </w:r>
    </w:p>
    <w:p w:rsidR="00C0743C" w:rsidRPr="00024BA0" w:rsidRDefault="00C0743C" w:rsidP="009B414A">
      <w:pPr>
        <w:ind w:firstLine="652"/>
        <w:jc w:val="both"/>
        <w:outlineLvl w:val="6"/>
        <w:rPr>
          <w:color w:val="000000"/>
          <w:lang w:eastAsia="uk-UA"/>
        </w:rPr>
      </w:pPr>
    </w:p>
    <w:p w:rsidR="00C0743C" w:rsidRPr="00024BA0" w:rsidRDefault="004210E4" w:rsidP="009B414A">
      <w:pPr>
        <w:ind w:firstLine="652"/>
        <w:jc w:val="both"/>
        <w:outlineLvl w:val="6"/>
        <w:rPr>
          <w:color w:val="000000"/>
          <w:lang w:eastAsia="uk-UA"/>
        </w:rPr>
      </w:pPr>
      <w:r w:rsidRPr="00024BA0">
        <w:rPr>
          <w:color w:val="000000"/>
          <w:lang w:eastAsia="uk-UA"/>
        </w:rPr>
        <w:t>К — кількість пропозицій.</w:t>
      </w:r>
    </w:p>
    <w:p w:rsidR="00C0743C" w:rsidRPr="00024BA0" w:rsidRDefault="004210E4" w:rsidP="009B414A">
      <w:pPr>
        <w:ind w:firstLine="652"/>
        <w:jc w:val="both"/>
        <w:outlineLvl w:val="6"/>
        <w:rPr>
          <w:color w:val="000000"/>
          <w:lang w:eastAsia="uk-UA"/>
        </w:rPr>
      </w:pPr>
      <w:r w:rsidRPr="000E4801">
        <w:rPr>
          <w:b/>
          <w:bCs/>
          <w:color w:val="000000"/>
          <w:lang w:eastAsia="uk-UA"/>
        </w:rPr>
        <w:t>6.2.</w:t>
      </w:r>
      <w:r w:rsidRPr="000E4801">
        <w:rPr>
          <w:color w:val="000000"/>
          <w:lang w:eastAsia="uk-UA"/>
        </w:rPr>
        <w:t xml:space="preserve"> При формуванні очікуваної вартості закупівлі, а також під час визначення цін на матеріальні ресурси на етапі формування </w:t>
      </w:r>
      <w:proofErr w:type="spellStart"/>
      <w:r w:rsidRPr="000E4801">
        <w:rPr>
          <w:color w:val="000000"/>
          <w:lang w:eastAsia="uk-UA"/>
        </w:rPr>
        <w:t>інвесторської</w:t>
      </w:r>
      <w:proofErr w:type="spellEnd"/>
      <w:r w:rsidRPr="000E4801">
        <w:rPr>
          <w:color w:val="000000"/>
          <w:lang w:eastAsia="uk-UA"/>
        </w:rPr>
        <w:t xml:space="preserve"> кошторисної документації, не допускається завищення вартості порівняно з розрахованою середньою поточною ціною, визначеною відповідно до пункту 6.1 цього Порядку. У разі виявлення перевищення таких цін, вони вважаються необґрунтованими та підлягають перегляду</w:t>
      </w:r>
      <w:r w:rsidRPr="00024BA0">
        <w:rPr>
          <w:color w:val="000000"/>
          <w:lang w:eastAsia="uk-UA"/>
        </w:rPr>
        <w:t>.</w:t>
      </w:r>
    </w:p>
    <w:p w:rsidR="00C0743C" w:rsidRPr="00024BA0" w:rsidRDefault="00C0743C" w:rsidP="00C0743C">
      <w:pPr>
        <w:ind w:left="720" w:hanging="720"/>
        <w:jc w:val="both"/>
        <w:outlineLvl w:val="6"/>
        <w:rPr>
          <w:color w:val="000000"/>
          <w:lang w:eastAsia="uk-UA"/>
        </w:rPr>
      </w:pPr>
    </w:p>
    <w:p w:rsidR="00C0743C" w:rsidRPr="00024BA0" w:rsidRDefault="00C0743C" w:rsidP="00C0743C">
      <w:pPr>
        <w:shd w:val="clear" w:color="auto" w:fill="FFFFFF"/>
        <w:tabs>
          <w:tab w:val="left" w:pos="426"/>
        </w:tabs>
        <w:ind w:left="420" w:firstLine="567"/>
        <w:jc w:val="both"/>
        <w:rPr>
          <w:color w:val="333333"/>
          <w:lang w:eastAsia="uk-UA"/>
        </w:rPr>
      </w:pPr>
    </w:p>
    <w:p w:rsidR="00C0743C" w:rsidRPr="00024BA0" w:rsidRDefault="004210E4" w:rsidP="00633B24">
      <w:pPr>
        <w:numPr>
          <w:ilvl w:val="0"/>
          <w:numId w:val="18"/>
        </w:numPr>
        <w:shd w:val="clear" w:color="auto" w:fill="FFFFFF"/>
        <w:ind w:firstLine="567"/>
        <w:jc w:val="center"/>
        <w:rPr>
          <w:b/>
          <w:bCs/>
          <w:color w:val="000000"/>
        </w:rPr>
      </w:pPr>
      <w:r w:rsidRPr="00024BA0">
        <w:rPr>
          <w:b/>
          <w:bCs/>
          <w:color w:val="000000"/>
        </w:rPr>
        <w:t>Залучення до моніторингу цін інших працівників Замовника.</w:t>
      </w:r>
    </w:p>
    <w:p w:rsidR="00C0743C" w:rsidRPr="00024BA0" w:rsidRDefault="004210E4" w:rsidP="00C0743C">
      <w:pPr>
        <w:ind w:left="720" w:hanging="720"/>
        <w:jc w:val="both"/>
        <w:rPr>
          <w:lang w:eastAsia="uk-UA"/>
        </w:rPr>
      </w:pPr>
      <w:r w:rsidRPr="00024BA0">
        <w:rPr>
          <w:color w:val="000000"/>
          <w:lang w:eastAsia="uk-UA"/>
        </w:rPr>
        <w:t xml:space="preserve">   </w:t>
      </w:r>
    </w:p>
    <w:p w:rsidR="00C0743C" w:rsidRPr="00024BA0" w:rsidRDefault="004210E4" w:rsidP="004C2A00">
      <w:pPr>
        <w:numPr>
          <w:ilvl w:val="1"/>
          <w:numId w:val="18"/>
        </w:numPr>
        <w:ind w:left="0" w:firstLine="652"/>
        <w:jc w:val="both"/>
        <w:rPr>
          <w:lang w:eastAsia="uk-UA"/>
        </w:rPr>
      </w:pPr>
      <w:r w:rsidRPr="00024BA0">
        <w:rPr>
          <w:lang w:eastAsia="uk-UA"/>
        </w:rPr>
        <w:lastRenderedPageBreak/>
        <w:t xml:space="preserve">Для здійснення аналізу та моніторингу цін під час планування </w:t>
      </w:r>
      <w:proofErr w:type="spellStart"/>
      <w:r w:rsidRPr="00024BA0">
        <w:rPr>
          <w:lang w:eastAsia="uk-UA"/>
        </w:rPr>
        <w:t>закупівель</w:t>
      </w:r>
      <w:proofErr w:type="spellEnd"/>
      <w:r w:rsidRPr="00024BA0">
        <w:rPr>
          <w:lang w:eastAsia="uk-UA"/>
        </w:rPr>
        <w:t xml:space="preserve"> товарів, робіт і послуг, у тому числі на етапі складання </w:t>
      </w:r>
      <w:proofErr w:type="spellStart"/>
      <w:r w:rsidRPr="00024BA0">
        <w:rPr>
          <w:lang w:eastAsia="uk-UA"/>
        </w:rPr>
        <w:t>інвесторської</w:t>
      </w:r>
      <w:proofErr w:type="spellEnd"/>
      <w:r w:rsidRPr="00024BA0">
        <w:rPr>
          <w:lang w:eastAsia="uk-UA"/>
        </w:rPr>
        <w:t xml:space="preserve"> кошторисної документації або формування очікуваної вартості, Відділ може залучати інших працівників Замовника, а також відповідних фахівців, експертів, консультантів тощо.</w:t>
      </w:r>
    </w:p>
    <w:p w:rsidR="00C0743C" w:rsidRPr="00024BA0" w:rsidRDefault="00C0743C" w:rsidP="004C2A00">
      <w:pPr>
        <w:ind w:firstLine="652"/>
        <w:jc w:val="both"/>
        <w:rPr>
          <w:lang w:eastAsia="uk-UA"/>
        </w:rPr>
      </w:pPr>
    </w:p>
    <w:p w:rsidR="00C0743C" w:rsidRPr="00024BA0" w:rsidRDefault="004210E4" w:rsidP="004C2A00">
      <w:pPr>
        <w:numPr>
          <w:ilvl w:val="1"/>
          <w:numId w:val="18"/>
        </w:numPr>
        <w:ind w:left="0" w:firstLine="652"/>
        <w:jc w:val="both"/>
      </w:pPr>
      <w:r w:rsidRPr="00024BA0">
        <w:rPr>
          <w:lang w:eastAsia="uk-UA"/>
        </w:rPr>
        <w:t>Залучені особи несуть відповідальність у межах тієї інформації, яку вони безпосередньо надали, перевірили або підтвердили, відповідно до своєї компетенції.</w:t>
      </w:r>
    </w:p>
    <w:p w:rsidR="00C0743C" w:rsidRPr="00024BA0" w:rsidRDefault="00C0743C" w:rsidP="00C0743C">
      <w:pPr>
        <w:jc w:val="both"/>
      </w:pPr>
    </w:p>
    <w:p w:rsidR="00C0743C" w:rsidRPr="009B08F0" w:rsidRDefault="004210E4" w:rsidP="00AA190B">
      <w:pPr>
        <w:pStyle w:val="a8"/>
        <w:numPr>
          <w:ilvl w:val="0"/>
          <w:numId w:val="18"/>
        </w:numPr>
        <w:ind w:left="0" w:firstLine="652"/>
        <w:jc w:val="center"/>
        <w:outlineLvl w:val="6"/>
        <w:rPr>
          <w:b/>
          <w:bCs/>
          <w:color w:val="000000"/>
        </w:rPr>
      </w:pPr>
      <w:r w:rsidRPr="009B08F0">
        <w:rPr>
          <w:b/>
          <w:bCs/>
          <w:color w:val="000000"/>
        </w:rPr>
        <w:t>Наслідки порушення процедури узгодження</w:t>
      </w:r>
    </w:p>
    <w:p w:rsidR="00C0743C" w:rsidRPr="00024BA0" w:rsidRDefault="00C0743C" w:rsidP="004C3BF3">
      <w:pPr>
        <w:pStyle w:val="a8"/>
        <w:ind w:left="0" w:firstLine="652"/>
        <w:jc w:val="both"/>
        <w:outlineLvl w:val="6"/>
        <w:rPr>
          <w:b/>
          <w:bCs/>
          <w:color w:val="000000"/>
          <w:highlight w:val="green"/>
        </w:rPr>
      </w:pPr>
    </w:p>
    <w:p w:rsidR="00C0743C" w:rsidRPr="00024BA0" w:rsidRDefault="004210E4" w:rsidP="004C3BF3">
      <w:pPr>
        <w:pStyle w:val="a8"/>
        <w:numPr>
          <w:ilvl w:val="1"/>
          <w:numId w:val="18"/>
        </w:numPr>
        <w:ind w:left="0" w:firstLine="652"/>
        <w:jc w:val="both"/>
        <w:outlineLvl w:val="6"/>
      </w:pPr>
      <w:r w:rsidRPr="00024BA0">
        <w:t xml:space="preserve">У разі, якщо Замовником було розміщено в електронній системі </w:t>
      </w:r>
      <w:proofErr w:type="spellStart"/>
      <w:r w:rsidRPr="00024BA0">
        <w:t>закупівель</w:t>
      </w:r>
      <w:proofErr w:type="spellEnd"/>
      <w:r w:rsidRPr="00024BA0">
        <w:t xml:space="preserve"> інформацію та документи без попереднього узгодження процедури узгодження, передбаченої цим Порядком, відповідальність за таке порушення несе виключно Замовник. У разі виявлення Відділом інформації про таке порушення, працівник Відділу може надіслати Замовнику запит з вимогою надати пояснення щодо причин недотримання встановлених вимог.</w:t>
      </w:r>
    </w:p>
    <w:p w:rsidR="00C0743C" w:rsidRPr="00024BA0" w:rsidRDefault="004210E4" w:rsidP="004C3BF3">
      <w:pPr>
        <w:pStyle w:val="a8"/>
        <w:numPr>
          <w:ilvl w:val="1"/>
          <w:numId w:val="18"/>
        </w:numPr>
        <w:ind w:left="0" w:firstLine="652"/>
        <w:jc w:val="both"/>
        <w:outlineLvl w:val="6"/>
      </w:pPr>
      <w:r w:rsidRPr="00024BA0">
        <w:t>Замовник зобов’язаний протягом п’яти робочих днів з моменту отримання запиту надати до Відділу письмову відповідь (пояснення) із зазначенням підстав невиконання вимог цього Порядку.</w:t>
      </w:r>
    </w:p>
    <w:p w:rsidR="00C0743C" w:rsidRPr="00024BA0" w:rsidRDefault="004210E4" w:rsidP="004C3BF3">
      <w:pPr>
        <w:pStyle w:val="a8"/>
        <w:numPr>
          <w:ilvl w:val="1"/>
          <w:numId w:val="18"/>
        </w:numPr>
        <w:ind w:left="0" w:firstLine="652"/>
        <w:jc w:val="both"/>
        <w:outlineLvl w:val="6"/>
      </w:pPr>
      <w:r w:rsidRPr="00024BA0">
        <w:t>На підставі отриманих пояснень Відділ готує службову записку на ім’я міського голови щодо керівника Замовника з приводу порушення вимог цього Порядку та статті 73 Закону України «Про місцеве самоврядування в Україні», що може бути підставою для притягнення останнього до дисциплінарної відповідальності.</w:t>
      </w:r>
    </w:p>
    <w:p w:rsidR="00C0743C" w:rsidRPr="00024BA0" w:rsidRDefault="00C0743C" w:rsidP="00C0743C">
      <w:pPr>
        <w:pStyle w:val="a8"/>
        <w:ind w:left="1440"/>
        <w:jc w:val="both"/>
        <w:outlineLvl w:val="6"/>
        <w:rPr>
          <w:b/>
          <w:bCs/>
        </w:rPr>
      </w:pPr>
    </w:p>
    <w:p w:rsidR="00C0743C" w:rsidRPr="00024BA0" w:rsidRDefault="004210E4" w:rsidP="00DC3B40">
      <w:pPr>
        <w:pStyle w:val="a8"/>
        <w:widowControl w:val="0"/>
        <w:numPr>
          <w:ilvl w:val="0"/>
          <w:numId w:val="18"/>
        </w:numPr>
        <w:jc w:val="center"/>
        <w:rPr>
          <w:b/>
          <w:color w:val="000000"/>
          <w:lang w:eastAsia="uk-UA"/>
        </w:rPr>
      </w:pPr>
      <w:r w:rsidRPr="00024BA0">
        <w:rPr>
          <w:b/>
          <w:color w:val="000000"/>
          <w:lang w:eastAsia="uk-UA"/>
        </w:rPr>
        <w:t>Відповідальність</w:t>
      </w:r>
    </w:p>
    <w:p w:rsidR="00C0743C" w:rsidRPr="00024BA0" w:rsidRDefault="00C0743C" w:rsidP="00857BD1">
      <w:pPr>
        <w:widowControl w:val="0"/>
        <w:ind w:firstLine="652"/>
        <w:contextualSpacing/>
        <w:jc w:val="both"/>
        <w:rPr>
          <w:b/>
          <w:color w:val="000000"/>
          <w:lang w:eastAsia="uk-UA"/>
        </w:rPr>
      </w:pPr>
    </w:p>
    <w:p w:rsidR="00C0743C" w:rsidRPr="00024BA0" w:rsidRDefault="004210E4" w:rsidP="00857BD1">
      <w:pPr>
        <w:widowControl w:val="0"/>
        <w:ind w:firstLine="652"/>
        <w:contextualSpacing/>
        <w:jc w:val="both"/>
        <w:rPr>
          <w:color w:val="000000"/>
          <w:lang w:eastAsia="uk-UA"/>
        </w:rPr>
      </w:pPr>
      <w:r w:rsidRPr="003A177F">
        <w:rPr>
          <w:b/>
          <w:bCs/>
          <w:color w:val="000000"/>
          <w:lang w:eastAsia="uk-UA"/>
        </w:rPr>
        <w:t>9.1.</w:t>
      </w:r>
      <w:r w:rsidRPr="00024BA0">
        <w:rPr>
          <w:color w:val="000000"/>
          <w:lang w:eastAsia="uk-UA"/>
        </w:rPr>
        <w:t xml:space="preserve"> Відповідальна особа Відділу несе персональну відповідальність за виконання визначених даним Порядком дій та за достовірність даних, інформації, документів, які надаються разом з Інформаційною довідкою.</w:t>
      </w:r>
    </w:p>
    <w:p w:rsidR="00C0743C" w:rsidRPr="00024BA0" w:rsidRDefault="004210E4" w:rsidP="00857BD1">
      <w:pPr>
        <w:widowControl w:val="0"/>
        <w:ind w:firstLine="652"/>
        <w:contextualSpacing/>
        <w:jc w:val="both"/>
        <w:rPr>
          <w:color w:val="000000"/>
          <w:lang w:eastAsia="uk-UA"/>
        </w:rPr>
      </w:pPr>
      <w:r w:rsidRPr="003A177F">
        <w:rPr>
          <w:b/>
          <w:bCs/>
          <w:color w:val="000000"/>
          <w:lang w:eastAsia="uk-UA"/>
        </w:rPr>
        <w:t>9.2.</w:t>
      </w:r>
      <w:r w:rsidRPr="00024BA0">
        <w:rPr>
          <w:color w:val="000000"/>
          <w:lang w:eastAsia="uk-UA"/>
        </w:rPr>
        <w:t xml:space="preserve"> Ініціатори закупівлі несуть відповідальність за своєчасність, достовірність поданої інформації та дотримання вимог Порядку. Інші працівники Замовника, експерти тощо, які залучаються у відповідності до положень даного Порядку несуть відповідальність в межах тих функцій (дій, наданої інформації), які ними виконуються.</w:t>
      </w:r>
    </w:p>
    <w:p w:rsidR="00C0743C" w:rsidRPr="00024BA0" w:rsidRDefault="004210E4" w:rsidP="00857BD1">
      <w:pPr>
        <w:widowControl w:val="0"/>
        <w:ind w:firstLine="652"/>
        <w:contextualSpacing/>
        <w:jc w:val="both"/>
        <w:rPr>
          <w:color w:val="000000"/>
          <w:lang w:eastAsia="uk-UA"/>
        </w:rPr>
      </w:pPr>
      <w:r w:rsidRPr="003A177F">
        <w:rPr>
          <w:b/>
          <w:bCs/>
          <w:color w:val="000000"/>
          <w:lang w:eastAsia="uk-UA"/>
        </w:rPr>
        <w:t>9.3.</w:t>
      </w:r>
      <w:r w:rsidRPr="00024BA0">
        <w:rPr>
          <w:color w:val="000000"/>
          <w:lang w:eastAsia="uk-UA"/>
        </w:rPr>
        <w:t xml:space="preserve"> Під відповідальністю розуміється цивільна, адміністративна, трудова, кримінальна та інша відповідальність, яка визначена чинним законодавством України.</w:t>
      </w: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left="720"/>
        <w:jc w:val="both"/>
        <w:rPr>
          <w:color w:val="000000"/>
          <w:lang w:eastAsia="uk-UA"/>
        </w:rPr>
      </w:pPr>
    </w:p>
    <w:p w:rsidR="00C0743C" w:rsidRPr="00024BA0" w:rsidRDefault="004210E4" w:rsidP="00C0743C">
      <w:pPr>
        <w:widowControl w:val="0"/>
        <w:jc w:val="both"/>
        <w:rPr>
          <w:color w:val="000000"/>
          <w:lang w:eastAsia="uk-UA"/>
        </w:rPr>
      </w:pPr>
      <w:r w:rsidRPr="00024BA0">
        <w:rPr>
          <w:color w:val="000000"/>
          <w:lang w:eastAsia="uk-UA"/>
        </w:rPr>
        <w:t xml:space="preserve">Додатки: </w:t>
      </w:r>
    </w:p>
    <w:p w:rsidR="00C0743C" w:rsidRPr="00024BA0" w:rsidRDefault="004210E4" w:rsidP="00C0743C">
      <w:pPr>
        <w:widowControl w:val="0"/>
        <w:jc w:val="both"/>
        <w:rPr>
          <w:color w:val="000000"/>
          <w:lang w:eastAsia="uk-UA"/>
        </w:rPr>
      </w:pPr>
      <w:r w:rsidRPr="00024BA0">
        <w:rPr>
          <w:color w:val="000000"/>
          <w:lang w:eastAsia="uk-UA"/>
        </w:rPr>
        <w:t xml:space="preserve">Додаток №1  –  Зразок службової записки </w:t>
      </w:r>
    </w:p>
    <w:p w:rsidR="00C0743C" w:rsidRPr="00024BA0" w:rsidRDefault="004210E4" w:rsidP="00C0743C">
      <w:pPr>
        <w:widowControl w:val="0"/>
        <w:contextualSpacing/>
        <w:jc w:val="both"/>
        <w:rPr>
          <w:color w:val="000000"/>
          <w:lang w:eastAsia="uk-UA"/>
        </w:rPr>
      </w:pPr>
      <w:r w:rsidRPr="00024BA0">
        <w:rPr>
          <w:color w:val="000000"/>
          <w:lang w:eastAsia="uk-UA"/>
        </w:rPr>
        <w:t>Додаток №2 – Інформаційна довідка (що включає Таблицю середніх цін з джерелами інформації для моніторингу цін</w:t>
      </w:r>
    </w:p>
    <w:p w:rsidR="00C0743C" w:rsidRPr="00024BA0" w:rsidRDefault="004210E4" w:rsidP="00C0743C">
      <w:pPr>
        <w:widowControl w:val="0"/>
        <w:contextualSpacing/>
        <w:jc w:val="both"/>
        <w:rPr>
          <w:color w:val="000000"/>
          <w:lang w:eastAsia="uk-UA"/>
        </w:rPr>
      </w:pPr>
      <w:r w:rsidRPr="00024BA0">
        <w:rPr>
          <w:color w:val="000000"/>
          <w:lang w:eastAsia="uk-UA"/>
        </w:rPr>
        <w:t>Додаток №3 - Примірний перелік матеріалів (</w:t>
      </w:r>
      <w:r w:rsidR="008624D9">
        <w:rPr>
          <w:color w:val="000000"/>
          <w:lang w:eastAsia="uk-UA"/>
        </w:rPr>
        <w:t>будівництво</w:t>
      </w:r>
      <w:r w:rsidRPr="00024BA0">
        <w:rPr>
          <w:color w:val="000000"/>
          <w:lang w:eastAsia="uk-UA"/>
        </w:rPr>
        <w:t>)</w:t>
      </w:r>
    </w:p>
    <w:p w:rsidR="00C0743C" w:rsidRDefault="00C0743C" w:rsidP="00C0743C">
      <w:pPr>
        <w:widowControl w:val="0"/>
        <w:ind w:firstLine="567"/>
        <w:contextualSpacing/>
        <w:jc w:val="both"/>
        <w:rPr>
          <w:color w:val="000000"/>
          <w:lang w:eastAsia="uk-UA"/>
        </w:rPr>
      </w:pPr>
    </w:p>
    <w:p w:rsidR="0091293A" w:rsidRDefault="0091293A" w:rsidP="00C0743C">
      <w:pPr>
        <w:widowControl w:val="0"/>
        <w:ind w:firstLine="567"/>
        <w:contextualSpacing/>
        <w:jc w:val="both"/>
        <w:rPr>
          <w:color w:val="000000"/>
          <w:lang w:eastAsia="uk-UA"/>
        </w:rPr>
      </w:pPr>
    </w:p>
    <w:p w:rsidR="0091293A" w:rsidRDefault="0091293A" w:rsidP="00C0743C">
      <w:pPr>
        <w:widowControl w:val="0"/>
        <w:ind w:firstLine="567"/>
        <w:contextualSpacing/>
        <w:jc w:val="both"/>
        <w:rPr>
          <w:color w:val="000000"/>
          <w:lang w:eastAsia="uk-UA"/>
        </w:rPr>
      </w:pPr>
    </w:p>
    <w:p w:rsidR="00C244C8" w:rsidRDefault="00C244C8" w:rsidP="007C615B">
      <w:pPr>
        <w:widowControl w:val="0"/>
        <w:contextualSpacing/>
        <w:jc w:val="both"/>
        <w:rPr>
          <w:color w:val="000000"/>
          <w:lang w:eastAsia="uk-UA"/>
        </w:rPr>
      </w:pPr>
    </w:p>
    <w:p w:rsidR="005C7329" w:rsidRPr="00024BA0" w:rsidRDefault="005C7329" w:rsidP="00C0743C">
      <w:pPr>
        <w:widowControl w:val="0"/>
        <w:ind w:firstLine="567"/>
        <w:contextualSpacing/>
        <w:jc w:val="both"/>
        <w:rPr>
          <w:color w:val="000000"/>
          <w:lang w:eastAsia="uk-UA"/>
        </w:rPr>
      </w:pPr>
    </w:p>
    <w:p w:rsidR="00C0743C" w:rsidRPr="00024BA0" w:rsidRDefault="004210E4" w:rsidP="00C0743C">
      <w:pPr>
        <w:ind w:left="4536"/>
        <w:jc w:val="both"/>
      </w:pPr>
      <w:r w:rsidRPr="00024BA0">
        <w:lastRenderedPageBreak/>
        <w:t>Додаток №1</w:t>
      </w:r>
    </w:p>
    <w:p w:rsidR="00C0743C" w:rsidRPr="00024BA0" w:rsidRDefault="004210E4" w:rsidP="00C0743C">
      <w:pPr>
        <w:ind w:left="4536"/>
        <w:jc w:val="both"/>
      </w:pPr>
      <w:r w:rsidRPr="00024BA0">
        <w:t xml:space="preserve">до </w:t>
      </w:r>
      <w:proofErr w:type="spellStart"/>
      <w:r w:rsidRPr="00024BA0">
        <w:t>Порядоку</w:t>
      </w:r>
      <w:proofErr w:type="spellEnd"/>
      <w:r w:rsidRPr="00024BA0">
        <w:t xml:space="preserve"> узгодження здійснення публічних </w:t>
      </w:r>
      <w:proofErr w:type="spellStart"/>
      <w:r w:rsidRPr="00024BA0">
        <w:t>закупівель</w:t>
      </w:r>
      <w:proofErr w:type="spellEnd"/>
      <w:r w:rsidRPr="00024BA0">
        <w:t xml:space="preserve"> Бучанською міською радою, її виконавчими органами, комунальними підприємствами та установами</w:t>
      </w:r>
    </w:p>
    <w:p w:rsidR="00C0743C" w:rsidRPr="00024BA0" w:rsidRDefault="00C0743C" w:rsidP="00C0743C">
      <w:pPr>
        <w:jc w:val="both"/>
      </w:pPr>
    </w:p>
    <w:p w:rsidR="00C0743C" w:rsidRPr="00024BA0" w:rsidRDefault="004210E4" w:rsidP="00C0743C">
      <w:pPr>
        <w:ind w:left="4536"/>
        <w:jc w:val="both"/>
      </w:pPr>
      <w:r w:rsidRPr="00024BA0">
        <w:t xml:space="preserve">Бучанському міському голові </w:t>
      </w:r>
    </w:p>
    <w:p w:rsidR="00C0743C" w:rsidRPr="00024BA0" w:rsidRDefault="004210E4" w:rsidP="00C0743C">
      <w:pPr>
        <w:ind w:left="4536"/>
        <w:jc w:val="both"/>
      </w:pPr>
      <w:r w:rsidRPr="00024BA0">
        <w:t xml:space="preserve">Копія: </w:t>
      </w:r>
    </w:p>
    <w:p w:rsidR="00C0743C" w:rsidRPr="00024BA0" w:rsidRDefault="004210E4" w:rsidP="00C0743C">
      <w:pPr>
        <w:ind w:left="4536"/>
        <w:jc w:val="both"/>
      </w:pPr>
      <w:r w:rsidRPr="00024BA0">
        <w:t xml:space="preserve">Начальнику відділу </w:t>
      </w:r>
      <w:proofErr w:type="spellStart"/>
      <w:r w:rsidRPr="00024BA0">
        <w:t>закупівель</w:t>
      </w:r>
      <w:proofErr w:type="spellEnd"/>
    </w:p>
    <w:p w:rsidR="00C0743C" w:rsidRPr="00024BA0" w:rsidRDefault="004210E4" w:rsidP="00C0743C">
      <w:pPr>
        <w:ind w:left="4536"/>
        <w:jc w:val="both"/>
      </w:pPr>
      <w:r w:rsidRPr="00024BA0">
        <w:t>та моніторингу цін</w:t>
      </w:r>
    </w:p>
    <w:p w:rsidR="00C0743C" w:rsidRPr="00024BA0" w:rsidRDefault="00C0743C" w:rsidP="00C0743C">
      <w:pPr>
        <w:ind w:left="4536"/>
        <w:jc w:val="both"/>
      </w:pPr>
    </w:p>
    <w:p w:rsidR="00C0743C" w:rsidRPr="00024BA0" w:rsidRDefault="00C0743C" w:rsidP="00C0743C">
      <w:pPr>
        <w:jc w:val="both"/>
      </w:pPr>
    </w:p>
    <w:p w:rsidR="00C0743C" w:rsidRPr="00024BA0" w:rsidRDefault="004210E4" w:rsidP="00C0743C">
      <w:pPr>
        <w:jc w:val="center"/>
        <w:rPr>
          <w:b/>
          <w:bCs/>
        </w:rPr>
      </w:pPr>
      <w:r w:rsidRPr="00024BA0">
        <w:rPr>
          <w:b/>
          <w:bCs/>
        </w:rPr>
        <w:t>СЛУЖБОВА ЗАПИСКА</w:t>
      </w:r>
    </w:p>
    <w:p w:rsidR="00C0743C" w:rsidRPr="00024BA0" w:rsidRDefault="004210E4" w:rsidP="00C0743C">
      <w:pPr>
        <w:jc w:val="center"/>
        <w:rPr>
          <w:b/>
          <w:bCs/>
        </w:rPr>
      </w:pPr>
      <w:r w:rsidRPr="00024BA0">
        <w:rPr>
          <w:b/>
          <w:bCs/>
        </w:rPr>
        <w:t>на проведення закупівлі</w:t>
      </w:r>
    </w:p>
    <w:p w:rsidR="00C0743C" w:rsidRPr="00024BA0" w:rsidRDefault="00C0743C" w:rsidP="00C0743C">
      <w:pPr>
        <w:jc w:val="center"/>
        <w:rPr>
          <w:b/>
          <w:bCs/>
        </w:rPr>
      </w:pPr>
    </w:p>
    <w:p w:rsidR="00C0743C" w:rsidRPr="00024BA0" w:rsidRDefault="004210E4" w:rsidP="00C0743C">
      <w:pPr>
        <w:jc w:val="both"/>
      </w:pPr>
      <w:r w:rsidRPr="00024BA0">
        <w:tab/>
        <w:t>Прошу провести згідно із Законом України «Про публічні закупівлі» закупівлю:</w:t>
      </w:r>
    </w:p>
    <w:p w:rsidR="00C0743C" w:rsidRPr="00024BA0" w:rsidRDefault="004210E4" w:rsidP="00C0743C">
      <w:pPr>
        <w:jc w:val="center"/>
        <w:rPr>
          <w:b/>
          <w:bCs/>
        </w:rPr>
      </w:pPr>
      <w:r w:rsidRPr="00024BA0">
        <w:rPr>
          <w:b/>
          <w:bCs/>
        </w:rPr>
        <w:t>Основні відомості про закупівлю</w:t>
      </w:r>
    </w:p>
    <w:p w:rsidR="00C0743C" w:rsidRPr="00024BA0" w:rsidRDefault="004210E4" w:rsidP="00C0743C">
      <w:pPr>
        <w:jc w:val="both"/>
      </w:pPr>
      <w:r w:rsidRPr="00024BA0">
        <w:t>1.</w:t>
      </w:r>
      <w:r w:rsidRPr="00024BA0">
        <w:tab/>
        <w:t>Інформація про предмет закупівлі.</w:t>
      </w:r>
    </w:p>
    <w:p w:rsidR="00C0743C" w:rsidRPr="00024BA0" w:rsidRDefault="004210E4" w:rsidP="00C0743C">
      <w:pPr>
        <w:jc w:val="both"/>
      </w:pPr>
      <w:r w:rsidRPr="00024BA0">
        <w:t xml:space="preserve">Предмет закупівлі: _______________________________________________________________ </w:t>
      </w:r>
      <w:r w:rsidRPr="00024BA0">
        <w:tab/>
        <w:t xml:space="preserve">     Код державного класифікатора (за наявності):  _______________________________________</w:t>
      </w:r>
      <w:r w:rsidRPr="00024BA0">
        <w:tab/>
      </w:r>
      <w:r w:rsidRPr="00024BA0">
        <w:tab/>
        <w:t xml:space="preserve"> Кількість найменувань (для товарів) відповідно до технічної специфікації: _______________ </w:t>
      </w:r>
      <w:r w:rsidRPr="00024BA0">
        <w:tab/>
        <w:t xml:space="preserve">  </w:t>
      </w:r>
    </w:p>
    <w:p w:rsidR="00C0743C" w:rsidRPr="00024BA0" w:rsidRDefault="004210E4" w:rsidP="00C0743C">
      <w:pPr>
        <w:jc w:val="both"/>
      </w:pPr>
      <w:r w:rsidRPr="00024BA0">
        <w:t>Місце i строк постачання товару a6o надання послуг / робіт: _____________________________</w:t>
      </w:r>
    </w:p>
    <w:p w:rsidR="00C0743C" w:rsidRPr="00024BA0" w:rsidRDefault="004210E4" w:rsidP="00C0743C">
      <w:pPr>
        <w:jc w:val="both"/>
      </w:pPr>
      <w:r w:rsidRPr="00024BA0">
        <w:t>2.</w:t>
      </w:r>
      <w:r w:rsidRPr="00024BA0">
        <w:tab/>
        <w:t xml:space="preserve">Розмір бюджетного призначення за кошторисом </w:t>
      </w:r>
      <w:proofErr w:type="spellStart"/>
      <w:r w:rsidRPr="00024BA0">
        <w:t>aбo</w:t>
      </w:r>
      <w:proofErr w:type="spellEnd"/>
      <w:r w:rsidRPr="00024BA0">
        <w:t xml:space="preserve"> очікувана вартість предмета закупівлі:</w:t>
      </w:r>
      <w:r w:rsidRPr="00024BA0">
        <w:tab/>
        <w:t>грн з урахуванням ПДВ / без урахування ПДВ.</w:t>
      </w:r>
    </w:p>
    <w:p w:rsidR="00C0743C" w:rsidRPr="00024BA0" w:rsidRDefault="004210E4" w:rsidP="00C0743C">
      <w:pPr>
        <w:jc w:val="both"/>
      </w:pPr>
      <w:r w:rsidRPr="00024BA0">
        <w:t>3.</w:t>
      </w:r>
      <w:r w:rsidRPr="00024BA0">
        <w:tab/>
        <w:t>Джерело фінансування:_____________________________________________________</w:t>
      </w:r>
      <w:r w:rsidRPr="00024BA0">
        <w:tab/>
      </w:r>
    </w:p>
    <w:p w:rsidR="00C0743C" w:rsidRPr="00024BA0" w:rsidRDefault="004210E4" w:rsidP="00C0743C">
      <w:pPr>
        <w:jc w:val="both"/>
      </w:pPr>
      <w:r w:rsidRPr="00024BA0">
        <w:t>4.</w:t>
      </w:r>
      <w:r w:rsidRPr="00024BA0">
        <w:tab/>
        <w:t>Умови оплати:  _____________________________________________</w:t>
      </w:r>
    </w:p>
    <w:p w:rsidR="00C0743C" w:rsidRPr="00024BA0" w:rsidRDefault="004210E4" w:rsidP="00C0743C">
      <w:pPr>
        <w:jc w:val="both"/>
      </w:pPr>
      <w:r w:rsidRPr="00024BA0">
        <w:t>5.</w:t>
      </w:r>
      <w:r w:rsidRPr="00024BA0">
        <w:tab/>
        <w:t>Процедура закупівлі: _____________________________________________</w:t>
      </w:r>
    </w:p>
    <w:p w:rsidR="00C0743C" w:rsidRPr="00024BA0" w:rsidRDefault="004210E4" w:rsidP="00C0743C">
      <w:pPr>
        <w:jc w:val="both"/>
      </w:pPr>
      <w:r w:rsidRPr="00024BA0">
        <w:t>6.</w:t>
      </w:r>
      <w:r w:rsidRPr="00024BA0">
        <w:tab/>
        <w:t>Відповідальний</w:t>
      </w:r>
      <w:r w:rsidRPr="00024BA0">
        <w:tab/>
        <w:t>за</w:t>
      </w:r>
      <w:r w:rsidRPr="00024BA0">
        <w:tab/>
        <w:t>надання</w:t>
      </w:r>
      <w:r w:rsidRPr="00024BA0">
        <w:tab/>
        <w:t>роз’яснень</w:t>
      </w:r>
      <w:r w:rsidRPr="00024BA0">
        <w:tab/>
        <w:t>щодо</w:t>
      </w:r>
      <w:r w:rsidRPr="00024BA0">
        <w:tab/>
        <w:t>тендерної документації / документації від підрозділу Ініціатора:__________________(посада, ПІБ, контактні дані).</w:t>
      </w:r>
    </w:p>
    <w:p w:rsidR="00C0743C" w:rsidRPr="00024BA0" w:rsidRDefault="004210E4" w:rsidP="00C0743C">
      <w:pPr>
        <w:jc w:val="both"/>
      </w:pPr>
      <w:r w:rsidRPr="00024BA0">
        <w:t>7.</w:t>
      </w:r>
      <w:r w:rsidRPr="00024BA0">
        <w:tab/>
        <w:t>Очікувана дата початку проведення процедури закупівлі / закупівлі:  ______________</w:t>
      </w:r>
      <w:r w:rsidRPr="00024BA0">
        <w:tab/>
      </w:r>
    </w:p>
    <w:p w:rsidR="00C0743C" w:rsidRPr="00024BA0" w:rsidRDefault="004210E4" w:rsidP="00C0743C">
      <w:pPr>
        <w:jc w:val="both"/>
      </w:pPr>
      <w:r w:rsidRPr="00024BA0">
        <w:t>8.</w:t>
      </w:r>
      <w:r w:rsidRPr="00024BA0">
        <w:tab/>
        <w:t>Забезпечення тендерної пропозиції: _______________ (не вимагається / вимагається).</w:t>
      </w:r>
    </w:p>
    <w:p w:rsidR="00C0743C" w:rsidRPr="00024BA0" w:rsidRDefault="004210E4" w:rsidP="00C0743C">
      <w:pPr>
        <w:jc w:val="both"/>
      </w:pPr>
      <w:r w:rsidRPr="00024BA0">
        <w:t>10.     Забезпечення виконання договору про закупівлю: _______________ (не вимагається / вимагається).</w:t>
      </w:r>
    </w:p>
    <w:p w:rsidR="00C0743C" w:rsidRDefault="004210E4" w:rsidP="00C0743C">
      <w:pPr>
        <w:jc w:val="both"/>
      </w:pPr>
      <w:r w:rsidRPr="00024BA0">
        <w:t xml:space="preserve">11. Додатки (обов’язково): __________________________( обґрунтування технічних та якісних характеристик предмета закупівлі; розміру бюджетного призначення; очікуваної вартості предмета закупівлі (з розрахунками); статті витрат згідно з КЕКВ або фінансовим планом; документи щодо визначення очікуваної вартості предмета закупівлі; специфікація до предмета закупівлі; вимоги до учасників, їх кваліфікація та спосіб документального підтвердження; </w:t>
      </w:r>
      <w:proofErr w:type="spellStart"/>
      <w:r w:rsidRPr="00024BA0">
        <w:t>проєкт</w:t>
      </w:r>
      <w:proofErr w:type="spellEnd"/>
      <w:r w:rsidRPr="00024BA0">
        <w:t xml:space="preserve"> договору про закупівлю; обґрунтування застосування підстави (у разі закупівлі за виключеннями)).</w:t>
      </w:r>
    </w:p>
    <w:p w:rsidR="005E0F8D" w:rsidRDefault="005E0F8D" w:rsidP="00C0743C">
      <w:pPr>
        <w:jc w:val="both"/>
      </w:pPr>
    </w:p>
    <w:p w:rsidR="005E0F8D" w:rsidRPr="005E0F8D" w:rsidRDefault="004210E4" w:rsidP="00C0743C">
      <w:pPr>
        <w:jc w:val="both"/>
        <w:rPr>
          <w:i/>
          <w:iCs/>
        </w:rPr>
      </w:pPr>
      <w:r w:rsidRPr="005E0F8D">
        <w:rPr>
          <w:i/>
          <w:iCs/>
        </w:rPr>
        <w:t xml:space="preserve">У разі здійснення моніторингу цін на матеріальні ресурси у сфері будівництва Ініціатор закупівлі подає до Відділу кошторисну документацію (локальні кошториси, зведений кошторисний розрахунок, відомість ресурсів тощо) та Подання у довільній формі із зазначенням найменування </w:t>
      </w:r>
      <w:r w:rsidRPr="005E0F8D">
        <w:rPr>
          <w:i/>
          <w:iCs/>
        </w:rPr>
        <w:lastRenderedPageBreak/>
        <w:t>предмета закупівлі, його обсягі</w:t>
      </w:r>
      <w:r w:rsidR="00532F7C">
        <w:rPr>
          <w:i/>
          <w:iCs/>
        </w:rPr>
        <w:t xml:space="preserve">в </w:t>
      </w:r>
      <w:r w:rsidRPr="005E0F8D">
        <w:rPr>
          <w:i/>
          <w:iCs/>
        </w:rPr>
        <w:t xml:space="preserve"> та іншої інформації, необхідної для проведення аналізу цін. Подання інших документів, передбачених цим Порядком, у такому випадку не є обов’язковим</w:t>
      </w:r>
    </w:p>
    <w:p w:rsidR="00C0743C" w:rsidRPr="00024BA0" w:rsidRDefault="00C0743C" w:rsidP="00C0743C">
      <w:pPr>
        <w:jc w:val="both"/>
      </w:pPr>
    </w:p>
    <w:p w:rsidR="00C0743C" w:rsidRPr="00024BA0" w:rsidRDefault="004210E4" w:rsidP="00C0743C">
      <w:pPr>
        <w:jc w:val="both"/>
      </w:pPr>
      <w:r w:rsidRPr="00024BA0">
        <w:t>Ініціатор закупівлі     ________________              ____________</w:t>
      </w:r>
    </w:p>
    <w:p w:rsidR="00C0743C" w:rsidRPr="00024BA0" w:rsidRDefault="004210E4" w:rsidP="00C0743C">
      <w:pPr>
        <w:jc w:val="both"/>
      </w:pPr>
      <w:r w:rsidRPr="00024BA0">
        <w:t xml:space="preserve">                                       (підпис)                                       ПІБ</w:t>
      </w:r>
    </w:p>
    <w:p w:rsidR="00C0743C" w:rsidRPr="00024BA0" w:rsidRDefault="004210E4" w:rsidP="00C0743C">
      <w:pPr>
        <w:jc w:val="both"/>
      </w:pPr>
      <w:r w:rsidRPr="00024BA0">
        <w:t xml:space="preserve">  </w:t>
      </w:r>
    </w:p>
    <w:p w:rsidR="00C0743C" w:rsidRPr="00024BA0" w:rsidRDefault="004210E4" w:rsidP="00C0743C">
      <w:pPr>
        <w:jc w:val="both"/>
      </w:pPr>
      <w:r w:rsidRPr="00024BA0">
        <w:t>Погоджено*( г/</w:t>
      </w:r>
      <w:proofErr w:type="spellStart"/>
      <w:r w:rsidRPr="00024BA0">
        <w:t>бухг</w:t>
      </w:r>
      <w:proofErr w:type="spellEnd"/>
      <w:r w:rsidRPr="00024BA0">
        <w:t xml:space="preserve">.):  </w:t>
      </w:r>
      <w:r w:rsidRPr="00024BA0">
        <w:tab/>
        <w:t>_______________</w:t>
      </w:r>
      <w:r w:rsidRPr="00024BA0">
        <w:tab/>
      </w:r>
      <w:r w:rsidRPr="00024BA0">
        <w:tab/>
        <w:t xml:space="preserve">____________ </w:t>
      </w:r>
    </w:p>
    <w:p w:rsidR="00C0743C" w:rsidRPr="00024BA0" w:rsidRDefault="004210E4" w:rsidP="00C0743C">
      <w:pPr>
        <w:jc w:val="both"/>
      </w:pPr>
      <w:r w:rsidRPr="00024BA0">
        <w:t xml:space="preserve">                                            (підпис)</w:t>
      </w:r>
      <w:r w:rsidRPr="00024BA0">
        <w:tab/>
      </w:r>
      <w:r w:rsidRPr="00024BA0">
        <w:tab/>
      </w:r>
      <w:r w:rsidRPr="00024BA0">
        <w:tab/>
      </w:r>
      <w:r w:rsidRPr="00024BA0">
        <w:tab/>
        <w:t>ПІБ</w:t>
      </w:r>
    </w:p>
    <w:p w:rsidR="00C0743C" w:rsidRPr="00024BA0" w:rsidRDefault="00C0743C" w:rsidP="00C0743C">
      <w:pPr>
        <w:jc w:val="both"/>
      </w:pPr>
    </w:p>
    <w:p w:rsidR="00C0743C" w:rsidRPr="00024BA0" w:rsidRDefault="00C0743C" w:rsidP="00C0743C">
      <w:pPr>
        <w:ind w:left="4536"/>
        <w:jc w:val="both"/>
      </w:pPr>
    </w:p>
    <w:p w:rsidR="00C0743C" w:rsidRPr="00024BA0" w:rsidRDefault="00C0743C" w:rsidP="00C0743C">
      <w:pPr>
        <w:ind w:left="4536"/>
      </w:pPr>
    </w:p>
    <w:p w:rsidR="00C0743C" w:rsidRPr="00024BA0" w:rsidRDefault="00C0743C" w:rsidP="00C0743C">
      <w:pPr>
        <w:ind w:left="4536"/>
        <w:jc w:val="both"/>
      </w:pPr>
    </w:p>
    <w:p w:rsidR="00C0743C" w:rsidRPr="00024BA0" w:rsidRDefault="00C0743C" w:rsidP="00C0743C">
      <w:pPr>
        <w:ind w:left="4536"/>
        <w:jc w:val="both"/>
      </w:pPr>
    </w:p>
    <w:p w:rsidR="00C0743C" w:rsidRPr="00024BA0" w:rsidRDefault="00C0743C" w:rsidP="00C0743C">
      <w:pPr>
        <w:ind w:left="4536"/>
      </w:pPr>
    </w:p>
    <w:p w:rsidR="00C0743C" w:rsidRPr="00024BA0" w:rsidRDefault="00C0743C" w:rsidP="00C0743C">
      <w:pPr>
        <w:ind w:left="4536"/>
        <w:jc w:val="both"/>
      </w:pPr>
    </w:p>
    <w:p w:rsidR="00C0743C" w:rsidRPr="00024BA0" w:rsidRDefault="00C0743C" w:rsidP="00C0743C">
      <w:pPr>
        <w:ind w:left="4536"/>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Pr="00024BA0" w:rsidRDefault="00C0743C" w:rsidP="00C0743C">
      <w:pPr>
        <w:widowControl w:val="0"/>
        <w:ind w:firstLine="567"/>
        <w:contextualSpacing/>
        <w:jc w:val="both"/>
        <w:rPr>
          <w:color w:val="000000"/>
          <w:lang w:eastAsia="uk-UA"/>
        </w:rPr>
      </w:pPr>
    </w:p>
    <w:p w:rsidR="00C0743C" w:rsidRDefault="00C0743C"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850829" w:rsidRDefault="00850829" w:rsidP="00B44077">
      <w:pPr>
        <w:widowControl w:val="0"/>
        <w:contextualSpacing/>
        <w:jc w:val="both"/>
        <w:rPr>
          <w:color w:val="000000"/>
          <w:lang w:eastAsia="uk-UA"/>
        </w:rPr>
      </w:pPr>
    </w:p>
    <w:p w:rsidR="00D33E1A" w:rsidRDefault="00D33E1A" w:rsidP="00B44077">
      <w:pPr>
        <w:widowControl w:val="0"/>
        <w:contextualSpacing/>
        <w:jc w:val="both"/>
        <w:rPr>
          <w:color w:val="000000"/>
          <w:lang w:eastAsia="uk-UA"/>
        </w:rPr>
      </w:pPr>
    </w:p>
    <w:p w:rsidR="00C0743C" w:rsidRPr="00024BA0" w:rsidRDefault="00C0743C" w:rsidP="00572ECD">
      <w:pPr>
        <w:widowControl w:val="0"/>
        <w:contextualSpacing/>
        <w:jc w:val="both"/>
        <w:rPr>
          <w:color w:val="000000"/>
          <w:lang w:eastAsia="uk-UA"/>
        </w:rPr>
      </w:pPr>
    </w:p>
    <w:p w:rsidR="00C0743C" w:rsidRPr="00C81E4C" w:rsidRDefault="004210E4" w:rsidP="00C0743C">
      <w:pPr>
        <w:tabs>
          <w:tab w:val="left" w:pos="561"/>
        </w:tabs>
        <w:spacing w:line="276" w:lineRule="auto"/>
        <w:jc w:val="right"/>
        <w:rPr>
          <w:bCs/>
          <w:color w:val="121416"/>
          <w:lang w:eastAsia="uk-UA"/>
        </w:rPr>
      </w:pPr>
      <w:r w:rsidRPr="00C81E4C">
        <w:rPr>
          <w:bCs/>
          <w:color w:val="121416"/>
          <w:lang w:eastAsia="uk-UA"/>
        </w:rPr>
        <w:lastRenderedPageBreak/>
        <w:t xml:space="preserve">Додаток № 2 до Порядку </w:t>
      </w:r>
    </w:p>
    <w:p w:rsidR="00C0743C" w:rsidRPr="00C81E4C" w:rsidRDefault="004210E4" w:rsidP="00C0743C">
      <w:pPr>
        <w:tabs>
          <w:tab w:val="left" w:pos="561"/>
        </w:tabs>
        <w:spacing w:line="276" w:lineRule="auto"/>
        <w:jc w:val="right"/>
        <w:rPr>
          <w:bCs/>
          <w:color w:val="121416"/>
          <w:lang w:eastAsia="uk-UA"/>
        </w:rPr>
      </w:pPr>
      <w:r w:rsidRPr="00C81E4C">
        <w:rPr>
          <w:bCs/>
          <w:color w:val="121416"/>
          <w:lang w:eastAsia="uk-UA"/>
        </w:rPr>
        <w:t>здійснення моніторингу цін</w:t>
      </w:r>
    </w:p>
    <w:p w:rsidR="00C0743C" w:rsidRPr="00C81E4C" w:rsidRDefault="004210E4" w:rsidP="00C0743C">
      <w:pPr>
        <w:tabs>
          <w:tab w:val="left" w:pos="561"/>
        </w:tabs>
        <w:spacing w:line="276" w:lineRule="auto"/>
        <w:jc w:val="right"/>
        <w:rPr>
          <w:bCs/>
          <w:color w:val="000000"/>
          <w:lang w:eastAsia="uk-UA"/>
        </w:rPr>
      </w:pPr>
      <w:r w:rsidRPr="00C81E4C">
        <w:rPr>
          <w:bCs/>
          <w:color w:val="121416"/>
          <w:lang w:eastAsia="uk-UA"/>
        </w:rPr>
        <w:t xml:space="preserve">Бучанської міської ради </w:t>
      </w:r>
    </w:p>
    <w:p w:rsidR="00B44077" w:rsidRPr="00024BA0" w:rsidRDefault="00B44077" w:rsidP="00C0743C">
      <w:pPr>
        <w:shd w:val="clear" w:color="auto" w:fill="FFFFFF"/>
        <w:ind w:firstLine="567"/>
        <w:jc w:val="right"/>
        <w:rPr>
          <w:b/>
          <w:color w:val="121416"/>
          <w:lang w:eastAsia="uk-UA"/>
        </w:rPr>
      </w:pPr>
    </w:p>
    <w:p w:rsidR="00C0743C" w:rsidRPr="00024BA0" w:rsidRDefault="004210E4" w:rsidP="00B44077">
      <w:pPr>
        <w:shd w:val="clear" w:color="auto" w:fill="FFFFFF"/>
        <w:ind w:firstLine="567"/>
        <w:jc w:val="center"/>
        <w:rPr>
          <w:b/>
          <w:color w:val="121416"/>
          <w:lang w:eastAsia="uk-UA"/>
        </w:rPr>
      </w:pPr>
      <w:r w:rsidRPr="00024BA0">
        <w:rPr>
          <w:b/>
          <w:color w:val="121416"/>
          <w:lang w:eastAsia="uk-UA"/>
        </w:rPr>
        <w:t>Інформаційна довідка</w:t>
      </w:r>
    </w:p>
    <w:p w:rsidR="00C0743C" w:rsidRPr="00024BA0" w:rsidRDefault="004210E4" w:rsidP="00C0743C">
      <w:pPr>
        <w:rPr>
          <w:b/>
          <w:bCs/>
          <w:color w:val="000000"/>
          <w:lang w:eastAsia="uk-UA"/>
        </w:rPr>
      </w:pPr>
      <w:r w:rsidRPr="00024BA0">
        <w:rPr>
          <w:b/>
          <w:bCs/>
          <w:color w:val="000000"/>
          <w:lang w:eastAsia="uk-UA"/>
        </w:rPr>
        <w:t xml:space="preserve">Оцінка актуального рівня цін </w:t>
      </w:r>
    </w:p>
    <w:p w:rsidR="00C0743C" w:rsidRPr="00024BA0" w:rsidRDefault="004210E4" w:rsidP="00C0743C">
      <w:pPr>
        <w:rPr>
          <w:b/>
          <w:bCs/>
          <w:color w:val="000000"/>
          <w:lang w:eastAsia="uk-UA"/>
        </w:rPr>
      </w:pPr>
      <w:r w:rsidRPr="00024BA0">
        <w:rPr>
          <w:b/>
          <w:bCs/>
          <w:color w:val="000000"/>
          <w:lang w:eastAsia="uk-UA"/>
        </w:rPr>
        <w:t>щодо закупівлі __________________________________________</w:t>
      </w:r>
    </w:p>
    <w:p w:rsidR="00C0743C" w:rsidRPr="00024BA0" w:rsidRDefault="004210E4" w:rsidP="00C0743C">
      <w:pPr>
        <w:jc w:val="center"/>
        <w:rPr>
          <w:bCs/>
          <w:color w:val="000000"/>
          <w:lang w:eastAsia="uk-UA"/>
        </w:rPr>
      </w:pPr>
      <w:r w:rsidRPr="00024BA0">
        <w:rPr>
          <w:bCs/>
          <w:color w:val="000000"/>
          <w:lang w:eastAsia="uk-UA"/>
        </w:rPr>
        <w:t>(назва предмету закупівлі)</w:t>
      </w:r>
    </w:p>
    <w:p w:rsidR="00C0743C" w:rsidRPr="00024BA0" w:rsidRDefault="004210E4" w:rsidP="00C0743C">
      <w:pPr>
        <w:keepNext/>
        <w:keepLines/>
        <w:spacing w:before="480" w:after="120" w:line="276" w:lineRule="auto"/>
        <w:contextualSpacing/>
        <w:outlineLvl w:val="0"/>
        <w:rPr>
          <w:b/>
          <w:bCs/>
          <w:i/>
          <w:color w:val="000000"/>
          <w:kern w:val="32"/>
          <w:lang w:eastAsia="x-none"/>
        </w:rPr>
      </w:pPr>
      <w:r w:rsidRPr="00024BA0">
        <w:rPr>
          <w:b/>
          <w:bCs/>
          <w:i/>
          <w:color w:val="000000"/>
          <w:kern w:val="32"/>
          <w:lang w:eastAsia="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743C" w:rsidRPr="00024BA0" w:rsidRDefault="004210E4" w:rsidP="00C0743C">
      <w:pPr>
        <w:spacing w:after="200" w:line="276" w:lineRule="auto"/>
        <w:jc w:val="both"/>
        <w:rPr>
          <w:i/>
          <w:color w:val="000000"/>
          <w:lang w:eastAsia="x-none"/>
        </w:rPr>
      </w:pPr>
      <w:r w:rsidRPr="00024BA0">
        <w:rPr>
          <w:i/>
          <w:color w:val="000000"/>
          <w:lang w:eastAsia="x-none"/>
        </w:rPr>
        <w:t>(Інформація щодо документів та ресурсів, відповідно до яких здійснено моніторинг цін, разом із джерелами інформації, викладається в довільній формі у Таблиці середніх цін, що є частиною цієї Довідки. Також зазначається метод визначення очікуваної вартості закупівлі, який здійснювався ).</w:t>
      </w:r>
    </w:p>
    <w:p w:rsidR="00C0743C" w:rsidRPr="00024BA0" w:rsidRDefault="00C0743C" w:rsidP="00C0743C">
      <w:pPr>
        <w:spacing w:after="200" w:line="276" w:lineRule="auto"/>
        <w:rPr>
          <w:color w:val="000000"/>
          <w:lang w:eastAsia="x-none"/>
        </w:rPr>
      </w:pPr>
    </w:p>
    <w:p w:rsidR="00C0743C" w:rsidRPr="00024BA0" w:rsidRDefault="004210E4" w:rsidP="00C0743C">
      <w:pPr>
        <w:ind w:firstLine="567"/>
        <w:jc w:val="both"/>
        <w:rPr>
          <w:lang w:eastAsia="uk-UA"/>
        </w:rPr>
      </w:pPr>
      <w:r w:rsidRPr="00024BA0">
        <w:rPr>
          <w:color w:val="000000"/>
          <w:lang w:eastAsia="uk-UA"/>
        </w:rPr>
        <w:t xml:space="preserve">В результаті аналізу </w:t>
      </w:r>
      <w:r w:rsidRPr="00024BA0">
        <w:rPr>
          <w:lang w:eastAsia="uk-UA"/>
        </w:rPr>
        <w:t>встановлено:</w:t>
      </w:r>
    </w:p>
    <w:p w:rsidR="00C0743C" w:rsidRPr="00024BA0" w:rsidRDefault="004210E4" w:rsidP="00633B24">
      <w:pPr>
        <w:numPr>
          <w:ilvl w:val="0"/>
          <w:numId w:val="20"/>
        </w:numPr>
        <w:ind w:left="0" w:firstLine="567"/>
        <w:jc w:val="both"/>
        <w:rPr>
          <w:lang w:eastAsia="uk-UA"/>
        </w:rPr>
      </w:pPr>
      <w:r w:rsidRPr="00024BA0">
        <w:rPr>
          <w:lang w:eastAsia="uk-UA"/>
        </w:rPr>
        <w:t>Цінові (комерційні) пропозиції знаходяться в межах ринкових показників. (</w:t>
      </w:r>
      <w:r w:rsidRPr="00024BA0">
        <w:rPr>
          <w:i/>
          <w:lang w:eastAsia="uk-UA"/>
        </w:rPr>
        <w:t>Або зазначається про наявність зауважень</w:t>
      </w:r>
      <w:r w:rsidRPr="00024BA0">
        <w:rPr>
          <w:lang w:eastAsia="uk-UA"/>
        </w:rPr>
        <w:t>).</w:t>
      </w:r>
    </w:p>
    <w:p w:rsidR="00C0743C" w:rsidRPr="00024BA0" w:rsidRDefault="004210E4" w:rsidP="00633B24">
      <w:pPr>
        <w:numPr>
          <w:ilvl w:val="0"/>
          <w:numId w:val="20"/>
        </w:numPr>
        <w:ind w:left="0" w:firstLine="567"/>
        <w:jc w:val="both"/>
        <w:rPr>
          <w:color w:val="FF0000"/>
          <w:lang w:eastAsia="uk-UA"/>
        </w:rPr>
      </w:pPr>
      <w:r w:rsidRPr="00024BA0">
        <w:rPr>
          <w:color w:val="000000"/>
          <w:lang w:eastAsia="uk-UA"/>
        </w:rPr>
        <w:t xml:space="preserve">Очікувана вартість закупівлі визначена з урахуванням методики відповідно до Наказу МІНІСТЕРСТВА РОЗВИТКУ ЕКОНОМІКИ, ТОРГІВЛІ ТА СІЛЬСЬКОГО </w:t>
      </w:r>
      <w:r w:rsidRPr="00024BA0">
        <w:rPr>
          <w:lang w:eastAsia="uk-UA"/>
        </w:rPr>
        <w:t>ГОСПОДАРСТВА УКРАЇНИ № 275 від 18.02.2020 «Про затвердження примірної методики визначення очікуваної вартості предмета закупівлі». (</w:t>
      </w:r>
      <w:r w:rsidRPr="00024BA0">
        <w:rPr>
          <w:i/>
          <w:lang w:eastAsia="uk-UA"/>
        </w:rPr>
        <w:t>Або зазначається про наявність зауважень</w:t>
      </w:r>
      <w:r w:rsidRPr="00024BA0">
        <w:rPr>
          <w:lang w:eastAsia="uk-UA"/>
        </w:rPr>
        <w:t>)</w:t>
      </w:r>
    </w:p>
    <w:p w:rsidR="00C0743C" w:rsidRPr="00024BA0" w:rsidRDefault="004210E4" w:rsidP="00633B24">
      <w:pPr>
        <w:numPr>
          <w:ilvl w:val="0"/>
          <w:numId w:val="20"/>
        </w:numPr>
        <w:spacing w:before="100" w:beforeAutospacing="1" w:after="100" w:afterAutospacing="1"/>
        <w:ind w:left="0" w:firstLine="567"/>
        <w:jc w:val="both"/>
        <w:rPr>
          <w:color w:val="000000"/>
          <w:lang w:eastAsia="uk-UA"/>
        </w:rPr>
      </w:pPr>
      <w:r w:rsidRPr="00024BA0">
        <w:rPr>
          <w:color w:val="000000"/>
          <w:lang w:eastAsia="uk-UA"/>
        </w:rPr>
        <w:t xml:space="preserve">Проведення відкритих торгів є доцільним для забезпечення конкурентного середовища та отримання найбільш економічно вигідної пропозиції. (або зазначається інший вид </w:t>
      </w:r>
      <w:proofErr w:type="spellStart"/>
      <w:r w:rsidRPr="00024BA0">
        <w:rPr>
          <w:color w:val="000000"/>
          <w:lang w:eastAsia="uk-UA"/>
        </w:rPr>
        <w:t>закупівель</w:t>
      </w:r>
      <w:proofErr w:type="spellEnd"/>
      <w:r w:rsidRPr="00024BA0">
        <w:rPr>
          <w:color w:val="000000"/>
          <w:lang w:eastAsia="uk-UA"/>
        </w:rPr>
        <w:t xml:space="preserve">, який може бути проведений Замовником з врахування вимог чинного </w:t>
      </w:r>
      <w:r w:rsidR="00DE0675" w:rsidRPr="00024BA0">
        <w:rPr>
          <w:color w:val="000000"/>
          <w:lang w:eastAsia="uk-UA"/>
        </w:rPr>
        <w:t>законодавства</w:t>
      </w:r>
      <w:r w:rsidRPr="00024BA0">
        <w:rPr>
          <w:color w:val="000000"/>
          <w:lang w:eastAsia="uk-UA"/>
        </w:rPr>
        <w:t>).</w:t>
      </w:r>
    </w:p>
    <w:p w:rsidR="00C0743C" w:rsidRPr="00024BA0" w:rsidRDefault="004210E4" w:rsidP="00C0743C">
      <w:pPr>
        <w:ind w:firstLine="567"/>
        <w:jc w:val="both"/>
        <w:rPr>
          <w:color w:val="FF0000"/>
          <w:lang w:eastAsia="uk-UA"/>
        </w:rPr>
      </w:pPr>
      <w:r w:rsidRPr="00024BA0">
        <w:rPr>
          <w:color w:val="000000"/>
          <w:lang w:eastAsia="uk-UA"/>
        </w:rPr>
        <w:t xml:space="preserve">Отримані показники можуть бути використані для формування очікуваної вартості закупівлі та </w:t>
      </w:r>
      <w:r w:rsidRPr="00024BA0">
        <w:rPr>
          <w:lang w:eastAsia="uk-UA"/>
        </w:rPr>
        <w:t>підготовки тендерної документації. Таким чином, визначена очікувана вартість є обґрунтованою та відповідає вимогам чинного законодавства. (</w:t>
      </w:r>
      <w:r w:rsidRPr="00024BA0">
        <w:rPr>
          <w:i/>
          <w:lang w:eastAsia="uk-UA"/>
        </w:rPr>
        <w:t>Або зазначається про наявність зауважень</w:t>
      </w:r>
      <w:r w:rsidRPr="00024BA0">
        <w:rPr>
          <w:lang w:eastAsia="uk-UA"/>
        </w:rPr>
        <w:t>)</w:t>
      </w:r>
    </w:p>
    <w:p w:rsidR="00C0743C" w:rsidRPr="00024BA0" w:rsidRDefault="00C0743C" w:rsidP="00C0743C">
      <w:pPr>
        <w:rPr>
          <w:b/>
          <w:bCs/>
          <w:i/>
          <w:iCs/>
          <w:color w:val="000000"/>
          <w:lang w:eastAsia="uk-UA"/>
        </w:rPr>
      </w:pPr>
    </w:p>
    <w:p w:rsidR="00C0743C" w:rsidRPr="00024BA0" w:rsidRDefault="00C0743C" w:rsidP="00C0743C">
      <w:pPr>
        <w:rPr>
          <w:b/>
          <w:bCs/>
          <w:color w:val="000000"/>
          <w:lang w:eastAsia="uk-UA"/>
        </w:rPr>
      </w:pPr>
    </w:p>
    <w:p w:rsidR="00C0743C" w:rsidRPr="00024BA0" w:rsidRDefault="004210E4" w:rsidP="00C0743C">
      <w:pPr>
        <w:rPr>
          <w:color w:val="000000"/>
          <w:lang w:eastAsia="uk-UA"/>
        </w:rPr>
      </w:pPr>
      <w:r w:rsidRPr="00024BA0">
        <w:rPr>
          <w:color w:val="000000"/>
          <w:lang w:eastAsia="uk-UA"/>
        </w:rPr>
        <w:t xml:space="preserve">Начальник відділу </w:t>
      </w:r>
      <w:proofErr w:type="spellStart"/>
      <w:r w:rsidRPr="00024BA0">
        <w:rPr>
          <w:color w:val="000000"/>
          <w:lang w:eastAsia="uk-UA"/>
        </w:rPr>
        <w:t>закупівель</w:t>
      </w:r>
      <w:proofErr w:type="spellEnd"/>
    </w:p>
    <w:p w:rsidR="00C0743C" w:rsidRPr="00024BA0" w:rsidRDefault="004210E4" w:rsidP="00C0743C">
      <w:pPr>
        <w:rPr>
          <w:color w:val="000000"/>
          <w:lang w:eastAsia="uk-UA"/>
        </w:rPr>
      </w:pPr>
      <w:r w:rsidRPr="00024BA0">
        <w:rPr>
          <w:color w:val="000000"/>
          <w:lang w:eastAsia="uk-UA"/>
        </w:rPr>
        <w:t xml:space="preserve">та моніторингу цін </w:t>
      </w:r>
    </w:p>
    <w:p w:rsidR="00C0743C" w:rsidRPr="00024BA0" w:rsidRDefault="004210E4" w:rsidP="00C0743C">
      <w:pPr>
        <w:rPr>
          <w:color w:val="000000"/>
          <w:lang w:eastAsia="uk-UA"/>
        </w:rPr>
      </w:pPr>
      <w:r w:rsidRPr="00024BA0">
        <w:rPr>
          <w:color w:val="000000"/>
          <w:lang w:eastAsia="uk-UA"/>
        </w:rPr>
        <w:t>Бучанської міської ради</w:t>
      </w:r>
      <w:r w:rsidRPr="00024BA0">
        <w:rPr>
          <w:color w:val="000000"/>
          <w:lang w:eastAsia="uk-UA"/>
        </w:rPr>
        <w:tab/>
      </w:r>
      <w:r w:rsidRPr="00024BA0">
        <w:rPr>
          <w:color w:val="000000"/>
          <w:lang w:eastAsia="uk-UA"/>
        </w:rPr>
        <w:tab/>
      </w:r>
      <w:r w:rsidRPr="00024BA0">
        <w:rPr>
          <w:color w:val="000000"/>
          <w:lang w:eastAsia="uk-UA"/>
        </w:rPr>
        <w:tab/>
      </w:r>
      <w:r w:rsidRPr="00024BA0">
        <w:rPr>
          <w:color w:val="000000"/>
          <w:lang w:eastAsia="uk-UA"/>
        </w:rPr>
        <w:tab/>
      </w:r>
      <w:r w:rsidRPr="00024BA0">
        <w:rPr>
          <w:color w:val="000000"/>
          <w:lang w:eastAsia="uk-UA"/>
        </w:rPr>
        <w:tab/>
      </w:r>
      <w:r w:rsidRPr="00024BA0">
        <w:rPr>
          <w:color w:val="000000"/>
          <w:lang w:eastAsia="uk-UA"/>
        </w:rPr>
        <w:tab/>
      </w:r>
      <w:r w:rsidRPr="00024BA0">
        <w:rPr>
          <w:color w:val="000000"/>
          <w:lang w:eastAsia="uk-UA"/>
        </w:rPr>
        <w:tab/>
      </w:r>
      <w:r w:rsidRPr="00024BA0">
        <w:rPr>
          <w:color w:val="000000"/>
          <w:lang w:eastAsia="uk-UA"/>
        </w:rPr>
        <w:tab/>
      </w:r>
      <w:r w:rsidRPr="00024BA0">
        <w:rPr>
          <w:color w:val="000000"/>
          <w:lang w:eastAsia="uk-UA"/>
        </w:rPr>
        <w:tab/>
      </w:r>
      <w:r w:rsidRPr="00024BA0">
        <w:rPr>
          <w:color w:val="000000"/>
          <w:lang w:eastAsia="uk-UA"/>
        </w:rPr>
        <w:tab/>
        <w:t>ПІБ</w:t>
      </w:r>
    </w:p>
    <w:p w:rsidR="00C0743C" w:rsidRPr="00024BA0" w:rsidRDefault="00C0743C" w:rsidP="00C0743C">
      <w:pPr>
        <w:rPr>
          <w:color w:val="000000"/>
          <w:lang w:eastAsia="uk-UA"/>
        </w:rPr>
      </w:pPr>
    </w:p>
    <w:p w:rsidR="00C0743C" w:rsidRPr="00024BA0" w:rsidRDefault="00C0743C" w:rsidP="00C0743C">
      <w:pPr>
        <w:rPr>
          <w:color w:val="000000"/>
          <w:lang w:eastAsia="uk-UA"/>
        </w:rPr>
      </w:pPr>
    </w:p>
    <w:p w:rsidR="003C0A96" w:rsidRPr="00C81E4C" w:rsidRDefault="004210E4" w:rsidP="003C0A96">
      <w:pPr>
        <w:tabs>
          <w:tab w:val="left" w:pos="561"/>
        </w:tabs>
        <w:spacing w:line="276" w:lineRule="auto"/>
        <w:jc w:val="right"/>
        <w:rPr>
          <w:bCs/>
          <w:color w:val="121416"/>
          <w:lang w:eastAsia="uk-UA"/>
        </w:rPr>
      </w:pPr>
      <w:r w:rsidRPr="003C0A96">
        <w:rPr>
          <w:bCs/>
          <w:color w:val="121416"/>
          <w:lang w:eastAsia="uk-UA"/>
        </w:rPr>
        <w:t xml:space="preserve">Додаток  </w:t>
      </w:r>
      <w:r w:rsidR="00572ECD" w:rsidRPr="003C0A96">
        <w:rPr>
          <w:bCs/>
          <w:color w:val="121416"/>
          <w:lang w:eastAsia="uk-UA"/>
        </w:rPr>
        <w:t>3</w:t>
      </w:r>
      <w:r w:rsidR="003C0A96" w:rsidRPr="003C0A96">
        <w:rPr>
          <w:bCs/>
          <w:color w:val="121416"/>
          <w:lang w:eastAsia="uk-UA"/>
        </w:rPr>
        <w:t xml:space="preserve"> </w:t>
      </w:r>
      <w:r w:rsidR="003C0A96" w:rsidRPr="00C81E4C">
        <w:rPr>
          <w:bCs/>
          <w:color w:val="121416"/>
          <w:lang w:eastAsia="uk-UA"/>
        </w:rPr>
        <w:t xml:space="preserve">до Порядку </w:t>
      </w:r>
    </w:p>
    <w:p w:rsidR="003C0A96" w:rsidRPr="00C81E4C" w:rsidRDefault="003C0A96" w:rsidP="003C0A96">
      <w:pPr>
        <w:tabs>
          <w:tab w:val="left" w:pos="561"/>
        </w:tabs>
        <w:spacing w:line="276" w:lineRule="auto"/>
        <w:jc w:val="right"/>
        <w:rPr>
          <w:bCs/>
          <w:color w:val="121416"/>
          <w:lang w:eastAsia="uk-UA"/>
        </w:rPr>
      </w:pPr>
      <w:r w:rsidRPr="00C81E4C">
        <w:rPr>
          <w:bCs/>
          <w:color w:val="121416"/>
          <w:lang w:eastAsia="uk-UA"/>
        </w:rPr>
        <w:t>здійснення моніторингу цін</w:t>
      </w:r>
    </w:p>
    <w:p w:rsidR="003C0A96" w:rsidRPr="00C81E4C" w:rsidRDefault="003C0A96" w:rsidP="003C0A96">
      <w:pPr>
        <w:tabs>
          <w:tab w:val="left" w:pos="561"/>
        </w:tabs>
        <w:spacing w:line="276" w:lineRule="auto"/>
        <w:jc w:val="right"/>
        <w:rPr>
          <w:bCs/>
          <w:color w:val="000000"/>
          <w:lang w:eastAsia="uk-UA"/>
        </w:rPr>
      </w:pPr>
      <w:r w:rsidRPr="00C81E4C">
        <w:rPr>
          <w:bCs/>
          <w:color w:val="121416"/>
          <w:lang w:eastAsia="uk-UA"/>
        </w:rPr>
        <w:t xml:space="preserve">Бучанської міської ради </w:t>
      </w:r>
    </w:p>
    <w:p w:rsidR="00C0743C" w:rsidRDefault="00C0743C" w:rsidP="00C1467C">
      <w:pPr>
        <w:tabs>
          <w:tab w:val="left" w:pos="561"/>
        </w:tabs>
        <w:spacing w:line="276" w:lineRule="auto"/>
        <w:jc w:val="right"/>
        <w:rPr>
          <w:b/>
          <w:color w:val="000000"/>
          <w:lang w:eastAsia="uk-UA"/>
        </w:rPr>
      </w:pPr>
    </w:p>
    <w:p w:rsidR="00444ACB" w:rsidRPr="00444ACB" w:rsidRDefault="00444ACB" w:rsidP="00444ACB">
      <w:pPr>
        <w:tabs>
          <w:tab w:val="left" w:pos="561"/>
        </w:tabs>
        <w:spacing w:line="276" w:lineRule="auto"/>
        <w:jc w:val="right"/>
        <w:rPr>
          <w:b/>
          <w:color w:val="000000"/>
          <w:lang w:eastAsia="uk-UA"/>
        </w:rPr>
      </w:pPr>
    </w:p>
    <w:tbl>
      <w:tblPr>
        <w:tblStyle w:val="a7"/>
        <w:tblW w:w="10596" w:type="dxa"/>
        <w:tblInd w:w="-289" w:type="dxa"/>
        <w:tblLook w:val="04A0" w:firstRow="1" w:lastRow="0" w:firstColumn="1" w:lastColumn="0" w:noHBand="0" w:noVBand="1"/>
      </w:tblPr>
      <w:tblGrid>
        <w:gridCol w:w="445"/>
        <w:gridCol w:w="1656"/>
        <w:gridCol w:w="1136"/>
        <w:gridCol w:w="591"/>
        <w:gridCol w:w="567"/>
        <w:gridCol w:w="562"/>
        <w:gridCol w:w="1207"/>
        <w:gridCol w:w="526"/>
        <w:gridCol w:w="458"/>
        <w:gridCol w:w="400"/>
        <w:gridCol w:w="817"/>
        <w:gridCol w:w="657"/>
        <w:gridCol w:w="787"/>
        <w:gridCol w:w="787"/>
      </w:tblGrid>
      <w:tr w:rsidR="008825EE" w:rsidTr="00444ACB">
        <w:trPr>
          <w:trHeight w:val="533"/>
        </w:trPr>
        <w:tc>
          <w:tcPr>
            <w:tcW w:w="10596" w:type="dxa"/>
            <w:gridSpan w:val="14"/>
          </w:tcPr>
          <w:p w:rsidR="00444ACB" w:rsidRPr="00444ACB" w:rsidRDefault="004210E4" w:rsidP="00444ACB">
            <w:pPr>
              <w:spacing w:after="200" w:line="276" w:lineRule="auto"/>
              <w:jc w:val="center"/>
              <w:rPr>
                <w:color w:val="000000"/>
                <w:lang w:eastAsia="x-none"/>
              </w:rPr>
            </w:pPr>
            <w:r>
              <w:rPr>
                <w:color w:val="000000"/>
                <w:lang w:eastAsia="x-none"/>
              </w:rPr>
              <w:t>Примірний перелік цін на матеріальні ресурси</w:t>
            </w:r>
          </w:p>
        </w:tc>
      </w:tr>
      <w:tr w:rsidR="008825EE" w:rsidTr="00560951">
        <w:trPr>
          <w:trHeight w:val="1146"/>
        </w:trPr>
        <w:tc>
          <w:tcPr>
            <w:tcW w:w="445" w:type="dxa"/>
            <w:vMerge w:val="restart"/>
          </w:tcPr>
          <w:p w:rsidR="00560951" w:rsidRDefault="004210E4" w:rsidP="00633B24">
            <w:pPr>
              <w:rPr>
                <w:lang w:eastAsia="uk-UA"/>
              </w:rPr>
            </w:pPr>
            <w:r>
              <w:rPr>
                <w:lang w:eastAsia="uk-UA"/>
              </w:rPr>
              <w:t>№</w:t>
            </w:r>
          </w:p>
        </w:tc>
        <w:tc>
          <w:tcPr>
            <w:tcW w:w="1656" w:type="dxa"/>
            <w:vMerge w:val="restart"/>
          </w:tcPr>
          <w:p w:rsidR="00560951" w:rsidRDefault="004210E4" w:rsidP="00633B24">
            <w:pPr>
              <w:rPr>
                <w:lang w:eastAsia="uk-UA"/>
              </w:rPr>
            </w:pPr>
            <w:r>
              <w:rPr>
                <w:lang w:eastAsia="uk-UA"/>
              </w:rPr>
              <w:t>Матеріальний ресурс</w:t>
            </w:r>
          </w:p>
        </w:tc>
        <w:tc>
          <w:tcPr>
            <w:tcW w:w="1136" w:type="dxa"/>
            <w:vMerge w:val="restart"/>
          </w:tcPr>
          <w:p w:rsidR="00560951" w:rsidRDefault="004210E4" w:rsidP="00633B24">
            <w:pPr>
              <w:rPr>
                <w:lang w:eastAsia="uk-UA"/>
              </w:rPr>
            </w:pPr>
            <w:r>
              <w:rPr>
                <w:lang w:eastAsia="uk-UA"/>
              </w:rPr>
              <w:t>Одиниця виміру</w:t>
            </w:r>
          </w:p>
        </w:tc>
        <w:tc>
          <w:tcPr>
            <w:tcW w:w="1720" w:type="dxa"/>
            <w:gridSpan w:val="3"/>
          </w:tcPr>
          <w:p w:rsidR="00560951" w:rsidRDefault="004210E4" w:rsidP="00444ACB">
            <w:pPr>
              <w:jc w:val="center"/>
              <w:rPr>
                <w:lang w:eastAsia="uk-UA"/>
              </w:rPr>
            </w:pPr>
            <w:r>
              <w:rPr>
                <w:lang w:eastAsia="uk-UA"/>
              </w:rPr>
              <w:t>Найменування джерела аналізу</w:t>
            </w:r>
          </w:p>
        </w:tc>
        <w:tc>
          <w:tcPr>
            <w:tcW w:w="1207" w:type="dxa"/>
            <w:vMerge w:val="restart"/>
          </w:tcPr>
          <w:p w:rsidR="00560951" w:rsidRDefault="004210E4" w:rsidP="00560951">
            <w:pPr>
              <w:jc w:val="center"/>
              <w:rPr>
                <w:lang w:eastAsia="uk-UA"/>
              </w:rPr>
            </w:pPr>
            <w:r>
              <w:rPr>
                <w:lang w:eastAsia="uk-UA"/>
              </w:rPr>
              <w:t>Примітки</w:t>
            </w:r>
          </w:p>
        </w:tc>
        <w:tc>
          <w:tcPr>
            <w:tcW w:w="1384" w:type="dxa"/>
            <w:gridSpan w:val="3"/>
          </w:tcPr>
          <w:p w:rsidR="00560951" w:rsidRPr="00E03E9E" w:rsidRDefault="004210E4" w:rsidP="00633B24">
            <w:pPr>
              <w:rPr>
                <w:lang w:eastAsia="uk-UA"/>
              </w:rPr>
            </w:pPr>
            <w:r>
              <w:rPr>
                <w:lang w:eastAsia="uk-UA"/>
              </w:rPr>
              <w:t xml:space="preserve">Інформація щодо цін з бази даних </w:t>
            </w:r>
            <w:r>
              <w:rPr>
                <w:lang w:val="en-US" w:eastAsia="uk-UA"/>
              </w:rPr>
              <w:t>Prozorro</w:t>
            </w:r>
          </w:p>
        </w:tc>
        <w:tc>
          <w:tcPr>
            <w:tcW w:w="1474" w:type="dxa"/>
            <w:gridSpan w:val="2"/>
          </w:tcPr>
          <w:p w:rsidR="00560951" w:rsidRDefault="004210E4" w:rsidP="00633B24">
            <w:pPr>
              <w:rPr>
                <w:lang w:eastAsia="uk-UA"/>
              </w:rPr>
            </w:pPr>
            <w:r>
              <w:rPr>
                <w:lang w:eastAsia="uk-UA"/>
              </w:rPr>
              <w:t xml:space="preserve">База даних цін </w:t>
            </w:r>
            <w:proofErr w:type="spellStart"/>
            <w:r>
              <w:rPr>
                <w:lang w:eastAsia="uk-UA"/>
              </w:rPr>
              <w:t>Агенства</w:t>
            </w:r>
            <w:proofErr w:type="spellEnd"/>
            <w:r>
              <w:rPr>
                <w:lang w:eastAsia="uk-UA"/>
              </w:rPr>
              <w:t xml:space="preserve"> з відновлення</w:t>
            </w:r>
          </w:p>
        </w:tc>
        <w:tc>
          <w:tcPr>
            <w:tcW w:w="1574" w:type="dxa"/>
            <w:gridSpan w:val="2"/>
          </w:tcPr>
          <w:p w:rsidR="00560951" w:rsidRDefault="004210E4" w:rsidP="00633B24">
            <w:pPr>
              <w:rPr>
                <w:lang w:eastAsia="uk-UA"/>
              </w:rPr>
            </w:pPr>
            <w:r>
              <w:rPr>
                <w:lang w:eastAsia="uk-UA"/>
              </w:rPr>
              <w:t>Середнє арифметичне</w:t>
            </w:r>
          </w:p>
        </w:tc>
      </w:tr>
      <w:tr w:rsidR="008825EE" w:rsidTr="00560951">
        <w:trPr>
          <w:trHeight w:val="282"/>
        </w:trPr>
        <w:tc>
          <w:tcPr>
            <w:tcW w:w="445" w:type="dxa"/>
            <w:vMerge/>
          </w:tcPr>
          <w:p w:rsidR="00560951" w:rsidRDefault="00560951" w:rsidP="00633B24">
            <w:pPr>
              <w:rPr>
                <w:lang w:eastAsia="uk-UA"/>
              </w:rPr>
            </w:pPr>
          </w:p>
        </w:tc>
        <w:tc>
          <w:tcPr>
            <w:tcW w:w="1656" w:type="dxa"/>
            <w:vMerge/>
          </w:tcPr>
          <w:p w:rsidR="00560951" w:rsidRDefault="00560951" w:rsidP="00633B24">
            <w:pPr>
              <w:rPr>
                <w:lang w:eastAsia="uk-UA"/>
              </w:rPr>
            </w:pPr>
          </w:p>
        </w:tc>
        <w:tc>
          <w:tcPr>
            <w:tcW w:w="1136" w:type="dxa"/>
            <w:vMerge/>
          </w:tcPr>
          <w:p w:rsidR="00560951" w:rsidRDefault="00560951" w:rsidP="00633B24">
            <w:pPr>
              <w:rPr>
                <w:lang w:eastAsia="uk-UA"/>
              </w:rPr>
            </w:pPr>
          </w:p>
        </w:tc>
        <w:tc>
          <w:tcPr>
            <w:tcW w:w="1720" w:type="dxa"/>
            <w:gridSpan w:val="3"/>
          </w:tcPr>
          <w:p w:rsidR="00560951" w:rsidRDefault="004210E4" w:rsidP="00633B24">
            <w:pPr>
              <w:rPr>
                <w:lang w:eastAsia="uk-UA"/>
              </w:rPr>
            </w:pPr>
            <w:r>
              <w:rPr>
                <w:lang w:eastAsia="uk-UA"/>
              </w:rPr>
              <w:t xml:space="preserve">Ціна з </w:t>
            </w:r>
            <w:proofErr w:type="spellStart"/>
            <w:r>
              <w:rPr>
                <w:lang w:eastAsia="uk-UA"/>
              </w:rPr>
              <w:t>пдв</w:t>
            </w:r>
            <w:proofErr w:type="spellEnd"/>
            <w:r>
              <w:rPr>
                <w:lang w:eastAsia="uk-UA"/>
              </w:rPr>
              <w:t xml:space="preserve"> з посиланням на джерело </w:t>
            </w:r>
            <w:proofErr w:type="spellStart"/>
            <w:r>
              <w:rPr>
                <w:lang w:eastAsia="uk-UA"/>
              </w:rPr>
              <w:t>інф</w:t>
            </w:r>
            <w:proofErr w:type="spellEnd"/>
            <w:r>
              <w:rPr>
                <w:lang w:eastAsia="uk-UA"/>
              </w:rPr>
              <w:t>-ї</w:t>
            </w:r>
          </w:p>
        </w:tc>
        <w:tc>
          <w:tcPr>
            <w:tcW w:w="1207" w:type="dxa"/>
            <w:vMerge/>
          </w:tcPr>
          <w:p w:rsidR="00560951" w:rsidRDefault="00560951" w:rsidP="00633B24">
            <w:pPr>
              <w:rPr>
                <w:lang w:eastAsia="uk-UA"/>
              </w:rPr>
            </w:pPr>
          </w:p>
        </w:tc>
        <w:tc>
          <w:tcPr>
            <w:tcW w:w="526" w:type="dxa"/>
          </w:tcPr>
          <w:p w:rsidR="00560951" w:rsidRDefault="00560951" w:rsidP="00633B24">
            <w:pPr>
              <w:rPr>
                <w:lang w:eastAsia="uk-UA"/>
              </w:rPr>
            </w:pPr>
          </w:p>
        </w:tc>
        <w:tc>
          <w:tcPr>
            <w:tcW w:w="458" w:type="dxa"/>
          </w:tcPr>
          <w:p w:rsidR="00560951" w:rsidRDefault="00560951" w:rsidP="00633B24">
            <w:pPr>
              <w:rPr>
                <w:lang w:eastAsia="uk-UA"/>
              </w:rPr>
            </w:pPr>
          </w:p>
        </w:tc>
        <w:tc>
          <w:tcPr>
            <w:tcW w:w="400" w:type="dxa"/>
          </w:tcPr>
          <w:p w:rsidR="00560951" w:rsidRDefault="00560951" w:rsidP="00633B24">
            <w:pPr>
              <w:rPr>
                <w:lang w:eastAsia="uk-UA"/>
              </w:rPr>
            </w:pPr>
          </w:p>
        </w:tc>
        <w:tc>
          <w:tcPr>
            <w:tcW w:w="1474" w:type="dxa"/>
            <w:gridSpan w:val="2"/>
          </w:tcPr>
          <w:p w:rsidR="00560951" w:rsidRDefault="004210E4" w:rsidP="00633B24">
            <w:pPr>
              <w:rPr>
                <w:lang w:eastAsia="uk-UA"/>
              </w:rPr>
            </w:pPr>
            <w:r>
              <w:rPr>
                <w:lang w:eastAsia="uk-UA"/>
              </w:rPr>
              <w:t xml:space="preserve">Ціна з </w:t>
            </w:r>
            <w:proofErr w:type="spellStart"/>
            <w:r>
              <w:rPr>
                <w:lang w:eastAsia="uk-UA"/>
              </w:rPr>
              <w:t>пдв</w:t>
            </w:r>
            <w:proofErr w:type="spellEnd"/>
            <w:r>
              <w:rPr>
                <w:lang w:eastAsia="uk-UA"/>
              </w:rPr>
              <w:t xml:space="preserve"> з посиланням на джерело </w:t>
            </w:r>
            <w:proofErr w:type="spellStart"/>
            <w:r>
              <w:rPr>
                <w:lang w:eastAsia="uk-UA"/>
              </w:rPr>
              <w:t>інф</w:t>
            </w:r>
            <w:proofErr w:type="spellEnd"/>
            <w:r>
              <w:rPr>
                <w:lang w:eastAsia="uk-UA"/>
              </w:rPr>
              <w:t>-ї</w:t>
            </w:r>
          </w:p>
        </w:tc>
        <w:tc>
          <w:tcPr>
            <w:tcW w:w="787" w:type="dxa"/>
          </w:tcPr>
          <w:p w:rsidR="00560951" w:rsidRDefault="004210E4" w:rsidP="00633B24">
            <w:pPr>
              <w:rPr>
                <w:lang w:eastAsia="uk-UA"/>
              </w:rPr>
            </w:pPr>
            <w:r>
              <w:rPr>
                <w:lang w:eastAsia="uk-UA"/>
              </w:rPr>
              <w:t xml:space="preserve">з </w:t>
            </w:r>
            <w:proofErr w:type="spellStart"/>
            <w:r>
              <w:rPr>
                <w:lang w:eastAsia="uk-UA"/>
              </w:rPr>
              <w:t>пдв</w:t>
            </w:r>
            <w:proofErr w:type="spellEnd"/>
          </w:p>
        </w:tc>
        <w:tc>
          <w:tcPr>
            <w:tcW w:w="787" w:type="dxa"/>
          </w:tcPr>
          <w:p w:rsidR="00560951" w:rsidRDefault="004210E4" w:rsidP="00633B24">
            <w:pPr>
              <w:rPr>
                <w:lang w:eastAsia="uk-UA"/>
              </w:rPr>
            </w:pPr>
            <w:r>
              <w:rPr>
                <w:lang w:eastAsia="uk-UA"/>
              </w:rPr>
              <w:t xml:space="preserve">без </w:t>
            </w:r>
            <w:proofErr w:type="spellStart"/>
            <w:r>
              <w:rPr>
                <w:lang w:eastAsia="uk-UA"/>
              </w:rPr>
              <w:t>пдв</w:t>
            </w:r>
            <w:proofErr w:type="spellEnd"/>
          </w:p>
        </w:tc>
      </w:tr>
      <w:tr w:rsidR="008825EE" w:rsidTr="00560951">
        <w:trPr>
          <w:trHeight w:val="282"/>
        </w:trPr>
        <w:tc>
          <w:tcPr>
            <w:tcW w:w="445" w:type="dxa"/>
          </w:tcPr>
          <w:p w:rsidR="00444ACB" w:rsidRDefault="00444ACB" w:rsidP="00633B24">
            <w:pPr>
              <w:rPr>
                <w:lang w:eastAsia="uk-UA"/>
              </w:rPr>
            </w:pPr>
          </w:p>
        </w:tc>
        <w:tc>
          <w:tcPr>
            <w:tcW w:w="1656" w:type="dxa"/>
          </w:tcPr>
          <w:p w:rsidR="00444ACB" w:rsidRDefault="00444ACB" w:rsidP="00633B24">
            <w:pPr>
              <w:rPr>
                <w:lang w:eastAsia="uk-UA"/>
              </w:rPr>
            </w:pPr>
          </w:p>
        </w:tc>
        <w:tc>
          <w:tcPr>
            <w:tcW w:w="1136" w:type="dxa"/>
          </w:tcPr>
          <w:p w:rsidR="00444ACB" w:rsidRDefault="00444ACB" w:rsidP="00633B24">
            <w:pPr>
              <w:rPr>
                <w:lang w:eastAsia="uk-UA"/>
              </w:rPr>
            </w:pPr>
          </w:p>
        </w:tc>
        <w:tc>
          <w:tcPr>
            <w:tcW w:w="591" w:type="dxa"/>
          </w:tcPr>
          <w:p w:rsidR="00444ACB" w:rsidRDefault="00444ACB" w:rsidP="00633B24">
            <w:pPr>
              <w:rPr>
                <w:lang w:eastAsia="uk-UA"/>
              </w:rPr>
            </w:pPr>
          </w:p>
        </w:tc>
        <w:tc>
          <w:tcPr>
            <w:tcW w:w="567" w:type="dxa"/>
          </w:tcPr>
          <w:p w:rsidR="00444ACB" w:rsidRDefault="00444ACB" w:rsidP="00633B24">
            <w:pPr>
              <w:rPr>
                <w:lang w:eastAsia="uk-UA"/>
              </w:rPr>
            </w:pPr>
          </w:p>
        </w:tc>
        <w:tc>
          <w:tcPr>
            <w:tcW w:w="562" w:type="dxa"/>
          </w:tcPr>
          <w:p w:rsidR="00444ACB" w:rsidRDefault="00444ACB" w:rsidP="00633B24">
            <w:pPr>
              <w:rPr>
                <w:lang w:eastAsia="uk-UA"/>
              </w:rPr>
            </w:pPr>
          </w:p>
        </w:tc>
        <w:tc>
          <w:tcPr>
            <w:tcW w:w="1207" w:type="dxa"/>
          </w:tcPr>
          <w:p w:rsidR="00444ACB" w:rsidRDefault="00444ACB" w:rsidP="00633B24">
            <w:pPr>
              <w:rPr>
                <w:lang w:eastAsia="uk-UA"/>
              </w:rPr>
            </w:pPr>
          </w:p>
        </w:tc>
        <w:tc>
          <w:tcPr>
            <w:tcW w:w="526" w:type="dxa"/>
          </w:tcPr>
          <w:p w:rsidR="00444ACB" w:rsidRDefault="00444ACB" w:rsidP="00633B24">
            <w:pPr>
              <w:rPr>
                <w:lang w:eastAsia="uk-UA"/>
              </w:rPr>
            </w:pPr>
          </w:p>
        </w:tc>
        <w:tc>
          <w:tcPr>
            <w:tcW w:w="458" w:type="dxa"/>
          </w:tcPr>
          <w:p w:rsidR="00444ACB" w:rsidRDefault="00444ACB" w:rsidP="00633B24">
            <w:pPr>
              <w:rPr>
                <w:lang w:eastAsia="uk-UA"/>
              </w:rPr>
            </w:pPr>
          </w:p>
        </w:tc>
        <w:tc>
          <w:tcPr>
            <w:tcW w:w="400" w:type="dxa"/>
          </w:tcPr>
          <w:p w:rsidR="00444ACB" w:rsidRDefault="00444ACB" w:rsidP="00633B24">
            <w:pPr>
              <w:rPr>
                <w:lang w:eastAsia="uk-UA"/>
              </w:rPr>
            </w:pPr>
          </w:p>
        </w:tc>
        <w:tc>
          <w:tcPr>
            <w:tcW w:w="817" w:type="dxa"/>
          </w:tcPr>
          <w:p w:rsidR="00444ACB" w:rsidRDefault="00444ACB" w:rsidP="00633B24">
            <w:pPr>
              <w:rPr>
                <w:lang w:eastAsia="uk-UA"/>
              </w:rPr>
            </w:pPr>
          </w:p>
        </w:tc>
        <w:tc>
          <w:tcPr>
            <w:tcW w:w="657" w:type="dxa"/>
          </w:tcPr>
          <w:p w:rsidR="00444ACB" w:rsidRDefault="00444ACB" w:rsidP="00633B24">
            <w:pPr>
              <w:rPr>
                <w:lang w:eastAsia="uk-UA"/>
              </w:rPr>
            </w:pPr>
          </w:p>
        </w:tc>
        <w:tc>
          <w:tcPr>
            <w:tcW w:w="787" w:type="dxa"/>
          </w:tcPr>
          <w:p w:rsidR="00444ACB" w:rsidRDefault="00444ACB" w:rsidP="00633B24">
            <w:pPr>
              <w:rPr>
                <w:lang w:eastAsia="uk-UA"/>
              </w:rPr>
            </w:pPr>
          </w:p>
        </w:tc>
        <w:tc>
          <w:tcPr>
            <w:tcW w:w="787" w:type="dxa"/>
          </w:tcPr>
          <w:p w:rsidR="00444ACB" w:rsidRDefault="00444ACB" w:rsidP="00633B24">
            <w:pPr>
              <w:rPr>
                <w:lang w:eastAsia="uk-UA"/>
              </w:rPr>
            </w:pPr>
          </w:p>
        </w:tc>
      </w:tr>
    </w:tbl>
    <w:p w:rsidR="00633B24" w:rsidRDefault="00633B24" w:rsidP="00633B24">
      <w:pPr>
        <w:tabs>
          <w:tab w:val="left" w:pos="1335"/>
        </w:tabs>
        <w:rPr>
          <w:b/>
          <w:color w:val="000000"/>
          <w:lang w:eastAsia="uk-UA"/>
        </w:rPr>
      </w:pPr>
    </w:p>
    <w:p w:rsidR="001B091D" w:rsidRDefault="001B091D" w:rsidP="001B091D">
      <w:pPr>
        <w:rPr>
          <w:lang w:eastAsia="uk-UA"/>
        </w:rPr>
      </w:pPr>
    </w:p>
    <w:p w:rsidR="00347197" w:rsidRPr="001B091D" w:rsidRDefault="00347197" w:rsidP="001B091D">
      <w:pPr>
        <w:rPr>
          <w:lang w:eastAsia="uk-UA"/>
        </w:rPr>
      </w:pPr>
    </w:p>
    <w:p w:rsidR="001B091D" w:rsidRDefault="001B091D" w:rsidP="001B091D">
      <w:pPr>
        <w:rPr>
          <w:b/>
          <w:color w:val="000000"/>
          <w:lang w:eastAsia="uk-UA"/>
        </w:rPr>
      </w:pPr>
    </w:p>
    <w:p w:rsidR="001B091D" w:rsidRPr="00024BA0" w:rsidRDefault="001B091D" w:rsidP="001B091D">
      <w:pPr>
        <w:tabs>
          <w:tab w:val="left" w:pos="7380"/>
        </w:tabs>
        <w:rPr>
          <w:b/>
          <w:color w:val="000000" w:themeColor="text1"/>
        </w:rPr>
      </w:pPr>
      <w:r>
        <w:rPr>
          <w:b/>
          <w:color w:val="000000" w:themeColor="text1"/>
        </w:rPr>
        <w:t>К</w:t>
      </w:r>
      <w:r w:rsidRPr="00024BA0">
        <w:rPr>
          <w:b/>
          <w:color w:val="000000" w:themeColor="text1"/>
        </w:rPr>
        <w:t>еруюч</w:t>
      </w:r>
      <w:r>
        <w:rPr>
          <w:b/>
          <w:color w:val="000000" w:themeColor="text1"/>
        </w:rPr>
        <w:t>ий</w:t>
      </w:r>
      <w:r w:rsidRPr="00024BA0">
        <w:rPr>
          <w:b/>
          <w:color w:val="000000" w:themeColor="text1"/>
        </w:rPr>
        <w:t xml:space="preserve"> справами                 </w:t>
      </w:r>
      <w:r w:rsidR="002B27FA">
        <w:rPr>
          <w:b/>
          <w:color w:val="000000" w:themeColor="text1"/>
        </w:rPr>
        <w:t xml:space="preserve">      </w:t>
      </w:r>
      <w:r w:rsidRPr="00024BA0">
        <w:rPr>
          <w:b/>
          <w:color w:val="000000" w:themeColor="text1"/>
        </w:rPr>
        <w:t xml:space="preserve">______________        </w:t>
      </w:r>
      <w:r>
        <w:rPr>
          <w:b/>
          <w:color w:val="000000" w:themeColor="text1"/>
        </w:rPr>
        <w:t xml:space="preserve">      Дмитро ГАПЧЕНКО</w:t>
      </w:r>
    </w:p>
    <w:p w:rsidR="001B091D" w:rsidRPr="00024BA0" w:rsidRDefault="00347197" w:rsidP="00347197">
      <w:pPr>
        <w:widowControl w:val="0"/>
        <w:tabs>
          <w:tab w:val="left" w:pos="7065"/>
        </w:tabs>
        <w:spacing w:line="288" w:lineRule="auto"/>
        <w:rPr>
          <w:color w:val="000000" w:themeColor="text1"/>
        </w:rPr>
      </w:pPr>
      <w:r>
        <w:rPr>
          <w:bCs/>
        </w:rPr>
        <w:t xml:space="preserve">                                                            </w:t>
      </w:r>
      <w:r w:rsidR="002B27FA">
        <w:rPr>
          <w:bCs/>
        </w:rPr>
        <w:t xml:space="preserve">     </w:t>
      </w:r>
      <w:r w:rsidR="001B091D">
        <w:rPr>
          <w:bCs/>
        </w:rPr>
        <w:t>15.08.</w:t>
      </w:r>
      <w:r w:rsidR="001B091D" w:rsidRPr="00024BA0">
        <w:rPr>
          <w:bCs/>
        </w:rPr>
        <w:t>2025</w:t>
      </w:r>
    </w:p>
    <w:p w:rsidR="001B091D" w:rsidRPr="00024BA0" w:rsidRDefault="00347197" w:rsidP="00347197">
      <w:pPr>
        <w:widowControl w:val="0"/>
        <w:tabs>
          <w:tab w:val="left" w:pos="7065"/>
        </w:tabs>
        <w:spacing w:line="288" w:lineRule="auto"/>
        <w:rPr>
          <w:color w:val="000000" w:themeColor="text1"/>
        </w:rPr>
      </w:pPr>
      <w:r>
        <w:rPr>
          <w:color w:val="000000" w:themeColor="text1"/>
        </w:rPr>
        <w:t xml:space="preserve">                                                               </w:t>
      </w:r>
      <w:r w:rsidR="002B27FA">
        <w:rPr>
          <w:color w:val="000000" w:themeColor="text1"/>
        </w:rPr>
        <w:t xml:space="preserve">    </w:t>
      </w:r>
      <w:r>
        <w:rPr>
          <w:color w:val="000000" w:themeColor="text1"/>
        </w:rPr>
        <w:t xml:space="preserve"> </w:t>
      </w:r>
      <w:r w:rsidR="002B27FA">
        <w:rPr>
          <w:color w:val="000000" w:themeColor="text1"/>
        </w:rPr>
        <w:t xml:space="preserve"> </w:t>
      </w:r>
      <w:r w:rsidR="001B091D" w:rsidRPr="00024BA0">
        <w:rPr>
          <w:color w:val="000000" w:themeColor="text1"/>
        </w:rPr>
        <w:t>(дата)</w:t>
      </w:r>
    </w:p>
    <w:p w:rsidR="001B091D" w:rsidRPr="00024BA0" w:rsidRDefault="001B091D" w:rsidP="001B091D">
      <w:pPr>
        <w:rPr>
          <w:color w:val="000000" w:themeColor="text1"/>
        </w:rPr>
      </w:pPr>
    </w:p>
    <w:p w:rsidR="001B091D" w:rsidRPr="00024BA0" w:rsidRDefault="001B091D" w:rsidP="001B091D">
      <w:pPr>
        <w:widowControl w:val="0"/>
        <w:tabs>
          <w:tab w:val="left" w:pos="7065"/>
        </w:tabs>
        <w:spacing w:line="288" w:lineRule="auto"/>
        <w:rPr>
          <w:b/>
          <w:color w:val="000000" w:themeColor="text1"/>
        </w:rPr>
      </w:pPr>
      <w:r w:rsidRPr="00024BA0">
        <w:rPr>
          <w:b/>
          <w:color w:val="000000" w:themeColor="text1"/>
        </w:rPr>
        <w:t xml:space="preserve">Начальник відділу </w:t>
      </w:r>
      <w:proofErr w:type="spellStart"/>
      <w:r w:rsidRPr="00024BA0">
        <w:rPr>
          <w:b/>
          <w:color w:val="000000" w:themeColor="text1"/>
        </w:rPr>
        <w:t>закупівель</w:t>
      </w:r>
      <w:proofErr w:type="spellEnd"/>
    </w:p>
    <w:p w:rsidR="001B091D" w:rsidRPr="00024BA0" w:rsidRDefault="001B091D" w:rsidP="001B091D">
      <w:pPr>
        <w:widowControl w:val="0"/>
        <w:tabs>
          <w:tab w:val="left" w:pos="7065"/>
        </w:tabs>
        <w:spacing w:line="288" w:lineRule="auto"/>
        <w:rPr>
          <w:b/>
          <w:color w:val="000000" w:themeColor="text1"/>
        </w:rPr>
      </w:pPr>
      <w:r w:rsidRPr="00024BA0">
        <w:rPr>
          <w:b/>
          <w:color w:val="000000" w:themeColor="text1"/>
        </w:rPr>
        <w:t xml:space="preserve">та   моніторингу цін             </w:t>
      </w:r>
      <w:r w:rsidRPr="00024BA0">
        <w:rPr>
          <w:color w:val="000000" w:themeColor="text1"/>
        </w:rPr>
        <w:t xml:space="preserve">              _____________        </w:t>
      </w:r>
      <w:r w:rsidRPr="00024BA0">
        <w:rPr>
          <w:b/>
          <w:color w:val="000000" w:themeColor="text1"/>
        </w:rPr>
        <w:t xml:space="preserve"> Вікторія ГЕРГЕЛЬ</w:t>
      </w:r>
    </w:p>
    <w:p w:rsidR="00347197" w:rsidRDefault="00347197" w:rsidP="00347197">
      <w:pPr>
        <w:widowControl w:val="0"/>
        <w:tabs>
          <w:tab w:val="left" w:pos="7065"/>
        </w:tabs>
        <w:spacing w:line="288" w:lineRule="auto"/>
        <w:rPr>
          <w:color w:val="000000" w:themeColor="text1"/>
        </w:rPr>
      </w:pPr>
      <w:r>
        <w:rPr>
          <w:bCs/>
        </w:rPr>
        <w:t xml:space="preserve">                                                                     </w:t>
      </w:r>
      <w:r w:rsidR="001B091D">
        <w:rPr>
          <w:bCs/>
        </w:rPr>
        <w:t>15.08.</w:t>
      </w:r>
      <w:r w:rsidR="001B091D" w:rsidRPr="00024BA0">
        <w:rPr>
          <w:bCs/>
        </w:rPr>
        <w:t>2025</w:t>
      </w:r>
    </w:p>
    <w:p w:rsidR="001B091D" w:rsidRPr="005742ED" w:rsidRDefault="00347197" w:rsidP="005315A3">
      <w:pPr>
        <w:widowControl w:val="0"/>
        <w:tabs>
          <w:tab w:val="left" w:pos="7065"/>
        </w:tabs>
        <w:spacing w:line="288" w:lineRule="auto"/>
        <w:rPr>
          <w:color w:val="000000" w:themeColor="text1"/>
        </w:rPr>
        <w:sectPr w:rsidR="001B091D" w:rsidRPr="005742ED" w:rsidSect="0053660C">
          <w:pgSz w:w="12240" w:h="15840" w:code="1"/>
          <w:pgMar w:top="850" w:right="850" w:bottom="850" w:left="1417" w:header="709" w:footer="709" w:gutter="0"/>
          <w:pgNumType w:start="1"/>
          <w:cols w:space="720"/>
          <w:docGrid w:linePitch="299"/>
        </w:sectPr>
      </w:pPr>
      <w:r>
        <w:rPr>
          <w:color w:val="000000" w:themeColor="text1"/>
        </w:rPr>
        <w:t xml:space="preserve">                                                                         </w:t>
      </w:r>
      <w:r w:rsidR="001B091D" w:rsidRPr="00024BA0">
        <w:rPr>
          <w:color w:val="000000" w:themeColor="text1"/>
        </w:rPr>
        <w:t>(да</w:t>
      </w:r>
      <w:r w:rsidR="005742ED">
        <w:rPr>
          <w:color w:val="000000" w:themeColor="text1"/>
        </w:rPr>
        <w:t>т</w:t>
      </w:r>
      <w:r w:rsidR="00A35015">
        <w:rPr>
          <w:color w:val="000000" w:themeColor="text1"/>
        </w:rPr>
        <w:t>а</w:t>
      </w:r>
      <w:r w:rsidR="00816CF3">
        <w:rPr>
          <w:color w:val="000000" w:themeColor="text1"/>
        </w:rPr>
        <w:t>)</w:t>
      </w:r>
    </w:p>
    <w:p w:rsidR="00DE69FA" w:rsidRPr="005315A3" w:rsidRDefault="00DE69FA" w:rsidP="00A35015">
      <w:pPr>
        <w:rPr>
          <w:lang w:val="en-US"/>
        </w:rPr>
      </w:pPr>
    </w:p>
    <w:sectPr w:rsidR="00DE69FA" w:rsidRPr="005315A3" w:rsidSect="001E722C">
      <w:type w:val="continuous"/>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66F15" w:rsidRDefault="00366F15">
      <w:r>
        <w:separator/>
      </w:r>
    </w:p>
  </w:endnote>
  <w:endnote w:type="continuationSeparator" w:id="0">
    <w:p w:rsidR="00366F15" w:rsidRDefault="00366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72ECD" w:rsidRDefault="00572EC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72ECD" w:rsidRDefault="00572ECD">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72ECD" w:rsidRDefault="00572EC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66F15" w:rsidRDefault="00366F15">
      <w:r>
        <w:separator/>
      </w:r>
    </w:p>
  </w:footnote>
  <w:footnote w:type="continuationSeparator" w:id="0">
    <w:p w:rsidR="00366F15" w:rsidRDefault="00366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72ECD" w:rsidRDefault="00572ECD">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9222495"/>
      <w:docPartObj>
        <w:docPartGallery w:val="Page Numbers (Top of Page)"/>
        <w:docPartUnique/>
      </w:docPartObj>
    </w:sdtPr>
    <w:sdtEndPr/>
    <w:sdtContent>
      <w:p w:rsidR="00524F0D" w:rsidRDefault="00524F0D">
        <w:pPr>
          <w:pStyle w:val="af0"/>
          <w:jc w:val="center"/>
        </w:pPr>
        <w:r>
          <w:fldChar w:fldCharType="begin"/>
        </w:r>
        <w:r>
          <w:instrText>PAGE   \* MERGEFORMAT</w:instrText>
        </w:r>
        <w:r>
          <w:fldChar w:fldCharType="separate"/>
        </w:r>
        <w:r>
          <w:t>2</w:t>
        </w:r>
        <w:r>
          <w:fldChar w:fldCharType="end"/>
        </w:r>
      </w:p>
    </w:sdtContent>
  </w:sdt>
  <w:p w:rsidR="00572ECD" w:rsidRDefault="00572ECD" w:rsidP="008B0325">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72ECD" w:rsidRDefault="00572EC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1CD3F30"/>
    <w:multiLevelType w:val="multilevel"/>
    <w:tmpl w:val="B4E8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84246C"/>
    <w:multiLevelType w:val="hybridMultilevel"/>
    <w:tmpl w:val="FD6EFA14"/>
    <w:lvl w:ilvl="0" w:tplc="CD12C8AA">
      <w:start w:val="1"/>
      <w:numFmt w:val="bullet"/>
      <w:lvlText w:val=""/>
      <w:lvlJc w:val="left"/>
      <w:pPr>
        <w:ind w:left="1170" w:hanging="360"/>
      </w:pPr>
      <w:rPr>
        <w:rFonts w:ascii="Wingdings" w:hAnsi="Wingdings" w:hint="default"/>
      </w:rPr>
    </w:lvl>
    <w:lvl w:ilvl="1" w:tplc="ACC21B18" w:tentative="1">
      <w:start w:val="1"/>
      <w:numFmt w:val="bullet"/>
      <w:lvlText w:val="o"/>
      <w:lvlJc w:val="left"/>
      <w:pPr>
        <w:ind w:left="1890" w:hanging="360"/>
      </w:pPr>
      <w:rPr>
        <w:rFonts w:ascii="Courier New" w:hAnsi="Courier New" w:cs="Courier New" w:hint="default"/>
      </w:rPr>
    </w:lvl>
    <w:lvl w:ilvl="2" w:tplc="C622822C" w:tentative="1">
      <w:start w:val="1"/>
      <w:numFmt w:val="bullet"/>
      <w:lvlText w:val=""/>
      <w:lvlJc w:val="left"/>
      <w:pPr>
        <w:ind w:left="2610" w:hanging="360"/>
      </w:pPr>
      <w:rPr>
        <w:rFonts w:ascii="Wingdings" w:hAnsi="Wingdings" w:hint="default"/>
      </w:rPr>
    </w:lvl>
    <w:lvl w:ilvl="3" w:tplc="4DCAB892" w:tentative="1">
      <w:start w:val="1"/>
      <w:numFmt w:val="bullet"/>
      <w:lvlText w:val=""/>
      <w:lvlJc w:val="left"/>
      <w:pPr>
        <w:ind w:left="3330" w:hanging="360"/>
      </w:pPr>
      <w:rPr>
        <w:rFonts w:ascii="Symbol" w:hAnsi="Symbol" w:hint="default"/>
      </w:rPr>
    </w:lvl>
    <w:lvl w:ilvl="4" w:tplc="624801B6" w:tentative="1">
      <w:start w:val="1"/>
      <w:numFmt w:val="bullet"/>
      <w:lvlText w:val="o"/>
      <w:lvlJc w:val="left"/>
      <w:pPr>
        <w:ind w:left="4050" w:hanging="360"/>
      </w:pPr>
      <w:rPr>
        <w:rFonts w:ascii="Courier New" w:hAnsi="Courier New" w:cs="Courier New" w:hint="default"/>
      </w:rPr>
    </w:lvl>
    <w:lvl w:ilvl="5" w:tplc="DE54BEC8" w:tentative="1">
      <w:start w:val="1"/>
      <w:numFmt w:val="bullet"/>
      <w:lvlText w:val=""/>
      <w:lvlJc w:val="left"/>
      <w:pPr>
        <w:ind w:left="4770" w:hanging="360"/>
      </w:pPr>
      <w:rPr>
        <w:rFonts w:ascii="Wingdings" w:hAnsi="Wingdings" w:hint="default"/>
      </w:rPr>
    </w:lvl>
    <w:lvl w:ilvl="6" w:tplc="9C341E56" w:tentative="1">
      <w:start w:val="1"/>
      <w:numFmt w:val="bullet"/>
      <w:lvlText w:val=""/>
      <w:lvlJc w:val="left"/>
      <w:pPr>
        <w:ind w:left="5490" w:hanging="360"/>
      </w:pPr>
      <w:rPr>
        <w:rFonts w:ascii="Symbol" w:hAnsi="Symbol" w:hint="default"/>
      </w:rPr>
    </w:lvl>
    <w:lvl w:ilvl="7" w:tplc="4516C72C" w:tentative="1">
      <w:start w:val="1"/>
      <w:numFmt w:val="bullet"/>
      <w:lvlText w:val="o"/>
      <w:lvlJc w:val="left"/>
      <w:pPr>
        <w:ind w:left="6210" w:hanging="360"/>
      </w:pPr>
      <w:rPr>
        <w:rFonts w:ascii="Courier New" w:hAnsi="Courier New" w:cs="Courier New" w:hint="default"/>
      </w:rPr>
    </w:lvl>
    <w:lvl w:ilvl="8" w:tplc="645A31C0" w:tentative="1">
      <w:start w:val="1"/>
      <w:numFmt w:val="bullet"/>
      <w:lvlText w:val=""/>
      <w:lvlJc w:val="left"/>
      <w:pPr>
        <w:ind w:left="6930" w:hanging="360"/>
      </w:pPr>
      <w:rPr>
        <w:rFonts w:ascii="Wingdings" w:hAnsi="Wingdings" w:hint="default"/>
      </w:rPr>
    </w:lvl>
  </w:abstractNum>
  <w:abstractNum w:abstractNumId="3" w15:restartNumberingAfterBreak="0">
    <w:nsid w:val="04B244E4"/>
    <w:multiLevelType w:val="multilevel"/>
    <w:tmpl w:val="CF00D0F2"/>
    <w:lvl w:ilvl="0">
      <w:start w:val="3"/>
      <w:numFmt w:val="decimal"/>
      <w:lvlText w:val="%1"/>
      <w:lvlJc w:val="left"/>
      <w:pPr>
        <w:ind w:left="177" w:hanging="605"/>
      </w:pPr>
      <w:rPr>
        <w:rFonts w:hint="default"/>
        <w:lang w:val="uk-UA" w:eastAsia="en-US" w:bidi="ar-SA"/>
      </w:rPr>
    </w:lvl>
    <w:lvl w:ilvl="1">
      <w:start w:val="3"/>
      <w:numFmt w:val="decimal"/>
      <w:lvlText w:val="%1.%2."/>
      <w:lvlJc w:val="left"/>
      <w:pPr>
        <w:ind w:left="177" w:hanging="605"/>
      </w:pPr>
      <w:rPr>
        <w:rFonts w:ascii="Times New Roman" w:eastAsia="Times New Roman" w:hAnsi="Times New Roman" w:cs="Times New Roman" w:hint="default"/>
        <w:b w:val="0"/>
        <w:bCs w:val="0"/>
        <w:i w:val="0"/>
        <w:iCs w:val="0"/>
        <w:spacing w:val="0"/>
        <w:w w:val="96"/>
        <w:sz w:val="28"/>
        <w:szCs w:val="28"/>
        <w:lang w:val="uk-UA" w:eastAsia="en-US" w:bidi="ar-SA"/>
      </w:rPr>
    </w:lvl>
    <w:lvl w:ilvl="2">
      <w:numFmt w:val="bullet"/>
      <w:lvlText w:val="•"/>
      <w:lvlJc w:val="left"/>
      <w:pPr>
        <w:ind w:left="2323" w:hanging="605"/>
      </w:pPr>
      <w:rPr>
        <w:rFonts w:hint="default"/>
        <w:lang w:val="uk-UA" w:eastAsia="en-US" w:bidi="ar-SA"/>
      </w:rPr>
    </w:lvl>
    <w:lvl w:ilvl="3">
      <w:numFmt w:val="bullet"/>
      <w:lvlText w:val="•"/>
      <w:lvlJc w:val="left"/>
      <w:pPr>
        <w:ind w:left="3394" w:hanging="605"/>
      </w:pPr>
      <w:rPr>
        <w:rFonts w:hint="default"/>
        <w:lang w:val="uk-UA" w:eastAsia="en-US" w:bidi="ar-SA"/>
      </w:rPr>
    </w:lvl>
    <w:lvl w:ilvl="4">
      <w:numFmt w:val="bullet"/>
      <w:lvlText w:val="•"/>
      <w:lvlJc w:val="left"/>
      <w:pPr>
        <w:ind w:left="4466" w:hanging="605"/>
      </w:pPr>
      <w:rPr>
        <w:rFonts w:hint="default"/>
        <w:lang w:val="uk-UA" w:eastAsia="en-US" w:bidi="ar-SA"/>
      </w:rPr>
    </w:lvl>
    <w:lvl w:ilvl="5">
      <w:numFmt w:val="bullet"/>
      <w:lvlText w:val="•"/>
      <w:lvlJc w:val="left"/>
      <w:pPr>
        <w:ind w:left="5538" w:hanging="605"/>
      </w:pPr>
      <w:rPr>
        <w:rFonts w:hint="default"/>
        <w:lang w:val="uk-UA" w:eastAsia="en-US" w:bidi="ar-SA"/>
      </w:rPr>
    </w:lvl>
    <w:lvl w:ilvl="6">
      <w:numFmt w:val="bullet"/>
      <w:lvlText w:val="•"/>
      <w:lvlJc w:val="left"/>
      <w:pPr>
        <w:ind w:left="6609" w:hanging="605"/>
      </w:pPr>
      <w:rPr>
        <w:rFonts w:hint="default"/>
        <w:lang w:val="uk-UA" w:eastAsia="en-US" w:bidi="ar-SA"/>
      </w:rPr>
    </w:lvl>
    <w:lvl w:ilvl="7">
      <w:numFmt w:val="bullet"/>
      <w:lvlText w:val="•"/>
      <w:lvlJc w:val="left"/>
      <w:pPr>
        <w:ind w:left="7681" w:hanging="605"/>
      </w:pPr>
      <w:rPr>
        <w:rFonts w:hint="default"/>
        <w:lang w:val="uk-UA" w:eastAsia="en-US" w:bidi="ar-SA"/>
      </w:rPr>
    </w:lvl>
    <w:lvl w:ilvl="8">
      <w:numFmt w:val="bullet"/>
      <w:lvlText w:val="•"/>
      <w:lvlJc w:val="left"/>
      <w:pPr>
        <w:ind w:left="8752" w:hanging="605"/>
      </w:pPr>
      <w:rPr>
        <w:rFonts w:hint="default"/>
        <w:lang w:val="uk-UA" w:eastAsia="en-US" w:bidi="ar-SA"/>
      </w:rPr>
    </w:lvl>
  </w:abstractNum>
  <w:abstractNum w:abstractNumId="4" w15:restartNumberingAfterBreak="0">
    <w:nsid w:val="066D2D74"/>
    <w:multiLevelType w:val="hybridMultilevel"/>
    <w:tmpl w:val="D3BA0F90"/>
    <w:lvl w:ilvl="0" w:tplc="4AB8C1F8">
      <w:start w:val="1"/>
      <w:numFmt w:val="decimal"/>
      <w:lvlText w:val="%1."/>
      <w:lvlJc w:val="left"/>
      <w:pPr>
        <w:ind w:left="642" w:hanging="703"/>
      </w:pPr>
      <w:rPr>
        <w:rFonts w:ascii="Times New Roman" w:eastAsia="Times New Roman" w:hAnsi="Times New Roman" w:cs="Times New Roman" w:hint="default"/>
        <w:b w:val="0"/>
        <w:bCs w:val="0"/>
        <w:i w:val="0"/>
        <w:iCs w:val="0"/>
        <w:spacing w:val="0"/>
        <w:w w:val="74"/>
        <w:sz w:val="27"/>
        <w:szCs w:val="27"/>
        <w:lang w:val="uk-UA" w:eastAsia="en-US" w:bidi="ar-SA"/>
      </w:rPr>
    </w:lvl>
    <w:lvl w:ilvl="1" w:tplc="F84E5B46">
      <w:numFmt w:val="bullet"/>
      <w:lvlText w:val="•"/>
      <w:lvlJc w:val="left"/>
      <w:pPr>
        <w:ind w:left="1665" w:hanging="703"/>
      </w:pPr>
      <w:rPr>
        <w:rFonts w:hint="default"/>
        <w:lang w:val="uk-UA" w:eastAsia="en-US" w:bidi="ar-SA"/>
      </w:rPr>
    </w:lvl>
    <w:lvl w:ilvl="2" w:tplc="25826FC6">
      <w:numFmt w:val="bullet"/>
      <w:lvlText w:val="•"/>
      <w:lvlJc w:val="left"/>
      <w:pPr>
        <w:ind w:left="2691" w:hanging="703"/>
      </w:pPr>
      <w:rPr>
        <w:rFonts w:hint="default"/>
        <w:lang w:val="uk-UA" w:eastAsia="en-US" w:bidi="ar-SA"/>
      </w:rPr>
    </w:lvl>
    <w:lvl w:ilvl="3" w:tplc="6D7EE4BE">
      <w:numFmt w:val="bullet"/>
      <w:lvlText w:val="•"/>
      <w:lvlJc w:val="left"/>
      <w:pPr>
        <w:ind w:left="3716" w:hanging="703"/>
      </w:pPr>
      <w:rPr>
        <w:rFonts w:hint="default"/>
        <w:lang w:val="uk-UA" w:eastAsia="en-US" w:bidi="ar-SA"/>
      </w:rPr>
    </w:lvl>
    <w:lvl w:ilvl="4" w:tplc="CA4E956E">
      <w:numFmt w:val="bullet"/>
      <w:lvlText w:val="•"/>
      <w:lvlJc w:val="left"/>
      <w:pPr>
        <w:ind w:left="4742" w:hanging="703"/>
      </w:pPr>
      <w:rPr>
        <w:rFonts w:hint="default"/>
        <w:lang w:val="uk-UA" w:eastAsia="en-US" w:bidi="ar-SA"/>
      </w:rPr>
    </w:lvl>
    <w:lvl w:ilvl="5" w:tplc="39B0A0FC">
      <w:numFmt w:val="bullet"/>
      <w:lvlText w:val="•"/>
      <w:lvlJc w:val="left"/>
      <w:pPr>
        <w:ind w:left="5768" w:hanging="703"/>
      </w:pPr>
      <w:rPr>
        <w:rFonts w:hint="default"/>
        <w:lang w:val="uk-UA" w:eastAsia="en-US" w:bidi="ar-SA"/>
      </w:rPr>
    </w:lvl>
    <w:lvl w:ilvl="6" w:tplc="7054DB9E">
      <w:numFmt w:val="bullet"/>
      <w:lvlText w:val="•"/>
      <w:lvlJc w:val="left"/>
      <w:pPr>
        <w:ind w:left="6793" w:hanging="703"/>
      </w:pPr>
      <w:rPr>
        <w:rFonts w:hint="default"/>
        <w:lang w:val="uk-UA" w:eastAsia="en-US" w:bidi="ar-SA"/>
      </w:rPr>
    </w:lvl>
    <w:lvl w:ilvl="7" w:tplc="E0687B76">
      <w:numFmt w:val="bullet"/>
      <w:lvlText w:val="•"/>
      <w:lvlJc w:val="left"/>
      <w:pPr>
        <w:ind w:left="7819" w:hanging="703"/>
      </w:pPr>
      <w:rPr>
        <w:rFonts w:hint="default"/>
        <w:lang w:val="uk-UA" w:eastAsia="en-US" w:bidi="ar-SA"/>
      </w:rPr>
    </w:lvl>
    <w:lvl w:ilvl="8" w:tplc="EBE417EC">
      <w:numFmt w:val="bullet"/>
      <w:lvlText w:val="•"/>
      <w:lvlJc w:val="left"/>
      <w:pPr>
        <w:ind w:left="8844" w:hanging="703"/>
      </w:pPr>
      <w:rPr>
        <w:rFonts w:hint="default"/>
        <w:lang w:val="uk-UA" w:eastAsia="en-US" w:bidi="ar-SA"/>
      </w:rPr>
    </w:lvl>
  </w:abstractNum>
  <w:abstractNum w:abstractNumId="5" w15:restartNumberingAfterBreak="0">
    <w:nsid w:val="09DD0C77"/>
    <w:multiLevelType w:val="hybridMultilevel"/>
    <w:tmpl w:val="C3AC4DCA"/>
    <w:lvl w:ilvl="0" w:tplc="270EAB6A">
      <w:numFmt w:val="bullet"/>
      <w:lvlText w:val="-"/>
      <w:lvlJc w:val="left"/>
      <w:pPr>
        <w:ind w:left="153" w:hanging="255"/>
      </w:pPr>
      <w:rPr>
        <w:rFonts w:ascii="Times New Roman" w:eastAsia="Times New Roman" w:hAnsi="Times New Roman" w:cs="Times New Roman" w:hint="default"/>
        <w:b w:val="0"/>
        <w:bCs w:val="0"/>
        <w:i w:val="0"/>
        <w:iCs w:val="0"/>
        <w:spacing w:val="0"/>
        <w:w w:val="102"/>
        <w:sz w:val="27"/>
        <w:szCs w:val="27"/>
        <w:lang w:val="uk-UA" w:eastAsia="en-US" w:bidi="ar-SA"/>
      </w:rPr>
    </w:lvl>
    <w:lvl w:ilvl="1" w:tplc="88440C54">
      <w:numFmt w:val="bullet"/>
      <w:lvlText w:val="•"/>
      <w:lvlJc w:val="left"/>
      <w:pPr>
        <w:ind w:left="1233" w:hanging="255"/>
      </w:pPr>
      <w:rPr>
        <w:rFonts w:hint="default"/>
        <w:lang w:val="uk-UA" w:eastAsia="en-US" w:bidi="ar-SA"/>
      </w:rPr>
    </w:lvl>
    <w:lvl w:ilvl="2" w:tplc="364A053C">
      <w:numFmt w:val="bullet"/>
      <w:lvlText w:val="•"/>
      <w:lvlJc w:val="left"/>
      <w:pPr>
        <w:ind w:left="2307" w:hanging="255"/>
      </w:pPr>
      <w:rPr>
        <w:rFonts w:hint="default"/>
        <w:lang w:val="uk-UA" w:eastAsia="en-US" w:bidi="ar-SA"/>
      </w:rPr>
    </w:lvl>
    <w:lvl w:ilvl="3" w:tplc="2402C274">
      <w:numFmt w:val="bullet"/>
      <w:lvlText w:val="•"/>
      <w:lvlJc w:val="left"/>
      <w:pPr>
        <w:ind w:left="3380" w:hanging="255"/>
      </w:pPr>
      <w:rPr>
        <w:rFonts w:hint="default"/>
        <w:lang w:val="uk-UA" w:eastAsia="en-US" w:bidi="ar-SA"/>
      </w:rPr>
    </w:lvl>
    <w:lvl w:ilvl="4" w:tplc="794602D6">
      <w:numFmt w:val="bullet"/>
      <w:lvlText w:val="•"/>
      <w:lvlJc w:val="left"/>
      <w:pPr>
        <w:ind w:left="4454" w:hanging="255"/>
      </w:pPr>
      <w:rPr>
        <w:rFonts w:hint="default"/>
        <w:lang w:val="uk-UA" w:eastAsia="en-US" w:bidi="ar-SA"/>
      </w:rPr>
    </w:lvl>
    <w:lvl w:ilvl="5" w:tplc="0DC0C36E">
      <w:numFmt w:val="bullet"/>
      <w:lvlText w:val="•"/>
      <w:lvlJc w:val="left"/>
      <w:pPr>
        <w:ind w:left="5528" w:hanging="255"/>
      </w:pPr>
      <w:rPr>
        <w:rFonts w:hint="default"/>
        <w:lang w:val="uk-UA" w:eastAsia="en-US" w:bidi="ar-SA"/>
      </w:rPr>
    </w:lvl>
    <w:lvl w:ilvl="6" w:tplc="05306172">
      <w:numFmt w:val="bullet"/>
      <w:lvlText w:val="•"/>
      <w:lvlJc w:val="left"/>
      <w:pPr>
        <w:ind w:left="6601" w:hanging="255"/>
      </w:pPr>
      <w:rPr>
        <w:rFonts w:hint="default"/>
        <w:lang w:val="uk-UA" w:eastAsia="en-US" w:bidi="ar-SA"/>
      </w:rPr>
    </w:lvl>
    <w:lvl w:ilvl="7" w:tplc="CCEACD90">
      <w:numFmt w:val="bullet"/>
      <w:lvlText w:val="•"/>
      <w:lvlJc w:val="left"/>
      <w:pPr>
        <w:ind w:left="7675" w:hanging="255"/>
      </w:pPr>
      <w:rPr>
        <w:rFonts w:hint="default"/>
        <w:lang w:val="uk-UA" w:eastAsia="en-US" w:bidi="ar-SA"/>
      </w:rPr>
    </w:lvl>
    <w:lvl w:ilvl="8" w:tplc="8DBE5D64">
      <w:numFmt w:val="bullet"/>
      <w:lvlText w:val="•"/>
      <w:lvlJc w:val="left"/>
      <w:pPr>
        <w:ind w:left="8748" w:hanging="255"/>
      </w:pPr>
      <w:rPr>
        <w:rFonts w:hint="default"/>
        <w:lang w:val="uk-UA" w:eastAsia="en-US" w:bidi="ar-SA"/>
      </w:rPr>
    </w:lvl>
  </w:abstractNum>
  <w:abstractNum w:abstractNumId="6" w15:restartNumberingAfterBreak="0">
    <w:nsid w:val="0C1E07C7"/>
    <w:multiLevelType w:val="hybridMultilevel"/>
    <w:tmpl w:val="900EF910"/>
    <w:lvl w:ilvl="0" w:tplc="2F5AE7EA">
      <w:start w:val="31"/>
      <w:numFmt w:val="bullet"/>
      <w:lvlText w:val="-"/>
      <w:lvlJc w:val="left"/>
      <w:pPr>
        <w:ind w:left="1080" w:hanging="360"/>
      </w:pPr>
      <w:rPr>
        <w:rFonts w:ascii="Times New Roman" w:eastAsia="Times New Roman" w:hAnsi="Times New Roman" w:cs="Times New Roman" w:hint="default"/>
      </w:rPr>
    </w:lvl>
    <w:lvl w:ilvl="1" w:tplc="78C6BB5C" w:tentative="1">
      <w:start w:val="1"/>
      <w:numFmt w:val="bullet"/>
      <w:lvlText w:val="o"/>
      <w:lvlJc w:val="left"/>
      <w:pPr>
        <w:ind w:left="1800" w:hanging="360"/>
      </w:pPr>
      <w:rPr>
        <w:rFonts w:ascii="Courier New" w:hAnsi="Courier New" w:cs="Courier New" w:hint="default"/>
      </w:rPr>
    </w:lvl>
    <w:lvl w:ilvl="2" w:tplc="593477C2" w:tentative="1">
      <w:start w:val="1"/>
      <w:numFmt w:val="bullet"/>
      <w:lvlText w:val=""/>
      <w:lvlJc w:val="left"/>
      <w:pPr>
        <w:ind w:left="2520" w:hanging="360"/>
      </w:pPr>
      <w:rPr>
        <w:rFonts w:ascii="Wingdings" w:hAnsi="Wingdings" w:hint="default"/>
      </w:rPr>
    </w:lvl>
    <w:lvl w:ilvl="3" w:tplc="D13A167A" w:tentative="1">
      <w:start w:val="1"/>
      <w:numFmt w:val="bullet"/>
      <w:lvlText w:val=""/>
      <w:lvlJc w:val="left"/>
      <w:pPr>
        <w:ind w:left="3240" w:hanging="360"/>
      </w:pPr>
      <w:rPr>
        <w:rFonts w:ascii="Symbol" w:hAnsi="Symbol" w:hint="default"/>
      </w:rPr>
    </w:lvl>
    <w:lvl w:ilvl="4" w:tplc="BC00DB1C" w:tentative="1">
      <w:start w:val="1"/>
      <w:numFmt w:val="bullet"/>
      <w:lvlText w:val="o"/>
      <w:lvlJc w:val="left"/>
      <w:pPr>
        <w:ind w:left="3960" w:hanging="360"/>
      </w:pPr>
      <w:rPr>
        <w:rFonts w:ascii="Courier New" w:hAnsi="Courier New" w:cs="Courier New" w:hint="default"/>
      </w:rPr>
    </w:lvl>
    <w:lvl w:ilvl="5" w:tplc="70EA393A" w:tentative="1">
      <w:start w:val="1"/>
      <w:numFmt w:val="bullet"/>
      <w:lvlText w:val=""/>
      <w:lvlJc w:val="left"/>
      <w:pPr>
        <w:ind w:left="4680" w:hanging="360"/>
      </w:pPr>
      <w:rPr>
        <w:rFonts w:ascii="Wingdings" w:hAnsi="Wingdings" w:hint="default"/>
      </w:rPr>
    </w:lvl>
    <w:lvl w:ilvl="6" w:tplc="AF9C7C68" w:tentative="1">
      <w:start w:val="1"/>
      <w:numFmt w:val="bullet"/>
      <w:lvlText w:val=""/>
      <w:lvlJc w:val="left"/>
      <w:pPr>
        <w:ind w:left="5400" w:hanging="360"/>
      </w:pPr>
      <w:rPr>
        <w:rFonts w:ascii="Symbol" w:hAnsi="Symbol" w:hint="default"/>
      </w:rPr>
    </w:lvl>
    <w:lvl w:ilvl="7" w:tplc="2C785C4E" w:tentative="1">
      <w:start w:val="1"/>
      <w:numFmt w:val="bullet"/>
      <w:lvlText w:val="o"/>
      <w:lvlJc w:val="left"/>
      <w:pPr>
        <w:ind w:left="6120" w:hanging="360"/>
      </w:pPr>
      <w:rPr>
        <w:rFonts w:ascii="Courier New" w:hAnsi="Courier New" w:cs="Courier New" w:hint="default"/>
      </w:rPr>
    </w:lvl>
    <w:lvl w:ilvl="8" w:tplc="7F8C9218" w:tentative="1">
      <w:start w:val="1"/>
      <w:numFmt w:val="bullet"/>
      <w:lvlText w:val=""/>
      <w:lvlJc w:val="left"/>
      <w:pPr>
        <w:ind w:left="6840" w:hanging="360"/>
      </w:pPr>
      <w:rPr>
        <w:rFonts w:ascii="Wingdings" w:hAnsi="Wingdings" w:hint="default"/>
      </w:rPr>
    </w:lvl>
  </w:abstractNum>
  <w:abstractNum w:abstractNumId="7" w15:restartNumberingAfterBreak="0">
    <w:nsid w:val="0EF33157"/>
    <w:multiLevelType w:val="multilevel"/>
    <w:tmpl w:val="536CA562"/>
    <w:lvl w:ilvl="0">
      <w:start w:val="1"/>
      <w:numFmt w:val="decimal"/>
      <w:lvlText w:val="%1)"/>
      <w:lvlJc w:val="left"/>
      <w:pPr>
        <w:ind w:left="683" w:hanging="295"/>
      </w:pPr>
      <w:rPr>
        <w:rFonts w:ascii="Times New Roman" w:eastAsia="Times New Roman" w:hAnsi="Times New Roman" w:cs="Times New Roman" w:hint="default"/>
        <w:b w:val="0"/>
        <w:bCs w:val="0"/>
        <w:i w:val="0"/>
        <w:iCs w:val="0"/>
        <w:spacing w:val="0"/>
        <w:w w:val="101"/>
        <w:sz w:val="27"/>
        <w:szCs w:val="27"/>
        <w:lang w:val="uk-UA" w:eastAsia="en-US" w:bidi="ar-SA"/>
      </w:rPr>
    </w:lvl>
    <w:lvl w:ilvl="1">
      <w:start w:val="1"/>
      <w:numFmt w:val="decimal"/>
      <w:lvlText w:val="%1.%2."/>
      <w:lvlJc w:val="left"/>
      <w:pPr>
        <w:ind w:left="680" w:hanging="500"/>
      </w:pPr>
      <w:rPr>
        <w:rFonts w:ascii="Times New Roman" w:eastAsia="Times New Roman" w:hAnsi="Times New Roman" w:cs="Times New Roman" w:hint="default"/>
        <w:b w:val="0"/>
        <w:bCs w:val="0"/>
        <w:i w:val="0"/>
        <w:iCs w:val="0"/>
        <w:spacing w:val="0"/>
        <w:w w:val="100"/>
        <w:sz w:val="27"/>
        <w:szCs w:val="27"/>
        <w:lang w:val="uk-UA" w:eastAsia="en-US" w:bidi="ar-SA"/>
      </w:rPr>
    </w:lvl>
    <w:lvl w:ilvl="2">
      <w:numFmt w:val="bullet"/>
      <w:lvlText w:val="•"/>
      <w:lvlJc w:val="left"/>
      <w:pPr>
        <w:ind w:left="2723" w:hanging="500"/>
      </w:pPr>
      <w:rPr>
        <w:rFonts w:hint="default"/>
        <w:lang w:val="uk-UA" w:eastAsia="en-US" w:bidi="ar-SA"/>
      </w:rPr>
    </w:lvl>
    <w:lvl w:ilvl="3">
      <w:numFmt w:val="bullet"/>
      <w:lvlText w:val="•"/>
      <w:lvlJc w:val="left"/>
      <w:pPr>
        <w:ind w:left="3744" w:hanging="500"/>
      </w:pPr>
      <w:rPr>
        <w:rFonts w:hint="default"/>
        <w:lang w:val="uk-UA" w:eastAsia="en-US" w:bidi="ar-SA"/>
      </w:rPr>
    </w:lvl>
    <w:lvl w:ilvl="4">
      <w:numFmt w:val="bullet"/>
      <w:lvlText w:val="•"/>
      <w:lvlJc w:val="left"/>
      <w:pPr>
        <w:ind w:left="4766" w:hanging="500"/>
      </w:pPr>
      <w:rPr>
        <w:rFonts w:hint="default"/>
        <w:lang w:val="uk-UA" w:eastAsia="en-US" w:bidi="ar-SA"/>
      </w:rPr>
    </w:lvl>
    <w:lvl w:ilvl="5">
      <w:numFmt w:val="bullet"/>
      <w:lvlText w:val="•"/>
      <w:lvlJc w:val="left"/>
      <w:pPr>
        <w:ind w:left="5788" w:hanging="500"/>
      </w:pPr>
      <w:rPr>
        <w:rFonts w:hint="default"/>
        <w:lang w:val="uk-UA" w:eastAsia="en-US" w:bidi="ar-SA"/>
      </w:rPr>
    </w:lvl>
    <w:lvl w:ilvl="6">
      <w:numFmt w:val="bullet"/>
      <w:lvlText w:val="•"/>
      <w:lvlJc w:val="left"/>
      <w:pPr>
        <w:ind w:left="6809" w:hanging="500"/>
      </w:pPr>
      <w:rPr>
        <w:rFonts w:hint="default"/>
        <w:lang w:val="uk-UA" w:eastAsia="en-US" w:bidi="ar-SA"/>
      </w:rPr>
    </w:lvl>
    <w:lvl w:ilvl="7">
      <w:numFmt w:val="bullet"/>
      <w:lvlText w:val="•"/>
      <w:lvlJc w:val="left"/>
      <w:pPr>
        <w:ind w:left="7831" w:hanging="500"/>
      </w:pPr>
      <w:rPr>
        <w:rFonts w:hint="default"/>
        <w:lang w:val="uk-UA" w:eastAsia="en-US" w:bidi="ar-SA"/>
      </w:rPr>
    </w:lvl>
    <w:lvl w:ilvl="8">
      <w:numFmt w:val="bullet"/>
      <w:lvlText w:val="•"/>
      <w:lvlJc w:val="left"/>
      <w:pPr>
        <w:ind w:left="8852" w:hanging="500"/>
      </w:pPr>
      <w:rPr>
        <w:rFonts w:hint="default"/>
        <w:lang w:val="uk-UA" w:eastAsia="en-US" w:bidi="ar-SA"/>
      </w:rPr>
    </w:lvl>
  </w:abstractNum>
  <w:abstractNum w:abstractNumId="8" w15:restartNumberingAfterBreak="0">
    <w:nsid w:val="0FBE138F"/>
    <w:multiLevelType w:val="hybridMultilevel"/>
    <w:tmpl w:val="2392DC76"/>
    <w:lvl w:ilvl="0" w:tplc="46C43BF4">
      <w:start w:val="6"/>
      <w:numFmt w:val="decimal"/>
      <w:lvlText w:val="%1."/>
      <w:lvlJc w:val="left"/>
      <w:pPr>
        <w:ind w:left="157" w:hanging="317"/>
      </w:pPr>
      <w:rPr>
        <w:rFonts w:ascii="Times New Roman" w:eastAsia="Times New Roman" w:hAnsi="Times New Roman" w:cs="Times New Roman" w:hint="default"/>
        <w:b w:val="0"/>
        <w:bCs w:val="0"/>
        <w:i w:val="0"/>
        <w:iCs w:val="0"/>
        <w:spacing w:val="0"/>
        <w:w w:val="103"/>
        <w:sz w:val="27"/>
        <w:szCs w:val="27"/>
        <w:lang w:val="uk-UA" w:eastAsia="en-US" w:bidi="ar-SA"/>
      </w:rPr>
    </w:lvl>
    <w:lvl w:ilvl="1" w:tplc="7F18235A">
      <w:numFmt w:val="bullet"/>
      <w:lvlText w:val="•"/>
      <w:lvlJc w:val="left"/>
      <w:pPr>
        <w:ind w:left="1233" w:hanging="317"/>
      </w:pPr>
      <w:rPr>
        <w:rFonts w:hint="default"/>
        <w:lang w:val="uk-UA" w:eastAsia="en-US" w:bidi="ar-SA"/>
      </w:rPr>
    </w:lvl>
    <w:lvl w:ilvl="2" w:tplc="C05E7DCA">
      <w:numFmt w:val="bullet"/>
      <w:lvlText w:val="•"/>
      <w:lvlJc w:val="left"/>
      <w:pPr>
        <w:ind w:left="2307" w:hanging="317"/>
      </w:pPr>
      <w:rPr>
        <w:rFonts w:hint="default"/>
        <w:lang w:val="uk-UA" w:eastAsia="en-US" w:bidi="ar-SA"/>
      </w:rPr>
    </w:lvl>
    <w:lvl w:ilvl="3" w:tplc="356488BE">
      <w:numFmt w:val="bullet"/>
      <w:lvlText w:val="•"/>
      <w:lvlJc w:val="left"/>
      <w:pPr>
        <w:ind w:left="3380" w:hanging="317"/>
      </w:pPr>
      <w:rPr>
        <w:rFonts w:hint="default"/>
        <w:lang w:val="uk-UA" w:eastAsia="en-US" w:bidi="ar-SA"/>
      </w:rPr>
    </w:lvl>
    <w:lvl w:ilvl="4" w:tplc="752A574A">
      <w:numFmt w:val="bullet"/>
      <w:lvlText w:val="•"/>
      <w:lvlJc w:val="left"/>
      <w:pPr>
        <w:ind w:left="4454" w:hanging="317"/>
      </w:pPr>
      <w:rPr>
        <w:rFonts w:hint="default"/>
        <w:lang w:val="uk-UA" w:eastAsia="en-US" w:bidi="ar-SA"/>
      </w:rPr>
    </w:lvl>
    <w:lvl w:ilvl="5" w:tplc="3FF2BA24">
      <w:numFmt w:val="bullet"/>
      <w:lvlText w:val="•"/>
      <w:lvlJc w:val="left"/>
      <w:pPr>
        <w:ind w:left="5528" w:hanging="317"/>
      </w:pPr>
      <w:rPr>
        <w:rFonts w:hint="default"/>
        <w:lang w:val="uk-UA" w:eastAsia="en-US" w:bidi="ar-SA"/>
      </w:rPr>
    </w:lvl>
    <w:lvl w:ilvl="6" w:tplc="A3100A4A">
      <w:numFmt w:val="bullet"/>
      <w:lvlText w:val="•"/>
      <w:lvlJc w:val="left"/>
      <w:pPr>
        <w:ind w:left="6601" w:hanging="317"/>
      </w:pPr>
      <w:rPr>
        <w:rFonts w:hint="default"/>
        <w:lang w:val="uk-UA" w:eastAsia="en-US" w:bidi="ar-SA"/>
      </w:rPr>
    </w:lvl>
    <w:lvl w:ilvl="7" w:tplc="1B025CC6">
      <w:numFmt w:val="bullet"/>
      <w:lvlText w:val="•"/>
      <w:lvlJc w:val="left"/>
      <w:pPr>
        <w:ind w:left="7675" w:hanging="317"/>
      </w:pPr>
      <w:rPr>
        <w:rFonts w:hint="default"/>
        <w:lang w:val="uk-UA" w:eastAsia="en-US" w:bidi="ar-SA"/>
      </w:rPr>
    </w:lvl>
    <w:lvl w:ilvl="8" w:tplc="91C49648">
      <w:numFmt w:val="bullet"/>
      <w:lvlText w:val="•"/>
      <w:lvlJc w:val="left"/>
      <w:pPr>
        <w:ind w:left="8748" w:hanging="317"/>
      </w:pPr>
      <w:rPr>
        <w:rFonts w:hint="default"/>
        <w:lang w:val="uk-UA" w:eastAsia="en-US" w:bidi="ar-SA"/>
      </w:rPr>
    </w:lvl>
  </w:abstractNum>
  <w:abstractNum w:abstractNumId="9" w15:restartNumberingAfterBreak="0">
    <w:nsid w:val="17BE7781"/>
    <w:multiLevelType w:val="hybridMultilevel"/>
    <w:tmpl w:val="BA84050A"/>
    <w:lvl w:ilvl="0" w:tplc="3FB43EDC">
      <w:start w:val="1"/>
      <w:numFmt w:val="decimal"/>
      <w:lvlText w:val="%1."/>
      <w:lvlJc w:val="left"/>
      <w:pPr>
        <w:ind w:left="122" w:hanging="272"/>
      </w:pPr>
      <w:rPr>
        <w:rFonts w:ascii="Times New Roman" w:eastAsia="Times New Roman" w:hAnsi="Times New Roman" w:cs="Times New Roman" w:hint="default"/>
        <w:b w:val="0"/>
        <w:bCs w:val="0"/>
        <w:i w:val="0"/>
        <w:iCs w:val="0"/>
        <w:spacing w:val="-33"/>
        <w:w w:val="79"/>
        <w:sz w:val="27"/>
        <w:szCs w:val="27"/>
        <w:lang w:val="uk-UA" w:eastAsia="en-US" w:bidi="ar-SA"/>
      </w:rPr>
    </w:lvl>
    <w:lvl w:ilvl="1" w:tplc="D1FA044C">
      <w:numFmt w:val="bullet"/>
      <w:lvlText w:val="•"/>
      <w:lvlJc w:val="left"/>
      <w:pPr>
        <w:ind w:left="1197" w:hanging="272"/>
      </w:pPr>
      <w:rPr>
        <w:rFonts w:hint="default"/>
        <w:lang w:val="uk-UA" w:eastAsia="en-US" w:bidi="ar-SA"/>
      </w:rPr>
    </w:lvl>
    <w:lvl w:ilvl="2" w:tplc="21306FDA">
      <w:numFmt w:val="bullet"/>
      <w:lvlText w:val="•"/>
      <w:lvlJc w:val="left"/>
      <w:pPr>
        <w:ind w:left="2275" w:hanging="272"/>
      </w:pPr>
      <w:rPr>
        <w:rFonts w:hint="default"/>
        <w:lang w:val="uk-UA" w:eastAsia="en-US" w:bidi="ar-SA"/>
      </w:rPr>
    </w:lvl>
    <w:lvl w:ilvl="3" w:tplc="6A26C036">
      <w:numFmt w:val="bullet"/>
      <w:lvlText w:val="•"/>
      <w:lvlJc w:val="left"/>
      <w:pPr>
        <w:ind w:left="3352" w:hanging="272"/>
      </w:pPr>
      <w:rPr>
        <w:rFonts w:hint="default"/>
        <w:lang w:val="uk-UA" w:eastAsia="en-US" w:bidi="ar-SA"/>
      </w:rPr>
    </w:lvl>
    <w:lvl w:ilvl="4" w:tplc="5B40066E">
      <w:numFmt w:val="bullet"/>
      <w:lvlText w:val="•"/>
      <w:lvlJc w:val="left"/>
      <w:pPr>
        <w:ind w:left="4430" w:hanging="272"/>
      </w:pPr>
      <w:rPr>
        <w:rFonts w:hint="default"/>
        <w:lang w:val="uk-UA" w:eastAsia="en-US" w:bidi="ar-SA"/>
      </w:rPr>
    </w:lvl>
    <w:lvl w:ilvl="5" w:tplc="F44A5FFE">
      <w:numFmt w:val="bullet"/>
      <w:lvlText w:val="•"/>
      <w:lvlJc w:val="left"/>
      <w:pPr>
        <w:ind w:left="5508" w:hanging="272"/>
      </w:pPr>
      <w:rPr>
        <w:rFonts w:hint="default"/>
        <w:lang w:val="uk-UA" w:eastAsia="en-US" w:bidi="ar-SA"/>
      </w:rPr>
    </w:lvl>
    <w:lvl w:ilvl="6" w:tplc="FA60C5B8">
      <w:numFmt w:val="bullet"/>
      <w:lvlText w:val="•"/>
      <w:lvlJc w:val="left"/>
      <w:pPr>
        <w:ind w:left="6585" w:hanging="272"/>
      </w:pPr>
      <w:rPr>
        <w:rFonts w:hint="default"/>
        <w:lang w:val="uk-UA" w:eastAsia="en-US" w:bidi="ar-SA"/>
      </w:rPr>
    </w:lvl>
    <w:lvl w:ilvl="7" w:tplc="D6E6DE1A">
      <w:numFmt w:val="bullet"/>
      <w:lvlText w:val="•"/>
      <w:lvlJc w:val="left"/>
      <w:pPr>
        <w:ind w:left="7663" w:hanging="272"/>
      </w:pPr>
      <w:rPr>
        <w:rFonts w:hint="default"/>
        <w:lang w:val="uk-UA" w:eastAsia="en-US" w:bidi="ar-SA"/>
      </w:rPr>
    </w:lvl>
    <w:lvl w:ilvl="8" w:tplc="324271EA">
      <w:numFmt w:val="bullet"/>
      <w:lvlText w:val="•"/>
      <w:lvlJc w:val="left"/>
      <w:pPr>
        <w:ind w:left="8740" w:hanging="272"/>
      </w:pPr>
      <w:rPr>
        <w:rFonts w:hint="default"/>
        <w:lang w:val="uk-UA" w:eastAsia="en-US" w:bidi="ar-SA"/>
      </w:rPr>
    </w:lvl>
  </w:abstractNum>
  <w:abstractNum w:abstractNumId="10" w15:restartNumberingAfterBreak="0">
    <w:nsid w:val="1B930981"/>
    <w:multiLevelType w:val="hybridMultilevel"/>
    <w:tmpl w:val="B6B2685C"/>
    <w:lvl w:ilvl="0" w:tplc="371ECDBC">
      <w:start w:val="3"/>
      <w:numFmt w:val="bullet"/>
      <w:lvlText w:val="-"/>
      <w:lvlJc w:val="left"/>
      <w:pPr>
        <w:ind w:left="720" w:hanging="360"/>
      </w:pPr>
      <w:rPr>
        <w:rFonts w:ascii="Cambria Math" w:eastAsia="Cambria Math" w:hAnsi="Cambria Math" w:cs="Cambria Math" w:hint="default"/>
      </w:rPr>
    </w:lvl>
    <w:lvl w:ilvl="1" w:tplc="4512277A" w:tentative="1">
      <w:start w:val="1"/>
      <w:numFmt w:val="bullet"/>
      <w:lvlText w:val="o"/>
      <w:lvlJc w:val="left"/>
      <w:pPr>
        <w:ind w:left="1440" w:hanging="360"/>
      </w:pPr>
      <w:rPr>
        <w:rFonts w:ascii="Courier New" w:hAnsi="Courier New" w:cs="Courier New" w:hint="default"/>
      </w:rPr>
    </w:lvl>
    <w:lvl w:ilvl="2" w:tplc="EE003E4A" w:tentative="1">
      <w:start w:val="1"/>
      <w:numFmt w:val="bullet"/>
      <w:lvlText w:val=""/>
      <w:lvlJc w:val="left"/>
      <w:pPr>
        <w:ind w:left="2160" w:hanging="360"/>
      </w:pPr>
      <w:rPr>
        <w:rFonts w:ascii="Wingdings" w:hAnsi="Wingdings" w:hint="default"/>
      </w:rPr>
    </w:lvl>
    <w:lvl w:ilvl="3" w:tplc="F29E2022" w:tentative="1">
      <w:start w:val="1"/>
      <w:numFmt w:val="bullet"/>
      <w:lvlText w:val=""/>
      <w:lvlJc w:val="left"/>
      <w:pPr>
        <w:ind w:left="2880" w:hanging="360"/>
      </w:pPr>
      <w:rPr>
        <w:rFonts w:ascii="Symbol" w:hAnsi="Symbol" w:hint="default"/>
      </w:rPr>
    </w:lvl>
    <w:lvl w:ilvl="4" w:tplc="241230CA" w:tentative="1">
      <w:start w:val="1"/>
      <w:numFmt w:val="bullet"/>
      <w:lvlText w:val="o"/>
      <w:lvlJc w:val="left"/>
      <w:pPr>
        <w:ind w:left="3600" w:hanging="360"/>
      </w:pPr>
      <w:rPr>
        <w:rFonts w:ascii="Courier New" w:hAnsi="Courier New" w:cs="Courier New" w:hint="default"/>
      </w:rPr>
    </w:lvl>
    <w:lvl w:ilvl="5" w:tplc="3320B754" w:tentative="1">
      <w:start w:val="1"/>
      <w:numFmt w:val="bullet"/>
      <w:lvlText w:val=""/>
      <w:lvlJc w:val="left"/>
      <w:pPr>
        <w:ind w:left="4320" w:hanging="360"/>
      </w:pPr>
      <w:rPr>
        <w:rFonts w:ascii="Wingdings" w:hAnsi="Wingdings" w:hint="default"/>
      </w:rPr>
    </w:lvl>
    <w:lvl w:ilvl="6" w:tplc="8F88C87E" w:tentative="1">
      <w:start w:val="1"/>
      <w:numFmt w:val="bullet"/>
      <w:lvlText w:val=""/>
      <w:lvlJc w:val="left"/>
      <w:pPr>
        <w:ind w:left="5040" w:hanging="360"/>
      </w:pPr>
      <w:rPr>
        <w:rFonts w:ascii="Symbol" w:hAnsi="Symbol" w:hint="default"/>
      </w:rPr>
    </w:lvl>
    <w:lvl w:ilvl="7" w:tplc="0758F774" w:tentative="1">
      <w:start w:val="1"/>
      <w:numFmt w:val="bullet"/>
      <w:lvlText w:val="o"/>
      <w:lvlJc w:val="left"/>
      <w:pPr>
        <w:ind w:left="5760" w:hanging="360"/>
      </w:pPr>
      <w:rPr>
        <w:rFonts w:ascii="Courier New" w:hAnsi="Courier New" w:cs="Courier New" w:hint="default"/>
      </w:rPr>
    </w:lvl>
    <w:lvl w:ilvl="8" w:tplc="B80C2D78" w:tentative="1">
      <w:start w:val="1"/>
      <w:numFmt w:val="bullet"/>
      <w:lvlText w:val=""/>
      <w:lvlJc w:val="left"/>
      <w:pPr>
        <w:ind w:left="6480" w:hanging="360"/>
      </w:pPr>
      <w:rPr>
        <w:rFonts w:ascii="Wingdings" w:hAnsi="Wingdings" w:hint="default"/>
      </w:rPr>
    </w:lvl>
  </w:abstractNum>
  <w:abstractNum w:abstractNumId="11" w15:restartNumberingAfterBreak="0">
    <w:nsid w:val="1D2413BB"/>
    <w:multiLevelType w:val="hybridMultilevel"/>
    <w:tmpl w:val="5F7EBF20"/>
    <w:lvl w:ilvl="0" w:tplc="18C24A88">
      <w:start w:val="1"/>
      <w:numFmt w:val="decimal"/>
      <w:lvlText w:val="%1)"/>
      <w:lvlJc w:val="left"/>
      <w:pPr>
        <w:ind w:left="180" w:hanging="322"/>
        <w:jc w:val="right"/>
      </w:pPr>
      <w:rPr>
        <w:rFonts w:ascii="Times New Roman" w:eastAsia="Times New Roman" w:hAnsi="Times New Roman" w:cs="Times New Roman" w:hint="default"/>
        <w:b w:val="0"/>
        <w:bCs w:val="0"/>
        <w:i w:val="0"/>
        <w:iCs w:val="0"/>
        <w:spacing w:val="0"/>
        <w:w w:val="93"/>
        <w:sz w:val="28"/>
        <w:szCs w:val="28"/>
        <w:lang w:val="uk-UA" w:eastAsia="en-US" w:bidi="ar-SA"/>
      </w:rPr>
    </w:lvl>
    <w:lvl w:ilvl="1" w:tplc="B4104E76">
      <w:numFmt w:val="bullet"/>
      <w:lvlText w:val="•"/>
      <w:lvlJc w:val="left"/>
      <w:pPr>
        <w:ind w:left="1251" w:hanging="322"/>
      </w:pPr>
      <w:rPr>
        <w:rFonts w:hint="default"/>
        <w:lang w:val="uk-UA" w:eastAsia="en-US" w:bidi="ar-SA"/>
      </w:rPr>
    </w:lvl>
    <w:lvl w:ilvl="2" w:tplc="921CD1D4">
      <w:numFmt w:val="bullet"/>
      <w:lvlText w:val="•"/>
      <w:lvlJc w:val="left"/>
      <w:pPr>
        <w:ind w:left="2323" w:hanging="322"/>
      </w:pPr>
      <w:rPr>
        <w:rFonts w:hint="default"/>
        <w:lang w:val="uk-UA" w:eastAsia="en-US" w:bidi="ar-SA"/>
      </w:rPr>
    </w:lvl>
    <w:lvl w:ilvl="3" w:tplc="3B78CDE2">
      <w:numFmt w:val="bullet"/>
      <w:lvlText w:val="•"/>
      <w:lvlJc w:val="left"/>
      <w:pPr>
        <w:ind w:left="3394" w:hanging="322"/>
      </w:pPr>
      <w:rPr>
        <w:rFonts w:hint="default"/>
        <w:lang w:val="uk-UA" w:eastAsia="en-US" w:bidi="ar-SA"/>
      </w:rPr>
    </w:lvl>
    <w:lvl w:ilvl="4" w:tplc="DFD6D888">
      <w:numFmt w:val="bullet"/>
      <w:lvlText w:val="•"/>
      <w:lvlJc w:val="left"/>
      <w:pPr>
        <w:ind w:left="4466" w:hanging="322"/>
      </w:pPr>
      <w:rPr>
        <w:rFonts w:hint="default"/>
        <w:lang w:val="uk-UA" w:eastAsia="en-US" w:bidi="ar-SA"/>
      </w:rPr>
    </w:lvl>
    <w:lvl w:ilvl="5" w:tplc="7E96E6D8">
      <w:numFmt w:val="bullet"/>
      <w:lvlText w:val="•"/>
      <w:lvlJc w:val="left"/>
      <w:pPr>
        <w:ind w:left="5538" w:hanging="322"/>
      </w:pPr>
      <w:rPr>
        <w:rFonts w:hint="default"/>
        <w:lang w:val="uk-UA" w:eastAsia="en-US" w:bidi="ar-SA"/>
      </w:rPr>
    </w:lvl>
    <w:lvl w:ilvl="6" w:tplc="8CF05F28">
      <w:numFmt w:val="bullet"/>
      <w:lvlText w:val="•"/>
      <w:lvlJc w:val="left"/>
      <w:pPr>
        <w:ind w:left="6609" w:hanging="322"/>
      </w:pPr>
      <w:rPr>
        <w:rFonts w:hint="default"/>
        <w:lang w:val="uk-UA" w:eastAsia="en-US" w:bidi="ar-SA"/>
      </w:rPr>
    </w:lvl>
    <w:lvl w:ilvl="7" w:tplc="FB2EA43E">
      <w:numFmt w:val="bullet"/>
      <w:lvlText w:val="•"/>
      <w:lvlJc w:val="left"/>
      <w:pPr>
        <w:ind w:left="7681" w:hanging="322"/>
      </w:pPr>
      <w:rPr>
        <w:rFonts w:hint="default"/>
        <w:lang w:val="uk-UA" w:eastAsia="en-US" w:bidi="ar-SA"/>
      </w:rPr>
    </w:lvl>
    <w:lvl w:ilvl="8" w:tplc="4E023314">
      <w:numFmt w:val="bullet"/>
      <w:lvlText w:val="•"/>
      <w:lvlJc w:val="left"/>
      <w:pPr>
        <w:ind w:left="8752" w:hanging="322"/>
      </w:pPr>
      <w:rPr>
        <w:rFonts w:hint="default"/>
        <w:lang w:val="uk-UA" w:eastAsia="en-US" w:bidi="ar-SA"/>
      </w:rPr>
    </w:lvl>
  </w:abstractNum>
  <w:abstractNum w:abstractNumId="12" w15:restartNumberingAfterBreak="0">
    <w:nsid w:val="21C07645"/>
    <w:multiLevelType w:val="multilevel"/>
    <w:tmpl w:val="2F48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D23F9C"/>
    <w:multiLevelType w:val="multilevel"/>
    <w:tmpl w:val="3E1077F6"/>
    <w:lvl w:ilvl="0">
      <w:start w:val="1"/>
      <w:numFmt w:val="decimal"/>
      <w:lvlText w:val="%1"/>
      <w:lvlJc w:val="left"/>
      <w:pPr>
        <w:ind w:left="1827" w:hanging="719"/>
      </w:pPr>
      <w:rPr>
        <w:rFonts w:hint="default"/>
        <w:lang w:val="uk-UA" w:eastAsia="en-US" w:bidi="ar-SA"/>
      </w:rPr>
    </w:lvl>
    <w:lvl w:ilvl="1">
      <w:start w:val="2"/>
      <w:numFmt w:val="decimal"/>
      <w:lvlText w:val="%1.%2."/>
      <w:lvlJc w:val="left"/>
      <w:pPr>
        <w:ind w:left="1827" w:hanging="719"/>
      </w:pPr>
      <w:rPr>
        <w:rFonts w:ascii="Times New Roman" w:eastAsia="Times New Roman" w:hAnsi="Times New Roman" w:cs="Times New Roman" w:hint="default"/>
        <w:b w:val="0"/>
        <w:bCs w:val="0"/>
        <w:i w:val="0"/>
        <w:iCs w:val="0"/>
        <w:spacing w:val="0"/>
        <w:w w:val="100"/>
        <w:sz w:val="27"/>
        <w:szCs w:val="27"/>
        <w:lang w:val="uk-UA" w:eastAsia="en-US" w:bidi="ar-SA"/>
      </w:rPr>
    </w:lvl>
    <w:lvl w:ilvl="2">
      <w:numFmt w:val="bullet"/>
      <w:lvlText w:val="•"/>
      <w:lvlJc w:val="left"/>
      <w:pPr>
        <w:ind w:left="3635" w:hanging="719"/>
      </w:pPr>
      <w:rPr>
        <w:rFonts w:hint="default"/>
        <w:lang w:val="uk-UA" w:eastAsia="en-US" w:bidi="ar-SA"/>
      </w:rPr>
    </w:lvl>
    <w:lvl w:ilvl="3">
      <w:numFmt w:val="bullet"/>
      <w:lvlText w:val="•"/>
      <w:lvlJc w:val="left"/>
      <w:pPr>
        <w:ind w:left="4542" w:hanging="719"/>
      </w:pPr>
      <w:rPr>
        <w:rFonts w:hint="default"/>
        <w:lang w:val="uk-UA" w:eastAsia="en-US" w:bidi="ar-SA"/>
      </w:rPr>
    </w:lvl>
    <w:lvl w:ilvl="4">
      <w:numFmt w:val="bullet"/>
      <w:lvlText w:val="•"/>
      <w:lvlJc w:val="left"/>
      <w:pPr>
        <w:ind w:left="5450" w:hanging="719"/>
      </w:pPr>
      <w:rPr>
        <w:rFonts w:hint="default"/>
        <w:lang w:val="uk-UA" w:eastAsia="en-US" w:bidi="ar-SA"/>
      </w:rPr>
    </w:lvl>
    <w:lvl w:ilvl="5">
      <w:numFmt w:val="bullet"/>
      <w:lvlText w:val="•"/>
      <w:lvlJc w:val="left"/>
      <w:pPr>
        <w:ind w:left="6358" w:hanging="719"/>
      </w:pPr>
      <w:rPr>
        <w:rFonts w:hint="default"/>
        <w:lang w:val="uk-UA" w:eastAsia="en-US" w:bidi="ar-SA"/>
      </w:rPr>
    </w:lvl>
    <w:lvl w:ilvl="6">
      <w:numFmt w:val="bullet"/>
      <w:lvlText w:val="•"/>
      <w:lvlJc w:val="left"/>
      <w:pPr>
        <w:ind w:left="7265" w:hanging="719"/>
      </w:pPr>
      <w:rPr>
        <w:rFonts w:hint="default"/>
        <w:lang w:val="uk-UA" w:eastAsia="en-US" w:bidi="ar-SA"/>
      </w:rPr>
    </w:lvl>
    <w:lvl w:ilvl="7">
      <w:numFmt w:val="bullet"/>
      <w:lvlText w:val="•"/>
      <w:lvlJc w:val="left"/>
      <w:pPr>
        <w:ind w:left="8173" w:hanging="719"/>
      </w:pPr>
      <w:rPr>
        <w:rFonts w:hint="default"/>
        <w:lang w:val="uk-UA" w:eastAsia="en-US" w:bidi="ar-SA"/>
      </w:rPr>
    </w:lvl>
    <w:lvl w:ilvl="8">
      <w:numFmt w:val="bullet"/>
      <w:lvlText w:val="•"/>
      <w:lvlJc w:val="left"/>
      <w:pPr>
        <w:ind w:left="9080" w:hanging="719"/>
      </w:pPr>
      <w:rPr>
        <w:rFonts w:hint="default"/>
        <w:lang w:val="uk-UA" w:eastAsia="en-US" w:bidi="ar-SA"/>
      </w:rPr>
    </w:lvl>
  </w:abstractNum>
  <w:abstractNum w:abstractNumId="14" w15:restartNumberingAfterBreak="0">
    <w:nsid w:val="222E6D37"/>
    <w:multiLevelType w:val="multilevel"/>
    <w:tmpl w:val="AF0E51A0"/>
    <w:lvl w:ilvl="0">
      <w:start w:val="1"/>
      <w:numFmt w:val="decimal"/>
      <w:lvlText w:val="%1."/>
      <w:lvlJc w:val="left"/>
      <w:pPr>
        <w:ind w:left="707" w:hanging="430"/>
      </w:pPr>
      <w:rPr>
        <w:rFonts w:ascii="Times New Roman" w:eastAsia="Times New Roman" w:hAnsi="Times New Roman" w:cs="Times New Roman" w:hint="default"/>
        <w:b w:val="0"/>
        <w:bCs w:val="0"/>
        <w:i w:val="0"/>
        <w:iCs w:val="0"/>
        <w:spacing w:val="0"/>
        <w:w w:val="102"/>
        <w:sz w:val="27"/>
        <w:szCs w:val="27"/>
        <w:lang w:val="uk-UA" w:eastAsia="en-US" w:bidi="ar-SA"/>
      </w:rPr>
    </w:lvl>
    <w:lvl w:ilvl="1">
      <w:start w:val="1"/>
      <w:numFmt w:val="decimal"/>
      <w:lvlText w:val="%2."/>
      <w:lvlJc w:val="left"/>
      <w:pPr>
        <w:ind w:left="3862" w:hanging="299"/>
        <w:jc w:val="right"/>
      </w:pPr>
      <w:rPr>
        <w:rFonts w:hint="default"/>
        <w:spacing w:val="0"/>
        <w:w w:val="110"/>
        <w:lang w:val="uk-UA" w:eastAsia="en-US" w:bidi="ar-SA"/>
      </w:rPr>
    </w:lvl>
    <w:lvl w:ilvl="2">
      <w:start w:val="1"/>
      <w:numFmt w:val="decimal"/>
      <w:lvlText w:val="%2.%3."/>
      <w:lvlJc w:val="left"/>
      <w:pPr>
        <w:ind w:left="189" w:hanging="609"/>
      </w:pPr>
      <w:rPr>
        <w:rFonts w:hint="default"/>
        <w:spacing w:val="0"/>
        <w:w w:val="95"/>
        <w:lang w:val="uk-UA" w:eastAsia="en-US" w:bidi="ar-SA"/>
      </w:rPr>
    </w:lvl>
    <w:lvl w:ilvl="3">
      <w:start w:val="1"/>
      <w:numFmt w:val="decimal"/>
      <w:lvlText w:val="%2.%3.%4."/>
      <w:lvlJc w:val="left"/>
      <w:pPr>
        <w:ind w:left="176" w:hanging="609"/>
      </w:pPr>
      <w:rPr>
        <w:rFonts w:hint="default"/>
        <w:spacing w:val="0"/>
        <w:w w:val="101"/>
        <w:lang w:val="uk-UA" w:eastAsia="en-US" w:bidi="ar-SA"/>
      </w:rPr>
    </w:lvl>
    <w:lvl w:ilvl="4">
      <w:numFmt w:val="bullet"/>
      <w:lvlText w:val="•"/>
      <w:lvlJc w:val="left"/>
      <w:pPr>
        <w:ind w:left="3860" w:hanging="609"/>
      </w:pPr>
      <w:rPr>
        <w:rFonts w:hint="default"/>
        <w:lang w:val="uk-UA" w:eastAsia="en-US" w:bidi="ar-SA"/>
      </w:rPr>
    </w:lvl>
    <w:lvl w:ilvl="5">
      <w:numFmt w:val="bullet"/>
      <w:lvlText w:val="•"/>
      <w:lvlJc w:val="left"/>
      <w:pPr>
        <w:ind w:left="5032" w:hanging="609"/>
      </w:pPr>
      <w:rPr>
        <w:rFonts w:hint="default"/>
        <w:lang w:val="uk-UA" w:eastAsia="en-US" w:bidi="ar-SA"/>
      </w:rPr>
    </w:lvl>
    <w:lvl w:ilvl="6">
      <w:numFmt w:val="bullet"/>
      <w:lvlText w:val="•"/>
      <w:lvlJc w:val="left"/>
      <w:pPr>
        <w:ind w:left="6205" w:hanging="609"/>
      </w:pPr>
      <w:rPr>
        <w:rFonts w:hint="default"/>
        <w:lang w:val="uk-UA" w:eastAsia="en-US" w:bidi="ar-SA"/>
      </w:rPr>
    </w:lvl>
    <w:lvl w:ilvl="7">
      <w:numFmt w:val="bullet"/>
      <w:lvlText w:val="•"/>
      <w:lvlJc w:val="left"/>
      <w:pPr>
        <w:ind w:left="7378" w:hanging="609"/>
      </w:pPr>
      <w:rPr>
        <w:rFonts w:hint="default"/>
        <w:lang w:val="uk-UA" w:eastAsia="en-US" w:bidi="ar-SA"/>
      </w:rPr>
    </w:lvl>
    <w:lvl w:ilvl="8">
      <w:numFmt w:val="bullet"/>
      <w:lvlText w:val="•"/>
      <w:lvlJc w:val="left"/>
      <w:pPr>
        <w:ind w:left="8550" w:hanging="609"/>
      </w:pPr>
      <w:rPr>
        <w:rFonts w:hint="default"/>
        <w:lang w:val="uk-UA" w:eastAsia="en-US" w:bidi="ar-SA"/>
      </w:rPr>
    </w:lvl>
  </w:abstractNum>
  <w:abstractNum w:abstractNumId="15" w15:restartNumberingAfterBreak="0">
    <w:nsid w:val="2638737B"/>
    <w:multiLevelType w:val="hybridMultilevel"/>
    <w:tmpl w:val="E8BE64D6"/>
    <w:lvl w:ilvl="0" w:tplc="6032C260">
      <w:start w:val="10"/>
      <w:numFmt w:val="decimal"/>
      <w:lvlText w:val="%1."/>
      <w:lvlJc w:val="left"/>
      <w:pPr>
        <w:ind w:left="648" w:hanging="733"/>
      </w:pPr>
      <w:rPr>
        <w:rFonts w:ascii="Times New Roman" w:eastAsia="Times New Roman" w:hAnsi="Times New Roman" w:cs="Times New Roman" w:hint="default"/>
        <w:b w:val="0"/>
        <w:bCs w:val="0"/>
        <w:i w:val="0"/>
        <w:iCs w:val="0"/>
        <w:spacing w:val="0"/>
        <w:w w:val="98"/>
        <w:sz w:val="27"/>
        <w:szCs w:val="27"/>
        <w:lang w:val="uk-UA" w:eastAsia="en-US" w:bidi="ar-SA"/>
      </w:rPr>
    </w:lvl>
    <w:lvl w:ilvl="1" w:tplc="4F026A9C">
      <w:start w:val="1"/>
      <w:numFmt w:val="decimal"/>
      <w:lvlText w:val="%2."/>
      <w:lvlJc w:val="left"/>
      <w:pPr>
        <w:ind w:left="657" w:hanging="258"/>
      </w:pPr>
      <w:rPr>
        <w:rFonts w:ascii="Times New Roman" w:eastAsia="Times New Roman" w:hAnsi="Times New Roman" w:cs="Times New Roman" w:hint="default"/>
        <w:b w:val="0"/>
        <w:bCs w:val="0"/>
        <w:i w:val="0"/>
        <w:iCs w:val="0"/>
        <w:spacing w:val="0"/>
        <w:w w:val="94"/>
        <w:sz w:val="28"/>
        <w:szCs w:val="28"/>
        <w:lang w:val="uk-UA" w:eastAsia="en-US" w:bidi="ar-SA"/>
      </w:rPr>
    </w:lvl>
    <w:lvl w:ilvl="2" w:tplc="5280542E">
      <w:numFmt w:val="bullet"/>
      <w:lvlText w:val="•"/>
      <w:lvlJc w:val="left"/>
      <w:pPr>
        <w:ind w:left="1797" w:hanging="258"/>
      </w:pPr>
      <w:rPr>
        <w:rFonts w:hint="default"/>
        <w:lang w:val="uk-UA" w:eastAsia="en-US" w:bidi="ar-SA"/>
      </w:rPr>
    </w:lvl>
    <w:lvl w:ilvl="3" w:tplc="EC867FC6">
      <w:numFmt w:val="bullet"/>
      <w:lvlText w:val="•"/>
      <w:lvlJc w:val="left"/>
      <w:pPr>
        <w:ind w:left="2934" w:hanging="258"/>
      </w:pPr>
      <w:rPr>
        <w:rFonts w:hint="default"/>
        <w:lang w:val="uk-UA" w:eastAsia="en-US" w:bidi="ar-SA"/>
      </w:rPr>
    </w:lvl>
    <w:lvl w:ilvl="4" w:tplc="41B046EC">
      <w:numFmt w:val="bullet"/>
      <w:lvlText w:val="•"/>
      <w:lvlJc w:val="left"/>
      <w:pPr>
        <w:ind w:left="4072" w:hanging="258"/>
      </w:pPr>
      <w:rPr>
        <w:rFonts w:hint="default"/>
        <w:lang w:val="uk-UA" w:eastAsia="en-US" w:bidi="ar-SA"/>
      </w:rPr>
    </w:lvl>
    <w:lvl w:ilvl="5" w:tplc="2B1AEC84">
      <w:numFmt w:val="bullet"/>
      <w:lvlText w:val="•"/>
      <w:lvlJc w:val="left"/>
      <w:pPr>
        <w:ind w:left="5209" w:hanging="258"/>
      </w:pPr>
      <w:rPr>
        <w:rFonts w:hint="default"/>
        <w:lang w:val="uk-UA" w:eastAsia="en-US" w:bidi="ar-SA"/>
      </w:rPr>
    </w:lvl>
    <w:lvl w:ilvl="6" w:tplc="2F8A3AA8">
      <w:numFmt w:val="bullet"/>
      <w:lvlText w:val="•"/>
      <w:lvlJc w:val="left"/>
      <w:pPr>
        <w:ind w:left="6346" w:hanging="258"/>
      </w:pPr>
      <w:rPr>
        <w:rFonts w:hint="default"/>
        <w:lang w:val="uk-UA" w:eastAsia="en-US" w:bidi="ar-SA"/>
      </w:rPr>
    </w:lvl>
    <w:lvl w:ilvl="7" w:tplc="C7E41838">
      <w:numFmt w:val="bullet"/>
      <w:lvlText w:val="•"/>
      <w:lvlJc w:val="left"/>
      <w:pPr>
        <w:ind w:left="7484" w:hanging="258"/>
      </w:pPr>
      <w:rPr>
        <w:rFonts w:hint="default"/>
        <w:lang w:val="uk-UA" w:eastAsia="en-US" w:bidi="ar-SA"/>
      </w:rPr>
    </w:lvl>
    <w:lvl w:ilvl="8" w:tplc="6C069312">
      <w:numFmt w:val="bullet"/>
      <w:lvlText w:val="•"/>
      <w:lvlJc w:val="left"/>
      <w:pPr>
        <w:ind w:left="8621" w:hanging="258"/>
      </w:pPr>
      <w:rPr>
        <w:rFonts w:hint="default"/>
        <w:lang w:val="uk-UA" w:eastAsia="en-US" w:bidi="ar-SA"/>
      </w:rPr>
    </w:lvl>
  </w:abstractNum>
  <w:abstractNum w:abstractNumId="16" w15:restartNumberingAfterBreak="0">
    <w:nsid w:val="268F6667"/>
    <w:multiLevelType w:val="hybridMultilevel"/>
    <w:tmpl w:val="B1C697C0"/>
    <w:lvl w:ilvl="0" w:tplc="566E320A">
      <w:start w:val="1"/>
      <w:numFmt w:val="decimal"/>
      <w:lvlText w:val="%1."/>
      <w:lvlJc w:val="left"/>
      <w:pPr>
        <w:ind w:left="864" w:hanging="277"/>
      </w:pPr>
      <w:rPr>
        <w:rFonts w:ascii="Times New Roman" w:eastAsia="Times New Roman" w:hAnsi="Times New Roman" w:cs="Times New Roman" w:hint="default"/>
        <w:b w:val="0"/>
        <w:bCs w:val="0"/>
        <w:i w:val="0"/>
        <w:iCs w:val="0"/>
        <w:spacing w:val="0"/>
        <w:w w:val="97"/>
        <w:sz w:val="27"/>
        <w:szCs w:val="27"/>
        <w:lang w:val="uk-UA" w:eastAsia="en-US" w:bidi="ar-SA"/>
      </w:rPr>
    </w:lvl>
    <w:lvl w:ilvl="1" w:tplc="0928AB8A">
      <w:numFmt w:val="bullet"/>
      <w:lvlText w:val="•"/>
      <w:lvlJc w:val="left"/>
      <w:pPr>
        <w:ind w:left="1863" w:hanging="277"/>
      </w:pPr>
      <w:rPr>
        <w:rFonts w:hint="default"/>
        <w:lang w:val="uk-UA" w:eastAsia="en-US" w:bidi="ar-SA"/>
      </w:rPr>
    </w:lvl>
    <w:lvl w:ilvl="2" w:tplc="475AD7BC">
      <w:numFmt w:val="bullet"/>
      <w:lvlText w:val="•"/>
      <w:lvlJc w:val="left"/>
      <w:pPr>
        <w:ind w:left="2867" w:hanging="277"/>
      </w:pPr>
      <w:rPr>
        <w:rFonts w:hint="default"/>
        <w:lang w:val="uk-UA" w:eastAsia="en-US" w:bidi="ar-SA"/>
      </w:rPr>
    </w:lvl>
    <w:lvl w:ilvl="3" w:tplc="CAFCDEC8">
      <w:numFmt w:val="bullet"/>
      <w:lvlText w:val="•"/>
      <w:lvlJc w:val="left"/>
      <w:pPr>
        <w:ind w:left="3870" w:hanging="277"/>
      </w:pPr>
      <w:rPr>
        <w:rFonts w:hint="default"/>
        <w:lang w:val="uk-UA" w:eastAsia="en-US" w:bidi="ar-SA"/>
      </w:rPr>
    </w:lvl>
    <w:lvl w:ilvl="4" w:tplc="1C08A2AC">
      <w:numFmt w:val="bullet"/>
      <w:lvlText w:val="•"/>
      <w:lvlJc w:val="left"/>
      <w:pPr>
        <w:ind w:left="4874" w:hanging="277"/>
      </w:pPr>
      <w:rPr>
        <w:rFonts w:hint="default"/>
        <w:lang w:val="uk-UA" w:eastAsia="en-US" w:bidi="ar-SA"/>
      </w:rPr>
    </w:lvl>
    <w:lvl w:ilvl="5" w:tplc="0A6E61EE">
      <w:numFmt w:val="bullet"/>
      <w:lvlText w:val="•"/>
      <w:lvlJc w:val="left"/>
      <w:pPr>
        <w:ind w:left="5878" w:hanging="277"/>
      </w:pPr>
      <w:rPr>
        <w:rFonts w:hint="default"/>
        <w:lang w:val="uk-UA" w:eastAsia="en-US" w:bidi="ar-SA"/>
      </w:rPr>
    </w:lvl>
    <w:lvl w:ilvl="6" w:tplc="54DE49B4">
      <w:numFmt w:val="bullet"/>
      <w:lvlText w:val="•"/>
      <w:lvlJc w:val="left"/>
      <w:pPr>
        <w:ind w:left="6881" w:hanging="277"/>
      </w:pPr>
      <w:rPr>
        <w:rFonts w:hint="default"/>
        <w:lang w:val="uk-UA" w:eastAsia="en-US" w:bidi="ar-SA"/>
      </w:rPr>
    </w:lvl>
    <w:lvl w:ilvl="7" w:tplc="D960E77E">
      <w:numFmt w:val="bullet"/>
      <w:lvlText w:val="•"/>
      <w:lvlJc w:val="left"/>
      <w:pPr>
        <w:ind w:left="7885" w:hanging="277"/>
      </w:pPr>
      <w:rPr>
        <w:rFonts w:hint="default"/>
        <w:lang w:val="uk-UA" w:eastAsia="en-US" w:bidi="ar-SA"/>
      </w:rPr>
    </w:lvl>
    <w:lvl w:ilvl="8" w:tplc="55C245C4">
      <w:numFmt w:val="bullet"/>
      <w:lvlText w:val="•"/>
      <w:lvlJc w:val="left"/>
      <w:pPr>
        <w:ind w:left="8888" w:hanging="277"/>
      </w:pPr>
      <w:rPr>
        <w:rFonts w:hint="default"/>
        <w:lang w:val="uk-UA" w:eastAsia="en-US" w:bidi="ar-SA"/>
      </w:rPr>
    </w:lvl>
  </w:abstractNum>
  <w:abstractNum w:abstractNumId="17" w15:restartNumberingAfterBreak="0">
    <w:nsid w:val="27FD4531"/>
    <w:multiLevelType w:val="multilevel"/>
    <w:tmpl w:val="E06AE268"/>
    <w:lvl w:ilvl="0">
      <w:start w:val="4"/>
      <w:numFmt w:val="decimal"/>
      <w:lvlText w:val="%1"/>
      <w:lvlJc w:val="left"/>
      <w:pPr>
        <w:ind w:left="716" w:hanging="424"/>
      </w:pPr>
      <w:rPr>
        <w:rFonts w:hint="default"/>
        <w:lang w:val="uk-UA" w:eastAsia="en-US" w:bidi="ar-SA"/>
      </w:rPr>
    </w:lvl>
    <w:lvl w:ilvl="1">
      <w:start w:val="1"/>
      <w:numFmt w:val="decimal"/>
      <w:lvlText w:val="%1.%2."/>
      <w:lvlJc w:val="left"/>
      <w:pPr>
        <w:ind w:left="716" w:hanging="424"/>
      </w:pPr>
      <w:rPr>
        <w:rFonts w:hint="default"/>
        <w:spacing w:val="-1"/>
        <w:w w:val="95"/>
        <w:lang w:val="uk-UA" w:eastAsia="en-US" w:bidi="ar-SA"/>
      </w:rPr>
    </w:lvl>
    <w:lvl w:ilvl="2">
      <w:numFmt w:val="bullet"/>
      <w:lvlText w:val="•"/>
      <w:lvlJc w:val="left"/>
      <w:pPr>
        <w:ind w:left="2755" w:hanging="424"/>
      </w:pPr>
      <w:rPr>
        <w:rFonts w:hint="default"/>
        <w:lang w:val="uk-UA" w:eastAsia="en-US" w:bidi="ar-SA"/>
      </w:rPr>
    </w:lvl>
    <w:lvl w:ilvl="3">
      <w:numFmt w:val="bullet"/>
      <w:lvlText w:val="•"/>
      <w:lvlJc w:val="left"/>
      <w:pPr>
        <w:ind w:left="3772" w:hanging="424"/>
      </w:pPr>
      <w:rPr>
        <w:rFonts w:hint="default"/>
        <w:lang w:val="uk-UA" w:eastAsia="en-US" w:bidi="ar-SA"/>
      </w:rPr>
    </w:lvl>
    <w:lvl w:ilvl="4">
      <w:numFmt w:val="bullet"/>
      <w:lvlText w:val="•"/>
      <w:lvlJc w:val="left"/>
      <w:pPr>
        <w:ind w:left="4790" w:hanging="424"/>
      </w:pPr>
      <w:rPr>
        <w:rFonts w:hint="default"/>
        <w:lang w:val="uk-UA" w:eastAsia="en-US" w:bidi="ar-SA"/>
      </w:rPr>
    </w:lvl>
    <w:lvl w:ilvl="5">
      <w:numFmt w:val="bullet"/>
      <w:lvlText w:val="•"/>
      <w:lvlJc w:val="left"/>
      <w:pPr>
        <w:ind w:left="5808" w:hanging="424"/>
      </w:pPr>
      <w:rPr>
        <w:rFonts w:hint="default"/>
        <w:lang w:val="uk-UA" w:eastAsia="en-US" w:bidi="ar-SA"/>
      </w:rPr>
    </w:lvl>
    <w:lvl w:ilvl="6">
      <w:numFmt w:val="bullet"/>
      <w:lvlText w:val="•"/>
      <w:lvlJc w:val="left"/>
      <w:pPr>
        <w:ind w:left="6825" w:hanging="424"/>
      </w:pPr>
      <w:rPr>
        <w:rFonts w:hint="default"/>
        <w:lang w:val="uk-UA" w:eastAsia="en-US" w:bidi="ar-SA"/>
      </w:rPr>
    </w:lvl>
    <w:lvl w:ilvl="7">
      <w:numFmt w:val="bullet"/>
      <w:lvlText w:val="•"/>
      <w:lvlJc w:val="left"/>
      <w:pPr>
        <w:ind w:left="7843" w:hanging="424"/>
      </w:pPr>
      <w:rPr>
        <w:rFonts w:hint="default"/>
        <w:lang w:val="uk-UA" w:eastAsia="en-US" w:bidi="ar-SA"/>
      </w:rPr>
    </w:lvl>
    <w:lvl w:ilvl="8">
      <w:numFmt w:val="bullet"/>
      <w:lvlText w:val="•"/>
      <w:lvlJc w:val="left"/>
      <w:pPr>
        <w:ind w:left="8860" w:hanging="424"/>
      </w:pPr>
      <w:rPr>
        <w:rFonts w:hint="default"/>
        <w:lang w:val="uk-UA" w:eastAsia="en-US" w:bidi="ar-SA"/>
      </w:rPr>
    </w:lvl>
  </w:abstractNum>
  <w:abstractNum w:abstractNumId="18" w15:restartNumberingAfterBreak="0">
    <w:nsid w:val="30DC2E86"/>
    <w:multiLevelType w:val="hybridMultilevel"/>
    <w:tmpl w:val="669C0ADC"/>
    <w:lvl w:ilvl="0" w:tplc="4934B534">
      <w:start w:val="1"/>
      <w:numFmt w:val="bullet"/>
      <w:lvlText w:val="-"/>
      <w:lvlJc w:val="left"/>
      <w:pPr>
        <w:ind w:left="720" w:hanging="360"/>
      </w:pPr>
      <w:rPr>
        <w:rFonts w:ascii="Times New Roman" w:eastAsia="Times New Roman" w:hAnsi="Times New Roman" w:cs="Times New Roman" w:hint="default"/>
      </w:rPr>
    </w:lvl>
    <w:lvl w:ilvl="1" w:tplc="0ECA9DCA" w:tentative="1">
      <w:start w:val="1"/>
      <w:numFmt w:val="bullet"/>
      <w:lvlText w:val="o"/>
      <w:lvlJc w:val="left"/>
      <w:pPr>
        <w:ind w:left="1440" w:hanging="360"/>
      </w:pPr>
      <w:rPr>
        <w:rFonts w:ascii="Courier New" w:hAnsi="Courier New" w:cs="Courier New" w:hint="default"/>
      </w:rPr>
    </w:lvl>
    <w:lvl w:ilvl="2" w:tplc="CB9A47FC" w:tentative="1">
      <w:start w:val="1"/>
      <w:numFmt w:val="bullet"/>
      <w:lvlText w:val=""/>
      <w:lvlJc w:val="left"/>
      <w:pPr>
        <w:ind w:left="2160" w:hanging="360"/>
      </w:pPr>
      <w:rPr>
        <w:rFonts w:ascii="Wingdings" w:hAnsi="Wingdings" w:hint="default"/>
      </w:rPr>
    </w:lvl>
    <w:lvl w:ilvl="3" w:tplc="DE784426" w:tentative="1">
      <w:start w:val="1"/>
      <w:numFmt w:val="bullet"/>
      <w:lvlText w:val=""/>
      <w:lvlJc w:val="left"/>
      <w:pPr>
        <w:ind w:left="2880" w:hanging="360"/>
      </w:pPr>
      <w:rPr>
        <w:rFonts w:ascii="Symbol" w:hAnsi="Symbol" w:hint="default"/>
      </w:rPr>
    </w:lvl>
    <w:lvl w:ilvl="4" w:tplc="B9546FA4" w:tentative="1">
      <w:start w:val="1"/>
      <w:numFmt w:val="bullet"/>
      <w:lvlText w:val="o"/>
      <w:lvlJc w:val="left"/>
      <w:pPr>
        <w:ind w:left="3600" w:hanging="360"/>
      </w:pPr>
      <w:rPr>
        <w:rFonts w:ascii="Courier New" w:hAnsi="Courier New" w:cs="Courier New" w:hint="default"/>
      </w:rPr>
    </w:lvl>
    <w:lvl w:ilvl="5" w:tplc="7F987274" w:tentative="1">
      <w:start w:val="1"/>
      <w:numFmt w:val="bullet"/>
      <w:lvlText w:val=""/>
      <w:lvlJc w:val="left"/>
      <w:pPr>
        <w:ind w:left="4320" w:hanging="360"/>
      </w:pPr>
      <w:rPr>
        <w:rFonts w:ascii="Wingdings" w:hAnsi="Wingdings" w:hint="default"/>
      </w:rPr>
    </w:lvl>
    <w:lvl w:ilvl="6" w:tplc="4A3C7438" w:tentative="1">
      <w:start w:val="1"/>
      <w:numFmt w:val="bullet"/>
      <w:lvlText w:val=""/>
      <w:lvlJc w:val="left"/>
      <w:pPr>
        <w:ind w:left="5040" w:hanging="360"/>
      </w:pPr>
      <w:rPr>
        <w:rFonts w:ascii="Symbol" w:hAnsi="Symbol" w:hint="default"/>
      </w:rPr>
    </w:lvl>
    <w:lvl w:ilvl="7" w:tplc="1A0E0CCC" w:tentative="1">
      <w:start w:val="1"/>
      <w:numFmt w:val="bullet"/>
      <w:lvlText w:val="o"/>
      <w:lvlJc w:val="left"/>
      <w:pPr>
        <w:ind w:left="5760" w:hanging="360"/>
      </w:pPr>
      <w:rPr>
        <w:rFonts w:ascii="Courier New" w:hAnsi="Courier New" w:cs="Courier New" w:hint="default"/>
      </w:rPr>
    </w:lvl>
    <w:lvl w:ilvl="8" w:tplc="4232F1D2" w:tentative="1">
      <w:start w:val="1"/>
      <w:numFmt w:val="bullet"/>
      <w:lvlText w:val=""/>
      <w:lvlJc w:val="left"/>
      <w:pPr>
        <w:ind w:left="6480" w:hanging="360"/>
      </w:pPr>
      <w:rPr>
        <w:rFonts w:ascii="Wingdings" w:hAnsi="Wingdings" w:hint="default"/>
      </w:rPr>
    </w:lvl>
  </w:abstractNum>
  <w:abstractNum w:abstractNumId="19" w15:restartNumberingAfterBreak="0">
    <w:nsid w:val="31B0785B"/>
    <w:multiLevelType w:val="hybridMultilevel"/>
    <w:tmpl w:val="9A90F410"/>
    <w:lvl w:ilvl="0" w:tplc="825213C6">
      <w:start w:val="1"/>
      <w:numFmt w:val="decimal"/>
      <w:lvlText w:val="%1."/>
      <w:lvlJc w:val="left"/>
      <w:pPr>
        <w:tabs>
          <w:tab w:val="num" w:pos="720"/>
        </w:tabs>
        <w:ind w:left="720" w:hanging="360"/>
      </w:pPr>
      <w:rPr>
        <w:rFonts w:ascii="Times New Roman" w:eastAsia="Times New Roman" w:hAnsi="Times New Roman" w:cs="Times New Roman"/>
      </w:rPr>
    </w:lvl>
    <w:lvl w:ilvl="1" w:tplc="14F8D092" w:tentative="1">
      <w:start w:val="1"/>
      <w:numFmt w:val="bullet"/>
      <w:lvlText w:val=""/>
      <w:lvlJc w:val="left"/>
      <w:pPr>
        <w:tabs>
          <w:tab w:val="num" w:pos="1440"/>
        </w:tabs>
        <w:ind w:left="1440" w:hanging="360"/>
      </w:pPr>
      <w:rPr>
        <w:rFonts w:ascii="Wingdings" w:hAnsi="Wingdings" w:hint="default"/>
      </w:rPr>
    </w:lvl>
    <w:lvl w:ilvl="2" w:tplc="E5AA57FE" w:tentative="1">
      <w:start w:val="1"/>
      <w:numFmt w:val="bullet"/>
      <w:lvlText w:val=""/>
      <w:lvlJc w:val="left"/>
      <w:pPr>
        <w:tabs>
          <w:tab w:val="num" w:pos="2160"/>
        </w:tabs>
        <w:ind w:left="2160" w:hanging="360"/>
      </w:pPr>
      <w:rPr>
        <w:rFonts w:ascii="Wingdings" w:hAnsi="Wingdings" w:hint="default"/>
      </w:rPr>
    </w:lvl>
    <w:lvl w:ilvl="3" w:tplc="0164D790" w:tentative="1">
      <w:start w:val="1"/>
      <w:numFmt w:val="bullet"/>
      <w:lvlText w:val=""/>
      <w:lvlJc w:val="left"/>
      <w:pPr>
        <w:tabs>
          <w:tab w:val="num" w:pos="2880"/>
        </w:tabs>
        <w:ind w:left="2880" w:hanging="360"/>
      </w:pPr>
      <w:rPr>
        <w:rFonts w:ascii="Wingdings" w:hAnsi="Wingdings" w:hint="default"/>
      </w:rPr>
    </w:lvl>
    <w:lvl w:ilvl="4" w:tplc="3AAC3180" w:tentative="1">
      <w:start w:val="1"/>
      <w:numFmt w:val="bullet"/>
      <w:lvlText w:val=""/>
      <w:lvlJc w:val="left"/>
      <w:pPr>
        <w:tabs>
          <w:tab w:val="num" w:pos="3600"/>
        </w:tabs>
        <w:ind w:left="3600" w:hanging="360"/>
      </w:pPr>
      <w:rPr>
        <w:rFonts w:ascii="Wingdings" w:hAnsi="Wingdings" w:hint="default"/>
      </w:rPr>
    </w:lvl>
    <w:lvl w:ilvl="5" w:tplc="84E615F4" w:tentative="1">
      <w:start w:val="1"/>
      <w:numFmt w:val="bullet"/>
      <w:lvlText w:val=""/>
      <w:lvlJc w:val="left"/>
      <w:pPr>
        <w:tabs>
          <w:tab w:val="num" w:pos="4320"/>
        </w:tabs>
        <w:ind w:left="4320" w:hanging="360"/>
      </w:pPr>
      <w:rPr>
        <w:rFonts w:ascii="Wingdings" w:hAnsi="Wingdings" w:hint="default"/>
      </w:rPr>
    </w:lvl>
    <w:lvl w:ilvl="6" w:tplc="7F7E80DC" w:tentative="1">
      <w:start w:val="1"/>
      <w:numFmt w:val="bullet"/>
      <w:lvlText w:val=""/>
      <w:lvlJc w:val="left"/>
      <w:pPr>
        <w:tabs>
          <w:tab w:val="num" w:pos="5040"/>
        </w:tabs>
        <w:ind w:left="5040" w:hanging="360"/>
      </w:pPr>
      <w:rPr>
        <w:rFonts w:ascii="Wingdings" w:hAnsi="Wingdings" w:hint="default"/>
      </w:rPr>
    </w:lvl>
    <w:lvl w:ilvl="7" w:tplc="DEF05D1A" w:tentative="1">
      <w:start w:val="1"/>
      <w:numFmt w:val="bullet"/>
      <w:lvlText w:val=""/>
      <w:lvlJc w:val="left"/>
      <w:pPr>
        <w:tabs>
          <w:tab w:val="num" w:pos="5760"/>
        </w:tabs>
        <w:ind w:left="5760" w:hanging="360"/>
      </w:pPr>
      <w:rPr>
        <w:rFonts w:ascii="Wingdings" w:hAnsi="Wingdings" w:hint="default"/>
      </w:rPr>
    </w:lvl>
    <w:lvl w:ilvl="8" w:tplc="059CA61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081B57"/>
    <w:multiLevelType w:val="multilevel"/>
    <w:tmpl w:val="9250A9B6"/>
    <w:lvl w:ilvl="0">
      <w:start w:val="1"/>
      <w:numFmt w:val="decimal"/>
      <w:lvlText w:val="%1."/>
      <w:lvlJc w:val="left"/>
      <w:pPr>
        <w:ind w:left="990" w:hanging="54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3150" w:hanging="1080"/>
      </w:pPr>
      <w:rPr>
        <w:rFonts w:hint="default"/>
      </w:rPr>
    </w:lvl>
    <w:lvl w:ilvl="4">
      <w:start w:val="1"/>
      <w:numFmt w:val="decimal"/>
      <w:isLgl/>
      <w:lvlText w:val="%1.%2.%3.%4.%5."/>
      <w:lvlJc w:val="left"/>
      <w:pPr>
        <w:ind w:left="3690" w:hanging="1080"/>
      </w:pPr>
      <w:rPr>
        <w:rFonts w:hint="default"/>
      </w:rPr>
    </w:lvl>
    <w:lvl w:ilvl="5">
      <w:start w:val="1"/>
      <w:numFmt w:val="decimal"/>
      <w:isLgl/>
      <w:lvlText w:val="%1.%2.%3.%4.%5.%6."/>
      <w:lvlJc w:val="left"/>
      <w:pPr>
        <w:ind w:left="4590" w:hanging="1440"/>
      </w:pPr>
      <w:rPr>
        <w:rFonts w:hint="default"/>
      </w:rPr>
    </w:lvl>
    <w:lvl w:ilvl="6">
      <w:start w:val="1"/>
      <w:numFmt w:val="decimal"/>
      <w:isLgl/>
      <w:lvlText w:val="%1.%2.%3.%4.%5.%6.%7."/>
      <w:lvlJc w:val="left"/>
      <w:pPr>
        <w:ind w:left="5490" w:hanging="1800"/>
      </w:pPr>
      <w:rPr>
        <w:rFonts w:hint="default"/>
      </w:rPr>
    </w:lvl>
    <w:lvl w:ilvl="7">
      <w:start w:val="1"/>
      <w:numFmt w:val="decimal"/>
      <w:isLgl/>
      <w:lvlText w:val="%1.%2.%3.%4.%5.%6.%7.%8."/>
      <w:lvlJc w:val="left"/>
      <w:pPr>
        <w:ind w:left="6030" w:hanging="1800"/>
      </w:pPr>
      <w:rPr>
        <w:rFonts w:hint="default"/>
      </w:rPr>
    </w:lvl>
    <w:lvl w:ilvl="8">
      <w:start w:val="1"/>
      <w:numFmt w:val="decimal"/>
      <w:isLgl/>
      <w:lvlText w:val="%1.%2.%3.%4.%5.%6.%7.%8.%9."/>
      <w:lvlJc w:val="left"/>
      <w:pPr>
        <w:ind w:left="6930" w:hanging="2160"/>
      </w:pPr>
      <w:rPr>
        <w:rFonts w:hint="default"/>
      </w:rPr>
    </w:lvl>
  </w:abstractNum>
  <w:abstractNum w:abstractNumId="21" w15:restartNumberingAfterBreak="0">
    <w:nsid w:val="33EA497F"/>
    <w:multiLevelType w:val="multilevel"/>
    <w:tmpl w:val="838E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39567F"/>
    <w:multiLevelType w:val="multilevel"/>
    <w:tmpl w:val="378EBA32"/>
    <w:lvl w:ilvl="0">
      <w:start w:val="1"/>
      <w:numFmt w:val="decimal"/>
      <w:lvlText w:val="%1."/>
      <w:lvlJc w:val="left"/>
      <w:pPr>
        <w:ind w:left="420" w:hanging="420"/>
      </w:pPr>
      <w:rPr>
        <w:rFonts w:hint="default"/>
      </w:rPr>
    </w:lvl>
    <w:lvl w:ilvl="1">
      <w:start w:val="1"/>
      <w:numFmt w:val="decimal"/>
      <w:lvlText w:val="%1.%2."/>
      <w:lvlJc w:val="left"/>
      <w:rPr>
        <w:rFonts w:hint="default"/>
        <w:b w:val="0"/>
        <w:i w:val="0"/>
        <w:color w:val="00000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DB0374A"/>
    <w:multiLevelType w:val="multilevel"/>
    <w:tmpl w:val="AEAA3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EC51C9"/>
    <w:multiLevelType w:val="hybridMultilevel"/>
    <w:tmpl w:val="00308560"/>
    <w:lvl w:ilvl="0" w:tplc="C7A8286A">
      <w:start w:val="1"/>
      <w:numFmt w:val="decimal"/>
      <w:lvlText w:val="%1."/>
      <w:lvlJc w:val="left"/>
      <w:pPr>
        <w:ind w:left="720" w:hanging="360"/>
      </w:pPr>
      <w:rPr>
        <w:rFonts w:hint="default"/>
      </w:rPr>
    </w:lvl>
    <w:lvl w:ilvl="1" w:tplc="B6D0D02C" w:tentative="1">
      <w:start w:val="1"/>
      <w:numFmt w:val="lowerLetter"/>
      <w:lvlText w:val="%2."/>
      <w:lvlJc w:val="left"/>
      <w:pPr>
        <w:ind w:left="1440" w:hanging="360"/>
      </w:pPr>
    </w:lvl>
    <w:lvl w:ilvl="2" w:tplc="C9565D20" w:tentative="1">
      <w:start w:val="1"/>
      <w:numFmt w:val="lowerRoman"/>
      <w:lvlText w:val="%3."/>
      <w:lvlJc w:val="right"/>
      <w:pPr>
        <w:ind w:left="2160" w:hanging="180"/>
      </w:pPr>
    </w:lvl>
    <w:lvl w:ilvl="3" w:tplc="33328168" w:tentative="1">
      <w:start w:val="1"/>
      <w:numFmt w:val="decimal"/>
      <w:lvlText w:val="%4."/>
      <w:lvlJc w:val="left"/>
      <w:pPr>
        <w:ind w:left="2880" w:hanging="360"/>
      </w:pPr>
    </w:lvl>
    <w:lvl w:ilvl="4" w:tplc="14544712" w:tentative="1">
      <w:start w:val="1"/>
      <w:numFmt w:val="lowerLetter"/>
      <w:lvlText w:val="%5."/>
      <w:lvlJc w:val="left"/>
      <w:pPr>
        <w:ind w:left="3600" w:hanging="360"/>
      </w:pPr>
    </w:lvl>
    <w:lvl w:ilvl="5" w:tplc="F8A09E6C" w:tentative="1">
      <w:start w:val="1"/>
      <w:numFmt w:val="lowerRoman"/>
      <w:lvlText w:val="%6."/>
      <w:lvlJc w:val="right"/>
      <w:pPr>
        <w:ind w:left="4320" w:hanging="180"/>
      </w:pPr>
    </w:lvl>
    <w:lvl w:ilvl="6" w:tplc="18D4FD08" w:tentative="1">
      <w:start w:val="1"/>
      <w:numFmt w:val="decimal"/>
      <w:lvlText w:val="%7."/>
      <w:lvlJc w:val="left"/>
      <w:pPr>
        <w:ind w:left="5040" w:hanging="360"/>
      </w:pPr>
    </w:lvl>
    <w:lvl w:ilvl="7" w:tplc="B5EEE2A4" w:tentative="1">
      <w:start w:val="1"/>
      <w:numFmt w:val="lowerLetter"/>
      <w:lvlText w:val="%8."/>
      <w:lvlJc w:val="left"/>
      <w:pPr>
        <w:ind w:left="5760" w:hanging="360"/>
      </w:pPr>
    </w:lvl>
    <w:lvl w:ilvl="8" w:tplc="2A30BB9E" w:tentative="1">
      <w:start w:val="1"/>
      <w:numFmt w:val="lowerRoman"/>
      <w:lvlText w:val="%9."/>
      <w:lvlJc w:val="right"/>
      <w:pPr>
        <w:ind w:left="6480" w:hanging="180"/>
      </w:pPr>
    </w:lvl>
  </w:abstractNum>
  <w:abstractNum w:abstractNumId="25" w15:restartNumberingAfterBreak="0">
    <w:nsid w:val="3E2F4590"/>
    <w:multiLevelType w:val="hybridMultilevel"/>
    <w:tmpl w:val="6C8820E8"/>
    <w:lvl w:ilvl="0" w:tplc="1B7AA222">
      <w:start w:val="1"/>
      <w:numFmt w:val="decimal"/>
      <w:lvlText w:val="%1)"/>
      <w:lvlJc w:val="left"/>
      <w:pPr>
        <w:ind w:left="810" w:hanging="360"/>
      </w:pPr>
      <w:rPr>
        <w:rFonts w:hint="default"/>
      </w:rPr>
    </w:lvl>
    <w:lvl w:ilvl="1" w:tplc="8098B02A" w:tentative="1">
      <w:start w:val="1"/>
      <w:numFmt w:val="lowerLetter"/>
      <w:lvlText w:val="%2."/>
      <w:lvlJc w:val="left"/>
      <w:pPr>
        <w:ind w:left="1530" w:hanging="360"/>
      </w:pPr>
    </w:lvl>
    <w:lvl w:ilvl="2" w:tplc="DDE64E64" w:tentative="1">
      <w:start w:val="1"/>
      <w:numFmt w:val="lowerRoman"/>
      <w:lvlText w:val="%3."/>
      <w:lvlJc w:val="right"/>
      <w:pPr>
        <w:ind w:left="2250" w:hanging="180"/>
      </w:pPr>
    </w:lvl>
    <w:lvl w:ilvl="3" w:tplc="C2D4B802" w:tentative="1">
      <w:start w:val="1"/>
      <w:numFmt w:val="decimal"/>
      <w:lvlText w:val="%4."/>
      <w:lvlJc w:val="left"/>
      <w:pPr>
        <w:ind w:left="2970" w:hanging="360"/>
      </w:pPr>
    </w:lvl>
    <w:lvl w:ilvl="4" w:tplc="BE0671A4" w:tentative="1">
      <w:start w:val="1"/>
      <w:numFmt w:val="lowerLetter"/>
      <w:lvlText w:val="%5."/>
      <w:lvlJc w:val="left"/>
      <w:pPr>
        <w:ind w:left="3690" w:hanging="360"/>
      </w:pPr>
    </w:lvl>
    <w:lvl w:ilvl="5" w:tplc="05DE6026" w:tentative="1">
      <w:start w:val="1"/>
      <w:numFmt w:val="lowerRoman"/>
      <w:lvlText w:val="%6."/>
      <w:lvlJc w:val="right"/>
      <w:pPr>
        <w:ind w:left="4410" w:hanging="180"/>
      </w:pPr>
    </w:lvl>
    <w:lvl w:ilvl="6" w:tplc="F92C9414" w:tentative="1">
      <w:start w:val="1"/>
      <w:numFmt w:val="decimal"/>
      <w:lvlText w:val="%7."/>
      <w:lvlJc w:val="left"/>
      <w:pPr>
        <w:ind w:left="5130" w:hanging="360"/>
      </w:pPr>
    </w:lvl>
    <w:lvl w:ilvl="7" w:tplc="46688592" w:tentative="1">
      <w:start w:val="1"/>
      <w:numFmt w:val="lowerLetter"/>
      <w:lvlText w:val="%8."/>
      <w:lvlJc w:val="left"/>
      <w:pPr>
        <w:ind w:left="5850" w:hanging="360"/>
      </w:pPr>
    </w:lvl>
    <w:lvl w:ilvl="8" w:tplc="AAE81F98" w:tentative="1">
      <w:start w:val="1"/>
      <w:numFmt w:val="lowerRoman"/>
      <w:lvlText w:val="%9."/>
      <w:lvlJc w:val="right"/>
      <w:pPr>
        <w:ind w:left="6570" w:hanging="180"/>
      </w:pPr>
    </w:lvl>
  </w:abstractNum>
  <w:abstractNum w:abstractNumId="26" w15:restartNumberingAfterBreak="0">
    <w:nsid w:val="45370132"/>
    <w:multiLevelType w:val="multilevel"/>
    <w:tmpl w:val="500C59BA"/>
    <w:lvl w:ilvl="0">
      <w:start w:val="1"/>
      <w:numFmt w:val="decimal"/>
      <w:lvlText w:val="%1."/>
      <w:lvlJc w:val="left"/>
      <w:pPr>
        <w:ind w:left="720" w:hanging="360"/>
      </w:pPr>
      <w:rPr>
        <w:rFonts w:ascii="Times New Roman" w:hAnsi="Times New Roman" w:cs="Times New Roman" w:hint="default"/>
        <w:sz w:val="28"/>
      </w:rPr>
    </w:lvl>
    <w:lvl w:ilvl="1">
      <w:start w:val="1"/>
      <w:numFmt w:val="decimal"/>
      <w:isLgl/>
      <w:lvlText w:val="%1.%2."/>
      <w:lvlJc w:val="left"/>
      <w:pPr>
        <w:ind w:left="1440" w:hanging="720"/>
      </w:pPr>
      <w:rPr>
        <w:rFonts w:ascii="Times New Roman" w:hAnsi="Times New Roman" w:cs="Times New Roman" w:hint="default"/>
        <w:b/>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48C31CC1"/>
    <w:multiLevelType w:val="multilevel"/>
    <w:tmpl w:val="94E49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314899"/>
    <w:multiLevelType w:val="hybridMultilevel"/>
    <w:tmpl w:val="CEBA6C86"/>
    <w:lvl w:ilvl="0" w:tplc="4C360906">
      <w:start w:val="1"/>
      <w:numFmt w:val="decimal"/>
      <w:lvlText w:val="%1."/>
      <w:lvlJc w:val="left"/>
      <w:pPr>
        <w:ind w:left="557" w:hanging="531"/>
      </w:pPr>
      <w:rPr>
        <w:rFonts w:ascii="Times New Roman" w:eastAsia="Times New Roman" w:hAnsi="Times New Roman" w:cs="Times New Roman" w:hint="default"/>
        <w:b w:val="0"/>
        <w:bCs w:val="0"/>
        <w:i w:val="0"/>
        <w:iCs w:val="0"/>
        <w:spacing w:val="0"/>
        <w:w w:val="96"/>
        <w:sz w:val="26"/>
        <w:szCs w:val="26"/>
        <w:lang w:val="uk-UA" w:eastAsia="en-US" w:bidi="ar-SA"/>
      </w:rPr>
    </w:lvl>
    <w:lvl w:ilvl="1" w:tplc="98F8DEEA">
      <w:numFmt w:val="bullet"/>
      <w:lvlText w:val="•"/>
      <w:lvlJc w:val="left"/>
      <w:pPr>
        <w:ind w:left="1593" w:hanging="531"/>
      </w:pPr>
      <w:rPr>
        <w:rFonts w:hint="default"/>
        <w:lang w:val="uk-UA" w:eastAsia="en-US" w:bidi="ar-SA"/>
      </w:rPr>
    </w:lvl>
    <w:lvl w:ilvl="2" w:tplc="306AC33A">
      <w:numFmt w:val="bullet"/>
      <w:lvlText w:val="•"/>
      <w:lvlJc w:val="left"/>
      <w:pPr>
        <w:ind w:left="2627" w:hanging="531"/>
      </w:pPr>
      <w:rPr>
        <w:rFonts w:hint="default"/>
        <w:lang w:val="uk-UA" w:eastAsia="en-US" w:bidi="ar-SA"/>
      </w:rPr>
    </w:lvl>
    <w:lvl w:ilvl="3" w:tplc="2558E280">
      <w:numFmt w:val="bullet"/>
      <w:lvlText w:val="•"/>
      <w:lvlJc w:val="left"/>
      <w:pPr>
        <w:ind w:left="3660" w:hanging="531"/>
      </w:pPr>
      <w:rPr>
        <w:rFonts w:hint="default"/>
        <w:lang w:val="uk-UA" w:eastAsia="en-US" w:bidi="ar-SA"/>
      </w:rPr>
    </w:lvl>
    <w:lvl w:ilvl="4" w:tplc="F0A22CCC">
      <w:numFmt w:val="bullet"/>
      <w:lvlText w:val="•"/>
      <w:lvlJc w:val="left"/>
      <w:pPr>
        <w:ind w:left="4694" w:hanging="531"/>
      </w:pPr>
      <w:rPr>
        <w:rFonts w:hint="default"/>
        <w:lang w:val="uk-UA" w:eastAsia="en-US" w:bidi="ar-SA"/>
      </w:rPr>
    </w:lvl>
    <w:lvl w:ilvl="5" w:tplc="E95CF824">
      <w:numFmt w:val="bullet"/>
      <w:lvlText w:val="•"/>
      <w:lvlJc w:val="left"/>
      <w:pPr>
        <w:ind w:left="5728" w:hanging="531"/>
      </w:pPr>
      <w:rPr>
        <w:rFonts w:hint="default"/>
        <w:lang w:val="uk-UA" w:eastAsia="en-US" w:bidi="ar-SA"/>
      </w:rPr>
    </w:lvl>
    <w:lvl w:ilvl="6" w:tplc="2FC4FD4A">
      <w:numFmt w:val="bullet"/>
      <w:lvlText w:val="•"/>
      <w:lvlJc w:val="left"/>
      <w:pPr>
        <w:ind w:left="6761" w:hanging="531"/>
      </w:pPr>
      <w:rPr>
        <w:rFonts w:hint="default"/>
        <w:lang w:val="uk-UA" w:eastAsia="en-US" w:bidi="ar-SA"/>
      </w:rPr>
    </w:lvl>
    <w:lvl w:ilvl="7" w:tplc="BC8A8CF8">
      <w:numFmt w:val="bullet"/>
      <w:lvlText w:val="•"/>
      <w:lvlJc w:val="left"/>
      <w:pPr>
        <w:ind w:left="7795" w:hanging="531"/>
      </w:pPr>
      <w:rPr>
        <w:rFonts w:hint="default"/>
        <w:lang w:val="uk-UA" w:eastAsia="en-US" w:bidi="ar-SA"/>
      </w:rPr>
    </w:lvl>
    <w:lvl w:ilvl="8" w:tplc="A29A8388">
      <w:numFmt w:val="bullet"/>
      <w:lvlText w:val="•"/>
      <w:lvlJc w:val="left"/>
      <w:pPr>
        <w:ind w:left="8828" w:hanging="531"/>
      </w:pPr>
      <w:rPr>
        <w:rFonts w:hint="default"/>
        <w:lang w:val="uk-UA" w:eastAsia="en-US" w:bidi="ar-SA"/>
      </w:rPr>
    </w:lvl>
  </w:abstractNum>
  <w:abstractNum w:abstractNumId="29" w15:restartNumberingAfterBreak="0">
    <w:nsid w:val="4B677312"/>
    <w:multiLevelType w:val="hybridMultilevel"/>
    <w:tmpl w:val="A27031C6"/>
    <w:lvl w:ilvl="0" w:tplc="87320F1A">
      <w:start w:val="1"/>
      <w:numFmt w:val="decimal"/>
      <w:lvlText w:val="%1."/>
      <w:lvlJc w:val="left"/>
      <w:pPr>
        <w:ind w:left="720" w:hanging="849"/>
      </w:pPr>
      <w:rPr>
        <w:rFonts w:ascii="Times New Roman" w:eastAsia="Times New Roman" w:hAnsi="Times New Roman" w:cs="Times New Roman" w:hint="default"/>
        <w:b w:val="0"/>
        <w:bCs w:val="0"/>
        <w:i w:val="0"/>
        <w:iCs w:val="0"/>
        <w:spacing w:val="0"/>
        <w:w w:val="94"/>
        <w:sz w:val="28"/>
        <w:szCs w:val="28"/>
        <w:lang w:val="uk-UA" w:eastAsia="en-US" w:bidi="ar-SA"/>
      </w:rPr>
    </w:lvl>
    <w:lvl w:ilvl="1" w:tplc="D06C3D0C">
      <w:numFmt w:val="bullet"/>
      <w:lvlText w:val="•"/>
      <w:lvlJc w:val="left"/>
      <w:pPr>
        <w:ind w:left="1737" w:hanging="849"/>
      </w:pPr>
      <w:rPr>
        <w:rFonts w:hint="default"/>
        <w:lang w:val="uk-UA" w:eastAsia="en-US" w:bidi="ar-SA"/>
      </w:rPr>
    </w:lvl>
    <w:lvl w:ilvl="2" w:tplc="67769156">
      <w:numFmt w:val="bullet"/>
      <w:lvlText w:val="•"/>
      <w:lvlJc w:val="left"/>
      <w:pPr>
        <w:ind w:left="2755" w:hanging="849"/>
      </w:pPr>
      <w:rPr>
        <w:rFonts w:hint="default"/>
        <w:lang w:val="uk-UA" w:eastAsia="en-US" w:bidi="ar-SA"/>
      </w:rPr>
    </w:lvl>
    <w:lvl w:ilvl="3" w:tplc="F628FCD6">
      <w:numFmt w:val="bullet"/>
      <w:lvlText w:val="•"/>
      <w:lvlJc w:val="left"/>
      <w:pPr>
        <w:ind w:left="3772" w:hanging="849"/>
      </w:pPr>
      <w:rPr>
        <w:rFonts w:hint="default"/>
        <w:lang w:val="uk-UA" w:eastAsia="en-US" w:bidi="ar-SA"/>
      </w:rPr>
    </w:lvl>
    <w:lvl w:ilvl="4" w:tplc="212033FE">
      <w:numFmt w:val="bullet"/>
      <w:lvlText w:val="•"/>
      <w:lvlJc w:val="left"/>
      <w:pPr>
        <w:ind w:left="4790" w:hanging="849"/>
      </w:pPr>
      <w:rPr>
        <w:rFonts w:hint="default"/>
        <w:lang w:val="uk-UA" w:eastAsia="en-US" w:bidi="ar-SA"/>
      </w:rPr>
    </w:lvl>
    <w:lvl w:ilvl="5" w:tplc="E9B2DF30">
      <w:numFmt w:val="bullet"/>
      <w:lvlText w:val="•"/>
      <w:lvlJc w:val="left"/>
      <w:pPr>
        <w:ind w:left="5808" w:hanging="849"/>
      </w:pPr>
      <w:rPr>
        <w:rFonts w:hint="default"/>
        <w:lang w:val="uk-UA" w:eastAsia="en-US" w:bidi="ar-SA"/>
      </w:rPr>
    </w:lvl>
    <w:lvl w:ilvl="6" w:tplc="E0888338">
      <w:numFmt w:val="bullet"/>
      <w:lvlText w:val="•"/>
      <w:lvlJc w:val="left"/>
      <w:pPr>
        <w:ind w:left="6825" w:hanging="849"/>
      </w:pPr>
      <w:rPr>
        <w:rFonts w:hint="default"/>
        <w:lang w:val="uk-UA" w:eastAsia="en-US" w:bidi="ar-SA"/>
      </w:rPr>
    </w:lvl>
    <w:lvl w:ilvl="7" w:tplc="7F2888C8">
      <w:numFmt w:val="bullet"/>
      <w:lvlText w:val="•"/>
      <w:lvlJc w:val="left"/>
      <w:pPr>
        <w:ind w:left="7843" w:hanging="849"/>
      </w:pPr>
      <w:rPr>
        <w:rFonts w:hint="default"/>
        <w:lang w:val="uk-UA" w:eastAsia="en-US" w:bidi="ar-SA"/>
      </w:rPr>
    </w:lvl>
    <w:lvl w:ilvl="8" w:tplc="F91646D4">
      <w:numFmt w:val="bullet"/>
      <w:lvlText w:val="•"/>
      <w:lvlJc w:val="left"/>
      <w:pPr>
        <w:ind w:left="8860" w:hanging="849"/>
      </w:pPr>
      <w:rPr>
        <w:rFonts w:hint="default"/>
        <w:lang w:val="uk-UA" w:eastAsia="en-US" w:bidi="ar-SA"/>
      </w:rPr>
    </w:lvl>
  </w:abstractNum>
  <w:abstractNum w:abstractNumId="30" w15:restartNumberingAfterBreak="0">
    <w:nsid w:val="4CA22A6D"/>
    <w:multiLevelType w:val="hybridMultilevel"/>
    <w:tmpl w:val="A91625DE"/>
    <w:lvl w:ilvl="0" w:tplc="BC98CA92">
      <w:start w:val="4"/>
      <w:numFmt w:val="decimal"/>
      <w:lvlText w:val="%1."/>
      <w:lvlJc w:val="left"/>
      <w:pPr>
        <w:ind w:left="1343" w:hanging="701"/>
      </w:pPr>
      <w:rPr>
        <w:rFonts w:ascii="Times New Roman" w:eastAsia="Times New Roman" w:hAnsi="Times New Roman" w:cs="Times New Roman" w:hint="default"/>
        <w:b w:val="0"/>
        <w:bCs w:val="0"/>
        <w:i w:val="0"/>
        <w:iCs w:val="0"/>
        <w:spacing w:val="0"/>
        <w:w w:val="74"/>
        <w:sz w:val="27"/>
        <w:szCs w:val="27"/>
        <w:lang w:val="uk-UA" w:eastAsia="en-US" w:bidi="ar-SA"/>
      </w:rPr>
    </w:lvl>
    <w:lvl w:ilvl="1" w:tplc="F26260FE">
      <w:numFmt w:val="bullet"/>
      <w:lvlText w:val="•"/>
      <w:lvlJc w:val="left"/>
      <w:pPr>
        <w:ind w:left="2295" w:hanging="701"/>
      </w:pPr>
      <w:rPr>
        <w:rFonts w:hint="default"/>
        <w:lang w:val="uk-UA" w:eastAsia="en-US" w:bidi="ar-SA"/>
      </w:rPr>
    </w:lvl>
    <w:lvl w:ilvl="2" w:tplc="562E9856">
      <w:numFmt w:val="bullet"/>
      <w:lvlText w:val="•"/>
      <w:lvlJc w:val="left"/>
      <w:pPr>
        <w:ind w:left="3251" w:hanging="701"/>
      </w:pPr>
      <w:rPr>
        <w:rFonts w:hint="default"/>
        <w:lang w:val="uk-UA" w:eastAsia="en-US" w:bidi="ar-SA"/>
      </w:rPr>
    </w:lvl>
    <w:lvl w:ilvl="3" w:tplc="B67C5424">
      <w:numFmt w:val="bullet"/>
      <w:lvlText w:val="•"/>
      <w:lvlJc w:val="left"/>
      <w:pPr>
        <w:ind w:left="4206" w:hanging="701"/>
      </w:pPr>
      <w:rPr>
        <w:rFonts w:hint="default"/>
        <w:lang w:val="uk-UA" w:eastAsia="en-US" w:bidi="ar-SA"/>
      </w:rPr>
    </w:lvl>
    <w:lvl w:ilvl="4" w:tplc="56765B9C">
      <w:numFmt w:val="bullet"/>
      <w:lvlText w:val="•"/>
      <w:lvlJc w:val="left"/>
      <w:pPr>
        <w:ind w:left="5162" w:hanging="701"/>
      </w:pPr>
      <w:rPr>
        <w:rFonts w:hint="default"/>
        <w:lang w:val="uk-UA" w:eastAsia="en-US" w:bidi="ar-SA"/>
      </w:rPr>
    </w:lvl>
    <w:lvl w:ilvl="5" w:tplc="018244A8">
      <w:numFmt w:val="bullet"/>
      <w:lvlText w:val="•"/>
      <w:lvlJc w:val="left"/>
      <w:pPr>
        <w:ind w:left="6118" w:hanging="701"/>
      </w:pPr>
      <w:rPr>
        <w:rFonts w:hint="default"/>
        <w:lang w:val="uk-UA" w:eastAsia="en-US" w:bidi="ar-SA"/>
      </w:rPr>
    </w:lvl>
    <w:lvl w:ilvl="6" w:tplc="3DC63502">
      <w:numFmt w:val="bullet"/>
      <w:lvlText w:val="•"/>
      <w:lvlJc w:val="left"/>
      <w:pPr>
        <w:ind w:left="7073" w:hanging="701"/>
      </w:pPr>
      <w:rPr>
        <w:rFonts w:hint="default"/>
        <w:lang w:val="uk-UA" w:eastAsia="en-US" w:bidi="ar-SA"/>
      </w:rPr>
    </w:lvl>
    <w:lvl w:ilvl="7" w:tplc="E5A0D59C">
      <w:numFmt w:val="bullet"/>
      <w:lvlText w:val="•"/>
      <w:lvlJc w:val="left"/>
      <w:pPr>
        <w:ind w:left="8029" w:hanging="701"/>
      </w:pPr>
      <w:rPr>
        <w:rFonts w:hint="default"/>
        <w:lang w:val="uk-UA" w:eastAsia="en-US" w:bidi="ar-SA"/>
      </w:rPr>
    </w:lvl>
    <w:lvl w:ilvl="8" w:tplc="76762692">
      <w:numFmt w:val="bullet"/>
      <w:lvlText w:val="•"/>
      <w:lvlJc w:val="left"/>
      <w:pPr>
        <w:ind w:left="8984" w:hanging="701"/>
      </w:pPr>
      <w:rPr>
        <w:rFonts w:hint="default"/>
        <w:lang w:val="uk-UA" w:eastAsia="en-US" w:bidi="ar-SA"/>
      </w:rPr>
    </w:lvl>
  </w:abstractNum>
  <w:abstractNum w:abstractNumId="31" w15:restartNumberingAfterBreak="0">
    <w:nsid w:val="4FDB511D"/>
    <w:multiLevelType w:val="multilevel"/>
    <w:tmpl w:val="F6EEC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F53F22"/>
    <w:multiLevelType w:val="multilevel"/>
    <w:tmpl w:val="81749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4B27A8"/>
    <w:multiLevelType w:val="hybridMultilevel"/>
    <w:tmpl w:val="85FA4ACE"/>
    <w:lvl w:ilvl="0" w:tplc="CD78F34C">
      <w:numFmt w:val="bullet"/>
      <w:lvlText w:val="-"/>
      <w:lvlJc w:val="left"/>
      <w:pPr>
        <w:ind w:left="1012" w:hanging="360"/>
      </w:pPr>
      <w:rPr>
        <w:rFonts w:ascii="Times New Roman" w:eastAsia="Calibri" w:hAnsi="Times New Roman" w:cs="Times New Roman" w:hint="default"/>
      </w:rPr>
    </w:lvl>
    <w:lvl w:ilvl="1" w:tplc="4754B4C2" w:tentative="1">
      <w:start w:val="1"/>
      <w:numFmt w:val="bullet"/>
      <w:lvlText w:val="o"/>
      <w:lvlJc w:val="left"/>
      <w:pPr>
        <w:ind w:left="1732" w:hanging="360"/>
      </w:pPr>
      <w:rPr>
        <w:rFonts w:ascii="Courier New" w:hAnsi="Courier New" w:cs="Courier New" w:hint="default"/>
      </w:rPr>
    </w:lvl>
    <w:lvl w:ilvl="2" w:tplc="16BC9ADE" w:tentative="1">
      <w:start w:val="1"/>
      <w:numFmt w:val="bullet"/>
      <w:lvlText w:val=""/>
      <w:lvlJc w:val="left"/>
      <w:pPr>
        <w:ind w:left="2452" w:hanging="360"/>
      </w:pPr>
      <w:rPr>
        <w:rFonts w:ascii="Wingdings" w:hAnsi="Wingdings" w:hint="default"/>
      </w:rPr>
    </w:lvl>
    <w:lvl w:ilvl="3" w:tplc="E758D7C8" w:tentative="1">
      <w:start w:val="1"/>
      <w:numFmt w:val="bullet"/>
      <w:lvlText w:val=""/>
      <w:lvlJc w:val="left"/>
      <w:pPr>
        <w:ind w:left="3172" w:hanging="360"/>
      </w:pPr>
      <w:rPr>
        <w:rFonts w:ascii="Symbol" w:hAnsi="Symbol" w:hint="default"/>
      </w:rPr>
    </w:lvl>
    <w:lvl w:ilvl="4" w:tplc="A120E342" w:tentative="1">
      <w:start w:val="1"/>
      <w:numFmt w:val="bullet"/>
      <w:lvlText w:val="o"/>
      <w:lvlJc w:val="left"/>
      <w:pPr>
        <w:ind w:left="3892" w:hanging="360"/>
      </w:pPr>
      <w:rPr>
        <w:rFonts w:ascii="Courier New" w:hAnsi="Courier New" w:cs="Courier New" w:hint="default"/>
      </w:rPr>
    </w:lvl>
    <w:lvl w:ilvl="5" w:tplc="E1507296" w:tentative="1">
      <w:start w:val="1"/>
      <w:numFmt w:val="bullet"/>
      <w:lvlText w:val=""/>
      <w:lvlJc w:val="left"/>
      <w:pPr>
        <w:ind w:left="4612" w:hanging="360"/>
      </w:pPr>
      <w:rPr>
        <w:rFonts w:ascii="Wingdings" w:hAnsi="Wingdings" w:hint="default"/>
      </w:rPr>
    </w:lvl>
    <w:lvl w:ilvl="6" w:tplc="80D27EC2" w:tentative="1">
      <w:start w:val="1"/>
      <w:numFmt w:val="bullet"/>
      <w:lvlText w:val=""/>
      <w:lvlJc w:val="left"/>
      <w:pPr>
        <w:ind w:left="5332" w:hanging="360"/>
      </w:pPr>
      <w:rPr>
        <w:rFonts w:ascii="Symbol" w:hAnsi="Symbol" w:hint="default"/>
      </w:rPr>
    </w:lvl>
    <w:lvl w:ilvl="7" w:tplc="674665C8" w:tentative="1">
      <w:start w:val="1"/>
      <w:numFmt w:val="bullet"/>
      <w:lvlText w:val="o"/>
      <w:lvlJc w:val="left"/>
      <w:pPr>
        <w:ind w:left="6052" w:hanging="360"/>
      </w:pPr>
      <w:rPr>
        <w:rFonts w:ascii="Courier New" w:hAnsi="Courier New" w:cs="Courier New" w:hint="default"/>
      </w:rPr>
    </w:lvl>
    <w:lvl w:ilvl="8" w:tplc="08D09560" w:tentative="1">
      <w:start w:val="1"/>
      <w:numFmt w:val="bullet"/>
      <w:lvlText w:val=""/>
      <w:lvlJc w:val="left"/>
      <w:pPr>
        <w:ind w:left="6772" w:hanging="360"/>
      </w:pPr>
      <w:rPr>
        <w:rFonts w:ascii="Wingdings" w:hAnsi="Wingdings" w:hint="default"/>
      </w:rPr>
    </w:lvl>
  </w:abstractNum>
  <w:abstractNum w:abstractNumId="34" w15:restartNumberingAfterBreak="0">
    <w:nsid w:val="626C2759"/>
    <w:multiLevelType w:val="hybridMultilevel"/>
    <w:tmpl w:val="5B402530"/>
    <w:lvl w:ilvl="0" w:tplc="5546D03A">
      <w:start w:val="1"/>
      <w:numFmt w:val="decimal"/>
      <w:lvlText w:val="%1)"/>
      <w:lvlJc w:val="left"/>
      <w:pPr>
        <w:ind w:left="687" w:hanging="365"/>
      </w:pPr>
      <w:rPr>
        <w:rFonts w:ascii="Times New Roman" w:eastAsia="Times New Roman" w:hAnsi="Times New Roman" w:cs="Times New Roman" w:hint="default"/>
        <w:b w:val="0"/>
        <w:bCs w:val="0"/>
        <w:i w:val="0"/>
        <w:iCs w:val="0"/>
        <w:spacing w:val="0"/>
        <w:w w:val="101"/>
        <w:sz w:val="27"/>
        <w:szCs w:val="27"/>
        <w:lang w:val="uk-UA" w:eastAsia="en-US" w:bidi="ar-SA"/>
      </w:rPr>
    </w:lvl>
    <w:lvl w:ilvl="1" w:tplc="CC8EE564">
      <w:numFmt w:val="bullet"/>
      <w:lvlText w:val="•"/>
      <w:lvlJc w:val="left"/>
      <w:pPr>
        <w:ind w:left="1701" w:hanging="365"/>
      </w:pPr>
      <w:rPr>
        <w:rFonts w:hint="default"/>
        <w:lang w:val="uk-UA" w:eastAsia="en-US" w:bidi="ar-SA"/>
      </w:rPr>
    </w:lvl>
    <w:lvl w:ilvl="2" w:tplc="C3DC4BE8">
      <w:numFmt w:val="bullet"/>
      <w:lvlText w:val="•"/>
      <w:lvlJc w:val="left"/>
      <w:pPr>
        <w:ind w:left="2723" w:hanging="365"/>
      </w:pPr>
      <w:rPr>
        <w:rFonts w:hint="default"/>
        <w:lang w:val="uk-UA" w:eastAsia="en-US" w:bidi="ar-SA"/>
      </w:rPr>
    </w:lvl>
    <w:lvl w:ilvl="3" w:tplc="643823AA">
      <w:numFmt w:val="bullet"/>
      <w:lvlText w:val="•"/>
      <w:lvlJc w:val="left"/>
      <w:pPr>
        <w:ind w:left="3744" w:hanging="365"/>
      </w:pPr>
      <w:rPr>
        <w:rFonts w:hint="default"/>
        <w:lang w:val="uk-UA" w:eastAsia="en-US" w:bidi="ar-SA"/>
      </w:rPr>
    </w:lvl>
    <w:lvl w:ilvl="4" w:tplc="862E2332">
      <w:numFmt w:val="bullet"/>
      <w:lvlText w:val="•"/>
      <w:lvlJc w:val="left"/>
      <w:pPr>
        <w:ind w:left="4766" w:hanging="365"/>
      </w:pPr>
      <w:rPr>
        <w:rFonts w:hint="default"/>
        <w:lang w:val="uk-UA" w:eastAsia="en-US" w:bidi="ar-SA"/>
      </w:rPr>
    </w:lvl>
    <w:lvl w:ilvl="5" w:tplc="8CF8A10E">
      <w:numFmt w:val="bullet"/>
      <w:lvlText w:val="•"/>
      <w:lvlJc w:val="left"/>
      <w:pPr>
        <w:ind w:left="5788" w:hanging="365"/>
      </w:pPr>
      <w:rPr>
        <w:rFonts w:hint="default"/>
        <w:lang w:val="uk-UA" w:eastAsia="en-US" w:bidi="ar-SA"/>
      </w:rPr>
    </w:lvl>
    <w:lvl w:ilvl="6" w:tplc="413034F8">
      <w:numFmt w:val="bullet"/>
      <w:lvlText w:val="•"/>
      <w:lvlJc w:val="left"/>
      <w:pPr>
        <w:ind w:left="6809" w:hanging="365"/>
      </w:pPr>
      <w:rPr>
        <w:rFonts w:hint="default"/>
        <w:lang w:val="uk-UA" w:eastAsia="en-US" w:bidi="ar-SA"/>
      </w:rPr>
    </w:lvl>
    <w:lvl w:ilvl="7" w:tplc="88AA4802">
      <w:numFmt w:val="bullet"/>
      <w:lvlText w:val="•"/>
      <w:lvlJc w:val="left"/>
      <w:pPr>
        <w:ind w:left="7831" w:hanging="365"/>
      </w:pPr>
      <w:rPr>
        <w:rFonts w:hint="default"/>
        <w:lang w:val="uk-UA" w:eastAsia="en-US" w:bidi="ar-SA"/>
      </w:rPr>
    </w:lvl>
    <w:lvl w:ilvl="8" w:tplc="D39EE1A6">
      <w:numFmt w:val="bullet"/>
      <w:lvlText w:val="•"/>
      <w:lvlJc w:val="left"/>
      <w:pPr>
        <w:ind w:left="8852" w:hanging="365"/>
      </w:pPr>
      <w:rPr>
        <w:rFonts w:hint="default"/>
        <w:lang w:val="uk-UA" w:eastAsia="en-US" w:bidi="ar-SA"/>
      </w:rPr>
    </w:lvl>
  </w:abstractNum>
  <w:abstractNum w:abstractNumId="35" w15:restartNumberingAfterBreak="0">
    <w:nsid w:val="6330686E"/>
    <w:multiLevelType w:val="multilevel"/>
    <w:tmpl w:val="9BF47654"/>
    <w:lvl w:ilvl="0">
      <w:start w:val="1"/>
      <w:numFmt w:val="bullet"/>
      <w:lvlText w:val=""/>
      <w:lvlJc w:val="left"/>
      <w:pPr>
        <w:ind w:left="360" w:hanging="360"/>
      </w:pPr>
      <w:rPr>
        <w:rFonts w:ascii="Wingdings" w:hAnsi="Wingdings" w:hint="default"/>
      </w:rPr>
    </w:lvl>
    <w:lvl w:ilvl="1">
      <w:start w:val="1"/>
      <w:numFmt w:val="decimal"/>
      <w:lvlText w:val="%1.%2."/>
      <w:lvlJc w:val="left"/>
      <w:pPr>
        <w:ind w:left="1140" w:hanging="4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7893E8C"/>
    <w:multiLevelType w:val="hybridMultilevel"/>
    <w:tmpl w:val="77BA7F70"/>
    <w:lvl w:ilvl="0" w:tplc="D73248BA">
      <w:start w:val="1"/>
      <w:numFmt w:val="decimal"/>
      <w:lvlText w:val="%1."/>
      <w:lvlJc w:val="left"/>
      <w:pPr>
        <w:ind w:left="652" w:hanging="420"/>
      </w:pPr>
      <w:rPr>
        <w:rFonts w:ascii="Times New Roman" w:eastAsia="Times New Roman" w:hAnsi="Times New Roman" w:cs="Times New Roman" w:hint="default"/>
        <w:b w:val="0"/>
        <w:bCs w:val="0"/>
        <w:i w:val="0"/>
        <w:iCs w:val="0"/>
        <w:spacing w:val="0"/>
        <w:w w:val="97"/>
        <w:sz w:val="27"/>
        <w:szCs w:val="27"/>
        <w:lang w:val="uk-UA" w:eastAsia="en-US" w:bidi="ar-SA"/>
      </w:rPr>
    </w:lvl>
    <w:lvl w:ilvl="1" w:tplc="99ACDDDC">
      <w:numFmt w:val="bullet"/>
      <w:lvlText w:val="•"/>
      <w:lvlJc w:val="left"/>
      <w:pPr>
        <w:ind w:left="1683" w:hanging="420"/>
      </w:pPr>
      <w:rPr>
        <w:rFonts w:hint="default"/>
        <w:lang w:val="uk-UA" w:eastAsia="en-US" w:bidi="ar-SA"/>
      </w:rPr>
    </w:lvl>
    <w:lvl w:ilvl="2" w:tplc="EFEE3046">
      <w:numFmt w:val="bullet"/>
      <w:lvlText w:val="•"/>
      <w:lvlJc w:val="left"/>
      <w:pPr>
        <w:ind w:left="2707" w:hanging="420"/>
      </w:pPr>
      <w:rPr>
        <w:rFonts w:hint="default"/>
        <w:lang w:val="uk-UA" w:eastAsia="en-US" w:bidi="ar-SA"/>
      </w:rPr>
    </w:lvl>
    <w:lvl w:ilvl="3" w:tplc="7466EE62">
      <w:numFmt w:val="bullet"/>
      <w:lvlText w:val="•"/>
      <w:lvlJc w:val="left"/>
      <w:pPr>
        <w:ind w:left="3730" w:hanging="420"/>
      </w:pPr>
      <w:rPr>
        <w:rFonts w:hint="default"/>
        <w:lang w:val="uk-UA" w:eastAsia="en-US" w:bidi="ar-SA"/>
      </w:rPr>
    </w:lvl>
    <w:lvl w:ilvl="4" w:tplc="ECECA526">
      <w:numFmt w:val="bullet"/>
      <w:lvlText w:val="•"/>
      <w:lvlJc w:val="left"/>
      <w:pPr>
        <w:ind w:left="4754" w:hanging="420"/>
      </w:pPr>
      <w:rPr>
        <w:rFonts w:hint="default"/>
        <w:lang w:val="uk-UA" w:eastAsia="en-US" w:bidi="ar-SA"/>
      </w:rPr>
    </w:lvl>
    <w:lvl w:ilvl="5" w:tplc="43C65322">
      <w:numFmt w:val="bullet"/>
      <w:lvlText w:val="•"/>
      <w:lvlJc w:val="left"/>
      <w:pPr>
        <w:ind w:left="5778" w:hanging="420"/>
      </w:pPr>
      <w:rPr>
        <w:rFonts w:hint="default"/>
        <w:lang w:val="uk-UA" w:eastAsia="en-US" w:bidi="ar-SA"/>
      </w:rPr>
    </w:lvl>
    <w:lvl w:ilvl="6" w:tplc="A6383C1A">
      <w:numFmt w:val="bullet"/>
      <w:lvlText w:val="•"/>
      <w:lvlJc w:val="left"/>
      <w:pPr>
        <w:ind w:left="6801" w:hanging="420"/>
      </w:pPr>
      <w:rPr>
        <w:rFonts w:hint="default"/>
        <w:lang w:val="uk-UA" w:eastAsia="en-US" w:bidi="ar-SA"/>
      </w:rPr>
    </w:lvl>
    <w:lvl w:ilvl="7" w:tplc="FFF2B4FE">
      <w:numFmt w:val="bullet"/>
      <w:lvlText w:val="•"/>
      <w:lvlJc w:val="left"/>
      <w:pPr>
        <w:ind w:left="7825" w:hanging="420"/>
      </w:pPr>
      <w:rPr>
        <w:rFonts w:hint="default"/>
        <w:lang w:val="uk-UA" w:eastAsia="en-US" w:bidi="ar-SA"/>
      </w:rPr>
    </w:lvl>
    <w:lvl w:ilvl="8" w:tplc="F03AA768">
      <w:numFmt w:val="bullet"/>
      <w:lvlText w:val="•"/>
      <w:lvlJc w:val="left"/>
      <w:pPr>
        <w:ind w:left="8848" w:hanging="420"/>
      </w:pPr>
      <w:rPr>
        <w:rFonts w:hint="default"/>
        <w:lang w:val="uk-UA" w:eastAsia="en-US" w:bidi="ar-SA"/>
      </w:rPr>
    </w:lvl>
  </w:abstractNum>
  <w:abstractNum w:abstractNumId="37" w15:restartNumberingAfterBreak="0">
    <w:nsid w:val="6AA03A92"/>
    <w:multiLevelType w:val="hybridMultilevel"/>
    <w:tmpl w:val="787EECAE"/>
    <w:lvl w:ilvl="0" w:tplc="FB48AD4C">
      <w:start w:val="5"/>
      <w:numFmt w:val="bullet"/>
      <w:lvlText w:val="-"/>
      <w:lvlJc w:val="left"/>
      <w:pPr>
        <w:ind w:left="720" w:hanging="360"/>
      </w:pPr>
      <w:rPr>
        <w:rFonts w:ascii="Times New Roman" w:eastAsia="Calibri" w:hAnsi="Times New Roman" w:cs="Times New Roman" w:hint="default"/>
      </w:rPr>
    </w:lvl>
    <w:lvl w:ilvl="1" w:tplc="BD54F830">
      <w:start w:val="1"/>
      <w:numFmt w:val="bullet"/>
      <w:lvlText w:val="o"/>
      <w:lvlJc w:val="left"/>
      <w:pPr>
        <w:ind w:left="1440" w:hanging="360"/>
      </w:pPr>
      <w:rPr>
        <w:rFonts w:ascii="Courier New" w:hAnsi="Courier New" w:cs="Courier New" w:hint="default"/>
      </w:rPr>
    </w:lvl>
    <w:lvl w:ilvl="2" w:tplc="EE56D71E" w:tentative="1">
      <w:start w:val="1"/>
      <w:numFmt w:val="bullet"/>
      <w:lvlText w:val=""/>
      <w:lvlJc w:val="left"/>
      <w:pPr>
        <w:ind w:left="2160" w:hanging="360"/>
      </w:pPr>
      <w:rPr>
        <w:rFonts w:ascii="Wingdings" w:hAnsi="Wingdings" w:hint="default"/>
      </w:rPr>
    </w:lvl>
    <w:lvl w:ilvl="3" w:tplc="3DEE29E0" w:tentative="1">
      <w:start w:val="1"/>
      <w:numFmt w:val="bullet"/>
      <w:lvlText w:val=""/>
      <w:lvlJc w:val="left"/>
      <w:pPr>
        <w:ind w:left="2880" w:hanging="360"/>
      </w:pPr>
      <w:rPr>
        <w:rFonts w:ascii="Symbol" w:hAnsi="Symbol" w:hint="default"/>
      </w:rPr>
    </w:lvl>
    <w:lvl w:ilvl="4" w:tplc="F1FCECDE" w:tentative="1">
      <w:start w:val="1"/>
      <w:numFmt w:val="bullet"/>
      <w:lvlText w:val="o"/>
      <w:lvlJc w:val="left"/>
      <w:pPr>
        <w:ind w:left="3600" w:hanging="360"/>
      </w:pPr>
      <w:rPr>
        <w:rFonts w:ascii="Courier New" w:hAnsi="Courier New" w:cs="Courier New" w:hint="default"/>
      </w:rPr>
    </w:lvl>
    <w:lvl w:ilvl="5" w:tplc="BD9CABAE" w:tentative="1">
      <w:start w:val="1"/>
      <w:numFmt w:val="bullet"/>
      <w:lvlText w:val=""/>
      <w:lvlJc w:val="left"/>
      <w:pPr>
        <w:ind w:left="4320" w:hanging="360"/>
      </w:pPr>
      <w:rPr>
        <w:rFonts w:ascii="Wingdings" w:hAnsi="Wingdings" w:hint="default"/>
      </w:rPr>
    </w:lvl>
    <w:lvl w:ilvl="6" w:tplc="CC628162" w:tentative="1">
      <w:start w:val="1"/>
      <w:numFmt w:val="bullet"/>
      <w:lvlText w:val=""/>
      <w:lvlJc w:val="left"/>
      <w:pPr>
        <w:ind w:left="5040" w:hanging="360"/>
      </w:pPr>
      <w:rPr>
        <w:rFonts w:ascii="Symbol" w:hAnsi="Symbol" w:hint="default"/>
      </w:rPr>
    </w:lvl>
    <w:lvl w:ilvl="7" w:tplc="0344B4F6" w:tentative="1">
      <w:start w:val="1"/>
      <w:numFmt w:val="bullet"/>
      <w:lvlText w:val="o"/>
      <w:lvlJc w:val="left"/>
      <w:pPr>
        <w:ind w:left="5760" w:hanging="360"/>
      </w:pPr>
      <w:rPr>
        <w:rFonts w:ascii="Courier New" w:hAnsi="Courier New" w:cs="Courier New" w:hint="default"/>
      </w:rPr>
    </w:lvl>
    <w:lvl w:ilvl="8" w:tplc="BA5837DC" w:tentative="1">
      <w:start w:val="1"/>
      <w:numFmt w:val="bullet"/>
      <w:lvlText w:val=""/>
      <w:lvlJc w:val="left"/>
      <w:pPr>
        <w:ind w:left="6480" w:hanging="360"/>
      </w:pPr>
      <w:rPr>
        <w:rFonts w:ascii="Wingdings" w:hAnsi="Wingdings" w:hint="default"/>
      </w:rPr>
    </w:lvl>
  </w:abstractNum>
  <w:abstractNum w:abstractNumId="38" w15:restartNumberingAfterBreak="0">
    <w:nsid w:val="6E02051C"/>
    <w:multiLevelType w:val="multilevel"/>
    <w:tmpl w:val="663C88AA"/>
    <w:lvl w:ilvl="0">
      <w:start w:val="1"/>
      <w:numFmt w:val="decimal"/>
      <w:lvlText w:val="%1."/>
      <w:lvlJc w:val="left"/>
      <w:pPr>
        <w:ind w:left="218" w:hanging="387"/>
      </w:pPr>
      <w:rPr>
        <w:rFonts w:ascii="Times New Roman" w:eastAsia="Times New Roman" w:hAnsi="Times New Roman" w:cs="Times New Roman" w:hint="default"/>
        <w:b w:val="0"/>
        <w:bCs w:val="0"/>
        <w:i w:val="0"/>
        <w:iCs w:val="0"/>
        <w:spacing w:val="0"/>
        <w:w w:val="97"/>
        <w:sz w:val="27"/>
        <w:szCs w:val="27"/>
        <w:lang w:val="uk-UA" w:eastAsia="en-US" w:bidi="ar-SA"/>
      </w:rPr>
    </w:lvl>
    <w:lvl w:ilvl="1">
      <w:start w:val="1"/>
      <w:numFmt w:val="decimal"/>
      <w:lvlText w:val="%1.%2."/>
      <w:lvlJc w:val="left"/>
      <w:pPr>
        <w:ind w:left="223" w:hanging="503"/>
        <w:jc w:val="right"/>
      </w:pPr>
      <w:rPr>
        <w:rFonts w:ascii="Times New Roman" w:eastAsia="Times New Roman" w:hAnsi="Times New Roman" w:cs="Times New Roman" w:hint="default"/>
        <w:b w:val="0"/>
        <w:bCs w:val="0"/>
        <w:i w:val="0"/>
        <w:iCs w:val="0"/>
        <w:spacing w:val="0"/>
        <w:w w:val="100"/>
        <w:sz w:val="27"/>
        <w:szCs w:val="27"/>
        <w:lang w:val="uk-UA" w:eastAsia="en-US" w:bidi="ar-SA"/>
      </w:rPr>
    </w:lvl>
    <w:lvl w:ilvl="2">
      <w:start w:val="2"/>
      <w:numFmt w:val="upperRoman"/>
      <w:lvlText w:val="%3."/>
      <w:lvlJc w:val="left"/>
      <w:pPr>
        <w:ind w:left="3330" w:hanging="714"/>
        <w:jc w:val="right"/>
      </w:pPr>
      <w:rPr>
        <w:rFonts w:ascii="Times New Roman" w:eastAsia="Times New Roman" w:hAnsi="Times New Roman" w:cs="Times New Roman" w:hint="default"/>
        <w:b/>
        <w:bCs/>
        <w:i w:val="0"/>
        <w:iCs w:val="0"/>
        <w:spacing w:val="0"/>
        <w:w w:val="100"/>
        <w:sz w:val="27"/>
        <w:szCs w:val="27"/>
        <w:lang w:val="uk-UA" w:eastAsia="en-US" w:bidi="ar-SA"/>
      </w:rPr>
    </w:lvl>
    <w:lvl w:ilvl="3">
      <w:numFmt w:val="bullet"/>
      <w:lvlText w:val="•"/>
      <w:lvlJc w:val="left"/>
      <w:pPr>
        <w:ind w:left="5019" w:hanging="714"/>
      </w:pPr>
      <w:rPr>
        <w:rFonts w:hint="default"/>
        <w:lang w:val="uk-UA" w:eastAsia="en-US" w:bidi="ar-SA"/>
      </w:rPr>
    </w:lvl>
    <w:lvl w:ilvl="4">
      <w:numFmt w:val="bullet"/>
      <w:lvlText w:val="•"/>
      <w:lvlJc w:val="left"/>
      <w:pPr>
        <w:ind w:left="5858" w:hanging="714"/>
      </w:pPr>
      <w:rPr>
        <w:rFonts w:hint="default"/>
        <w:lang w:val="uk-UA" w:eastAsia="en-US" w:bidi="ar-SA"/>
      </w:rPr>
    </w:lvl>
    <w:lvl w:ilvl="5">
      <w:numFmt w:val="bullet"/>
      <w:lvlText w:val="•"/>
      <w:lvlJc w:val="left"/>
      <w:pPr>
        <w:ind w:left="6698" w:hanging="714"/>
      </w:pPr>
      <w:rPr>
        <w:rFonts w:hint="default"/>
        <w:lang w:val="uk-UA" w:eastAsia="en-US" w:bidi="ar-SA"/>
      </w:rPr>
    </w:lvl>
    <w:lvl w:ilvl="6">
      <w:numFmt w:val="bullet"/>
      <w:lvlText w:val="•"/>
      <w:lvlJc w:val="left"/>
      <w:pPr>
        <w:ind w:left="7537" w:hanging="714"/>
      </w:pPr>
      <w:rPr>
        <w:rFonts w:hint="default"/>
        <w:lang w:val="uk-UA" w:eastAsia="en-US" w:bidi="ar-SA"/>
      </w:rPr>
    </w:lvl>
    <w:lvl w:ilvl="7">
      <w:numFmt w:val="bullet"/>
      <w:lvlText w:val="•"/>
      <w:lvlJc w:val="left"/>
      <w:pPr>
        <w:ind w:left="8377" w:hanging="714"/>
      </w:pPr>
      <w:rPr>
        <w:rFonts w:hint="default"/>
        <w:lang w:val="uk-UA" w:eastAsia="en-US" w:bidi="ar-SA"/>
      </w:rPr>
    </w:lvl>
    <w:lvl w:ilvl="8">
      <w:numFmt w:val="bullet"/>
      <w:lvlText w:val="•"/>
      <w:lvlJc w:val="left"/>
      <w:pPr>
        <w:ind w:left="9216" w:hanging="714"/>
      </w:pPr>
      <w:rPr>
        <w:rFonts w:hint="default"/>
        <w:lang w:val="uk-UA" w:eastAsia="en-US" w:bidi="ar-SA"/>
      </w:rPr>
    </w:lvl>
  </w:abstractNum>
  <w:num w:numId="1">
    <w:abstractNumId w:val="24"/>
  </w:num>
  <w:num w:numId="2">
    <w:abstractNumId w:val="6"/>
  </w:num>
  <w:num w:numId="3">
    <w:abstractNumId w:val="22"/>
  </w:num>
  <w:num w:numId="4">
    <w:abstractNumId w:val="18"/>
  </w:num>
  <w:num w:numId="5">
    <w:abstractNumId w:val="37"/>
  </w:num>
  <w:num w:numId="6">
    <w:abstractNumId w:val="19"/>
  </w:num>
  <w:num w:numId="7">
    <w:abstractNumId w:val="23"/>
  </w:num>
  <w:num w:numId="8">
    <w:abstractNumId w:val="12"/>
  </w:num>
  <w:num w:numId="9">
    <w:abstractNumId w:val="32"/>
  </w:num>
  <w:num w:numId="10">
    <w:abstractNumId w:val="27"/>
  </w:num>
  <w:num w:numId="11">
    <w:abstractNumId w:val="1"/>
  </w:num>
  <w:num w:numId="12">
    <w:abstractNumId w:val="21"/>
  </w:num>
  <w:num w:numId="13">
    <w:abstractNumId w:val="35"/>
  </w:num>
  <w:num w:numId="14">
    <w:abstractNumId w:val="20"/>
  </w:num>
  <w:num w:numId="15">
    <w:abstractNumId w:val="10"/>
  </w:num>
  <w:num w:numId="16">
    <w:abstractNumId w:val="2"/>
  </w:num>
  <w:num w:numId="17">
    <w:abstractNumId w:val="25"/>
  </w:num>
  <w:num w:numId="18">
    <w:abstractNumId w:val="26"/>
  </w:num>
  <w:num w:numId="19">
    <w:abstractNumId w:val="33"/>
  </w:num>
  <w:num w:numId="20">
    <w:abstractNumId w:val="31"/>
  </w:num>
  <w:num w:numId="21">
    <w:abstractNumId w:val="29"/>
  </w:num>
  <w:num w:numId="22">
    <w:abstractNumId w:val="14"/>
  </w:num>
  <w:num w:numId="23">
    <w:abstractNumId w:val="17"/>
  </w:num>
  <w:num w:numId="24">
    <w:abstractNumId w:val="34"/>
  </w:num>
  <w:num w:numId="25">
    <w:abstractNumId w:val="7"/>
  </w:num>
  <w:num w:numId="26">
    <w:abstractNumId w:val="36"/>
  </w:num>
  <w:num w:numId="27">
    <w:abstractNumId w:val="15"/>
  </w:num>
  <w:num w:numId="28">
    <w:abstractNumId w:val="30"/>
  </w:num>
  <w:num w:numId="29">
    <w:abstractNumId w:val="4"/>
  </w:num>
  <w:num w:numId="30">
    <w:abstractNumId w:val="28"/>
  </w:num>
  <w:num w:numId="31">
    <w:abstractNumId w:val="13"/>
  </w:num>
  <w:num w:numId="32">
    <w:abstractNumId w:val="8"/>
  </w:num>
  <w:num w:numId="33">
    <w:abstractNumId w:val="5"/>
  </w:num>
  <w:num w:numId="34">
    <w:abstractNumId w:val="16"/>
  </w:num>
  <w:num w:numId="35">
    <w:abstractNumId w:val="9"/>
  </w:num>
  <w:num w:numId="36">
    <w:abstractNumId w:val="38"/>
  </w:num>
  <w:num w:numId="37">
    <w:abstractNumId w:val="3"/>
  </w:num>
  <w:num w:numId="38">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1BF0"/>
    <w:rsid w:val="00007E43"/>
    <w:rsid w:val="0001364F"/>
    <w:rsid w:val="00021786"/>
    <w:rsid w:val="00022AFE"/>
    <w:rsid w:val="00024BA0"/>
    <w:rsid w:val="0002526A"/>
    <w:rsid w:val="0003034D"/>
    <w:rsid w:val="00034AFE"/>
    <w:rsid w:val="00044AC5"/>
    <w:rsid w:val="00052D6D"/>
    <w:rsid w:val="0005391E"/>
    <w:rsid w:val="000556B8"/>
    <w:rsid w:val="00057A14"/>
    <w:rsid w:val="00067DB7"/>
    <w:rsid w:val="00077663"/>
    <w:rsid w:val="000828D1"/>
    <w:rsid w:val="000870E3"/>
    <w:rsid w:val="00087D74"/>
    <w:rsid w:val="000915B2"/>
    <w:rsid w:val="0009225F"/>
    <w:rsid w:val="0009688E"/>
    <w:rsid w:val="000A0033"/>
    <w:rsid w:val="000A20B7"/>
    <w:rsid w:val="000A3BBA"/>
    <w:rsid w:val="000A4D49"/>
    <w:rsid w:val="000A5D0E"/>
    <w:rsid w:val="000B3C18"/>
    <w:rsid w:val="000D191F"/>
    <w:rsid w:val="000D683A"/>
    <w:rsid w:val="000E30E0"/>
    <w:rsid w:val="000E4801"/>
    <w:rsid w:val="000E4CC3"/>
    <w:rsid w:val="000E4F9C"/>
    <w:rsid w:val="000F0284"/>
    <w:rsid w:val="000F2BA4"/>
    <w:rsid w:val="000F381E"/>
    <w:rsid w:val="000F536E"/>
    <w:rsid w:val="000F7F2F"/>
    <w:rsid w:val="00102B3F"/>
    <w:rsid w:val="0010407C"/>
    <w:rsid w:val="0010449D"/>
    <w:rsid w:val="00104C94"/>
    <w:rsid w:val="00107FCD"/>
    <w:rsid w:val="00113972"/>
    <w:rsid w:val="00113F62"/>
    <w:rsid w:val="0011476E"/>
    <w:rsid w:val="001154F6"/>
    <w:rsid w:val="00115B54"/>
    <w:rsid w:val="00116E16"/>
    <w:rsid w:val="00122D3E"/>
    <w:rsid w:val="00124DDD"/>
    <w:rsid w:val="001262F1"/>
    <w:rsid w:val="00134C9D"/>
    <w:rsid w:val="00136263"/>
    <w:rsid w:val="00140979"/>
    <w:rsid w:val="001459B5"/>
    <w:rsid w:val="0016493E"/>
    <w:rsid w:val="00165E60"/>
    <w:rsid w:val="00171433"/>
    <w:rsid w:val="001723B4"/>
    <w:rsid w:val="001845C9"/>
    <w:rsid w:val="001856FA"/>
    <w:rsid w:val="00186BB5"/>
    <w:rsid w:val="00191286"/>
    <w:rsid w:val="0019382B"/>
    <w:rsid w:val="00194432"/>
    <w:rsid w:val="00195312"/>
    <w:rsid w:val="0019581C"/>
    <w:rsid w:val="001A072A"/>
    <w:rsid w:val="001A719E"/>
    <w:rsid w:val="001A7727"/>
    <w:rsid w:val="001B091D"/>
    <w:rsid w:val="001B25A2"/>
    <w:rsid w:val="001B4317"/>
    <w:rsid w:val="001B62F1"/>
    <w:rsid w:val="001B68C5"/>
    <w:rsid w:val="001B6EC1"/>
    <w:rsid w:val="001B7096"/>
    <w:rsid w:val="001B74E2"/>
    <w:rsid w:val="001C00E2"/>
    <w:rsid w:val="001D39AD"/>
    <w:rsid w:val="001E1120"/>
    <w:rsid w:val="001E722C"/>
    <w:rsid w:val="001F3F7C"/>
    <w:rsid w:val="00202BD9"/>
    <w:rsid w:val="002065FB"/>
    <w:rsid w:val="00206BD8"/>
    <w:rsid w:val="00210753"/>
    <w:rsid w:val="00212552"/>
    <w:rsid w:val="002129F1"/>
    <w:rsid w:val="00214A21"/>
    <w:rsid w:val="00217067"/>
    <w:rsid w:val="00221DDE"/>
    <w:rsid w:val="00233193"/>
    <w:rsid w:val="0024282D"/>
    <w:rsid w:val="00242D7B"/>
    <w:rsid w:val="0024791F"/>
    <w:rsid w:val="00253B85"/>
    <w:rsid w:val="00253BBE"/>
    <w:rsid w:val="002542E0"/>
    <w:rsid w:val="00255606"/>
    <w:rsid w:val="00255F5C"/>
    <w:rsid w:val="002643A4"/>
    <w:rsid w:val="00265110"/>
    <w:rsid w:val="00270F35"/>
    <w:rsid w:val="00275686"/>
    <w:rsid w:val="002823E4"/>
    <w:rsid w:val="002829EF"/>
    <w:rsid w:val="0029076D"/>
    <w:rsid w:val="00290B43"/>
    <w:rsid w:val="002910EF"/>
    <w:rsid w:val="00291CDC"/>
    <w:rsid w:val="00292E4B"/>
    <w:rsid w:val="002935C3"/>
    <w:rsid w:val="0029671B"/>
    <w:rsid w:val="002A04EB"/>
    <w:rsid w:val="002A0E9F"/>
    <w:rsid w:val="002A14B3"/>
    <w:rsid w:val="002A2B30"/>
    <w:rsid w:val="002A2B41"/>
    <w:rsid w:val="002A4E0C"/>
    <w:rsid w:val="002A68A8"/>
    <w:rsid w:val="002B27FA"/>
    <w:rsid w:val="002C2770"/>
    <w:rsid w:val="002D0ACE"/>
    <w:rsid w:val="002E0748"/>
    <w:rsid w:val="002E6135"/>
    <w:rsid w:val="002F5E10"/>
    <w:rsid w:val="002F63ED"/>
    <w:rsid w:val="00300B9C"/>
    <w:rsid w:val="00301D0E"/>
    <w:rsid w:val="00302128"/>
    <w:rsid w:val="003072C8"/>
    <w:rsid w:val="003073C1"/>
    <w:rsid w:val="0031144E"/>
    <w:rsid w:val="00311B29"/>
    <w:rsid w:val="00314E74"/>
    <w:rsid w:val="0031788E"/>
    <w:rsid w:val="0032171B"/>
    <w:rsid w:val="003234D5"/>
    <w:rsid w:val="00325B2A"/>
    <w:rsid w:val="003261AA"/>
    <w:rsid w:val="00327404"/>
    <w:rsid w:val="0033185E"/>
    <w:rsid w:val="0033390E"/>
    <w:rsid w:val="00340789"/>
    <w:rsid w:val="0034702A"/>
    <w:rsid w:val="00347197"/>
    <w:rsid w:val="00350C17"/>
    <w:rsid w:val="00353CF6"/>
    <w:rsid w:val="003638FF"/>
    <w:rsid w:val="00366F15"/>
    <w:rsid w:val="00371006"/>
    <w:rsid w:val="00372DB5"/>
    <w:rsid w:val="00376A3C"/>
    <w:rsid w:val="00376FB7"/>
    <w:rsid w:val="0037784F"/>
    <w:rsid w:val="0038238D"/>
    <w:rsid w:val="00391317"/>
    <w:rsid w:val="003941B3"/>
    <w:rsid w:val="003A177F"/>
    <w:rsid w:val="003A1D3B"/>
    <w:rsid w:val="003A484B"/>
    <w:rsid w:val="003A6C19"/>
    <w:rsid w:val="003A7171"/>
    <w:rsid w:val="003A77C7"/>
    <w:rsid w:val="003A7FE2"/>
    <w:rsid w:val="003B38AF"/>
    <w:rsid w:val="003B3EF9"/>
    <w:rsid w:val="003B75D2"/>
    <w:rsid w:val="003C0A96"/>
    <w:rsid w:val="003C513E"/>
    <w:rsid w:val="003D283D"/>
    <w:rsid w:val="003D340E"/>
    <w:rsid w:val="003E0C42"/>
    <w:rsid w:val="003F6336"/>
    <w:rsid w:val="003F6887"/>
    <w:rsid w:val="003F6D8A"/>
    <w:rsid w:val="003F6ECB"/>
    <w:rsid w:val="003F71D1"/>
    <w:rsid w:val="00404288"/>
    <w:rsid w:val="00406AAD"/>
    <w:rsid w:val="00407283"/>
    <w:rsid w:val="004134B3"/>
    <w:rsid w:val="00414AC4"/>
    <w:rsid w:val="004173C0"/>
    <w:rsid w:val="004210E4"/>
    <w:rsid w:val="00424376"/>
    <w:rsid w:val="00426739"/>
    <w:rsid w:val="004324A7"/>
    <w:rsid w:val="00432C0A"/>
    <w:rsid w:val="004332CA"/>
    <w:rsid w:val="00440A38"/>
    <w:rsid w:val="00444ACB"/>
    <w:rsid w:val="00452430"/>
    <w:rsid w:val="00453A5B"/>
    <w:rsid w:val="00457C0B"/>
    <w:rsid w:val="00462FCB"/>
    <w:rsid w:val="00463F28"/>
    <w:rsid w:val="004668B1"/>
    <w:rsid w:val="00474949"/>
    <w:rsid w:val="0048348E"/>
    <w:rsid w:val="0048416D"/>
    <w:rsid w:val="004864C8"/>
    <w:rsid w:val="00490AE5"/>
    <w:rsid w:val="00492653"/>
    <w:rsid w:val="004A0474"/>
    <w:rsid w:val="004A392B"/>
    <w:rsid w:val="004A4A3A"/>
    <w:rsid w:val="004A59E5"/>
    <w:rsid w:val="004A63BE"/>
    <w:rsid w:val="004B08DC"/>
    <w:rsid w:val="004B7295"/>
    <w:rsid w:val="004C0971"/>
    <w:rsid w:val="004C2044"/>
    <w:rsid w:val="004C2A00"/>
    <w:rsid w:val="004C3BF3"/>
    <w:rsid w:val="004C4E45"/>
    <w:rsid w:val="004C5A59"/>
    <w:rsid w:val="004C74A1"/>
    <w:rsid w:val="004D087A"/>
    <w:rsid w:val="004D0EB6"/>
    <w:rsid w:val="004D24B6"/>
    <w:rsid w:val="004D6AF8"/>
    <w:rsid w:val="004D7DF1"/>
    <w:rsid w:val="004E289F"/>
    <w:rsid w:val="004E360C"/>
    <w:rsid w:val="004E587B"/>
    <w:rsid w:val="004E7B99"/>
    <w:rsid w:val="004F03FA"/>
    <w:rsid w:val="004F2473"/>
    <w:rsid w:val="005000A5"/>
    <w:rsid w:val="005066E2"/>
    <w:rsid w:val="005123C9"/>
    <w:rsid w:val="005132BC"/>
    <w:rsid w:val="00513EFF"/>
    <w:rsid w:val="00515234"/>
    <w:rsid w:val="00516F52"/>
    <w:rsid w:val="0052028B"/>
    <w:rsid w:val="00524F0D"/>
    <w:rsid w:val="00525510"/>
    <w:rsid w:val="005315A3"/>
    <w:rsid w:val="00532F7C"/>
    <w:rsid w:val="0053566D"/>
    <w:rsid w:val="0053660C"/>
    <w:rsid w:val="005426DF"/>
    <w:rsid w:val="00544A31"/>
    <w:rsid w:val="00545F4C"/>
    <w:rsid w:val="005544BD"/>
    <w:rsid w:val="0055609C"/>
    <w:rsid w:val="00556B42"/>
    <w:rsid w:val="00560951"/>
    <w:rsid w:val="00564B81"/>
    <w:rsid w:val="00566400"/>
    <w:rsid w:val="0057025B"/>
    <w:rsid w:val="00572ECD"/>
    <w:rsid w:val="005742ED"/>
    <w:rsid w:val="005833B6"/>
    <w:rsid w:val="00587887"/>
    <w:rsid w:val="00597151"/>
    <w:rsid w:val="005A3702"/>
    <w:rsid w:val="005B5BB7"/>
    <w:rsid w:val="005B6104"/>
    <w:rsid w:val="005C0DD2"/>
    <w:rsid w:val="005C7329"/>
    <w:rsid w:val="005D40D5"/>
    <w:rsid w:val="005D458F"/>
    <w:rsid w:val="005D590B"/>
    <w:rsid w:val="005E07B0"/>
    <w:rsid w:val="005E0F8D"/>
    <w:rsid w:val="005E1A0D"/>
    <w:rsid w:val="005E7EBA"/>
    <w:rsid w:val="005F2E59"/>
    <w:rsid w:val="005F5FD5"/>
    <w:rsid w:val="006013D6"/>
    <w:rsid w:val="00602C35"/>
    <w:rsid w:val="00617F15"/>
    <w:rsid w:val="0062023F"/>
    <w:rsid w:val="0062143A"/>
    <w:rsid w:val="00633B24"/>
    <w:rsid w:val="00634714"/>
    <w:rsid w:val="006347D6"/>
    <w:rsid w:val="006360B7"/>
    <w:rsid w:val="00642168"/>
    <w:rsid w:val="00642D95"/>
    <w:rsid w:val="00646CD0"/>
    <w:rsid w:val="006471B2"/>
    <w:rsid w:val="00662F17"/>
    <w:rsid w:val="0066346B"/>
    <w:rsid w:val="006646AD"/>
    <w:rsid w:val="0067532A"/>
    <w:rsid w:val="006773E4"/>
    <w:rsid w:val="00681845"/>
    <w:rsid w:val="00687222"/>
    <w:rsid w:val="00687BAF"/>
    <w:rsid w:val="00690DD3"/>
    <w:rsid w:val="00695CA3"/>
    <w:rsid w:val="00697AD8"/>
    <w:rsid w:val="006A4B62"/>
    <w:rsid w:val="006B4B52"/>
    <w:rsid w:val="006B5A2A"/>
    <w:rsid w:val="006C010D"/>
    <w:rsid w:val="006C51DA"/>
    <w:rsid w:val="006C7C63"/>
    <w:rsid w:val="006D025B"/>
    <w:rsid w:val="006D0891"/>
    <w:rsid w:val="006D6211"/>
    <w:rsid w:val="006D6568"/>
    <w:rsid w:val="006E1DFF"/>
    <w:rsid w:val="006E38C5"/>
    <w:rsid w:val="006E4FCF"/>
    <w:rsid w:val="006E568E"/>
    <w:rsid w:val="006E7993"/>
    <w:rsid w:val="006F22A1"/>
    <w:rsid w:val="006F2D49"/>
    <w:rsid w:val="00702DBC"/>
    <w:rsid w:val="00704C1D"/>
    <w:rsid w:val="00707715"/>
    <w:rsid w:val="00710F9D"/>
    <w:rsid w:val="007113FC"/>
    <w:rsid w:val="007206DC"/>
    <w:rsid w:val="00720B8B"/>
    <w:rsid w:val="0072155C"/>
    <w:rsid w:val="00726CE2"/>
    <w:rsid w:val="00733980"/>
    <w:rsid w:val="00734B5F"/>
    <w:rsid w:val="007362BD"/>
    <w:rsid w:val="00761A46"/>
    <w:rsid w:val="00763F99"/>
    <w:rsid w:val="00764267"/>
    <w:rsid w:val="00765235"/>
    <w:rsid w:val="00765431"/>
    <w:rsid w:val="00771370"/>
    <w:rsid w:val="00774432"/>
    <w:rsid w:val="00775961"/>
    <w:rsid w:val="00776817"/>
    <w:rsid w:val="00782C63"/>
    <w:rsid w:val="007831D7"/>
    <w:rsid w:val="00791FEC"/>
    <w:rsid w:val="007964E6"/>
    <w:rsid w:val="007A3778"/>
    <w:rsid w:val="007A62C3"/>
    <w:rsid w:val="007B1551"/>
    <w:rsid w:val="007B68DA"/>
    <w:rsid w:val="007C0410"/>
    <w:rsid w:val="007C615B"/>
    <w:rsid w:val="007C7F0C"/>
    <w:rsid w:val="007D170A"/>
    <w:rsid w:val="007D5411"/>
    <w:rsid w:val="007D6EDD"/>
    <w:rsid w:val="007E0D25"/>
    <w:rsid w:val="007E53E0"/>
    <w:rsid w:val="007F0369"/>
    <w:rsid w:val="007F33EE"/>
    <w:rsid w:val="007F4E97"/>
    <w:rsid w:val="007F5174"/>
    <w:rsid w:val="007F6994"/>
    <w:rsid w:val="0080004E"/>
    <w:rsid w:val="0080157C"/>
    <w:rsid w:val="00801910"/>
    <w:rsid w:val="00802E44"/>
    <w:rsid w:val="00804521"/>
    <w:rsid w:val="00811984"/>
    <w:rsid w:val="00814407"/>
    <w:rsid w:val="00814F2B"/>
    <w:rsid w:val="008152E3"/>
    <w:rsid w:val="00816802"/>
    <w:rsid w:val="00816CF3"/>
    <w:rsid w:val="00820071"/>
    <w:rsid w:val="00820198"/>
    <w:rsid w:val="008208EC"/>
    <w:rsid w:val="00822CC8"/>
    <w:rsid w:val="00823103"/>
    <w:rsid w:val="00823C99"/>
    <w:rsid w:val="008268DE"/>
    <w:rsid w:val="00830506"/>
    <w:rsid w:val="00830842"/>
    <w:rsid w:val="00850829"/>
    <w:rsid w:val="00850E78"/>
    <w:rsid w:val="00853711"/>
    <w:rsid w:val="00855F86"/>
    <w:rsid w:val="00857BD1"/>
    <w:rsid w:val="008624D9"/>
    <w:rsid w:val="00866C1F"/>
    <w:rsid w:val="008720BA"/>
    <w:rsid w:val="00875BCA"/>
    <w:rsid w:val="008825EE"/>
    <w:rsid w:val="00884C56"/>
    <w:rsid w:val="008943A6"/>
    <w:rsid w:val="0089668F"/>
    <w:rsid w:val="008A2459"/>
    <w:rsid w:val="008A4E68"/>
    <w:rsid w:val="008B0325"/>
    <w:rsid w:val="008B2F1C"/>
    <w:rsid w:val="008C14E9"/>
    <w:rsid w:val="008C15D9"/>
    <w:rsid w:val="008D0991"/>
    <w:rsid w:val="008D4B05"/>
    <w:rsid w:val="008E02CA"/>
    <w:rsid w:val="008E19F1"/>
    <w:rsid w:val="008E4AFD"/>
    <w:rsid w:val="008E6DE6"/>
    <w:rsid w:val="008F4188"/>
    <w:rsid w:val="008F7D79"/>
    <w:rsid w:val="00904452"/>
    <w:rsid w:val="0091293A"/>
    <w:rsid w:val="00915C98"/>
    <w:rsid w:val="00916984"/>
    <w:rsid w:val="0091739B"/>
    <w:rsid w:val="00920C20"/>
    <w:rsid w:val="00923415"/>
    <w:rsid w:val="009338F7"/>
    <w:rsid w:val="00934E5B"/>
    <w:rsid w:val="009361D1"/>
    <w:rsid w:val="009363BA"/>
    <w:rsid w:val="0094344E"/>
    <w:rsid w:val="009442C9"/>
    <w:rsid w:val="00950D8A"/>
    <w:rsid w:val="00961EF4"/>
    <w:rsid w:val="009648D7"/>
    <w:rsid w:val="0097067D"/>
    <w:rsid w:val="009748B2"/>
    <w:rsid w:val="00974A1D"/>
    <w:rsid w:val="00975753"/>
    <w:rsid w:val="009843DA"/>
    <w:rsid w:val="00984F29"/>
    <w:rsid w:val="00997B4D"/>
    <w:rsid w:val="009A4B8A"/>
    <w:rsid w:val="009B08F0"/>
    <w:rsid w:val="009B414A"/>
    <w:rsid w:val="009B6664"/>
    <w:rsid w:val="009B67BA"/>
    <w:rsid w:val="009C2086"/>
    <w:rsid w:val="009C5596"/>
    <w:rsid w:val="009C6922"/>
    <w:rsid w:val="009D584D"/>
    <w:rsid w:val="009D7BEE"/>
    <w:rsid w:val="009E3D0C"/>
    <w:rsid w:val="009F1AF5"/>
    <w:rsid w:val="009F2373"/>
    <w:rsid w:val="009F2F4C"/>
    <w:rsid w:val="009F3F84"/>
    <w:rsid w:val="009F4AC7"/>
    <w:rsid w:val="00A015BF"/>
    <w:rsid w:val="00A01BC7"/>
    <w:rsid w:val="00A04DDF"/>
    <w:rsid w:val="00A05B2C"/>
    <w:rsid w:val="00A1088E"/>
    <w:rsid w:val="00A201DD"/>
    <w:rsid w:val="00A35015"/>
    <w:rsid w:val="00A35DE4"/>
    <w:rsid w:val="00A42A48"/>
    <w:rsid w:val="00A54EBD"/>
    <w:rsid w:val="00A56232"/>
    <w:rsid w:val="00A567D4"/>
    <w:rsid w:val="00A65C96"/>
    <w:rsid w:val="00A74A3F"/>
    <w:rsid w:val="00A77CE3"/>
    <w:rsid w:val="00A82AD0"/>
    <w:rsid w:val="00A953D5"/>
    <w:rsid w:val="00A9634D"/>
    <w:rsid w:val="00AA190B"/>
    <w:rsid w:val="00AA1FDB"/>
    <w:rsid w:val="00AA7A8F"/>
    <w:rsid w:val="00AA7D0F"/>
    <w:rsid w:val="00AB099A"/>
    <w:rsid w:val="00AB2526"/>
    <w:rsid w:val="00AB373A"/>
    <w:rsid w:val="00AB46EF"/>
    <w:rsid w:val="00AB69DA"/>
    <w:rsid w:val="00AC015D"/>
    <w:rsid w:val="00AC1B60"/>
    <w:rsid w:val="00AC36DD"/>
    <w:rsid w:val="00AC4ABD"/>
    <w:rsid w:val="00AC4B59"/>
    <w:rsid w:val="00AC7982"/>
    <w:rsid w:val="00AD4C9E"/>
    <w:rsid w:val="00AD516E"/>
    <w:rsid w:val="00AD59D1"/>
    <w:rsid w:val="00AE1298"/>
    <w:rsid w:val="00AE1D00"/>
    <w:rsid w:val="00AE62AA"/>
    <w:rsid w:val="00AE79C6"/>
    <w:rsid w:val="00AF08C8"/>
    <w:rsid w:val="00AF2328"/>
    <w:rsid w:val="00AF600D"/>
    <w:rsid w:val="00AF7D7F"/>
    <w:rsid w:val="00B00396"/>
    <w:rsid w:val="00B13505"/>
    <w:rsid w:val="00B14088"/>
    <w:rsid w:val="00B15894"/>
    <w:rsid w:val="00B20A4B"/>
    <w:rsid w:val="00B21348"/>
    <w:rsid w:val="00B21A9A"/>
    <w:rsid w:val="00B263F9"/>
    <w:rsid w:val="00B34D4B"/>
    <w:rsid w:val="00B4039E"/>
    <w:rsid w:val="00B40B16"/>
    <w:rsid w:val="00B43063"/>
    <w:rsid w:val="00B435FE"/>
    <w:rsid w:val="00B44077"/>
    <w:rsid w:val="00B447C6"/>
    <w:rsid w:val="00B45FA8"/>
    <w:rsid w:val="00B47783"/>
    <w:rsid w:val="00B6306A"/>
    <w:rsid w:val="00B7037D"/>
    <w:rsid w:val="00B716E1"/>
    <w:rsid w:val="00B744AC"/>
    <w:rsid w:val="00B8392E"/>
    <w:rsid w:val="00B87C5B"/>
    <w:rsid w:val="00B87FE8"/>
    <w:rsid w:val="00B92D6F"/>
    <w:rsid w:val="00B96178"/>
    <w:rsid w:val="00B967F3"/>
    <w:rsid w:val="00BA2E66"/>
    <w:rsid w:val="00BA3E9D"/>
    <w:rsid w:val="00BA6277"/>
    <w:rsid w:val="00BB1C56"/>
    <w:rsid w:val="00BB1D75"/>
    <w:rsid w:val="00BB5F53"/>
    <w:rsid w:val="00BC6224"/>
    <w:rsid w:val="00BD5A9A"/>
    <w:rsid w:val="00BE0E3F"/>
    <w:rsid w:val="00BE3AE9"/>
    <w:rsid w:val="00BE49D5"/>
    <w:rsid w:val="00BE7780"/>
    <w:rsid w:val="00C07432"/>
    <w:rsid w:val="00C0743C"/>
    <w:rsid w:val="00C1467C"/>
    <w:rsid w:val="00C16F8F"/>
    <w:rsid w:val="00C23A08"/>
    <w:rsid w:val="00C244C8"/>
    <w:rsid w:val="00C25F18"/>
    <w:rsid w:val="00C271CE"/>
    <w:rsid w:val="00C5534F"/>
    <w:rsid w:val="00C63284"/>
    <w:rsid w:val="00C63DC2"/>
    <w:rsid w:val="00C656CD"/>
    <w:rsid w:val="00C72E8D"/>
    <w:rsid w:val="00C80037"/>
    <w:rsid w:val="00C81E4C"/>
    <w:rsid w:val="00C82B3E"/>
    <w:rsid w:val="00C95E8E"/>
    <w:rsid w:val="00CA30B8"/>
    <w:rsid w:val="00CA3AD3"/>
    <w:rsid w:val="00CA7591"/>
    <w:rsid w:val="00CB2974"/>
    <w:rsid w:val="00CB2F8E"/>
    <w:rsid w:val="00CB3337"/>
    <w:rsid w:val="00CB6EEF"/>
    <w:rsid w:val="00CC4A64"/>
    <w:rsid w:val="00CE1F89"/>
    <w:rsid w:val="00CE39C2"/>
    <w:rsid w:val="00CE7828"/>
    <w:rsid w:val="00CF00B0"/>
    <w:rsid w:val="00CF296E"/>
    <w:rsid w:val="00D074C2"/>
    <w:rsid w:val="00D0793B"/>
    <w:rsid w:val="00D112B0"/>
    <w:rsid w:val="00D159A6"/>
    <w:rsid w:val="00D15AA9"/>
    <w:rsid w:val="00D16EE0"/>
    <w:rsid w:val="00D24856"/>
    <w:rsid w:val="00D26428"/>
    <w:rsid w:val="00D2761B"/>
    <w:rsid w:val="00D33757"/>
    <w:rsid w:val="00D33E1A"/>
    <w:rsid w:val="00D34F93"/>
    <w:rsid w:val="00D360D1"/>
    <w:rsid w:val="00D471DA"/>
    <w:rsid w:val="00D51886"/>
    <w:rsid w:val="00D63681"/>
    <w:rsid w:val="00D65695"/>
    <w:rsid w:val="00D82545"/>
    <w:rsid w:val="00D825F7"/>
    <w:rsid w:val="00D920FD"/>
    <w:rsid w:val="00D93E6E"/>
    <w:rsid w:val="00D96646"/>
    <w:rsid w:val="00DA0307"/>
    <w:rsid w:val="00DA0AD4"/>
    <w:rsid w:val="00DA6952"/>
    <w:rsid w:val="00DC019E"/>
    <w:rsid w:val="00DC3B40"/>
    <w:rsid w:val="00DC5D44"/>
    <w:rsid w:val="00DC745B"/>
    <w:rsid w:val="00DD0B6D"/>
    <w:rsid w:val="00DD2144"/>
    <w:rsid w:val="00DD7EC0"/>
    <w:rsid w:val="00DE0675"/>
    <w:rsid w:val="00DE5903"/>
    <w:rsid w:val="00DE69FA"/>
    <w:rsid w:val="00DF3174"/>
    <w:rsid w:val="00DF63D4"/>
    <w:rsid w:val="00E01041"/>
    <w:rsid w:val="00E0352E"/>
    <w:rsid w:val="00E03E9E"/>
    <w:rsid w:val="00E07FF8"/>
    <w:rsid w:val="00E11985"/>
    <w:rsid w:val="00E14B8E"/>
    <w:rsid w:val="00E23F90"/>
    <w:rsid w:val="00E267B8"/>
    <w:rsid w:val="00E32030"/>
    <w:rsid w:val="00E407D1"/>
    <w:rsid w:val="00E4136D"/>
    <w:rsid w:val="00E44D77"/>
    <w:rsid w:val="00E51357"/>
    <w:rsid w:val="00E533D4"/>
    <w:rsid w:val="00E726EE"/>
    <w:rsid w:val="00E73F4F"/>
    <w:rsid w:val="00E74223"/>
    <w:rsid w:val="00E919EE"/>
    <w:rsid w:val="00E96AF0"/>
    <w:rsid w:val="00EA503E"/>
    <w:rsid w:val="00EA6C6D"/>
    <w:rsid w:val="00EB439A"/>
    <w:rsid w:val="00EC75FA"/>
    <w:rsid w:val="00ED10D8"/>
    <w:rsid w:val="00ED14D2"/>
    <w:rsid w:val="00EE032C"/>
    <w:rsid w:val="00EF0766"/>
    <w:rsid w:val="00EF6FF3"/>
    <w:rsid w:val="00F05410"/>
    <w:rsid w:val="00F05A7B"/>
    <w:rsid w:val="00F10958"/>
    <w:rsid w:val="00F12400"/>
    <w:rsid w:val="00F1714C"/>
    <w:rsid w:val="00F230F3"/>
    <w:rsid w:val="00F2343E"/>
    <w:rsid w:val="00F23C77"/>
    <w:rsid w:val="00F356D8"/>
    <w:rsid w:val="00F35801"/>
    <w:rsid w:val="00F53E3A"/>
    <w:rsid w:val="00F54679"/>
    <w:rsid w:val="00F553A1"/>
    <w:rsid w:val="00F653F1"/>
    <w:rsid w:val="00F7494F"/>
    <w:rsid w:val="00F82367"/>
    <w:rsid w:val="00F8267F"/>
    <w:rsid w:val="00F831A7"/>
    <w:rsid w:val="00F8329D"/>
    <w:rsid w:val="00F864F5"/>
    <w:rsid w:val="00F86615"/>
    <w:rsid w:val="00F9339E"/>
    <w:rsid w:val="00F9737D"/>
    <w:rsid w:val="00FA1589"/>
    <w:rsid w:val="00FA39E4"/>
    <w:rsid w:val="00FA6633"/>
    <w:rsid w:val="00FA7BCB"/>
    <w:rsid w:val="00FB1C37"/>
    <w:rsid w:val="00FB3D55"/>
    <w:rsid w:val="00FB5C09"/>
    <w:rsid w:val="00FC0906"/>
    <w:rsid w:val="00FC0F1B"/>
    <w:rsid w:val="00FC2DC2"/>
    <w:rsid w:val="00FC4371"/>
    <w:rsid w:val="00FD4880"/>
    <w:rsid w:val="00FE309B"/>
    <w:rsid w:val="00FF0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525C0"/>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1"/>
    <w:qFormat/>
    <w:rsid w:val="007B68DA"/>
    <w:pPr>
      <w:keepNext/>
      <w:keepLines/>
      <w:spacing w:before="480" w:after="120" w:line="276" w:lineRule="auto"/>
      <w:contextualSpacing/>
      <w:outlineLvl w:val="0"/>
    </w:pPr>
    <w:rPr>
      <w:rFonts w:ascii="Cambria" w:eastAsia="Calibri" w:hAnsi="Cambria"/>
      <w:b/>
      <w:bCs/>
      <w:color w:val="000000"/>
      <w:kern w:val="32"/>
      <w:sz w:val="32"/>
      <w:szCs w:val="32"/>
      <w:lang w:val="x-none" w:eastAsia="x-none"/>
    </w:rPr>
  </w:style>
  <w:style w:type="paragraph" w:styleId="2">
    <w:name w:val="heading 2"/>
    <w:basedOn w:val="a"/>
    <w:next w:val="a"/>
    <w:link w:val="20"/>
    <w:uiPriority w:val="1"/>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paragraph" w:styleId="4">
    <w:name w:val="heading 4"/>
    <w:basedOn w:val="a"/>
    <w:next w:val="a"/>
    <w:link w:val="40"/>
    <w:qFormat/>
    <w:rsid w:val="007B68DA"/>
    <w:pPr>
      <w:keepNext/>
      <w:keepLines/>
      <w:spacing w:before="240" w:after="40" w:line="276" w:lineRule="auto"/>
      <w:contextualSpacing/>
      <w:outlineLvl w:val="3"/>
    </w:pPr>
    <w:rPr>
      <w:rFonts w:ascii="Calibri" w:eastAsia="Calibri" w:hAnsi="Calibri"/>
      <w:b/>
      <w:bCs/>
      <w:color w:val="000000"/>
      <w:sz w:val="28"/>
      <w:szCs w:val="28"/>
      <w:lang w:val="x-none" w:eastAsia="x-none"/>
    </w:rPr>
  </w:style>
  <w:style w:type="paragraph" w:styleId="5">
    <w:name w:val="heading 5"/>
    <w:basedOn w:val="a"/>
    <w:next w:val="a"/>
    <w:link w:val="50"/>
    <w:qFormat/>
    <w:rsid w:val="007B68DA"/>
    <w:pPr>
      <w:keepNext/>
      <w:keepLines/>
      <w:spacing w:before="220" w:after="40" w:line="276" w:lineRule="auto"/>
      <w:contextualSpacing/>
      <w:outlineLvl w:val="4"/>
    </w:pPr>
    <w:rPr>
      <w:rFonts w:ascii="Calibri" w:eastAsia="Calibri" w:hAnsi="Calibri"/>
      <w:b/>
      <w:bCs/>
      <w:i/>
      <w:iCs/>
      <w:color w:val="000000"/>
      <w:sz w:val="26"/>
      <w:szCs w:val="26"/>
      <w:lang w:val="x-none" w:eastAsia="x-none"/>
    </w:rPr>
  </w:style>
  <w:style w:type="paragraph" w:styleId="6">
    <w:name w:val="heading 6"/>
    <w:basedOn w:val="a"/>
    <w:next w:val="a"/>
    <w:link w:val="60"/>
    <w:qFormat/>
    <w:rsid w:val="007B68DA"/>
    <w:pPr>
      <w:keepNext/>
      <w:keepLines/>
      <w:spacing w:before="200" w:after="40" w:line="276" w:lineRule="auto"/>
      <w:contextualSpacing/>
      <w:outlineLvl w:val="5"/>
    </w:pPr>
    <w:rPr>
      <w:rFonts w:ascii="Calibri" w:eastAsia="Calibri" w:hAnsi="Calibri"/>
      <w:b/>
      <w:bCs/>
      <w:color w:val="000000"/>
      <w:sz w:val="20"/>
      <w:szCs w:val="20"/>
      <w:lang w:val="x-none" w:eastAsia="x-none"/>
    </w:rPr>
  </w:style>
  <w:style w:type="paragraph" w:styleId="7">
    <w:name w:val="heading 7"/>
    <w:basedOn w:val="a"/>
    <w:next w:val="a"/>
    <w:link w:val="70"/>
    <w:unhideWhenUsed/>
    <w:qFormat/>
    <w:rsid w:val="007B68D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unhideWhenUsed/>
    <w:rsid w:val="004B7295"/>
    <w:pPr>
      <w:spacing w:before="100" w:beforeAutospacing="1" w:after="100" w:afterAutospacing="1"/>
    </w:pPr>
    <w:rPr>
      <w:lang w:val="ru-RU"/>
    </w:rPr>
  </w:style>
  <w:style w:type="paragraph" w:customStyle="1" w:styleId="1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character" w:customStyle="1" w:styleId="70">
    <w:name w:val="Заголовок 7 Знак"/>
    <w:basedOn w:val="a0"/>
    <w:link w:val="7"/>
    <w:rsid w:val="007B68DA"/>
    <w:rPr>
      <w:rFonts w:asciiTheme="majorHAnsi" w:eastAsiaTheme="majorEastAsia" w:hAnsiTheme="majorHAnsi" w:cstheme="majorBidi"/>
      <w:i/>
      <w:iCs/>
      <w:color w:val="1F4D78" w:themeColor="accent1" w:themeShade="7F"/>
      <w:sz w:val="24"/>
      <w:szCs w:val="24"/>
      <w:lang w:val="uk-UA" w:eastAsia="ru-RU"/>
    </w:rPr>
  </w:style>
  <w:style w:type="character" w:customStyle="1" w:styleId="10">
    <w:name w:val="Заголовок 1 Знак"/>
    <w:basedOn w:val="a0"/>
    <w:link w:val="1"/>
    <w:uiPriority w:val="1"/>
    <w:rsid w:val="007B68DA"/>
    <w:rPr>
      <w:rFonts w:ascii="Cambria" w:eastAsia="Calibri" w:hAnsi="Cambria" w:cs="Times New Roman"/>
      <w:b/>
      <w:bCs/>
      <w:color w:val="000000"/>
      <w:kern w:val="32"/>
      <w:sz w:val="32"/>
      <w:szCs w:val="32"/>
      <w:lang w:val="x-none" w:eastAsia="x-none"/>
    </w:rPr>
  </w:style>
  <w:style w:type="character" w:customStyle="1" w:styleId="40">
    <w:name w:val="Заголовок 4 Знак"/>
    <w:basedOn w:val="a0"/>
    <w:link w:val="4"/>
    <w:rsid w:val="007B68DA"/>
    <w:rPr>
      <w:rFonts w:ascii="Calibri" w:eastAsia="Calibri" w:hAnsi="Calibri" w:cs="Times New Roman"/>
      <w:b/>
      <w:bCs/>
      <w:color w:val="000000"/>
      <w:sz w:val="28"/>
      <w:szCs w:val="28"/>
      <w:lang w:val="x-none" w:eastAsia="x-none"/>
    </w:rPr>
  </w:style>
  <w:style w:type="character" w:customStyle="1" w:styleId="50">
    <w:name w:val="Заголовок 5 Знак"/>
    <w:basedOn w:val="a0"/>
    <w:link w:val="5"/>
    <w:rsid w:val="007B68DA"/>
    <w:rPr>
      <w:rFonts w:ascii="Calibri" w:eastAsia="Calibri" w:hAnsi="Calibri" w:cs="Times New Roman"/>
      <w:b/>
      <w:bCs/>
      <w:i/>
      <w:iCs/>
      <w:color w:val="000000"/>
      <w:sz w:val="26"/>
      <w:szCs w:val="26"/>
      <w:lang w:val="x-none" w:eastAsia="x-none"/>
    </w:rPr>
  </w:style>
  <w:style w:type="character" w:customStyle="1" w:styleId="60">
    <w:name w:val="Заголовок 6 Знак"/>
    <w:basedOn w:val="a0"/>
    <w:link w:val="6"/>
    <w:rsid w:val="007B68DA"/>
    <w:rPr>
      <w:rFonts w:ascii="Calibri" w:eastAsia="Calibri" w:hAnsi="Calibri" w:cs="Times New Roman"/>
      <w:b/>
      <w:bCs/>
      <w:color w:val="000000"/>
      <w:sz w:val="20"/>
      <w:szCs w:val="20"/>
      <w:lang w:val="x-none" w:eastAsia="x-none"/>
    </w:rPr>
  </w:style>
  <w:style w:type="table" w:customStyle="1" w:styleId="TableNormal1">
    <w:name w:val="Table Normal1"/>
    <w:rsid w:val="007B68DA"/>
    <w:pPr>
      <w:spacing w:after="200" w:line="276" w:lineRule="auto"/>
    </w:pPr>
    <w:rPr>
      <w:rFonts w:ascii="Calibri" w:eastAsia="Times New Roman" w:hAnsi="Calibri" w:cs="Calibri"/>
      <w:color w:val="000000"/>
      <w:lang w:val="uk-UA" w:eastAsia="uk-UA"/>
    </w:rPr>
    <w:tblPr>
      <w:tblCellMar>
        <w:top w:w="0" w:type="dxa"/>
        <w:left w:w="0" w:type="dxa"/>
        <w:bottom w:w="0" w:type="dxa"/>
        <w:right w:w="0" w:type="dxa"/>
      </w:tblCellMar>
    </w:tblPr>
  </w:style>
  <w:style w:type="paragraph" w:styleId="ab">
    <w:name w:val="Title"/>
    <w:basedOn w:val="a"/>
    <w:next w:val="a"/>
    <w:link w:val="ac"/>
    <w:qFormat/>
    <w:rsid w:val="007B68DA"/>
    <w:pPr>
      <w:keepNext/>
      <w:keepLines/>
      <w:spacing w:before="480" w:after="120" w:line="276" w:lineRule="auto"/>
      <w:contextualSpacing/>
    </w:pPr>
    <w:rPr>
      <w:rFonts w:ascii="Cambria" w:eastAsia="Calibri" w:hAnsi="Cambria"/>
      <w:b/>
      <w:bCs/>
      <w:color w:val="000000"/>
      <w:kern w:val="28"/>
      <w:sz w:val="32"/>
      <w:szCs w:val="32"/>
      <w:lang w:val="x-none" w:eastAsia="x-none"/>
    </w:rPr>
  </w:style>
  <w:style w:type="character" w:customStyle="1" w:styleId="ac">
    <w:name w:val="Назва Знак"/>
    <w:basedOn w:val="a0"/>
    <w:link w:val="ab"/>
    <w:rsid w:val="007B68DA"/>
    <w:rPr>
      <w:rFonts w:ascii="Cambria" w:eastAsia="Calibri" w:hAnsi="Cambria" w:cs="Times New Roman"/>
      <w:b/>
      <w:bCs/>
      <w:color w:val="000000"/>
      <w:kern w:val="28"/>
      <w:sz w:val="32"/>
      <w:szCs w:val="32"/>
      <w:lang w:val="x-none" w:eastAsia="x-none"/>
    </w:rPr>
  </w:style>
  <w:style w:type="paragraph" w:styleId="ad">
    <w:name w:val="Subtitle"/>
    <w:basedOn w:val="a"/>
    <w:next w:val="a"/>
    <w:link w:val="ae"/>
    <w:qFormat/>
    <w:rsid w:val="007B68DA"/>
    <w:pPr>
      <w:keepNext/>
      <w:keepLines/>
      <w:spacing w:before="360" w:after="80" w:line="276" w:lineRule="auto"/>
      <w:contextualSpacing/>
    </w:pPr>
    <w:rPr>
      <w:rFonts w:ascii="Cambria" w:eastAsia="Calibri" w:hAnsi="Cambria"/>
      <w:color w:val="000000"/>
      <w:lang w:val="x-none" w:eastAsia="x-none"/>
    </w:rPr>
  </w:style>
  <w:style w:type="character" w:customStyle="1" w:styleId="ae">
    <w:name w:val="Підзаголовок Знак"/>
    <w:basedOn w:val="a0"/>
    <w:link w:val="ad"/>
    <w:rsid w:val="007B68DA"/>
    <w:rPr>
      <w:rFonts w:ascii="Cambria" w:eastAsia="Calibri" w:hAnsi="Cambria" w:cs="Times New Roman"/>
      <w:color w:val="000000"/>
      <w:sz w:val="24"/>
      <w:szCs w:val="24"/>
      <w:lang w:val="x-none" w:eastAsia="x-none"/>
    </w:rPr>
  </w:style>
  <w:style w:type="character" w:customStyle="1" w:styleId="st">
    <w:name w:val="st"/>
    <w:rsid w:val="007B68DA"/>
  </w:style>
  <w:style w:type="character" w:styleId="af">
    <w:name w:val="Emphasis"/>
    <w:uiPriority w:val="20"/>
    <w:qFormat/>
    <w:rsid w:val="007B68DA"/>
    <w:rPr>
      <w:rFonts w:cs="Times New Roman"/>
      <w:i/>
    </w:rPr>
  </w:style>
  <w:style w:type="paragraph" w:styleId="af0">
    <w:name w:val="header"/>
    <w:basedOn w:val="a"/>
    <w:link w:val="af1"/>
    <w:uiPriority w:val="99"/>
    <w:rsid w:val="007B68DA"/>
    <w:pPr>
      <w:tabs>
        <w:tab w:val="center" w:pos="4819"/>
        <w:tab w:val="right" w:pos="9639"/>
      </w:tabs>
      <w:spacing w:after="200" w:line="276" w:lineRule="auto"/>
    </w:pPr>
    <w:rPr>
      <w:rFonts w:ascii="Calibri" w:hAnsi="Calibri" w:cs="Calibri"/>
      <w:color w:val="000000"/>
      <w:sz w:val="22"/>
      <w:szCs w:val="22"/>
      <w:lang w:eastAsia="uk-UA"/>
    </w:rPr>
  </w:style>
  <w:style w:type="character" w:customStyle="1" w:styleId="af1">
    <w:name w:val="Верхній колонтитул Знак"/>
    <w:basedOn w:val="a0"/>
    <w:link w:val="af0"/>
    <w:uiPriority w:val="99"/>
    <w:rsid w:val="007B68DA"/>
    <w:rPr>
      <w:rFonts w:ascii="Calibri" w:eastAsia="Times New Roman" w:hAnsi="Calibri" w:cs="Calibri"/>
      <w:color w:val="000000"/>
      <w:lang w:val="uk-UA" w:eastAsia="uk-UA"/>
    </w:rPr>
  </w:style>
  <w:style w:type="paragraph" w:styleId="af2">
    <w:name w:val="footer"/>
    <w:basedOn w:val="a"/>
    <w:link w:val="af3"/>
    <w:uiPriority w:val="99"/>
    <w:rsid w:val="007B68DA"/>
    <w:pPr>
      <w:tabs>
        <w:tab w:val="center" w:pos="4819"/>
        <w:tab w:val="right" w:pos="9639"/>
      </w:tabs>
      <w:spacing w:after="200" w:line="276" w:lineRule="auto"/>
    </w:pPr>
    <w:rPr>
      <w:rFonts w:ascii="Calibri" w:hAnsi="Calibri" w:cs="Calibri"/>
      <w:color w:val="000000"/>
      <w:sz w:val="22"/>
      <w:szCs w:val="22"/>
      <w:lang w:eastAsia="uk-UA"/>
    </w:rPr>
  </w:style>
  <w:style w:type="character" w:customStyle="1" w:styleId="af3">
    <w:name w:val="Нижній колонтитул Знак"/>
    <w:basedOn w:val="a0"/>
    <w:link w:val="af2"/>
    <w:uiPriority w:val="99"/>
    <w:rsid w:val="007B68DA"/>
    <w:rPr>
      <w:rFonts w:ascii="Calibri" w:eastAsia="Times New Roman" w:hAnsi="Calibri" w:cs="Calibri"/>
      <w:color w:val="000000"/>
      <w:lang w:val="uk-UA" w:eastAsia="uk-UA"/>
    </w:rPr>
  </w:style>
  <w:style w:type="paragraph" w:customStyle="1" w:styleId="rvps7">
    <w:name w:val="rvps7"/>
    <w:basedOn w:val="a"/>
    <w:rsid w:val="007B68DA"/>
    <w:pPr>
      <w:spacing w:before="100" w:beforeAutospacing="1" w:after="100" w:afterAutospacing="1"/>
    </w:pPr>
    <w:rPr>
      <w:lang w:val="ru-RU"/>
    </w:rPr>
  </w:style>
  <w:style w:type="character" w:customStyle="1" w:styleId="rvts15">
    <w:name w:val="rvts15"/>
    <w:rsid w:val="007B68DA"/>
  </w:style>
  <w:style w:type="paragraph" w:customStyle="1" w:styleId="rvps2">
    <w:name w:val="rvps2"/>
    <w:basedOn w:val="a"/>
    <w:rsid w:val="007B68DA"/>
    <w:pPr>
      <w:spacing w:before="100" w:beforeAutospacing="1" w:after="100" w:afterAutospacing="1"/>
    </w:pPr>
    <w:rPr>
      <w:lang w:val="ru-RU"/>
    </w:rPr>
  </w:style>
  <w:style w:type="paragraph" w:customStyle="1" w:styleId="Default">
    <w:name w:val="Default"/>
    <w:rsid w:val="007B68D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desc-text">
    <w:name w:val="desc-text"/>
    <w:rsid w:val="007B68DA"/>
  </w:style>
  <w:style w:type="paragraph" w:customStyle="1" w:styleId="tj">
    <w:name w:val="tj"/>
    <w:basedOn w:val="a"/>
    <w:rsid w:val="007B68DA"/>
    <w:pPr>
      <w:spacing w:before="100" w:beforeAutospacing="1" w:after="100" w:afterAutospacing="1"/>
    </w:pPr>
    <w:rPr>
      <w:lang w:val="ru-RU"/>
    </w:rPr>
  </w:style>
  <w:style w:type="character" w:styleId="af4">
    <w:name w:val="annotation reference"/>
    <w:rsid w:val="007B68DA"/>
    <w:rPr>
      <w:sz w:val="16"/>
      <w:szCs w:val="16"/>
    </w:rPr>
  </w:style>
  <w:style w:type="paragraph" w:styleId="af5">
    <w:name w:val="annotation text"/>
    <w:basedOn w:val="a"/>
    <w:link w:val="af6"/>
    <w:rsid w:val="007B68DA"/>
    <w:pPr>
      <w:spacing w:after="200" w:line="276" w:lineRule="auto"/>
    </w:pPr>
    <w:rPr>
      <w:rFonts w:ascii="Calibri" w:hAnsi="Calibri" w:cs="Calibri"/>
      <w:color w:val="000000"/>
      <w:sz w:val="20"/>
      <w:szCs w:val="20"/>
      <w:lang w:eastAsia="uk-UA"/>
    </w:rPr>
  </w:style>
  <w:style w:type="character" w:customStyle="1" w:styleId="af6">
    <w:name w:val="Текст примітки Знак"/>
    <w:basedOn w:val="a0"/>
    <w:link w:val="af5"/>
    <w:rsid w:val="007B68DA"/>
    <w:rPr>
      <w:rFonts w:ascii="Calibri" w:eastAsia="Times New Roman" w:hAnsi="Calibri" w:cs="Calibri"/>
      <w:color w:val="000000"/>
      <w:sz w:val="20"/>
      <w:szCs w:val="20"/>
      <w:lang w:val="uk-UA" w:eastAsia="uk-UA"/>
    </w:rPr>
  </w:style>
  <w:style w:type="paragraph" w:styleId="af7">
    <w:name w:val="annotation subject"/>
    <w:basedOn w:val="af5"/>
    <w:next w:val="af5"/>
    <w:link w:val="af8"/>
    <w:rsid w:val="007B68DA"/>
    <w:rPr>
      <w:b/>
      <w:bCs/>
    </w:rPr>
  </w:style>
  <w:style w:type="character" w:customStyle="1" w:styleId="af8">
    <w:name w:val="Тема примітки Знак"/>
    <w:basedOn w:val="af6"/>
    <w:link w:val="af7"/>
    <w:rsid w:val="007B68DA"/>
    <w:rPr>
      <w:rFonts w:ascii="Calibri" w:eastAsia="Times New Roman" w:hAnsi="Calibri" w:cs="Calibri"/>
      <w:b/>
      <w:bCs/>
      <w:color w:val="000000"/>
      <w:sz w:val="20"/>
      <w:szCs w:val="20"/>
      <w:lang w:val="uk-UA" w:eastAsia="uk-UA"/>
    </w:rPr>
  </w:style>
  <w:style w:type="character" w:styleId="af9">
    <w:name w:val="Strong"/>
    <w:uiPriority w:val="22"/>
    <w:qFormat/>
    <w:rsid w:val="007B68DA"/>
    <w:rPr>
      <w:b/>
      <w:bCs/>
    </w:rPr>
  </w:style>
  <w:style w:type="paragraph" w:customStyle="1" w:styleId="Standard">
    <w:name w:val="Standard"/>
    <w:rsid w:val="007B68DA"/>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val="en-US" w:eastAsia="zh-CN" w:bidi="hi-IN"/>
    </w:rPr>
  </w:style>
  <w:style w:type="paragraph" w:styleId="afa">
    <w:name w:val="Revision"/>
    <w:hidden/>
    <w:uiPriority w:val="99"/>
    <w:semiHidden/>
    <w:rsid w:val="007B68DA"/>
    <w:pPr>
      <w:spacing w:after="0" w:line="240" w:lineRule="auto"/>
    </w:pPr>
    <w:rPr>
      <w:rFonts w:ascii="Calibri" w:eastAsia="Times New Roman" w:hAnsi="Calibri" w:cs="Calibri"/>
      <w:color w:val="000000"/>
      <w:lang w:val="uk-UA" w:eastAsia="uk-UA"/>
    </w:rPr>
  </w:style>
  <w:style w:type="table" w:customStyle="1" w:styleId="TableNormal0">
    <w:name w:val="Table Normal_0"/>
    <w:uiPriority w:val="2"/>
    <w:semiHidden/>
    <w:unhideWhenUsed/>
    <w:qFormat/>
    <w:rsid w:val="00DE69F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b">
    <w:name w:val="Body Text"/>
    <w:basedOn w:val="a"/>
    <w:link w:val="afc"/>
    <w:uiPriority w:val="1"/>
    <w:qFormat/>
    <w:rsid w:val="00DE69FA"/>
    <w:pPr>
      <w:widowControl w:val="0"/>
      <w:autoSpaceDE w:val="0"/>
      <w:autoSpaceDN w:val="0"/>
    </w:pPr>
    <w:rPr>
      <w:sz w:val="27"/>
      <w:szCs w:val="27"/>
      <w:lang w:eastAsia="en-US"/>
    </w:rPr>
  </w:style>
  <w:style w:type="character" w:customStyle="1" w:styleId="afc">
    <w:name w:val="Основний текст Знак"/>
    <w:basedOn w:val="a0"/>
    <w:link w:val="afb"/>
    <w:uiPriority w:val="1"/>
    <w:rsid w:val="00DE69FA"/>
    <w:rPr>
      <w:rFonts w:ascii="Times New Roman" w:eastAsia="Times New Roman" w:hAnsi="Times New Roman" w:cs="Times New Roman"/>
      <w:sz w:val="27"/>
      <w:szCs w:val="27"/>
      <w:lang w:val="uk-UA"/>
    </w:rPr>
  </w:style>
  <w:style w:type="paragraph" w:customStyle="1" w:styleId="TableParagraph">
    <w:name w:val="Table Paragraph"/>
    <w:basedOn w:val="a"/>
    <w:uiPriority w:val="1"/>
    <w:qFormat/>
    <w:rsid w:val="00DE69FA"/>
    <w:pPr>
      <w:widowControl w:val="0"/>
      <w:autoSpaceDE w:val="0"/>
      <w:autoSpaceDN w:val="0"/>
      <w:jc w:val="center"/>
    </w:pPr>
    <w:rPr>
      <w:sz w:val="22"/>
      <w:szCs w:val="22"/>
      <w:lang w:eastAsia="en-US"/>
    </w:rPr>
  </w:style>
  <w:style w:type="character" w:customStyle="1" w:styleId="rvts46">
    <w:name w:val="rvts46"/>
    <w:rsid w:val="00DE69FA"/>
  </w:style>
  <w:style w:type="paragraph" w:customStyle="1" w:styleId="rvps12">
    <w:name w:val="rvps12"/>
    <w:basedOn w:val="a"/>
    <w:rsid w:val="00DE69FA"/>
    <w:pPr>
      <w:spacing w:before="100" w:beforeAutospacing="1" w:after="100" w:afterAutospacing="1"/>
    </w:pPr>
    <w:rPr>
      <w:lang w:eastAsia="uk-UA"/>
    </w:rPr>
  </w:style>
  <w:style w:type="character" w:customStyle="1" w:styleId="rvts9">
    <w:name w:val="rvts9"/>
    <w:rsid w:val="00DE69FA"/>
  </w:style>
  <w:style w:type="character" w:customStyle="1" w:styleId="rvts40">
    <w:name w:val="rvts40"/>
    <w:rsid w:val="00DE69FA"/>
  </w:style>
  <w:style w:type="paragraph" w:customStyle="1" w:styleId="rvps14">
    <w:name w:val="rvps14"/>
    <w:basedOn w:val="a"/>
    <w:rsid w:val="00DE69FA"/>
    <w:pPr>
      <w:spacing w:before="100" w:beforeAutospacing="1" w:after="100" w:afterAutospacing="1"/>
    </w:pPr>
    <w:rPr>
      <w:lang w:eastAsia="uk-UA"/>
    </w:rPr>
  </w:style>
  <w:style w:type="character" w:customStyle="1" w:styleId="rvts37">
    <w:name w:val="rvts37"/>
    <w:rsid w:val="00DE69FA"/>
  </w:style>
  <w:style w:type="character" w:customStyle="1" w:styleId="rvts80">
    <w:name w:val="rvts80"/>
    <w:rsid w:val="004E289F"/>
  </w:style>
  <w:style w:type="paragraph" w:customStyle="1" w:styleId="rvps11">
    <w:name w:val="rvps11"/>
    <w:basedOn w:val="a"/>
    <w:rsid w:val="004E289F"/>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https://zakon.rada.gov.ua/rada/file/imgs/80/p494508n77.gi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docorg2015@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www.oree.com.u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99DA2-1FEB-44BF-A262-8835F081A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42</Pages>
  <Words>58842</Words>
  <Characters>33541</Characters>
  <Application>Microsoft Office Word</Application>
  <DocSecurity>0</DocSecurity>
  <Lines>279</Lines>
  <Paragraphs>184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Olha Pronko</cp:lastModifiedBy>
  <cp:revision>134</cp:revision>
  <cp:lastPrinted>2025-09-22T13:22:00Z</cp:lastPrinted>
  <dcterms:created xsi:type="dcterms:W3CDTF">2025-08-15T06:49:00Z</dcterms:created>
  <dcterms:modified xsi:type="dcterms:W3CDTF">2025-09-23T06:31:00Z</dcterms:modified>
</cp:coreProperties>
</file>