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19EE" w:rsidRPr="009F2F4C" w:rsidRDefault="00E919EE" w:rsidP="00C772AD">
      <w:pPr>
        <w:spacing w:line="360" w:lineRule="auto"/>
        <w:ind w:left="3540" w:firstLine="708"/>
        <w:rPr>
          <w:i/>
          <w:color w:val="000000" w:themeColor="text1"/>
          <w:sz w:val="28"/>
          <w:szCs w:val="28"/>
        </w:rPr>
      </w:pPr>
      <w:r w:rsidRPr="009F2F4C">
        <w:rPr>
          <w:noProof/>
          <w:color w:val="000000" w:themeColor="text1"/>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4E7142">
        <w:rPr>
          <w:color w:val="000000" w:themeColor="text1"/>
          <w:sz w:val="28"/>
          <w:szCs w:val="28"/>
        </w:rPr>
        <w:t xml:space="preserve">   </w:t>
      </w:r>
      <w:r w:rsidRPr="009F2F4C">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818326641" r:id="rId6"/>
        </w:object>
      </w:r>
      <w:r w:rsidR="00B00396" w:rsidRPr="009F2F4C">
        <w:rPr>
          <w:color w:val="000000" w:themeColor="text1"/>
          <w:sz w:val="28"/>
          <w:szCs w:val="28"/>
        </w:rPr>
        <w:t xml:space="preserve">                                 </w:t>
      </w:r>
    </w:p>
    <w:p w:rsidR="00E919EE" w:rsidRPr="009F2F4C" w:rsidRDefault="00E919EE" w:rsidP="00E919EE">
      <w:pPr>
        <w:spacing w:line="276" w:lineRule="auto"/>
        <w:jc w:val="center"/>
        <w:outlineLvl w:val="0"/>
        <w:rPr>
          <w:b/>
          <w:i/>
          <w:color w:val="000000" w:themeColor="text1"/>
          <w:spacing w:val="40"/>
          <w:sz w:val="28"/>
          <w:szCs w:val="28"/>
        </w:rPr>
      </w:pPr>
      <w:r w:rsidRPr="009F2F4C">
        <w:rPr>
          <w:b/>
          <w:color w:val="000000" w:themeColor="text1"/>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F2F4C" w:rsidRPr="009F2F4C" w:rsidTr="00C16F8F">
        <w:tc>
          <w:tcPr>
            <w:tcW w:w="9628" w:type="dxa"/>
          </w:tcPr>
          <w:p w:rsidR="00E919EE" w:rsidRPr="009F2F4C" w:rsidRDefault="00E919EE" w:rsidP="00C16F8F">
            <w:pPr>
              <w:keepNext/>
              <w:tabs>
                <w:tab w:val="left" w:pos="14743"/>
              </w:tabs>
              <w:jc w:val="center"/>
              <w:rPr>
                <w:b/>
                <w:color w:val="000000" w:themeColor="text1"/>
                <w:spacing w:val="80"/>
                <w:sz w:val="28"/>
                <w:szCs w:val="28"/>
              </w:rPr>
            </w:pPr>
            <w:r w:rsidRPr="009F2F4C">
              <w:rPr>
                <w:b/>
                <w:color w:val="000000" w:themeColor="text1"/>
                <w:spacing w:val="40"/>
                <w:sz w:val="28"/>
                <w:szCs w:val="28"/>
              </w:rPr>
              <w:t>ВИКОНАВЧИЙ КОМІТЕТ</w:t>
            </w:r>
          </w:p>
          <w:p w:rsidR="00E919EE" w:rsidRPr="009F2F4C" w:rsidRDefault="004E360C" w:rsidP="00C16F8F">
            <w:pPr>
              <w:rPr>
                <w:color w:val="000000" w:themeColor="text1"/>
              </w:rPr>
            </w:pPr>
            <w:r w:rsidRPr="009F2F4C">
              <w:rPr>
                <w:color w:val="000000" w:themeColor="text1"/>
              </w:rPr>
              <w:t xml:space="preserve">                                                 (ПОЗАЧЕРГОВЕ ЗАСІДАННЯ)</w:t>
            </w:r>
          </w:p>
        </w:tc>
      </w:tr>
    </w:tbl>
    <w:p w:rsidR="00E919EE" w:rsidRDefault="00E919EE" w:rsidP="00E919EE">
      <w:pPr>
        <w:keepNext/>
        <w:tabs>
          <w:tab w:val="left" w:pos="14743"/>
        </w:tabs>
        <w:jc w:val="center"/>
        <w:rPr>
          <w:b/>
          <w:color w:val="000000" w:themeColor="text1"/>
          <w:spacing w:val="80"/>
          <w:sz w:val="28"/>
          <w:szCs w:val="28"/>
        </w:rPr>
      </w:pPr>
      <w:r w:rsidRPr="009F2F4C">
        <w:rPr>
          <w:b/>
          <w:color w:val="000000" w:themeColor="text1"/>
          <w:spacing w:val="80"/>
          <w:sz w:val="28"/>
          <w:szCs w:val="28"/>
        </w:rPr>
        <w:t>РІШЕННЯ</w:t>
      </w:r>
    </w:p>
    <w:tbl>
      <w:tblPr>
        <w:tblStyle w:val="10"/>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F60013" w:rsidRPr="00F60013" w:rsidTr="00812498">
        <w:tc>
          <w:tcPr>
            <w:tcW w:w="3166" w:type="dxa"/>
          </w:tcPr>
          <w:p w:rsidR="00F60013" w:rsidRPr="00F60013" w:rsidRDefault="00F60013" w:rsidP="00F60013">
            <w:pPr>
              <w:rPr>
                <w:color w:val="000000" w:themeColor="text1"/>
                <w:sz w:val="28"/>
                <w:szCs w:val="28"/>
              </w:rPr>
            </w:pPr>
            <w:bookmarkStart w:id="0" w:name="_Hlk191043316"/>
            <w:r w:rsidRPr="00F60013">
              <w:rPr>
                <w:bCs/>
                <w:sz w:val="28"/>
                <w:szCs w:val="28"/>
              </w:rPr>
              <w:t xml:space="preserve">15.08.2025 </w:t>
            </w:r>
            <w:bookmarkEnd w:id="0"/>
          </w:p>
        </w:tc>
        <w:tc>
          <w:tcPr>
            <w:tcW w:w="3166" w:type="dxa"/>
          </w:tcPr>
          <w:p w:rsidR="00F60013" w:rsidRPr="00F60013" w:rsidRDefault="00F60013" w:rsidP="00F60013">
            <w:pPr>
              <w:jc w:val="center"/>
              <w:rPr>
                <w:color w:val="000000" w:themeColor="text1"/>
                <w:sz w:val="28"/>
                <w:szCs w:val="28"/>
              </w:rPr>
            </w:pPr>
          </w:p>
        </w:tc>
        <w:tc>
          <w:tcPr>
            <w:tcW w:w="3166" w:type="dxa"/>
          </w:tcPr>
          <w:p w:rsidR="00F60013" w:rsidRPr="00F60013" w:rsidRDefault="00F60013" w:rsidP="00F60013">
            <w:pPr>
              <w:jc w:val="center"/>
              <w:rPr>
                <w:color w:val="000000" w:themeColor="text1"/>
                <w:sz w:val="28"/>
                <w:szCs w:val="28"/>
              </w:rPr>
            </w:pPr>
            <w:r w:rsidRPr="00F60013">
              <w:rPr>
                <w:bCs/>
                <w:color w:val="000000" w:themeColor="text1"/>
                <w:sz w:val="28"/>
                <w:szCs w:val="28"/>
              </w:rPr>
              <w:t xml:space="preserve">              №  </w:t>
            </w:r>
            <w:r>
              <w:rPr>
                <w:bCs/>
                <w:color w:val="000000" w:themeColor="text1"/>
                <w:sz w:val="28"/>
                <w:szCs w:val="28"/>
              </w:rPr>
              <w:t>1655</w:t>
            </w:r>
            <w:r w:rsidRPr="00F60013">
              <w:rPr>
                <w:bCs/>
                <w:color w:val="000000" w:themeColor="text1"/>
                <w:sz w:val="28"/>
                <w:szCs w:val="28"/>
              </w:rPr>
              <w:t xml:space="preserve">        </w:t>
            </w:r>
          </w:p>
        </w:tc>
      </w:tr>
    </w:tbl>
    <w:p w:rsidR="00F60013" w:rsidRPr="00F60013" w:rsidRDefault="00F60013" w:rsidP="00F60013">
      <w:pPr>
        <w:rPr>
          <w:b/>
          <w:bCs/>
          <w:color w:val="000000" w:themeColor="text1"/>
          <w:sz w:val="26"/>
          <w:szCs w:val="26"/>
        </w:rPr>
      </w:pPr>
    </w:p>
    <w:p w:rsidR="00F60013" w:rsidRPr="00F60013" w:rsidRDefault="00F60013" w:rsidP="00F60013">
      <w:pPr>
        <w:rPr>
          <w:b/>
          <w:bCs/>
          <w:color w:val="000000" w:themeColor="text1"/>
          <w:sz w:val="25"/>
          <w:szCs w:val="25"/>
        </w:rPr>
      </w:pPr>
      <w:r w:rsidRPr="00F60013">
        <w:rPr>
          <w:b/>
          <w:bCs/>
          <w:color w:val="000000" w:themeColor="text1"/>
          <w:sz w:val="25"/>
          <w:szCs w:val="25"/>
        </w:rPr>
        <w:t xml:space="preserve">Про погодження обґрунтувань </w:t>
      </w:r>
    </w:p>
    <w:p w:rsidR="00F60013" w:rsidRPr="00F60013" w:rsidRDefault="00F60013" w:rsidP="00F60013">
      <w:pPr>
        <w:rPr>
          <w:b/>
          <w:bCs/>
          <w:color w:val="000000" w:themeColor="text1"/>
          <w:sz w:val="25"/>
          <w:szCs w:val="25"/>
        </w:rPr>
      </w:pPr>
      <w:r w:rsidRPr="00F60013">
        <w:rPr>
          <w:b/>
          <w:bCs/>
          <w:color w:val="000000" w:themeColor="text1"/>
          <w:sz w:val="25"/>
          <w:szCs w:val="25"/>
        </w:rPr>
        <w:t xml:space="preserve">підстав для здійснення публічних </w:t>
      </w:r>
    </w:p>
    <w:p w:rsidR="00F60013" w:rsidRPr="00F60013" w:rsidRDefault="00F60013" w:rsidP="00F60013">
      <w:pPr>
        <w:rPr>
          <w:color w:val="000000" w:themeColor="text1"/>
          <w:sz w:val="25"/>
          <w:szCs w:val="25"/>
        </w:rPr>
      </w:pPr>
      <w:r w:rsidRPr="00F60013">
        <w:rPr>
          <w:b/>
          <w:bCs/>
          <w:color w:val="000000" w:themeColor="text1"/>
          <w:sz w:val="25"/>
          <w:szCs w:val="25"/>
        </w:rPr>
        <w:t>закупівель Бучанською міською радою</w:t>
      </w:r>
    </w:p>
    <w:p w:rsidR="00F60013" w:rsidRPr="00E458EB" w:rsidRDefault="00F60013" w:rsidP="00825D79">
      <w:pPr>
        <w:spacing w:before="100" w:beforeAutospacing="1" w:after="100" w:afterAutospacing="1" w:line="288" w:lineRule="auto"/>
        <w:jc w:val="both"/>
        <w:rPr>
          <w:sz w:val="25"/>
          <w:szCs w:val="25"/>
          <w:lang w:val="ru-RU" w:eastAsia="uk-UA"/>
        </w:rPr>
      </w:pPr>
      <w:r w:rsidRPr="00F60013">
        <w:rPr>
          <w:sz w:val="25"/>
          <w:szCs w:val="25"/>
          <w:lang w:val="ru-RU"/>
        </w:rPr>
        <w:t xml:space="preserve">Відповідно до підпунктів 5 та 6 пункту 13 постанови Кабінету Міністрів України № 1178 від 12.10.2022 року зі змінами «Про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w:t>
      </w:r>
      <w:r w:rsidRPr="00E458EB">
        <w:rPr>
          <w:sz w:val="25"/>
          <w:szCs w:val="25"/>
          <w:lang w:val="ru-RU"/>
        </w:rPr>
        <w:t>режиму воєнного стану в Україні та протягом 90 днів з дня його припинення або скасування» (далі – Особливості), передбачено підставу для здійснення закупівлі у разі:</w:t>
      </w:r>
    </w:p>
    <w:p w:rsidR="00F60013" w:rsidRPr="00E458EB" w:rsidRDefault="00F60013" w:rsidP="00825D79">
      <w:pPr>
        <w:numPr>
          <w:ilvl w:val="0"/>
          <w:numId w:val="8"/>
        </w:numPr>
        <w:spacing w:before="100" w:beforeAutospacing="1" w:after="100" w:afterAutospacing="1" w:line="288" w:lineRule="auto"/>
        <w:jc w:val="both"/>
        <w:rPr>
          <w:sz w:val="25"/>
          <w:szCs w:val="25"/>
          <w:lang w:val="ru-RU"/>
        </w:rPr>
      </w:pPr>
      <w:r w:rsidRPr="00E458EB">
        <w:rPr>
          <w:sz w:val="25"/>
          <w:szCs w:val="25"/>
          <w:lang w:val="ru-RU"/>
        </w:rPr>
        <w:t>відміни відкритих торгів через неподання жодної тендерної пропозиції у строк, установленому замовником згідно з цими Особливостями;</w:t>
      </w:r>
    </w:p>
    <w:p w:rsidR="00F60013" w:rsidRPr="00E458EB" w:rsidRDefault="00F60013" w:rsidP="00825D79">
      <w:pPr>
        <w:numPr>
          <w:ilvl w:val="0"/>
          <w:numId w:val="8"/>
        </w:numPr>
        <w:spacing w:before="100" w:beforeAutospacing="1" w:after="100" w:afterAutospacing="1" w:line="288" w:lineRule="auto"/>
        <w:jc w:val="both"/>
        <w:rPr>
          <w:sz w:val="25"/>
          <w:szCs w:val="25"/>
          <w:lang w:val="ru-RU"/>
        </w:rPr>
      </w:pPr>
      <w:r w:rsidRPr="00E458EB">
        <w:rPr>
          <w:sz w:val="25"/>
          <w:szCs w:val="25"/>
          <w:lang w:val="ru-RU"/>
        </w:rPr>
        <w:t>роб</w:t>
      </w:r>
      <w:r w:rsidRPr="00E458EB">
        <w:rPr>
          <w:sz w:val="25"/>
          <w:szCs w:val="25"/>
        </w:rPr>
        <w:t>о</w:t>
      </w:r>
      <w:r w:rsidRPr="00E458EB">
        <w:rPr>
          <w:sz w:val="25"/>
          <w:szCs w:val="25"/>
          <w:lang w:val="ru-RU"/>
        </w:rPr>
        <w:t>т</w:t>
      </w:r>
      <w:r w:rsidRPr="00E458EB">
        <w:rPr>
          <w:sz w:val="25"/>
          <w:szCs w:val="25"/>
        </w:rPr>
        <w:t>и</w:t>
      </w:r>
      <w:r w:rsidRPr="00E458EB">
        <w:rPr>
          <w:sz w:val="25"/>
          <w:szCs w:val="25"/>
          <w:lang w:val="ru-RU"/>
        </w:rPr>
        <w:t xml:space="preserve">, </w:t>
      </w:r>
      <w:r w:rsidRPr="00E458EB">
        <w:rPr>
          <w:sz w:val="25"/>
          <w:szCs w:val="25"/>
        </w:rPr>
        <w:t>товари чи послуги можуть бути виконані, поставлені чи надані втключно певним суб</w:t>
      </w:r>
      <w:r w:rsidRPr="00E458EB">
        <w:rPr>
          <w:sz w:val="25"/>
          <w:szCs w:val="25"/>
          <w:lang w:val="en-US"/>
        </w:rPr>
        <w:t>’</w:t>
      </w:r>
      <w:r w:rsidRPr="00E458EB">
        <w:rPr>
          <w:sz w:val="25"/>
          <w:szCs w:val="25"/>
        </w:rPr>
        <w:t>єктом господарювання</w:t>
      </w:r>
      <w:r w:rsidRPr="00E458EB">
        <w:rPr>
          <w:sz w:val="25"/>
          <w:szCs w:val="25"/>
          <w:lang w:val="ru-RU"/>
        </w:rPr>
        <w:t>.</w:t>
      </w:r>
    </w:p>
    <w:p w:rsidR="00F60013" w:rsidRPr="00E458EB" w:rsidRDefault="00F60013" w:rsidP="00825D79">
      <w:pPr>
        <w:spacing w:before="100" w:beforeAutospacing="1" w:after="100" w:afterAutospacing="1" w:line="288" w:lineRule="auto"/>
        <w:jc w:val="both"/>
        <w:rPr>
          <w:sz w:val="25"/>
          <w:szCs w:val="25"/>
          <w:lang w:val="ru-RU"/>
        </w:rPr>
      </w:pPr>
      <w:r w:rsidRPr="00E458EB">
        <w:rPr>
          <w:sz w:val="25"/>
          <w:szCs w:val="25"/>
          <w:lang w:val="ru-RU"/>
        </w:rPr>
        <w:t>Керуючись Законом України «Про місцеве самоврядування в Україні», виконавчий комітет Бучанської міської ради</w:t>
      </w:r>
    </w:p>
    <w:p w:rsidR="00F60013" w:rsidRPr="00F60013" w:rsidRDefault="00F60013" w:rsidP="00F60013">
      <w:pPr>
        <w:spacing w:line="288" w:lineRule="auto"/>
        <w:jc w:val="both"/>
        <w:rPr>
          <w:b/>
          <w:color w:val="000000" w:themeColor="text1"/>
          <w:sz w:val="25"/>
          <w:szCs w:val="25"/>
        </w:rPr>
      </w:pPr>
      <w:r w:rsidRPr="00F60013">
        <w:rPr>
          <w:b/>
          <w:color w:val="000000" w:themeColor="text1"/>
          <w:sz w:val="25"/>
          <w:szCs w:val="25"/>
        </w:rPr>
        <w:t>ВИРІШИВ:</w:t>
      </w:r>
    </w:p>
    <w:p w:rsidR="00F60013" w:rsidRPr="00F60013" w:rsidRDefault="00F60013" w:rsidP="00F60013">
      <w:pPr>
        <w:spacing w:line="288" w:lineRule="auto"/>
        <w:jc w:val="both"/>
        <w:rPr>
          <w:b/>
          <w:color w:val="000000" w:themeColor="text1"/>
          <w:sz w:val="25"/>
          <w:szCs w:val="25"/>
        </w:rPr>
      </w:pPr>
    </w:p>
    <w:p w:rsidR="00F60013" w:rsidRPr="00F60013" w:rsidRDefault="00F60013" w:rsidP="00825D79">
      <w:pPr>
        <w:numPr>
          <w:ilvl w:val="0"/>
          <w:numId w:val="2"/>
        </w:numPr>
        <w:spacing w:line="288" w:lineRule="auto"/>
        <w:ind w:left="714" w:hanging="357"/>
        <w:contextualSpacing/>
        <w:jc w:val="both"/>
        <w:rPr>
          <w:bCs/>
          <w:color w:val="000000" w:themeColor="text1"/>
          <w:sz w:val="25"/>
          <w:szCs w:val="25"/>
        </w:rPr>
      </w:pPr>
      <w:bookmarkStart w:id="1" w:name="_Hlk190932797"/>
      <w:r w:rsidRPr="00F60013">
        <w:rPr>
          <w:color w:val="000000" w:themeColor="text1"/>
          <w:sz w:val="25"/>
          <w:szCs w:val="25"/>
        </w:rPr>
        <w:t>Погодити головному розпоряднику коштів – Бучанській міській раді застосування підстав для здійснення публічних закупівель відповідно до пункту 13 Особливостей та укладання договорів про закупівлю згідно з підпунктами 5, 6 пункту 13 Особливостей.</w:t>
      </w:r>
    </w:p>
    <w:bookmarkEnd w:id="1"/>
    <w:p w:rsidR="00F60013" w:rsidRPr="00F60013" w:rsidRDefault="00F60013" w:rsidP="00825D79">
      <w:pPr>
        <w:numPr>
          <w:ilvl w:val="0"/>
          <w:numId w:val="2"/>
        </w:numPr>
        <w:spacing w:line="288" w:lineRule="auto"/>
        <w:ind w:left="714" w:hanging="357"/>
        <w:contextualSpacing/>
        <w:jc w:val="both"/>
        <w:rPr>
          <w:bCs/>
          <w:color w:val="000000" w:themeColor="text1"/>
          <w:sz w:val="25"/>
          <w:szCs w:val="25"/>
        </w:rPr>
      </w:pPr>
      <w:r w:rsidRPr="00F60013">
        <w:rPr>
          <w:color w:val="000000" w:themeColor="text1"/>
          <w:sz w:val="25"/>
          <w:szCs w:val="25"/>
        </w:rPr>
        <w:t>Погодити обґрунтування підстав для здійснення закупівель головним розпорядником коштів – Бучанською міською радою (додатки  1,</w:t>
      </w:r>
      <w:r w:rsidR="006C2C02">
        <w:rPr>
          <w:color w:val="000000" w:themeColor="text1"/>
          <w:sz w:val="25"/>
          <w:szCs w:val="25"/>
          <w:lang w:val="en-US"/>
        </w:rPr>
        <w:t xml:space="preserve"> </w:t>
      </w:r>
      <w:r w:rsidRPr="00F60013">
        <w:rPr>
          <w:color w:val="000000" w:themeColor="text1"/>
          <w:sz w:val="25"/>
          <w:szCs w:val="25"/>
        </w:rPr>
        <w:t>2 додаються).</w:t>
      </w:r>
    </w:p>
    <w:p w:rsidR="00F60013" w:rsidRPr="00F60013" w:rsidRDefault="00F60013" w:rsidP="00F60013">
      <w:pPr>
        <w:numPr>
          <w:ilvl w:val="0"/>
          <w:numId w:val="2"/>
        </w:numPr>
        <w:spacing w:line="288" w:lineRule="auto"/>
        <w:contextualSpacing/>
        <w:jc w:val="both"/>
        <w:rPr>
          <w:bCs/>
          <w:color w:val="000000" w:themeColor="text1"/>
          <w:sz w:val="25"/>
          <w:szCs w:val="25"/>
        </w:rPr>
      </w:pPr>
      <w:r w:rsidRPr="00F60013">
        <w:rPr>
          <w:bCs/>
          <w:color w:val="000000" w:themeColor="text1"/>
          <w:sz w:val="25"/>
          <w:szCs w:val="25"/>
        </w:rPr>
        <w:t>Контроль за виконанням цього рішення покласти на заступника Бучанського міського голови Дмитра Чейчука.</w:t>
      </w:r>
    </w:p>
    <w:p w:rsidR="00F60013" w:rsidRDefault="00F60013" w:rsidP="00F60013">
      <w:pPr>
        <w:jc w:val="both"/>
        <w:rPr>
          <w:color w:val="000000" w:themeColor="text1"/>
          <w:sz w:val="25"/>
          <w:szCs w:val="25"/>
        </w:rPr>
      </w:pPr>
    </w:p>
    <w:p w:rsidR="00B53E74" w:rsidRDefault="00B53E74" w:rsidP="00F60013">
      <w:pPr>
        <w:jc w:val="both"/>
        <w:rPr>
          <w:color w:val="000000" w:themeColor="text1"/>
          <w:sz w:val="25"/>
          <w:szCs w:val="25"/>
        </w:rPr>
      </w:pPr>
    </w:p>
    <w:p w:rsidR="00B53E74" w:rsidRPr="00F60013" w:rsidRDefault="00B53E74" w:rsidP="00F60013">
      <w:pPr>
        <w:jc w:val="both"/>
        <w:rPr>
          <w:color w:val="000000" w:themeColor="text1"/>
          <w:sz w:val="25"/>
          <w:szCs w:val="25"/>
        </w:rPr>
      </w:pPr>
    </w:p>
    <w:p w:rsidR="00F60013" w:rsidRPr="00F60013" w:rsidRDefault="00F60013" w:rsidP="00F60013">
      <w:pPr>
        <w:jc w:val="both"/>
        <w:rPr>
          <w:color w:val="000000" w:themeColor="text1"/>
          <w:sz w:val="25"/>
          <w:szCs w:val="25"/>
        </w:rPr>
      </w:pPr>
    </w:p>
    <w:p w:rsidR="00F60013" w:rsidRPr="00F60013" w:rsidRDefault="00F60013" w:rsidP="00F60013">
      <w:pPr>
        <w:rPr>
          <w:b/>
          <w:bCs/>
          <w:color w:val="000000" w:themeColor="text1"/>
          <w:sz w:val="25"/>
          <w:szCs w:val="25"/>
        </w:rPr>
      </w:pPr>
      <w:r w:rsidRPr="00F60013">
        <w:rPr>
          <w:b/>
          <w:bCs/>
          <w:color w:val="000000" w:themeColor="text1"/>
          <w:sz w:val="25"/>
          <w:szCs w:val="25"/>
        </w:rPr>
        <w:t xml:space="preserve">Міський голова      </w:t>
      </w:r>
      <w:r w:rsidRPr="00F60013">
        <w:rPr>
          <w:b/>
          <w:bCs/>
          <w:color w:val="000000" w:themeColor="text1"/>
          <w:sz w:val="25"/>
          <w:szCs w:val="25"/>
          <w:lang w:val="ru-RU"/>
        </w:rPr>
        <w:t>                                                         </w:t>
      </w:r>
      <w:r w:rsidRPr="00F60013">
        <w:rPr>
          <w:b/>
          <w:bCs/>
          <w:color w:val="000000" w:themeColor="text1"/>
          <w:sz w:val="25"/>
          <w:szCs w:val="25"/>
        </w:rPr>
        <w:t xml:space="preserve">            </w:t>
      </w:r>
      <w:r w:rsidRPr="00F60013">
        <w:rPr>
          <w:b/>
          <w:bCs/>
          <w:color w:val="000000" w:themeColor="text1"/>
          <w:sz w:val="25"/>
          <w:szCs w:val="25"/>
          <w:lang w:val="ru-RU"/>
        </w:rPr>
        <w:t>              </w:t>
      </w:r>
      <w:r w:rsidRPr="00F60013">
        <w:rPr>
          <w:b/>
          <w:bCs/>
          <w:color w:val="000000" w:themeColor="text1"/>
          <w:sz w:val="25"/>
          <w:szCs w:val="25"/>
        </w:rPr>
        <w:t>Анатолій ФЕДОРУК</w:t>
      </w:r>
    </w:p>
    <w:p w:rsidR="00F60013" w:rsidRPr="00F60013" w:rsidRDefault="00F60013" w:rsidP="00F60013">
      <w:pPr>
        <w:rPr>
          <w:b/>
          <w:bCs/>
          <w:color w:val="000000" w:themeColor="text1"/>
          <w:sz w:val="26"/>
          <w:szCs w:val="26"/>
        </w:rPr>
      </w:pPr>
    </w:p>
    <w:p w:rsidR="00F60013" w:rsidRPr="00F60013" w:rsidRDefault="00F60013" w:rsidP="00F60013">
      <w:pPr>
        <w:rPr>
          <w:b/>
          <w:bCs/>
          <w:color w:val="000000" w:themeColor="text1"/>
        </w:rPr>
      </w:pPr>
    </w:p>
    <w:p w:rsidR="00F60013" w:rsidRPr="00F60013" w:rsidRDefault="00F60013" w:rsidP="00F60013">
      <w:pPr>
        <w:rPr>
          <w:b/>
          <w:bCs/>
          <w:color w:val="000000" w:themeColor="text1"/>
        </w:rPr>
      </w:pPr>
    </w:p>
    <w:p w:rsidR="00F60013" w:rsidRPr="00F60013" w:rsidRDefault="00F60013" w:rsidP="00F60013">
      <w:pPr>
        <w:rPr>
          <w:b/>
          <w:bCs/>
          <w:color w:val="000000" w:themeColor="text1"/>
        </w:rPr>
      </w:pPr>
    </w:p>
    <w:p w:rsidR="00F60013" w:rsidRPr="00F60013" w:rsidRDefault="00F60013" w:rsidP="00F60013">
      <w:pPr>
        <w:widowControl w:val="0"/>
        <w:tabs>
          <w:tab w:val="left" w:pos="7065"/>
        </w:tabs>
        <w:spacing w:line="288" w:lineRule="auto"/>
        <w:rPr>
          <w:color w:val="000000" w:themeColor="text1"/>
          <w:sz w:val="25"/>
          <w:szCs w:val="25"/>
        </w:rPr>
      </w:pPr>
      <w:r w:rsidRPr="00F60013">
        <w:rPr>
          <w:color w:val="000000" w:themeColor="text1"/>
          <w:sz w:val="25"/>
          <w:szCs w:val="25"/>
        </w:rPr>
        <w:t>Заступник міського голови         ___________________           Дмитро ЧЕЙЧУК</w:t>
      </w:r>
    </w:p>
    <w:p w:rsidR="00F60013" w:rsidRPr="00F60013" w:rsidRDefault="00F60013" w:rsidP="00F60013">
      <w:pPr>
        <w:widowControl w:val="0"/>
        <w:tabs>
          <w:tab w:val="left" w:pos="7065"/>
        </w:tabs>
        <w:spacing w:line="288" w:lineRule="auto"/>
        <w:jc w:val="center"/>
        <w:rPr>
          <w:color w:val="000000" w:themeColor="text1"/>
          <w:u w:val="single"/>
        </w:rPr>
      </w:pPr>
      <w:r w:rsidRPr="00F60013">
        <w:rPr>
          <w:bCs/>
        </w:rPr>
        <w:t>15.08.2025</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(дата)</w:t>
      </w:r>
    </w:p>
    <w:p w:rsidR="00F60013" w:rsidRPr="00F60013" w:rsidRDefault="00F60013" w:rsidP="00F60013">
      <w:pPr>
        <w:widowControl w:val="0"/>
        <w:tabs>
          <w:tab w:val="left" w:pos="7065"/>
        </w:tabs>
        <w:spacing w:line="288" w:lineRule="auto"/>
        <w:rPr>
          <w:color w:val="000000" w:themeColor="text1"/>
        </w:rPr>
      </w:pPr>
      <w:r w:rsidRPr="00F60013">
        <w:rPr>
          <w:color w:val="000000" w:themeColor="text1"/>
          <w:sz w:val="26"/>
          <w:szCs w:val="26"/>
        </w:rPr>
        <w:t>Керуючий справами</w:t>
      </w:r>
      <w:r w:rsidRPr="00F60013">
        <w:rPr>
          <w:color w:val="000000" w:themeColor="text1"/>
        </w:rPr>
        <w:t xml:space="preserve">                    ___________________             Дмитро ГАПЧЕНКО</w:t>
      </w:r>
    </w:p>
    <w:p w:rsidR="00F60013" w:rsidRPr="00F60013" w:rsidRDefault="00F60013" w:rsidP="00F60013">
      <w:pPr>
        <w:widowControl w:val="0"/>
        <w:tabs>
          <w:tab w:val="left" w:pos="7065"/>
        </w:tabs>
        <w:spacing w:line="288" w:lineRule="auto"/>
        <w:jc w:val="center"/>
        <w:rPr>
          <w:color w:val="000000" w:themeColor="text1"/>
          <w:sz w:val="16"/>
          <w:szCs w:val="16"/>
        </w:rPr>
      </w:pPr>
      <w:bookmarkStart w:id="2" w:name="_Hlk191043368"/>
      <w:r w:rsidRPr="00F60013">
        <w:rPr>
          <w:bCs/>
        </w:rPr>
        <w:t>15.08.2025</w:t>
      </w:r>
    </w:p>
    <w:bookmarkEnd w:id="2"/>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(дата)</w:t>
      </w:r>
    </w:p>
    <w:p w:rsidR="00F60013" w:rsidRPr="00F60013" w:rsidRDefault="00F60013" w:rsidP="00F60013">
      <w:pPr>
        <w:widowControl w:val="0"/>
        <w:tabs>
          <w:tab w:val="left" w:pos="7065"/>
        </w:tabs>
        <w:spacing w:line="288" w:lineRule="auto"/>
        <w:rPr>
          <w:color w:val="000000" w:themeColor="text1"/>
          <w:sz w:val="26"/>
          <w:szCs w:val="26"/>
        </w:rPr>
      </w:pPr>
      <w:r w:rsidRPr="00F60013">
        <w:rPr>
          <w:color w:val="000000" w:themeColor="text1"/>
          <w:sz w:val="26"/>
          <w:szCs w:val="26"/>
        </w:rPr>
        <w:t>Начальник управління</w:t>
      </w:r>
    </w:p>
    <w:p w:rsidR="00F60013" w:rsidRPr="00F60013" w:rsidRDefault="00F60013" w:rsidP="00F60013">
      <w:pPr>
        <w:widowControl w:val="0"/>
        <w:tabs>
          <w:tab w:val="left" w:pos="7065"/>
        </w:tabs>
        <w:spacing w:line="288" w:lineRule="auto"/>
        <w:rPr>
          <w:color w:val="000000" w:themeColor="text1"/>
          <w:sz w:val="26"/>
          <w:szCs w:val="26"/>
        </w:rPr>
      </w:pPr>
      <w:r w:rsidRPr="00F60013">
        <w:rPr>
          <w:color w:val="000000" w:themeColor="text1"/>
          <w:sz w:val="26"/>
          <w:szCs w:val="26"/>
        </w:rPr>
        <w:t xml:space="preserve">юридично-кадрової роботи       </w:t>
      </w:r>
      <w:r w:rsidRPr="00F60013">
        <w:rPr>
          <w:color w:val="000000" w:themeColor="text1"/>
          <w:sz w:val="25"/>
          <w:szCs w:val="25"/>
        </w:rPr>
        <w:t>__________________</w:t>
      </w:r>
      <w:r w:rsidRPr="00F60013">
        <w:rPr>
          <w:color w:val="000000" w:themeColor="text1"/>
          <w:sz w:val="26"/>
          <w:szCs w:val="26"/>
        </w:rPr>
        <w:t xml:space="preserve">            Людмила РИЖЕНКО</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bCs/>
        </w:rPr>
        <w:t>15.08.2025</w:t>
      </w:r>
      <w:r w:rsidRPr="00F60013">
        <w:rPr>
          <w:color w:val="000000" w:themeColor="text1"/>
          <w:sz w:val="16"/>
          <w:szCs w:val="16"/>
        </w:rPr>
        <w:t xml:space="preserve"> </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(дата)</w:t>
      </w:r>
    </w:p>
    <w:p w:rsidR="00F60013" w:rsidRPr="00F60013" w:rsidRDefault="00F60013" w:rsidP="00F60013">
      <w:pPr>
        <w:widowControl w:val="0"/>
        <w:tabs>
          <w:tab w:val="left" w:pos="7065"/>
        </w:tabs>
        <w:spacing w:line="288" w:lineRule="auto"/>
        <w:rPr>
          <w:color w:val="000000" w:themeColor="text1"/>
          <w:sz w:val="26"/>
          <w:szCs w:val="26"/>
        </w:rPr>
      </w:pPr>
      <w:r w:rsidRPr="00F60013">
        <w:rPr>
          <w:color w:val="000000" w:themeColor="text1"/>
          <w:sz w:val="26"/>
          <w:szCs w:val="26"/>
        </w:rPr>
        <w:t xml:space="preserve">Начальник відділу закупівель </w:t>
      </w:r>
    </w:p>
    <w:p w:rsidR="00F60013" w:rsidRPr="00F60013" w:rsidRDefault="00F60013" w:rsidP="00F60013">
      <w:pPr>
        <w:widowControl w:val="0"/>
        <w:tabs>
          <w:tab w:val="left" w:pos="7065"/>
        </w:tabs>
        <w:spacing w:line="288" w:lineRule="auto"/>
        <w:rPr>
          <w:color w:val="000000" w:themeColor="text1"/>
          <w:sz w:val="26"/>
          <w:szCs w:val="26"/>
        </w:rPr>
      </w:pPr>
      <w:r w:rsidRPr="00F60013">
        <w:rPr>
          <w:color w:val="000000" w:themeColor="text1"/>
          <w:sz w:val="26"/>
          <w:szCs w:val="26"/>
        </w:rPr>
        <w:t>та моніторингу цін                     __________________           Вікторія ГЕРГЕЛЬ</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bCs/>
        </w:rPr>
        <w:t xml:space="preserve"> 15.08.2025</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(дата)</w:t>
      </w:r>
    </w:p>
    <w:p w:rsidR="00F60013" w:rsidRPr="00F60013" w:rsidRDefault="00F60013" w:rsidP="00F60013">
      <w:pPr>
        <w:widowControl w:val="0"/>
        <w:tabs>
          <w:tab w:val="left" w:pos="405"/>
          <w:tab w:val="left" w:pos="7065"/>
        </w:tabs>
        <w:spacing w:line="288" w:lineRule="auto"/>
        <w:rPr>
          <w:color w:val="000000" w:themeColor="text1"/>
          <w:sz w:val="16"/>
          <w:szCs w:val="1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p>
    <w:p w:rsidR="00F60013" w:rsidRDefault="00F60013" w:rsidP="00F60013">
      <w:pPr>
        <w:tabs>
          <w:tab w:val="left" w:pos="6240"/>
        </w:tabs>
        <w:rPr>
          <w:color w:val="000000" w:themeColor="text1"/>
          <w:sz w:val="26"/>
          <w:szCs w:val="26"/>
        </w:rPr>
      </w:pPr>
    </w:p>
    <w:p w:rsidR="00B40419" w:rsidRPr="00E458EB" w:rsidRDefault="00B40419" w:rsidP="00F60013">
      <w:pPr>
        <w:tabs>
          <w:tab w:val="left" w:pos="6240"/>
        </w:tabs>
        <w:rPr>
          <w:color w:val="000000" w:themeColor="text1"/>
          <w:sz w:val="26"/>
          <w:szCs w:val="26"/>
          <w:lang w:val="en-US"/>
        </w:rPr>
      </w:pPr>
    </w:p>
    <w:p w:rsidR="00F60013" w:rsidRPr="00F60013" w:rsidRDefault="00F60013" w:rsidP="00F60013">
      <w:pPr>
        <w:tabs>
          <w:tab w:val="left" w:pos="6240"/>
        </w:tabs>
        <w:rPr>
          <w:color w:val="000000" w:themeColor="text1"/>
          <w:sz w:val="26"/>
          <w:szCs w:val="26"/>
        </w:rPr>
      </w:pPr>
    </w:p>
    <w:p w:rsidR="00F60013" w:rsidRPr="00F60013" w:rsidRDefault="00F60013" w:rsidP="00F60013">
      <w:pPr>
        <w:tabs>
          <w:tab w:val="left" w:pos="6240"/>
        </w:tabs>
        <w:rPr>
          <w:color w:val="000000" w:themeColor="text1"/>
          <w:sz w:val="26"/>
          <w:szCs w:val="26"/>
        </w:rPr>
      </w:pPr>
      <w:r w:rsidRPr="00F60013">
        <w:rPr>
          <w:color w:val="000000" w:themeColor="text1"/>
          <w:sz w:val="26"/>
          <w:szCs w:val="26"/>
        </w:rPr>
        <w:lastRenderedPageBreak/>
        <w:t xml:space="preserve">                                                                                     </w:t>
      </w:r>
      <w:bookmarkStart w:id="3" w:name="_Hlk207701272"/>
      <w:r w:rsidRPr="00F60013">
        <w:rPr>
          <w:color w:val="000000" w:themeColor="text1"/>
          <w:sz w:val="26"/>
          <w:szCs w:val="26"/>
        </w:rPr>
        <w:t>Додаток 1</w:t>
      </w:r>
    </w:p>
    <w:p w:rsidR="00F60013" w:rsidRPr="00F60013" w:rsidRDefault="00F60013" w:rsidP="00F60013">
      <w:pPr>
        <w:tabs>
          <w:tab w:val="left" w:pos="6240"/>
        </w:tabs>
        <w:jc w:val="center"/>
        <w:rPr>
          <w:color w:val="000000" w:themeColor="text1"/>
          <w:sz w:val="26"/>
          <w:szCs w:val="26"/>
        </w:rPr>
      </w:pPr>
      <w:r w:rsidRPr="00F60013">
        <w:rPr>
          <w:color w:val="000000" w:themeColor="text1"/>
          <w:sz w:val="26"/>
          <w:szCs w:val="26"/>
        </w:rPr>
        <w:t xml:space="preserve">                                                                           до рішення виконавчого комітету</w:t>
      </w:r>
    </w:p>
    <w:p w:rsidR="00F60013" w:rsidRPr="00F60013" w:rsidRDefault="00F60013" w:rsidP="00F60013">
      <w:pPr>
        <w:tabs>
          <w:tab w:val="left" w:pos="6240"/>
        </w:tabs>
        <w:jc w:val="center"/>
        <w:rPr>
          <w:color w:val="000000" w:themeColor="text1"/>
          <w:sz w:val="26"/>
          <w:szCs w:val="26"/>
        </w:rPr>
      </w:pPr>
      <w:r w:rsidRPr="00F60013">
        <w:rPr>
          <w:color w:val="000000" w:themeColor="text1"/>
          <w:sz w:val="26"/>
          <w:szCs w:val="26"/>
        </w:rPr>
        <w:t xml:space="preserve">                                                           Бучанської міської ради</w:t>
      </w:r>
    </w:p>
    <w:p w:rsidR="00F60013" w:rsidRPr="00F60013" w:rsidRDefault="00F60013" w:rsidP="00F60013">
      <w:pPr>
        <w:tabs>
          <w:tab w:val="left" w:pos="5540"/>
        </w:tabs>
        <w:rPr>
          <w:color w:val="000000" w:themeColor="text1"/>
          <w:sz w:val="26"/>
          <w:szCs w:val="26"/>
        </w:rPr>
      </w:pPr>
      <w:r w:rsidRPr="00F60013">
        <w:rPr>
          <w:color w:val="000000" w:themeColor="text1"/>
          <w:sz w:val="26"/>
          <w:szCs w:val="26"/>
        </w:rPr>
        <w:tab/>
      </w:r>
      <w:r w:rsidRPr="00F60013">
        <w:rPr>
          <w:b/>
          <w:color w:val="000000"/>
        </w:rPr>
        <w:t>№</w:t>
      </w:r>
      <w:r w:rsidR="00FB683C">
        <w:rPr>
          <w:b/>
          <w:color w:val="000000"/>
        </w:rPr>
        <w:t xml:space="preserve"> 1655</w:t>
      </w:r>
      <w:r w:rsidRPr="00F60013">
        <w:rPr>
          <w:b/>
          <w:color w:val="000000"/>
        </w:rPr>
        <w:t xml:space="preserve">  від 15.08.2025р</w:t>
      </w:r>
      <w:r w:rsidRPr="00F60013">
        <w:rPr>
          <w:color w:val="000000" w:themeColor="text1"/>
          <w:sz w:val="26"/>
          <w:szCs w:val="26"/>
        </w:rPr>
        <w:t xml:space="preserve">                               </w:t>
      </w:r>
      <w:bookmarkEnd w:id="3"/>
    </w:p>
    <w:p w:rsidR="00F60013" w:rsidRPr="00F60013" w:rsidRDefault="00F60013" w:rsidP="00F60013">
      <w:pPr>
        <w:widowControl w:val="0"/>
        <w:tabs>
          <w:tab w:val="left" w:pos="7065"/>
        </w:tabs>
        <w:spacing w:line="288" w:lineRule="auto"/>
        <w:jc w:val="center"/>
        <w:rPr>
          <w:color w:val="000000" w:themeColor="text1"/>
          <w:sz w:val="16"/>
          <w:szCs w:val="16"/>
        </w:rPr>
      </w:pPr>
    </w:p>
    <w:p w:rsidR="00F60013" w:rsidRPr="00F60013" w:rsidRDefault="00F60013" w:rsidP="00F60013">
      <w:pPr>
        <w:ind w:left="4962"/>
        <w:rPr>
          <w:i/>
          <w:color w:val="000000" w:themeColor="text1"/>
        </w:rPr>
      </w:pPr>
    </w:p>
    <w:p w:rsidR="00F60013" w:rsidRPr="00F60013" w:rsidRDefault="00F60013" w:rsidP="00F60013">
      <w:pPr>
        <w:jc w:val="center"/>
      </w:pPr>
      <w:r w:rsidRPr="00F60013">
        <w:rPr>
          <w:b/>
          <w:color w:val="000000"/>
        </w:rPr>
        <w:t>ОБҐРУНТУВАННЯ ПІДСТАВИ</w:t>
      </w:r>
    </w:p>
    <w:p w:rsidR="00F60013" w:rsidRPr="00F60013" w:rsidRDefault="00F60013" w:rsidP="00F60013">
      <w:pPr>
        <w:jc w:val="center"/>
        <w:rPr>
          <w:color w:val="000000"/>
        </w:rPr>
      </w:pPr>
      <w:r w:rsidRPr="00F60013">
        <w:rPr>
          <w:color w:val="000000"/>
        </w:rPr>
        <w:t>для здійснення закупівлі</w:t>
      </w:r>
      <w:r w:rsidRPr="00F60013">
        <w:t xml:space="preserve"> </w:t>
      </w:r>
      <w:r w:rsidRPr="00F60013">
        <w:rPr>
          <w:color w:val="000000"/>
        </w:rPr>
        <w:t>згідно з</w:t>
      </w:r>
      <w:r w:rsidRPr="00F60013">
        <w:rPr>
          <w:b/>
          <w:color w:val="000000"/>
        </w:rPr>
        <w:t xml:space="preserve"> підпунктом 6 пункту 13 Особливостей</w:t>
      </w:r>
      <w:r w:rsidRPr="00F60013">
        <w:rPr>
          <w:color w:val="000000"/>
        </w:rP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F60013" w:rsidRPr="00F60013" w:rsidRDefault="00F60013" w:rsidP="00F60013">
      <w:pPr>
        <w:jc w:val="center"/>
      </w:pPr>
    </w:p>
    <w:p w:rsidR="00F60013" w:rsidRPr="00F60013" w:rsidRDefault="00F60013" w:rsidP="00F60013">
      <w:pPr>
        <w:jc w:val="both"/>
        <w:rPr>
          <w:b/>
        </w:rPr>
      </w:pPr>
      <w:r w:rsidRPr="00F60013">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F60013" w:rsidRPr="00F60013" w:rsidRDefault="00F60013" w:rsidP="00F60013">
      <w:pPr>
        <w:jc w:val="both"/>
      </w:pPr>
      <w:r w:rsidRPr="00F60013">
        <w:t>1.1. найменування замовника: Бучанська міська рада</w:t>
      </w:r>
    </w:p>
    <w:p w:rsidR="00F60013" w:rsidRPr="00F60013" w:rsidRDefault="00F60013" w:rsidP="00F60013">
      <w:pPr>
        <w:jc w:val="both"/>
      </w:pPr>
      <w:r w:rsidRPr="00F60013">
        <w:t xml:space="preserve">1.2. місцезнаходження замовника: Україна, 08292, Київська область, Бучанський район, м. Буча, вул. Енергетиків, 12, </w:t>
      </w:r>
    </w:p>
    <w:p w:rsidR="00F60013" w:rsidRPr="00F60013" w:rsidRDefault="00F60013" w:rsidP="00F60013">
      <w:pPr>
        <w:jc w:val="both"/>
      </w:pPr>
      <w:r w:rsidRPr="00F60013">
        <w:t>1.3. ідентифікаційний код замовника : 04360586</w:t>
      </w:r>
    </w:p>
    <w:p w:rsidR="00F60013" w:rsidRPr="00F60013" w:rsidRDefault="00F60013" w:rsidP="00F60013">
      <w:pPr>
        <w:jc w:val="both"/>
        <w:rPr>
          <w:i/>
          <w:lang w:val="en-US"/>
        </w:rPr>
      </w:pPr>
      <w:r w:rsidRPr="00F60013">
        <w:t>1.4. категорія: орган місцевого самоврядування</w:t>
      </w:r>
    </w:p>
    <w:p w:rsidR="00F60013" w:rsidRPr="00F60013" w:rsidRDefault="00F60013" w:rsidP="00F60013">
      <w:pPr>
        <w:spacing w:before="280" w:after="280"/>
        <w:jc w:val="both"/>
        <w:rPr>
          <w:b/>
        </w:rPr>
      </w:pPr>
      <w:r w:rsidRPr="00F60013">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60013">
        <w:t xml:space="preserve"> </w:t>
      </w:r>
      <w:bookmarkStart w:id="4" w:name="_Hlk201127712"/>
      <w:r w:rsidRPr="00F60013">
        <w:t>Модуль навігаційний UNA-MOVE2 з 2-ма GNSS (L1, L2, L5) модулями, програмним SPOOF фільтром, 2-ма рефлекторами, похилою гіро-стабілізованою платформою та установочним комплектом</w:t>
      </w:r>
    </w:p>
    <w:bookmarkEnd w:id="4"/>
    <w:p w:rsidR="00F60013" w:rsidRPr="00F60013" w:rsidRDefault="00F60013" w:rsidP="00F60013">
      <w:pPr>
        <w:pBdr>
          <w:top w:val="nil"/>
          <w:left w:val="nil"/>
          <w:bottom w:val="nil"/>
          <w:right w:val="nil"/>
          <w:between w:val="nil"/>
        </w:pBdr>
        <w:jc w:val="both"/>
        <w:rPr>
          <w:color w:val="000000" w:themeColor="text1"/>
        </w:rPr>
      </w:pPr>
      <w:r w:rsidRPr="00F60013">
        <w:rPr>
          <w:b/>
        </w:rPr>
        <w:t>Розмір бюджетного призначення:</w:t>
      </w:r>
      <w:r w:rsidRPr="00F60013">
        <w:t xml:space="preserve"> 153 360,00 грн (сто п'ятдесят три тисячі триста шістдесят гривень 00 копійок), у т.ч. ПДВ (20%) 25 560.00 грн. згідно з </w:t>
      </w:r>
      <w:r w:rsidRPr="00F60013">
        <w:rPr>
          <w:color w:val="000000" w:themeColor="text1"/>
        </w:rPr>
        <w:t>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F60013" w:rsidRPr="00F60013" w:rsidRDefault="00F60013" w:rsidP="00F60013">
      <w:pPr>
        <w:pBdr>
          <w:top w:val="nil"/>
          <w:left w:val="nil"/>
          <w:bottom w:val="nil"/>
          <w:right w:val="nil"/>
          <w:between w:val="nil"/>
        </w:pBdr>
        <w:jc w:val="both"/>
        <w:rPr>
          <w:color w:val="000000"/>
          <w:kern w:val="3"/>
          <w:lang w:eastAsia="zh-CN" w:bidi="hi-IN"/>
        </w:rPr>
      </w:pPr>
    </w:p>
    <w:p w:rsidR="00F60013" w:rsidRPr="00F60013" w:rsidRDefault="00F60013" w:rsidP="00F60013">
      <w:pPr>
        <w:jc w:val="both"/>
        <w:rPr>
          <w:iCs/>
        </w:rPr>
      </w:pPr>
      <w:r w:rsidRPr="00F60013">
        <w:rPr>
          <w:b/>
          <w:color w:val="000000"/>
        </w:rPr>
        <w:t>Підстави для здійснення закупівлі:</w:t>
      </w:r>
      <w:r w:rsidRPr="00F60013">
        <w:rPr>
          <w:b/>
        </w:rPr>
        <w:t xml:space="preserve"> </w:t>
      </w:r>
      <w:r w:rsidRPr="00F60013">
        <w:rPr>
          <w:iCs/>
          <w:highlight w:val="white"/>
        </w:rPr>
        <w:t xml:space="preserve">відповідно </w:t>
      </w:r>
      <w:r w:rsidRPr="00F60013">
        <w:rPr>
          <w:b/>
          <w:bCs/>
          <w:iCs/>
          <w:highlight w:val="white"/>
        </w:rPr>
        <w:t>до підпункту 6 пункту 13 Особливостей</w:t>
      </w:r>
      <w:r w:rsidRPr="00F60013">
        <w:rPr>
          <w:iCs/>
          <w:highlight w:val="white"/>
        </w:rPr>
        <w:t>: 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F60013">
        <w:rPr>
          <w:iCs/>
        </w:rPr>
        <w:t>.</w:t>
      </w:r>
    </w:p>
    <w:p w:rsidR="00F60013" w:rsidRPr="00F60013" w:rsidRDefault="00F60013" w:rsidP="00F60013">
      <w:pPr>
        <w:jc w:val="both"/>
        <w:rPr>
          <w:i/>
        </w:rPr>
      </w:pPr>
    </w:p>
    <w:p w:rsidR="00F60013" w:rsidRPr="00F60013" w:rsidRDefault="00F60013" w:rsidP="00F60013">
      <w:pPr>
        <w:jc w:val="both"/>
        <w:rPr>
          <w:b/>
          <w:color w:val="000000"/>
        </w:rPr>
      </w:pPr>
      <w:r w:rsidRPr="00F60013">
        <w:rPr>
          <w:b/>
          <w:color w:val="000000"/>
        </w:rPr>
        <w:t>Обґрунтування підстави для здійснення:</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F60013" w:rsidRPr="00F60013" w:rsidRDefault="00F60013" w:rsidP="00F60013">
      <w:pPr>
        <w:ind w:firstLine="709"/>
        <w:jc w:val="both"/>
        <w:rPr>
          <w:iCs/>
        </w:rPr>
      </w:pPr>
      <w:r w:rsidRPr="00F60013">
        <w:rPr>
          <w:iCs/>
        </w:rPr>
        <w:t>Указом Президента України від 24.02.2022 № 64 (зі змінами) термін дії воєнного стану встановлено до 05.11.2025р.</w:t>
      </w:r>
      <w:r w:rsidRPr="00F60013">
        <w:t xml:space="preserve"> (до 05:30 години).</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lastRenderedPageBreak/>
        <w:t>Статтею 4 Указу № 64 Кабінету Міністрів України постановлено невідкладно:</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1) ввести в дію план запровадження та забезпечення заходів правового режиму воєнного стану в Україні;</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2) забезпечити фінансування та вжити в межах повноважень інших заходів, пов</w:t>
      </w:r>
      <w:r w:rsidRPr="00F60013">
        <w:t>’</w:t>
      </w:r>
      <w:r w:rsidRPr="00F60013">
        <w:rPr>
          <w:color w:val="000000"/>
        </w:rPr>
        <w:t>язаних із запровадженням правового режиму воєнного стану на території України.</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Стаття 12</w:t>
      </w:r>
      <w:r w:rsidRPr="00F60013">
        <w:rPr>
          <w:color w:val="000000"/>
          <w:vertAlign w:val="superscript"/>
        </w:rPr>
        <w:t>1</w:t>
      </w:r>
      <w:r w:rsidRPr="00F60013">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1) працює відповідно до Регламенту Кабінету Міністрів України в умовах воєнного стану;</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t>Згідно з с</w:t>
      </w:r>
      <w:r w:rsidRPr="00F60013">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F60013" w:rsidRPr="00F60013" w:rsidRDefault="00F60013" w:rsidP="00F60013">
      <w:pPr>
        <w:shd w:val="clear" w:color="auto" w:fill="FFFFFF"/>
        <w:ind w:firstLine="709"/>
        <w:jc w:val="both"/>
        <w:rPr>
          <w:color w:val="000000"/>
        </w:rPr>
      </w:pPr>
      <w:r w:rsidRPr="00F60013">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7">
        <w:r w:rsidRPr="00F60013">
          <w:t>№ 64/2022</w:t>
        </w:r>
      </w:hyperlink>
      <w:r w:rsidRPr="00F60013">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8">
        <w:r w:rsidRPr="00F60013">
          <w:t>№ 2102-IX</w:t>
        </w:r>
      </w:hyperlink>
      <w:r w:rsidRPr="00F60013">
        <w:t xml:space="preserve">, та протягом 90 днів з дня його припинення або скасування особливості здійснення закупівель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9" w:anchor="n2284">
        <w:r w:rsidRPr="00F60013">
          <w:t>пунктом 3-8</w:t>
        </w:r>
      </w:hyperlink>
      <w:r w:rsidRPr="00F60013">
        <w:t xml:space="preserve"> цього розділу.</w:t>
      </w:r>
    </w:p>
    <w:p w:rsidR="00F60013" w:rsidRPr="00F60013" w:rsidRDefault="00F60013" w:rsidP="00F60013">
      <w:pPr>
        <w:pBdr>
          <w:top w:val="nil"/>
          <w:left w:val="nil"/>
          <w:bottom w:val="nil"/>
          <w:right w:val="nil"/>
          <w:between w:val="nil"/>
        </w:pBdr>
        <w:shd w:val="clear" w:color="auto" w:fill="FFFFFF"/>
        <w:ind w:firstLine="709"/>
        <w:jc w:val="both"/>
        <w:rPr>
          <w:b/>
          <w:i/>
          <w:color w:val="000000"/>
        </w:rPr>
      </w:pPr>
      <w:r w:rsidRPr="00F60013">
        <w:rPr>
          <w:color w:val="000000"/>
        </w:rPr>
        <w:t xml:space="preserve">На виконання </w:t>
      </w:r>
      <w:r w:rsidRPr="00F60013">
        <w:t>ціє</w:t>
      </w:r>
      <w:r w:rsidRPr="00F60013">
        <w:rPr>
          <w:color w:val="000000"/>
        </w:rPr>
        <w:t>ї норми Закону урядом бул</w:t>
      </w:r>
      <w:r w:rsidRPr="00F60013">
        <w:t>и</w:t>
      </w:r>
      <w:r w:rsidRPr="00F60013">
        <w:rPr>
          <w:color w:val="000000"/>
        </w:rPr>
        <w:t xml:space="preserve"> прийнят</w:t>
      </w:r>
      <w:r w:rsidRPr="00F60013">
        <w:t>і</w:t>
      </w:r>
      <w:r w:rsidRPr="00F60013">
        <w:rPr>
          <w:color w:val="000000"/>
        </w:rPr>
        <w:t xml:space="preserve"> </w:t>
      </w:r>
      <w:r w:rsidRPr="00F60013">
        <w:rPr>
          <w:b/>
          <w:i/>
        </w:rPr>
        <w:t>Особливості</w:t>
      </w:r>
      <w:r w:rsidRPr="00F60013">
        <w:rPr>
          <w:b/>
          <w:i/>
          <w:color w:val="000000"/>
        </w:rPr>
        <w:t>.</w:t>
      </w:r>
    </w:p>
    <w:p w:rsidR="00F60013" w:rsidRPr="00F60013" w:rsidRDefault="00F60013" w:rsidP="00F60013">
      <w:pPr>
        <w:pBdr>
          <w:top w:val="nil"/>
          <w:left w:val="nil"/>
          <w:bottom w:val="nil"/>
          <w:right w:val="nil"/>
          <w:between w:val="nil"/>
        </w:pBdr>
        <w:shd w:val="clear" w:color="auto" w:fill="FFFFFF"/>
        <w:ind w:firstLine="709"/>
        <w:jc w:val="both"/>
      </w:pPr>
      <w:r w:rsidRPr="00F60013">
        <w:t xml:space="preserve">Положеннями </w:t>
      </w:r>
      <w:r w:rsidRPr="00F60013">
        <w:rPr>
          <w:b/>
          <w:i/>
        </w:rPr>
        <w:t>Особливостей</w:t>
      </w:r>
      <w:r w:rsidRPr="00F60013">
        <w:t xml:space="preserve"> передбачено</w:t>
      </w:r>
      <w:r w:rsidRPr="00F60013">
        <w:rPr>
          <w:highlight w:val="white"/>
        </w:rPr>
        <w:t xml:space="preserve"> </w:t>
      </w:r>
      <w:r w:rsidRPr="00F60013">
        <w:rPr>
          <w:color w:val="000000"/>
          <w:highlight w:val="white"/>
        </w:rPr>
        <w:t>підставу</w:t>
      </w:r>
      <w:r w:rsidRPr="00F60013">
        <w:rPr>
          <w:b/>
          <w:color w:val="000000"/>
          <w:highlight w:val="white"/>
        </w:rPr>
        <w:t xml:space="preserve"> </w:t>
      </w:r>
      <w:r w:rsidRPr="00F60013">
        <w:rPr>
          <w:color w:val="000000"/>
          <w:highlight w:val="white"/>
        </w:rPr>
        <w:t xml:space="preserve">для здійснення закупівлі за </w:t>
      </w:r>
      <w:r w:rsidRPr="00F60013">
        <w:rPr>
          <w:b/>
          <w:color w:val="000000"/>
          <w:highlight w:val="white"/>
        </w:rPr>
        <w:t>підпунктом 6 пункту 13:</w:t>
      </w:r>
      <w:r w:rsidRPr="00F60013">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60013">
        <w:rPr>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F60013">
        <w:t>.</w:t>
      </w:r>
    </w:p>
    <w:p w:rsidR="00F60013" w:rsidRPr="00F60013" w:rsidRDefault="00F60013" w:rsidP="00F60013">
      <w:pPr>
        <w:ind w:firstLine="720"/>
        <w:jc w:val="both"/>
        <w:rPr>
          <w:color w:val="000000"/>
        </w:rPr>
      </w:pPr>
      <w:r w:rsidRPr="00F60013">
        <w:t>Обсяг закупівлі визначається на підставі річного планування, а також з урахуванням потреби замовника на період 2025 року.</w:t>
      </w:r>
    </w:p>
    <w:p w:rsidR="00F60013" w:rsidRPr="00F60013" w:rsidRDefault="00F60013" w:rsidP="00F60013">
      <w:pPr>
        <w:pBdr>
          <w:top w:val="nil"/>
          <w:left w:val="nil"/>
          <w:bottom w:val="nil"/>
          <w:right w:val="nil"/>
          <w:between w:val="nil"/>
        </w:pBdr>
        <w:shd w:val="clear" w:color="auto" w:fill="FFFFFF"/>
        <w:tabs>
          <w:tab w:val="left" w:pos="426"/>
        </w:tabs>
        <w:spacing w:after="160" w:line="259" w:lineRule="auto"/>
        <w:jc w:val="both"/>
        <w:rPr>
          <w:color w:val="000000" w:themeColor="text1"/>
          <w:kern w:val="3"/>
          <w:highlight w:val="white"/>
          <w:lang w:val="en-US" w:eastAsia="zh-CN" w:bidi="hi-IN"/>
        </w:rPr>
      </w:pPr>
      <w:r w:rsidRPr="00F60013">
        <w:rPr>
          <w:iCs/>
          <w:color w:val="000000" w:themeColor="text1"/>
        </w:rPr>
        <w:tab/>
        <w:t>Бучанською міською радою 07.08.2025р. була оголошена закупівля Модуль навігаційний UNA-MOVE2 з 2-ма GNSS (L1, L2, L5) модулями, програмним SPOOF фільтром, 2-ма рефлекторами, похилою гіро-стабілізованою платформою та установочним комплектом за процедурою відкриті торги у порядку визначеному Особливостями, в електронній системі закупівель за ідентифікатором № UA-2025-08-07-009300-a.</w:t>
      </w:r>
    </w:p>
    <w:p w:rsidR="00F60013" w:rsidRPr="00F60013" w:rsidRDefault="00F60013" w:rsidP="00F60013">
      <w:pPr>
        <w:pBdr>
          <w:top w:val="nil"/>
          <w:left w:val="nil"/>
          <w:bottom w:val="nil"/>
          <w:right w:val="nil"/>
          <w:between w:val="nil"/>
        </w:pBdr>
        <w:jc w:val="both"/>
        <w:rPr>
          <w:iCs/>
          <w:color w:val="000000" w:themeColor="text1"/>
        </w:rPr>
      </w:pPr>
      <w:r w:rsidRPr="00F60013">
        <w:rPr>
          <w:iCs/>
          <w:color w:val="000000" w:themeColor="text1"/>
        </w:rPr>
        <w:t xml:space="preserve">15.08.2025 року через неподання жодної тендерної пропозиції для участі у відкритих торгах у строк, установлений замовником, відкриті торги щодо </w:t>
      </w:r>
      <w:r w:rsidRPr="00F60013">
        <w:rPr>
          <w:b/>
          <w:iCs/>
          <w:color w:val="000000" w:themeColor="text1"/>
        </w:rPr>
        <w:t xml:space="preserve">Закупівлі </w:t>
      </w:r>
      <w:r w:rsidRPr="00F60013">
        <w:rPr>
          <w:iCs/>
          <w:color w:val="000000" w:themeColor="text1"/>
        </w:rPr>
        <w:t xml:space="preserve">автоматично відмінені </w:t>
      </w:r>
      <w:r w:rsidRPr="00F60013">
        <w:rPr>
          <w:iCs/>
          <w:color w:val="000000" w:themeColor="text1"/>
        </w:rPr>
        <w:lastRenderedPageBreak/>
        <w:t xml:space="preserve">електронною системою закупівель відповідно до п. 51 </w:t>
      </w:r>
      <w:r w:rsidRPr="00F60013">
        <w:rPr>
          <w:b/>
          <w:iCs/>
          <w:color w:val="000000" w:themeColor="text1"/>
        </w:rPr>
        <w:t>Особливостей</w:t>
      </w:r>
      <w:r w:rsidRPr="00F60013">
        <w:rPr>
          <w:iCs/>
          <w:color w:val="000000" w:themeColor="text1"/>
        </w:rPr>
        <w:t xml:space="preserve">. Звіт про результати проведення процедури закупівлі додається </w:t>
      </w:r>
      <w:r w:rsidRPr="00F60013">
        <w:rPr>
          <w:b/>
          <w:iCs/>
          <w:color w:val="000000" w:themeColor="text1"/>
        </w:rPr>
        <w:t xml:space="preserve">(ID оголошення </w:t>
      </w:r>
      <w:bookmarkStart w:id="5" w:name="_Hlk195867880"/>
      <w:r w:rsidRPr="00F60013">
        <w:rPr>
          <w:bCs/>
          <w:iCs/>
          <w:color w:val="000000" w:themeColor="text1"/>
        </w:rPr>
        <w:t>-№</w:t>
      </w:r>
      <w:bookmarkEnd w:id="5"/>
      <w:r w:rsidRPr="00F60013">
        <w:t xml:space="preserve"> </w:t>
      </w:r>
      <w:r w:rsidRPr="00F60013">
        <w:rPr>
          <w:bCs/>
          <w:iCs/>
          <w:color w:val="000000" w:themeColor="text1"/>
        </w:rPr>
        <w:t>UA-2025-08-07-009300-a</w:t>
      </w:r>
      <w:r w:rsidRPr="00F60013">
        <w:rPr>
          <w:iCs/>
          <w:color w:val="000000" w:themeColor="text1"/>
        </w:rPr>
        <w:t>)</w:t>
      </w:r>
    </w:p>
    <w:p w:rsidR="00F60013" w:rsidRPr="00F60013" w:rsidRDefault="00F60013" w:rsidP="00F60013">
      <w:pPr>
        <w:shd w:val="clear" w:color="auto" w:fill="FFFFFF"/>
        <w:ind w:firstLine="709"/>
        <w:jc w:val="both"/>
        <w:rPr>
          <w:color w:val="000000" w:themeColor="text1"/>
        </w:rPr>
      </w:pPr>
      <w:bookmarkStart w:id="6" w:name="_heading=h.30j0zll" w:colFirst="0" w:colLast="0"/>
      <w:bookmarkEnd w:id="6"/>
      <w:r w:rsidRPr="00F60013">
        <w:rPr>
          <w:color w:val="000000" w:themeColor="text1"/>
        </w:rPr>
        <w:t xml:space="preserve">При цьому у Замовника існує  потреба в </w:t>
      </w:r>
      <w:r w:rsidRPr="00F60013">
        <w:rPr>
          <w:b/>
          <w:i/>
          <w:color w:val="000000" w:themeColor="text1"/>
        </w:rPr>
        <w:t>Закупівлі</w:t>
      </w:r>
      <w:r w:rsidRPr="00F60013">
        <w:rPr>
          <w:color w:val="000000" w:themeColor="text1"/>
        </w:rPr>
        <w:t>.</w:t>
      </w:r>
    </w:p>
    <w:p w:rsidR="00F60013" w:rsidRPr="00F60013" w:rsidRDefault="00F60013" w:rsidP="00F60013">
      <w:pPr>
        <w:pBdr>
          <w:top w:val="nil"/>
          <w:left w:val="nil"/>
          <w:bottom w:val="nil"/>
          <w:right w:val="nil"/>
          <w:between w:val="nil"/>
        </w:pBdr>
        <w:ind w:firstLine="709"/>
        <w:jc w:val="both"/>
        <w:rPr>
          <w:color w:val="000000"/>
        </w:rPr>
      </w:pPr>
      <w:r w:rsidRPr="00F60013">
        <w:t>Водночас</w:t>
      </w:r>
      <w:r w:rsidRPr="00F60013">
        <w:rPr>
          <w:color w:val="000000"/>
        </w:rPr>
        <w:t>, як передбачено чинним законодавством,</w:t>
      </w:r>
      <w:bookmarkStart w:id="7" w:name="bookmark=id.gjdgxs" w:colFirst="0" w:colLast="0"/>
      <w:bookmarkEnd w:id="7"/>
      <w:r w:rsidRPr="00F60013">
        <w:rPr>
          <w:color w:val="000000"/>
        </w:rPr>
        <w:t xml:space="preserve"> під час здійснення закупівель замовники повинні дотримуватися принципів здійснення публічних закупівель</w:t>
      </w:r>
      <w:r w:rsidRPr="00F60013">
        <w:t>.</w:t>
      </w:r>
    </w:p>
    <w:p w:rsidR="00F60013" w:rsidRPr="00F60013" w:rsidRDefault="00F60013" w:rsidP="00F60013">
      <w:pPr>
        <w:pBdr>
          <w:top w:val="nil"/>
          <w:left w:val="nil"/>
          <w:bottom w:val="nil"/>
          <w:right w:val="nil"/>
          <w:between w:val="nil"/>
        </w:pBdr>
        <w:shd w:val="clear" w:color="auto" w:fill="FFFFFF"/>
        <w:ind w:firstLine="709"/>
        <w:jc w:val="both"/>
        <w:rPr>
          <w:iCs/>
          <w:highlight w:val="white"/>
        </w:rPr>
      </w:pPr>
      <w:r w:rsidRPr="00F60013">
        <w:t>Отже</w:t>
      </w:r>
      <w:r w:rsidRPr="00F60013">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w:t>
      </w:r>
      <w:r w:rsidRPr="00F60013">
        <w:t>З</w:t>
      </w:r>
      <w:r w:rsidRPr="00F60013">
        <w:rPr>
          <w:color w:val="000000"/>
        </w:rPr>
        <w:t xml:space="preserve">амовник прийняв рішення щодо здійснення </w:t>
      </w:r>
      <w:r w:rsidRPr="00F60013">
        <w:rPr>
          <w:b/>
          <w:i/>
          <w:color w:val="000000"/>
        </w:rPr>
        <w:t>Закупівлі</w:t>
      </w:r>
      <w:r w:rsidRPr="00F60013">
        <w:rPr>
          <w:color w:val="000000"/>
        </w:rPr>
        <w:t xml:space="preserve"> без застосування відкритих торгів та/або електронного каталогу для закупівлі Модуль навігаційний UNA-MOVE2 з 2-ма GNSS (L1, L2, L5) модулями, програмним SPOOF фільтром, 2-ма рефлекторами, похилою гіро-стабілізованою платформою та установочним комплектом та застосування під час здійснення </w:t>
      </w:r>
      <w:r w:rsidRPr="00F60013">
        <w:rPr>
          <w:b/>
          <w:i/>
          <w:color w:val="000000"/>
        </w:rPr>
        <w:t xml:space="preserve">Закупівлі, </w:t>
      </w:r>
      <w:r w:rsidRPr="00F60013">
        <w:rPr>
          <w:color w:val="000000"/>
          <w:highlight w:val="white"/>
        </w:rPr>
        <w:t>як виняток, п</w:t>
      </w:r>
      <w:r w:rsidRPr="00F60013">
        <w:rPr>
          <w:color w:val="000000"/>
        </w:rPr>
        <w:t>ідстав</w:t>
      </w:r>
      <w:r w:rsidRPr="00F60013">
        <w:t>и</w:t>
      </w:r>
      <w:r w:rsidRPr="00F60013">
        <w:rPr>
          <w:color w:val="000000"/>
        </w:rPr>
        <w:t xml:space="preserve"> за</w:t>
      </w:r>
      <w:r w:rsidRPr="00F60013">
        <w:rPr>
          <w:b/>
          <w:color w:val="000000"/>
        </w:rPr>
        <w:t xml:space="preserve"> підпунктом 6 пункту 13 </w:t>
      </w:r>
      <w:r w:rsidRPr="00F60013">
        <w:rPr>
          <w:b/>
          <w:i/>
          <w:color w:val="000000"/>
        </w:rPr>
        <w:t>Особливостей</w:t>
      </w:r>
      <w:r w:rsidRPr="00F60013">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60013">
        <w:rPr>
          <w:b/>
          <w:color w:val="000000"/>
        </w:rPr>
        <w:t xml:space="preserve"> </w:t>
      </w:r>
      <w:r w:rsidRPr="00F60013">
        <w:rPr>
          <w:iCs/>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F60013">
        <w:rPr>
          <w:iCs/>
        </w:rPr>
        <w:t xml:space="preserve"> </w:t>
      </w:r>
      <w:r w:rsidRPr="00F60013">
        <w:rPr>
          <w:iCs/>
          <w:color w:val="000000"/>
          <w:highlight w:val="white"/>
        </w:rPr>
        <w:t xml:space="preserve"> і укладення договору.</w:t>
      </w:r>
    </w:p>
    <w:p w:rsidR="00F60013" w:rsidRPr="00F60013" w:rsidRDefault="00F60013" w:rsidP="00F60013">
      <w:pPr>
        <w:pBdr>
          <w:top w:val="nil"/>
          <w:left w:val="nil"/>
          <w:bottom w:val="nil"/>
          <w:right w:val="nil"/>
          <w:between w:val="nil"/>
        </w:pBdr>
        <w:shd w:val="clear" w:color="auto" w:fill="FFFFFF"/>
        <w:ind w:firstLine="709"/>
        <w:jc w:val="both"/>
        <w:rPr>
          <w:highlight w:val="white"/>
        </w:rPr>
      </w:pPr>
      <w:r w:rsidRPr="00F60013">
        <w:rPr>
          <w:iCs/>
          <w:highlight w:val="white"/>
        </w:rPr>
        <w:t>З огляду на викладене, рішення щодо</w:t>
      </w:r>
      <w:r w:rsidRPr="00F60013">
        <w:rPr>
          <w:highlight w:val="white"/>
        </w:rPr>
        <w:t xml:space="preserve"> проведення закупівлі відповідає чинному законодавству.</w:t>
      </w:r>
    </w:p>
    <w:p w:rsidR="00F60013" w:rsidRPr="00F60013" w:rsidRDefault="00F60013" w:rsidP="00F60013">
      <w:pPr>
        <w:pBdr>
          <w:top w:val="nil"/>
          <w:left w:val="nil"/>
          <w:bottom w:val="nil"/>
          <w:right w:val="nil"/>
          <w:between w:val="nil"/>
        </w:pBdr>
        <w:shd w:val="clear" w:color="auto" w:fill="FFFFFF"/>
        <w:ind w:firstLine="709"/>
        <w:jc w:val="both"/>
        <w:rPr>
          <w:highlight w:val="white"/>
        </w:rPr>
      </w:pPr>
      <w:r w:rsidRPr="00F60013">
        <w:rPr>
          <w:highlight w:val="white"/>
        </w:rPr>
        <w:t>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3</w:t>
      </w:r>
      <w:r w:rsidRPr="00F60013">
        <w:rPr>
          <w:highlight w:val="white"/>
          <w:vertAlign w:val="superscript"/>
        </w:rPr>
        <w:t>8</w:t>
      </w:r>
      <w:r w:rsidRPr="00F60013">
        <w:rPr>
          <w:highlight w:val="white"/>
        </w:rPr>
        <w:t xml:space="preserve"> розділу Х «Прикінцеві та перехідні положення» Закону.</w:t>
      </w:r>
    </w:p>
    <w:p w:rsidR="00F60013" w:rsidRPr="00F60013" w:rsidRDefault="00F60013" w:rsidP="00F60013">
      <w:pPr>
        <w:pBdr>
          <w:top w:val="nil"/>
          <w:left w:val="nil"/>
          <w:bottom w:val="nil"/>
          <w:right w:val="nil"/>
          <w:between w:val="nil"/>
        </w:pBdr>
        <w:ind w:firstLine="709"/>
        <w:jc w:val="both"/>
        <w:rPr>
          <w:strike/>
          <w:color w:val="000000" w:themeColor="text1"/>
        </w:rPr>
      </w:pPr>
      <w:r w:rsidRPr="00F60013">
        <w:rPr>
          <w:color w:val="000000"/>
        </w:rPr>
        <w:t xml:space="preserve">Разом із звітом про договір про закупівлю, укладений без використання електронної системи закупівель, замовник оприлюднює в електронній системі закупівель договір про закупівлю та додатки до нього, а </w:t>
      </w:r>
      <w:r w:rsidRPr="00F60013">
        <w:rPr>
          <w:color w:val="000000" w:themeColor="text1"/>
        </w:rPr>
        <w:t xml:space="preserve">також обґрунтування підстави для здійснення замовником закупівлі відповідно до </w:t>
      </w:r>
      <w:r w:rsidRPr="00F60013">
        <w:rPr>
          <w:b/>
          <w:color w:val="000000" w:themeColor="text1"/>
        </w:rPr>
        <w:t>пункту 13 Особливостей</w:t>
      </w:r>
      <w:r w:rsidRPr="00F60013">
        <w:rPr>
          <w:color w:val="000000" w:themeColor="text1"/>
        </w:rPr>
        <w:t xml:space="preserve"> у формі цього файлу «Обґрунтування підстави».</w:t>
      </w:r>
    </w:p>
    <w:p w:rsidR="00F60013" w:rsidRPr="00F60013" w:rsidRDefault="00F60013" w:rsidP="00F60013">
      <w:pPr>
        <w:pBdr>
          <w:top w:val="nil"/>
          <w:left w:val="nil"/>
          <w:bottom w:val="nil"/>
          <w:right w:val="nil"/>
          <w:between w:val="nil"/>
        </w:pBdr>
        <w:ind w:firstLine="709"/>
        <w:jc w:val="both"/>
        <w:rPr>
          <w:color w:val="000000"/>
        </w:rPr>
      </w:pPr>
      <w:r w:rsidRPr="00F60013">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F60013" w:rsidRPr="00F60013" w:rsidRDefault="00F60013" w:rsidP="00F60013">
      <w:pPr>
        <w:numPr>
          <w:ilvl w:val="0"/>
          <w:numId w:val="7"/>
        </w:numPr>
        <w:pBdr>
          <w:top w:val="nil"/>
          <w:left w:val="nil"/>
          <w:bottom w:val="nil"/>
          <w:right w:val="nil"/>
          <w:between w:val="nil"/>
        </w:pBdr>
        <w:contextualSpacing/>
        <w:jc w:val="both"/>
        <w:rPr>
          <w:color w:val="000000"/>
        </w:rPr>
      </w:pPr>
      <w:r w:rsidRPr="00F60013">
        <w:rPr>
          <w:color w:val="000000"/>
        </w:rPr>
        <w:t>Звіт про результати процедури закупівлі №</w:t>
      </w:r>
      <w:r w:rsidRPr="00F60013">
        <w:rPr>
          <w:bCs/>
          <w:iCs/>
          <w:color w:val="000000" w:themeColor="text1"/>
        </w:rPr>
        <w:t xml:space="preserve"> UA-2025-08-07-009300-a</w:t>
      </w:r>
    </w:p>
    <w:p w:rsidR="00F60013" w:rsidRPr="00F60013" w:rsidRDefault="00F60013" w:rsidP="00F60013">
      <w:pPr>
        <w:shd w:val="clear" w:color="auto" w:fill="FFFFFF"/>
        <w:jc w:val="both"/>
      </w:pPr>
    </w:p>
    <w:p w:rsidR="00F60013" w:rsidRPr="00F60013" w:rsidRDefault="00F60013" w:rsidP="00F60013">
      <w:pPr>
        <w:jc w:val="center"/>
        <w:rPr>
          <w:b/>
          <w:color w:val="000000" w:themeColor="text1"/>
          <w:sz w:val="20"/>
          <w:szCs w:val="20"/>
        </w:rPr>
      </w:pPr>
    </w:p>
    <w:p w:rsidR="00F60013" w:rsidRPr="00F60013" w:rsidRDefault="00F60013" w:rsidP="00F60013">
      <w:pPr>
        <w:widowControl w:val="0"/>
        <w:tabs>
          <w:tab w:val="left" w:pos="7065"/>
        </w:tabs>
        <w:spacing w:line="288" w:lineRule="auto"/>
        <w:jc w:val="center"/>
        <w:rPr>
          <w:color w:val="000000" w:themeColor="text1"/>
          <w:sz w:val="16"/>
          <w:szCs w:val="16"/>
        </w:rPr>
      </w:pPr>
    </w:p>
    <w:p w:rsidR="00F60013" w:rsidRPr="00F60013" w:rsidRDefault="00F60013" w:rsidP="00F60013">
      <w:pPr>
        <w:tabs>
          <w:tab w:val="left" w:pos="7380"/>
        </w:tabs>
        <w:rPr>
          <w:b/>
          <w:color w:val="000000" w:themeColor="text1"/>
          <w:sz w:val="26"/>
          <w:szCs w:val="26"/>
        </w:rPr>
      </w:pPr>
      <w:bookmarkStart w:id="8" w:name="_Hlk207701385"/>
      <w:r w:rsidRPr="00F60013">
        <w:rPr>
          <w:b/>
          <w:color w:val="000000" w:themeColor="text1"/>
          <w:sz w:val="26"/>
          <w:szCs w:val="26"/>
        </w:rPr>
        <w:t>Керуючий справами                         ______________        Дмитро ГАПЧЕНКО</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bCs/>
        </w:rPr>
        <w:t>15.08.2025</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(дата)</w:t>
      </w:r>
    </w:p>
    <w:p w:rsidR="00F60013" w:rsidRPr="00F60013" w:rsidRDefault="00F60013" w:rsidP="00F60013">
      <w:pPr>
        <w:rPr>
          <w:color w:val="000000" w:themeColor="text1"/>
          <w:sz w:val="16"/>
          <w:szCs w:val="16"/>
        </w:rPr>
      </w:pPr>
    </w:p>
    <w:p w:rsidR="00F60013" w:rsidRPr="00F60013" w:rsidRDefault="00F60013" w:rsidP="00F60013">
      <w:pPr>
        <w:widowControl w:val="0"/>
        <w:tabs>
          <w:tab w:val="left" w:pos="7065"/>
        </w:tabs>
        <w:spacing w:line="288" w:lineRule="auto"/>
        <w:rPr>
          <w:b/>
          <w:color w:val="000000" w:themeColor="text1"/>
          <w:sz w:val="26"/>
          <w:szCs w:val="26"/>
        </w:rPr>
      </w:pPr>
      <w:r w:rsidRPr="00F60013">
        <w:rPr>
          <w:b/>
          <w:color w:val="000000" w:themeColor="text1"/>
          <w:sz w:val="26"/>
          <w:szCs w:val="26"/>
        </w:rPr>
        <w:t>Начальник відділу закупівель</w:t>
      </w:r>
    </w:p>
    <w:p w:rsidR="00F60013" w:rsidRPr="00F60013" w:rsidRDefault="00F60013" w:rsidP="00F60013">
      <w:pPr>
        <w:widowControl w:val="0"/>
        <w:tabs>
          <w:tab w:val="left" w:pos="7065"/>
        </w:tabs>
        <w:spacing w:line="288" w:lineRule="auto"/>
        <w:rPr>
          <w:b/>
          <w:color w:val="000000" w:themeColor="text1"/>
        </w:rPr>
      </w:pPr>
      <w:r w:rsidRPr="00F60013">
        <w:rPr>
          <w:b/>
          <w:color w:val="000000" w:themeColor="text1"/>
          <w:sz w:val="26"/>
          <w:szCs w:val="26"/>
        </w:rPr>
        <w:t xml:space="preserve">та   моніторингу цін             </w:t>
      </w:r>
      <w:r w:rsidRPr="00F60013">
        <w:rPr>
          <w:color w:val="000000" w:themeColor="text1"/>
          <w:sz w:val="26"/>
          <w:szCs w:val="26"/>
        </w:rPr>
        <w:t xml:space="preserve">              _____________        </w:t>
      </w:r>
      <w:r w:rsidRPr="00F60013">
        <w:rPr>
          <w:b/>
          <w:color w:val="000000" w:themeColor="text1"/>
          <w:sz w:val="26"/>
          <w:szCs w:val="26"/>
        </w:rPr>
        <w:t xml:space="preserve"> Вікторія ГЕРГЕЛЬ</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bCs/>
        </w:rPr>
        <w:t>15.08.2025</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 xml:space="preserve"> (дата)</w:t>
      </w:r>
    </w:p>
    <w:bookmarkEnd w:id="8"/>
    <w:p w:rsidR="00F60013" w:rsidRPr="00F60013" w:rsidRDefault="00F60013" w:rsidP="00F60013">
      <w:pPr>
        <w:widowControl w:val="0"/>
        <w:tabs>
          <w:tab w:val="left" w:pos="7065"/>
        </w:tabs>
        <w:spacing w:line="288" w:lineRule="auto"/>
        <w:jc w:val="center"/>
        <w:rPr>
          <w:color w:val="000000" w:themeColor="text1"/>
          <w:sz w:val="16"/>
          <w:szCs w:val="16"/>
        </w:rPr>
      </w:pPr>
    </w:p>
    <w:p w:rsidR="00F60013" w:rsidRPr="00F60013" w:rsidRDefault="00F60013" w:rsidP="00F60013">
      <w:pPr>
        <w:rPr>
          <w:color w:val="000000" w:themeColor="text1"/>
          <w:sz w:val="16"/>
          <w:szCs w:val="16"/>
        </w:rPr>
      </w:pPr>
    </w:p>
    <w:p w:rsidR="00F60013" w:rsidRPr="00F60013" w:rsidRDefault="00F60013" w:rsidP="00F60013">
      <w:pPr>
        <w:rPr>
          <w:color w:val="000000" w:themeColor="text1"/>
          <w:sz w:val="16"/>
          <w:szCs w:val="16"/>
        </w:rPr>
      </w:pPr>
    </w:p>
    <w:p w:rsidR="00F60013" w:rsidRPr="00F60013" w:rsidRDefault="00F60013" w:rsidP="00F60013">
      <w:pPr>
        <w:tabs>
          <w:tab w:val="left" w:pos="6240"/>
        </w:tabs>
        <w:rPr>
          <w:color w:val="000000" w:themeColor="text1"/>
          <w:sz w:val="26"/>
          <w:szCs w:val="26"/>
        </w:rPr>
      </w:pPr>
      <w:r w:rsidRPr="00F60013">
        <w:rPr>
          <w:color w:val="000000" w:themeColor="text1"/>
          <w:sz w:val="26"/>
          <w:szCs w:val="26"/>
        </w:rPr>
        <w:t xml:space="preserve">                                                                                     Додаток 2</w:t>
      </w:r>
    </w:p>
    <w:p w:rsidR="00F60013" w:rsidRPr="00F60013" w:rsidRDefault="00F60013" w:rsidP="00F60013">
      <w:pPr>
        <w:tabs>
          <w:tab w:val="left" w:pos="6240"/>
        </w:tabs>
        <w:jc w:val="center"/>
        <w:rPr>
          <w:color w:val="000000" w:themeColor="text1"/>
          <w:sz w:val="26"/>
          <w:szCs w:val="26"/>
        </w:rPr>
      </w:pPr>
      <w:r w:rsidRPr="00F60013">
        <w:rPr>
          <w:color w:val="000000" w:themeColor="text1"/>
          <w:sz w:val="26"/>
          <w:szCs w:val="26"/>
        </w:rPr>
        <w:t xml:space="preserve">                                                                           до рішення виконавчого комітету</w:t>
      </w:r>
    </w:p>
    <w:p w:rsidR="00F60013" w:rsidRPr="00F60013" w:rsidRDefault="00F60013" w:rsidP="00F60013">
      <w:pPr>
        <w:tabs>
          <w:tab w:val="left" w:pos="6240"/>
        </w:tabs>
        <w:jc w:val="center"/>
        <w:rPr>
          <w:color w:val="000000" w:themeColor="text1"/>
          <w:sz w:val="26"/>
          <w:szCs w:val="26"/>
        </w:rPr>
      </w:pPr>
      <w:r w:rsidRPr="00F60013">
        <w:rPr>
          <w:color w:val="000000" w:themeColor="text1"/>
          <w:sz w:val="26"/>
          <w:szCs w:val="26"/>
        </w:rPr>
        <w:t xml:space="preserve">                                                           Бучанської міської ради</w:t>
      </w:r>
    </w:p>
    <w:p w:rsidR="00F60013" w:rsidRPr="00F60013" w:rsidRDefault="00F60013" w:rsidP="00F60013">
      <w:pPr>
        <w:jc w:val="center"/>
        <w:rPr>
          <w:color w:val="000000" w:themeColor="text1"/>
          <w:sz w:val="26"/>
          <w:szCs w:val="26"/>
        </w:rPr>
      </w:pPr>
      <w:r w:rsidRPr="00F60013">
        <w:rPr>
          <w:color w:val="000000" w:themeColor="text1"/>
          <w:sz w:val="26"/>
          <w:szCs w:val="26"/>
        </w:rPr>
        <w:tab/>
      </w:r>
      <w:r w:rsidRPr="00F60013">
        <w:rPr>
          <w:color w:val="000000" w:themeColor="text1"/>
          <w:sz w:val="26"/>
          <w:szCs w:val="26"/>
        </w:rPr>
        <w:tab/>
      </w:r>
      <w:r w:rsidRPr="00F60013">
        <w:rPr>
          <w:color w:val="000000" w:themeColor="text1"/>
          <w:sz w:val="26"/>
          <w:szCs w:val="26"/>
        </w:rPr>
        <w:tab/>
      </w:r>
      <w:r w:rsidRPr="00F60013">
        <w:rPr>
          <w:color w:val="000000" w:themeColor="text1"/>
          <w:sz w:val="26"/>
          <w:szCs w:val="26"/>
        </w:rPr>
        <w:tab/>
        <w:t xml:space="preserve">       </w:t>
      </w:r>
      <w:r w:rsidR="00454699">
        <w:rPr>
          <w:color w:val="000000" w:themeColor="text1"/>
          <w:sz w:val="26"/>
          <w:szCs w:val="26"/>
        </w:rPr>
        <w:t xml:space="preserve">     </w:t>
      </w:r>
      <w:r w:rsidRPr="00F60013">
        <w:rPr>
          <w:b/>
          <w:color w:val="000000"/>
        </w:rPr>
        <w:t xml:space="preserve">№ </w:t>
      </w:r>
      <w:r w:rsidR="00454699">
        <w:rPr>
          <w:b/>
          <w:color w:val="000000"/>
        </w:rPr>
        <w:t>1655</w:t>
      </w:r>
      <w:r w:rsidRPr="00F60013">
        <w:rPr>
          <w:b/>
          <w:color w:val="000000"/>
        </w:rPr>
        <w:t xml:space="preserve">  від 15.08.2025р</w:t>
      </w:r>
      <w:r w:rsidRPr="00F60013">
        <w:rPr>
          <w:color w:val="000000" w:themeColor="text1"/>
          <w:sz w:val="26"/>
          <w:szCs w:val="26"/>
        </w:rPr>
        <w:t xml:space="preserve">     </w:t>
      </w:r>
    </w:p>
    <w:p w:rsidR="00F60013" w:rsidRPr="00F60013" w:rsidRDefault="00F60013" w:rsidP="00F60013">
      <w:pPr>
        <w:jc w:val="center"/>
        <w:rPr>
          <w:color w:val="000000" w:themeColor="text1"/>
          <w:sz w:val="26"/>
          <w:szCs w:val="26"/>
        </w:rPr>
      </w:pPr>
    </w:p>
    <w:p w:rsidR="00F60013" w:rsidRPr="00F60013" w:rsidRDefault="00F60013" w:rsidP="00F60013">
      <w:pPr>
        <w:pBdr>
          <w:top w:val="nil"/>
          <w:left w:val="nil"/>
          <w:bottom w:val="nil"/>
          <w:right w:val="nil"/>
          <w:between w:val="nil"/>
        </w:pBdr>
        <w:jc w:val="center"/>
        <w:rPr>
          <w:color w:val="000000"/>
        </w:rPr>
      </w:pPr>
      <w:r w:rsidRPr="00F60013">
        <w:rPr>
          <w:b/>
          <w:color w:val="000000"/>
        </w:rPr>
        <w:t>ОБҐРУНТУВАННЯ ПІДСТАВИ</w:t>
      </w:r>
    </w:p>
    <w:p w:rsidR="00F60013" w:rsidRPr="00F60013" w:rsidRDefault="00F60013" w:rsidP="00F60013">
      <w:pPr>
        <w:pBdr>
          <w:top w:val="nil"/>
          <w:left w:val="nil"/>
          <w:bottom w:val="nil"/>
          <w:right w:val="nil"/>
          <w:between w:val="nil"/>
        </w:pBdr>
        <w:jc w:val="center"/>
        <w:rPr>
          <w:color w:val="000000"/>
        </w:rPr>
      </w:pPr>
      <w:r w:rsidRPr="00F60013">
        <w:rPr>
          <w:color w:val="000000"/>
        </w:rPr>
        <w:t xml:space="preserve">для здійснення закупівлі </w:t>
      </w:r>
      <w:r w:rsidRPr="00F60013">
        <w:rPr>
          <w:b/>
          <w:color w:val="000000"/>
        </w:rPr>
        <w:t>згідно з підпунктом 5 пункту 13 Особливостей</w:t>
      </w:r>
      <w:r w:rsidRPr="00F60013">
        <w:rPr>
          <w:color w:val="000000"/>
        </w:rP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F60013" w:rsidRPr="00F60013" w:rsidRDefault="00F60013" w:rsidP="00F60013">
      <w:pPr>
        <w:rPr>
          <w:b/>
          <w:sz w:val="20"/>
          <w:szCs w:val="20"/>
        </w:rPr>
      </w:pPr>
      <w:r w:rsidRPr="00F60013">
        <w:rPr>
          <w:b/>
          <w:sz w:val="20"/>
          <w:szCs w:val="20"/>
        </w:rPr>
        <w:t xml:space="preserve"> </w:t>
      </w:r>
    </w:p>
    <w:p w:rsidR="00F60013" w:rsidRPr="00F60013" w:rsidRDefault="00F60013" w:rsidP="00F60013">
      <w:pPr>
        <w:rPr>
          <w:b/>
          <w:sz w:val="20"/>
          <w:szCs w:val="20"/>
        </w:rPr>
      </w:pPr>
    </w:p>
    <w:p w:rsidR="00F60013" w:rsidRPr="00F60013" w:rsidRDefault="00F60013" w:rsidP="00F60013">
      <w:pPr>
        <w:jc w:val="both"/>
        <w:rPr>
          <w:i/>
        </w:rPr>
      </w:pPr>
      <w:r w:rsidRPr="00F60013">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sidRPr="00F60013">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F60013" w:rsidRPr="00F60013" w:rsidRDefault="00F60013" w:rsidP="00F60013">
      <w:pPr>
        <w:spacing w:before="280" w:after="280"/>
        <w:jc w:val="both"/>
        <w:rPr>
          <w:i/>
        </w:rPr>
      </w:pPr>
      <w:r w:rsidRPr="00F60013">
        <w:rPr>
          <w:b/>
          <w:color w:val="000000"/>
        </w:rPr>
        <w:t xml:space="preserve">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 </w:t>
      </w:r>
      <w:r w:rsidRPr="00F60013">
        <w:rPr>
          <w:i/>
          <w:color w:val="000000"/>
        </w:rPr>
        <w:t xml:space="preserve">Послуги з пересилання відправлень </w:t>
      </w:r>
    </w:p>
    <w:p w:rsidR="00F60013" w:rsidRPr="00F60013" w:rsidRDefault="00F60013" w:rsidP="00F60013">
      <w:pPr>
        <w:shd w:val="clear" w:color="auto" w:fill="FFFFFF"/>
        <w:tabs>
          <w:tab w:val="left" w:pos="709"/>
        </w:tabs>
        <w:jc w:val="both"/>
        <w:rPr>
          <w:i/>
          <w:color w:val="000000" w:themeColor="text1"/>
        </w:rPr>
      </w:pPr>
      <w:r w:rsidRPr="00F60013">
        <w:rPr>
          <w:b/>
        </w:rPr>
        <w:t>Розмір бюджетного призначення:</w:t>
      </w:r>
      <w:r w:rsidRPr="00F60013">
        <w:t xml:space="preserve"> </w:t>
      </w:r>
      <w:r w:rsidRPr="00F60013">
        <w:rPr>
          <w:i/>
        </w:rPr>
        <w:t xml:space="preserve">190 000,00 грн. згідно з рішенням </w:t>
      </w:r>
      <w:r w:rsidRPr="00F60013">
        <w:rPr>
          <w:i/>
          <w:color w:val="000000" w:themeColor="text1"/>
        </w:rPr>
        <w:t>68 сесії Бучанської міської ради VШ скликання  від 24.12.2024р. № 6132 – 68 –VШ «Про  місцевий бюджет Бучанської міської  територіальної громади на 2025 рік»</w:t>
      </w:r>
    </w:p>
    <w:p w:rsidR="00F60013" w:rsidRPr="00F60013" w:rsidRDefault="00F60013" w:rsidP="00F60013">
      <w:pPr>
        <w:jc w:val="both"/>
        <w:rPr>
          <w:i/>
        </w:rPr>
      </w:pPr>
      <w:r w:rsidRPr="00F60013">
        <w:rPr>
          <w:b/>
        </w:rPr>
        <w:t xml:space="preserve">Підстави для здійснення закупівлі: </w:t>
      </w:r>
      <w:r w:rsidRPr="00F60013">
        <w:rPr>
          <w:i/>
        </w:rPr>
        <w:t>відповідно до підпункту 5 пункту 13 Особливостей</w:t>
      </w:r>
      <w:r w:rsidRPr="00F60013">
        <w:rPr>
          <w:b/>
          <w:color w:val="323232"/>
        </w:rPr>
        <w:t xml:space="preserve"> </w:t>
      </w:r>
      <w:r w:rsidRPr="00F60013">
        <w:rPr>
          <w:i/>
        </w:rPr>
        <w:t>роботи, товари чи послуги можуть бути виконані, поставлені чи надані виключно певним суб’єктом господарювання  у випадку необхідності захисту прав інтелектуальної власності.</w:t>
      </w:r>
    </w:p>
    <w:p w:rsidR="00F60013" w:rsidRPr="00F60013" w:rsidRDefault="00F60013" w:rsidP="00F60013">
      <w:pPr>
        <w:tabs>
          <w:tab w:val="left" w:pos="284"/>
        </w:tabs>
        <w:spacing w:before="240" w:line="276" w:lineRule="auto"/>
        <w:jc w:val="both"/>
        <w:rPr>
          <w:i/>
          <w:color w:val="000000"/>
        </w:rPr>
      </w:pPr>
      <w:r w:rsidRPr="00F60013">
        <w:rPr>
          <w:b/>
        </w:rPr>
        <w:t>Обґрунтування підстави для здійснення закупівлі</w:t>
      </w:r>
      <w:r w:rsidRPr="00F60013">
        <w:rPr>
          <w:b/>
          <w:color w:val="000000"/>
        </w:rPr>
        <w:t>:</w:t>
      </w:r>
      <w:r w:rsidRPr="00F60013">
        <w:rPr>
          <w:i/>
          <w:color w:val="000000"/>
        </w:rPr>
        <w:t xml:space="preserve"> </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F60013" w:rsidRPr="00F60013" w:rsidRDefault="00F60013" w:rsidP="00F60013">
      <w:pPr>
        <w:ind w:firstLine="709"/>
        <w:jc w:val="both"/>
        <w:rPr>
          <w:i/>
        </w:rPr>
      </w:pPr>
      <w:r w:rsidRPr="00F60013">
        <w:rPr>
          <w:i/>
        </w:rPr>
        <w:t>Указом Президента України від 24.02.2022 № 64 (зі змінами) термін дії воєнного стану встановлено до 05 листопада 2025 року</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Статтею 4 Указу № 64 Кабінету Міністрів України постановлено невідкладно:</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1) ввести в дію план запровадження та забезпечення заходів правового режиму воєнного стану в Україні;</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2) забезпечити фінансування та вжити в межах повноважень інших заходів, пов</w:t>
      </w:r>
      <w:r w:rsidRPr="00F60013">
        <w:t>’</w:t>
      </w:r>
      <w:r w:rsidRPr="00F60013">
        <w:rPr>
          <w:color w:val="000000"/>
        </w:rPr>
        <w:t>язаних із запровадженням правового режиму воєнного стану на території України.</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Стаття 12</w:t>
      </w:r>
      <w:r w:rsidRPr="00F60013">
        <w:rPr>
          <w:color w:val="000000"/>
          <w:vertAlign w:val="superscript"/>
        </w:rPr>
        <w:t>1</w:t>
      </w:r>
      <w:r w:rsidRPr="00F60013">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1) працює відповідно до Регламенту Кабінету Міністрів України в умовах воєнного стану;</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t>Згідно з с</w:t>
      </w:r>
      <w:r w:rsidRPr="00F60013">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F60013" w:rsidRPr="00F60013" w:rsidRDefault="00F60013" w:rsidP="00F60013">
      <w:pPr>
        <w:pBdr>
          <w:top w:val="nil"/>
          <w:left w:val="nil"/>
          <w:bottom w:val="nil"/>
          <w:right w:val="nil"/>
          <w:between w:val="nil"/>
        </w:pBdr>
        <w:shd w:val="clear" w:color="auto" w:fill="FFFFFF"/>
        <w:ind w:firstLine="709"/>
        <w:jc w:val="both"/>
        <w:rPr>
          <w:color w:val="000000"/>
        </w:rPr>
      </w:pPr>
      <w:r w:rsidRPr="00F60013">
        <w:rPr>
          <w:color w:val="000000"/>
        </w:rPr>
        <w:lastRenderedPageBreak/>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w:t>
      </w:r>
      <w:r w:rsidRPr="00F60013">
        <w:t>3</w:t>
      </w:r>
      <w:r w:rsidRPr="00F60013">
        <w:rPr>
          <w:vertAlign w:val="superscript"/>
        </w:rPr>
        <w:t>7</w:t>
      </w:r>
      <w:r w:rsidRPr="00F60013">
        <w:rPr>
          <w:color w:val="000000"/>
        </w:rPr>
        <w:t xml:space="preserve"> розділу Х </w:t>
      </w:r>
      <w:r w:rsidRPr="00F60013">
        <w:t xml:space="preserve">«Прикінцеві та перехідні положення» </w:t>
      </w:r>
      <w:r w:rsidRPr="00F60013">
        <w:rPr>
          <w:color w:val="000000"/>
        </w:rPr>
        <w:t xml:space="preserve">Закону України «Про публічні закупівлі» (далі </w:t>
      </w:r>
      <w:r w:rsidRPr="00F60013">
        <w:t>—</w:t>
      </w:r>
      <w:r w:rsidRPr="00F60013">
        <w:rPr>
          <w:color w:val="000000"/>
        </w:rPr>
        <w:t xml:space="preserve"> Закон)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F60013">
          <w:rPr>
            <w:color w:val="000000"/>
          </w:rPr>
          <w:t>особливості здійснення закупівель товарів, робіт і послуг для замовників, передбачених цим Законом</w:t>
        </w:r>
      </w:hyperlink>
      <w:r w:rsidRPr="00F60013">
        <w:rPr>
          <w:color w:val="000000"/>
        </w:rPr>
        <w:t xml:space="preserve">, визначаються Кабінетом Міністрів України із забезпеченням захищеності таких замовників від воєнних загроз. </w:t>
      </w:r>
    </w:p>
    <w:p w:rsidR="00F60013" w:rsidRPr="00F60013" w:rsidRDefault="00F60013" w:rsidP="00F60013">
      <w:pPr>
        <w:pBdr>
          <w:top w:val="nil"/>
          <w:left w:val="nil"/>
          <w:bottom w:val="nil"/>
          <w:right w:val="nil"/>
          <w:between w:val="nil"/>
        </w:pBdr>
        <w:shd w:val="clear" w:color="auto" w:fill="FFFFFF"/>
        <w:ind w:firstLine="709"/>
        <w:jc w:val="both"/>
        <w:rPr>
          <w:b/>
          <w:color w:val="000000"/>
        </w:rPr>
      </w:pPr>
      <w:r w:rsidRPr="00F60013">
        <w:rPr>
          <w:color w:val="000000"/>
        </w:rPr>
        <w:t xml:space="preserve">На виконання </w:t>
      </w:r>
      <w:r w:rsidRPr="00F60013">
        <w:t>ціє</w:t>
      </w:r>
      <w:r w:rsidRPr="00F60013">
        <w:rPr>
          <w:color w:val="000000"/>
        </w:rPr>
        <w:t>ї норми Закону урядом бул</w:t>
      </w:r>
      <w:r w:rsidRPr="00F60013">
        <w:t>и</w:t>
      </w:r>
      <w:r w:rsidRPr="00F60013">
        <w:rPr>
          <w:color w:val="000000"/>
        </w:rPr>
        <w:t xml:space="preserve"> прийнят</w:t>
      </w:r>
      <w:r w:rsidRPr="00F60013">
        <w:t xml:space="preserve">і </w:t>
      </w:r>
      <w:r w:rsidRPr="00F60013">
        <w:rPr>
          <w:b/>
          <w:i/>
        </w:rPr>
        <w:t>Особливості</w:t>
      </w:r>
      <w:r w:rsidRPr="00F60013">
        <w:rPr>
          <w:b/>
          <w:color w:val="000000"/>
        </w:rPr>
        <w:t>.</w:t>
      </w:r>
    </w:p>
    <w:p w:rsidR="00F60013" w:rsidRPr="00F60013" w:rsidRDefault="00F60013" w:rsidP="00F60013">
      <w:pPr>
        <w:ind w:firstLine="709"/>
        <w:jc w:val="both"/>
      </w:pPr>
      <w:r w:rsidRPr="00F60013">
        <w:t xml:space="preserve">Положеннями </w:t>
      </w:r>
      <w:r w:rsidRPr="00F60013">
        <w:rPr>
          <w:b/>
          <w:i/>
        </w:rPr>
        <w:t>Особливостей</w:t>
      </w:r>
      <w:r w:rsidRPr="00F60013">
        <w:t xml:space="preserve"> передбачено </w:t>
      </w:r>
      <w:r w:rsidRPr="00F60013">
        <w:rPr>
          <w:color w:val="000000"/>
        </w:rPr>
        <w:t xml:space="preserve">підставу для здійснення закупівлі за </w:t>
      </w:r>
      <w:r w:rsidRPr="00F60013">
        <w:rPr>
          <w:b/>
          <w:color w:val="000000"/>
        </w:rPr>
        <w:t>підпунктом 5 пункту 13:</w:t>
      </w:r>
      <w:r w:rsidRPr="00F60013">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60013">
        <w:rPr>
          <w:i/>
        </w:rPr>
        <w:t>роботи, товари чи послуги можуть бути виконані, поставлені чи надані виключно певним суб’єктом господарювання у випадку необхідності захисту прав інтелектуальної власності.</w:t>
      </w:r>
      <w:r w:rsidRPr="00F60013">
        <w:t xml:space="preserve"> </w:t>
      </w:r>
    </w:p>
    <w:p w:rsidR="00F60013" w:rsidRPr="00F60013" w:rsidRDefault="00F60013" w:rsidP="00F60013">
      <w:pPr>
        <w:rPr>
          <w:i/>
          <w:sz w:val="20"/>
          <w:szCs w:val="20"/>
        </w:rPr>
      </w:pPr>
    </w:p>
    <w:p w:rsidR="00F60013" w:rsidRPr="00F60013" w:rsidRDefault="00F60013" w:rsidP="00F60013">
      <w:pPr>
        <w:ind w:firstLine="709"/>
        <w:jc w:val="both"/>
      </w:pPr>
      <w:r w:rsidRPr="00F60013">
        <w:t>Обсяг закупівлі визначається на підставі річного планування, а також з урахуванням потреби замовника на період 2025 року.</w:t>
      </w:r>
    </w:p>
    <w:p w:rsidR="00F60013" w:rsidRPr="00F60013" w:rsidRDefault="00F60013" w:rsidP="00F60013">
      <w:pPr>
        <w:ind w:firstLine="708"/>
        <w:jc w:val="both"/>
      </w:pPr>
      <w:r w:rsidRPr="00F60013">
        <w:t>Відповідно до плану роботи існує потреба в здійсненні закупівлі.</w:t>
      </w:r>
    </w:p>
    <w:p w:rsidR="00F60013" w:rsidRPr="00F60013" w:rsidRDefault="00F60013" w:rsidP="00F60013">
      <w:pPr>
        <w:widowControl w:val="0"/>
        <w:numPr>
          <w:ilvl w:val="0"/>
          <w:numId w:val="9"/>
        </w:numPr>
        <w:shd w:val="clear" w:color="auto" w:fill="FFFFFF"/>
        <w:tabs>
          <w:tab w:val="left" w:pos="284"/>
          <w:tab w:val="left" w:pos="993"/>
        </w:tabs>
        <w:suppressAutoHyphens/>
        <w:autoSpaceDE w:val="0"/>
        <w:spacing w:before="60" w:after="60"/>
        <w:ind w:firstLine="709"/>
        <w:jc w:val="both"/>
        <w:rPr>
          <w:b/>
          <w:bCs/>
          <w:color w:val="000000"/>
        </w:rPr>
      </w:pPr>
      <w:r w:rsidRPr="00F60013">
        <w:rPr>
          <w:b/>
          <w:bCs/>
          <w:color w:val="000000"/>
        </w:rPr>
        <w:t>Причини та обставини, якими керувався Замовник під час прийняття рішен</w:t>
      </w:r>
      <w:r w:rsidRPr="00F60013">
        <w:rPr>
          <w:b/>
          <w:bCs/>
          <w:color w:val="000000"/>
        </w:rPr>
        <w:softHyphen/>
        <w:t xml:space="preserve">ня щодо укладення договору про закупівлю.  </w:t>
      </w:r>
    </w:p>
    <w:p w:rsidR="00F60013" w:rsidRPr="00F60013" w:rsidRDefault="00F60013" w:rsidP="00F60013">
      <w:pPr>
        <w:widowControl w:val="0"/>
        <w:spacing w:before="60" w:beforeAutospacing="1" w:after="60" w:afterAutospacing="1"/>
        <w:ind w:firstLine="709"/>
        <w:jc w:val="both"/>
        <w:rPr>
          <w:lang w:val="ru-RU"/>
        </w:rPr>
      </w:pPr>
      <w:bookmarkStart w:id="9" w:name="_Ref448238127"/>
      <w:r w:rsidRPr="00F60013">
        <w:rPr>
          <w:lang w:val="ru-RU"/>
        </w:rPr>
        <w:t>Відповідно до Порядку організації та ведення військового обліку військовозобов’язаних та резервістів, затверджених постановою КМУ від 30.12.2022р. № 1487 «Про затвердження Порядку організації  та ведення військового обліку призовників, військовозобов’язаних та резервістів» на вимогу Бучанського районного територіального центру комплектування та соціальної підтримки виконавчі органи Бучанської міської  ради здійснюють оповіщення призовників, військовозобов’язаних та резервістів про їх виклик до РТЦК та СП, зокрема шляхом надсилання повісток.</w:t>
      </w:r>
    </w:p>
    <w:p w:rsidR="00F60013" w:rsidRPr="00F60013" w:rsidRDefault="00F60013" w:rsidP="00F60013">
      <w:pPr>
        <w:widowControl w:val="0"/>
        <w:spacing w:before="60" w:beforeAutospacing="1" w:after="60" w:afterAutospacing="1"/>
        <w:ind w:firstLine="709"/>
        <w:jc w:val="both"/>
        <w:rPr>
          <w:lang w:val="ru-RU"/>
        </w:rPr>
      </w:pPr>
      <w:r w:rsidRPr="00F60013">
        <w:rPr>
          <w:lang w:val="ru-RU"/>
        </w:rPr>
        <w:t>Згідно Порядку проведення призову громадян на військову службу під час мобілізації, на особливий період, затвердженого постановою КМУ від 16.05.2024р. №560 «Про затвердження Порядку проведення призову громадян на військову службу під час мобілізації, на особливий період», повістка може бути надіслана засобами поштового зв’язку рекомендованим поштовим відправленням з описом вкладення та повідомлення про вручення з повідомленням про вручення на адресу місця проживання призовників, призовників, військовозобов’язаних та резервістів.</w:t>
      </w:r>
    </w:p>
    <w:bookmarkEnd w:id="9"/>
    <w:p w:rsidR="00F60013" w:rsidRPr="00F60013" w:rsidRDefault="00F60013" w:rsidP="00F60013">
      <w:pPr>
        <w:ind w:firstLine="709"/>
        <w:jc w:val="both"/>
      </w:pPr>
      <w:r w:rsidRPr="00F60013">
        <w:t>Відповідно до розпорядження КМУ від 10.01.2002р. №10-р (зі змінами) та  наказу Міністерства розвитку громад, територій та інфраструктури України від 22.05.2023р. №430, зареєстрованого в  Міністерстві юстиції України 29.06.2023р. за № 1101/40157 «Про визначення призначеного оператора послуг поштового зв’язку» функції оператора поштового зв’язку покладено на АТ «Укрпошта»</w:t>
      </w:r>
      <w:bookmarkStart w:id="10" w:name="n3"/>
      <w:bookmarkStart w:id="11" w:name="n4"/>
      <w:bookmarkEnd w:id="10"/>
      <w:bookmarkEnd w:id="11"/>
    </w:p>
    <w:p w:rsidR="00F60013" w:rsidRPr="00F60013" w:rsidRDefault="00F60013" w:rsidP="00F60013">
      <w:pPr>
        <w:spacing w:before="60" w:after="60"/>
        <w:ind w:firstLine="709"/>
        <w:jc w:val="both"/>
        <w:rPr>
          <w:b/>
          <w:lang w:eastAsia="uk-UA"/>
        </w:rPr>
      </w:pPr>
      <w:r w:rsidRPr="00F60013">
        <w:rPr>
          <w:b/>
          <w:lang w:eastAsia="uk-UA"/>
        </w:rPr>
        <w:t>Загальні висновки:</w:t>
      </w:r>
    </w:p>
    <w:p w:rsidR="00F60013" w:rsidRPr="00F60013" w:rsidRDefault="00F60013" w:rsidP="00F60013">
      <w:pPr>
        <w:spacing w:before="60" w:after="60"/>
        <w:ind w:firstLine="709"/>
        <w:jc w:val="both"/>
        <w:rPr>
          <w:bCs/>
        </w:rPr>
      </w:pPr>
      <w:r w:rsidRPr="00F60013">
        <w:rPr>
          <w:bCs/>
        </w:rPr>
        <w:t xml:space="preserve">Враховуючи викладене вище, керуючись нормативно-правовими актами, з огляду на потребу забезпечити </w:t>
      </w:r>
      <w:r w:rsidRPr="00F60013">
        <w:t>оповіщення призовників, військовозобов’язаних та резервістів про їх виклик до РТЦК та СП</w:t>
      </w:r>
      <w:r w:rsidRPr="00F60013">
        <w:rPr>
          <w:bCs/>
        </w:rPr>
        <w:t xml:space="preserve"> , прийняте рішення про проведення закупівлі послуг з відправлення повідомлень в АТ "Укрпошта" </w:t>
      </w:r>
      <w:r w:rsidRPr="00F60013">
        <w:t xml:space="preserve">згідно </w:t>
      </w:r>
      <w:r w:rsidRPr="00F60013">
        <w:rPr>
          <w:bCs/>
        </w:rPr>
        <w:t>коду ДК 021:2015-64110000-0 Поштові послуги,</w:t>
      </w:r>
      <w:r w:rsidRPr="00F60013">
        <w:t xml:space="preserve">  шляхом укладення договору про закупівлю без застосування відкритих торгів та/або електронного каталогу.</w:t>
      </w:r>
    </w:p>
    <w:p w:rsidR="00F60013" w:rsidRPr="00F60013" w:rsidRDefault="00F60013" w:rsidP="00F60013">
      <w:pPr>
        <w:shd w:val="clear" w:color="auto" w:fill="FFFFFF"/>
        <w:ind w:firstLine="709"/>
        <w:jc w:val="both"/>
      </w:pPr>
      <w:r w:rsidRPr="00F60013">
        <w:rPr>
          <w:color w:val="000000"/>
          <w:highlight w:val="white"/>
        </w:rPr>
        <w:t>З огляду на викладене, рішення щодо проведення закупівлі відповідає чинному законодавству.</w:t>
      </w:r>
    </w:p>
    <w:p w:rsidR="00F60013" w:rsidRPr="00F60013" w:rsidRDefault="00F60013" w:rsidP="00F60013">
      <w:pPr>
        <w:ind w:firstLine="709"/>
        <w:jc w:val="both"/>
      </w:pPr>
      <w:r w:rsidRPr="00F60013">
        <w:rPr>
          <w:color w:val="000000"/>
          <w:highlight w:val="white"/>
        </w:rPr>
        <w:lastRenderedPageBreak/>
        <w:t>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3</w:t>
      </w:r>
      <w:r w:rsidRPr="00F60013">
        <w:rPr>
          <w:color w:val="000000"/>
          <w:highlight w:val="white"/>
          <w:vertAlign w:val="superscript"/>
        </w:rPr>
        <w:t>8</w:t>
      </w:r>
      <w:r w:rsidRPr="00F60013">
        <w:rPr>
          <w:color w:val="000000"/>
          <w:highlight w:val="white"/>
        </w:rPr>
        <w:t xml:space="preserve"> розділу Х «Прикінцеві та перехідні положення» Закону.</w:t>
      </w:r>
    </w:p>
    <w:p w:rsidR="00F60013" w:rsidRPr="00F60013" w:rsidRDefault="00F60013" w:rsidP="00F60013">
      <w:pPr>
        <w:ind w:firstLine="709"/>
        <w:jc w:val="both"/>
      </w:pPr>
      <w:r w:rsidRPr="00F60013">
        <w:rPr>
          <w:color w:val="000000"/>
        </w:rPr>
        <w:t xml:space="preserve">Разом із звітом про договір про закупівлю, укладений без використання електронної системи закупівель, замовник оприлюднює в електронній системі закупівель договір про закупівлю та додатки до нього, а також обґрунтування підстави для здійснення замовником закупівлі відповідно до </w:t>
      </w:r>
      <w:r w:rsidRPr="00F60013">
        <w:rPr>
          <w:b/>
          <w:color w:val="000000"/>
        </w:rPr>
        <w:t>пункту 13 Особливостей</w:t>
      </w:r>
      <w:r w:rsidRPr="00F60013">
        <w:rPr>
          <w:color w:val="000000"/>
        </w:rPr>
        <w:t xml:space="preserve"> </w:t>
      </w:r>
      <w:r w:rsidRPr="00F60013">
        <w:t>у вигляді цього файлу «Обґрунтування підстави».</w:t>
      </w:r>
    </w:p>
    <w:p w:rsidR="00F60013" w:rsidRPr="00F60013" w:rsidRDefault="00F60013" w:rsidP="00F60013">
      <w:pPr>
        <w:ind w:firstLine="709"/>
        <w:jc w:val="both"/>
        <w:rPr>
          <w:b/>
          <w:color w:val="000000"/>
        </w:rPr>
      </w:pPr>
      <w:r w:rsidRPr="00F60013">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F60013" w:rsidRPr="00F60013" w:rsidRDefault="00F60013" w:rsidP="00F60013">
      <w:pPr>
        <w:numPr>
          <w:ilvl w:val="0"/>
          <w:numId w:val="10"/>
        </w:numPr>
        <w:contextualSpacing/>
        <w:jc w:val="both"/>
      </w:pPr>
      <w:r w:rsidRPr="00F60013">
        <w:t xml:space="preserve">Постанова КМУ від 30.12.2022р. № 1487 «Про затвердження Порядку організації  та ведення військового обліку призовників, військовозобов’язаних та резервістів» </w:t>
      </w:r>
      <w:hyperlink r:id="rId11" w:anchor="Text" w:history="1">
        <w:r w:rsidRPr="00F60013">
          <w:rPr>
            <w:color w:val="0563C1" w:themeColor="hyperlink"/>
            <w:u w:val="single"/>
          </w:rPr>
          <w:t>https://zakon.rada.gov.ua/laws/show/1487-2022-%D0%BF#Text</w:t>
        </w:r>
      </w:hyperlink>
      <w:r w:rsidRPr="00F60013">
        <w:t xml:space="preserve">; </w:t>
      </w:r>
    </w:p>
    <w:p w:rsidR="00F60013" w:rsidRPr="00F60013" w:rsidRDefault="00F60013" w:rsidP="00F60013">
      <w:pPr>
        <w:numPr>
          <w:ilvl w:val="0"/>
          <w:numId w:val="10"/>
        </w:numPr>
        <w:contextualSpacing/>
        <w:jc w:val="both"/>
      </w:pPr>
      <w:r w:rsidRPr="00F60013">
        <w:t xml:space="preserve">Постанова КМУ від 16.05.2024р. №560 «Про затвердження Порядку проведення призову громадян на військову службу під час мобілізації, на особливий період» </w:t>
      </w:r>
      <w:hyperlink r:id="rId12" w:anchor="Text" w:history="1">
        <w:r w:rsidRPr="00F60013">
          <w:rPr>
            <w:color w:val="0563C1" w:themeColor="hyperlink"/>
            <w:u w:val="single"/>
          </w:rPr>
          <w:t>https://zakon.rada.gov.ua/laws/show/560-2024-%D0%BF#Text</w:t>
        </w:r>
      </w:hyperlink>
      <w:r w:rsidRPr="00F60013">
        <w:t xml:space="preserve">; </w:t>
      </w:r>
    </w:p>
    <w:p w:rsidR="00F60013" w:rsidRPr="00F60013" w:rsidRDefault="00F60013" w:rsidP="00F60013">
      <w:pPr>
        <w:numPr>
          <w:ilvl w:val="0"/>
          <w:numId w:val="10"/>
        </w:numPr>
        <w:contextualSpacing/>
        <w:jc w:val="both"/>
      </w:pPr>
      <w:r w:rsidRPr="00F60013">
        <w:t xml:space="preserve">Розпорядження КМУ від 10.01.2002р. №10-р. «Про національного оператора поштового зв’язку» </w:t>
      </w:r>
      <w:hyperlink r:id="rId13" w:anchor="Text" w:history="1">
        <w:r w:rsidRPr="00F60013">
          <w:rPr>
            <w:color w:val="0563C1" w:themeColor="hyperlink"/>
            <w:u w:val="single"/>
          </w:rPr>
          <w:t>https://zakon.rada.gov.ua/laws/show/10-2002-%D1%80#Text</w:t>
        </w:r>
      </w:hyperlink>
      <w:r w:rsidRPr="00F60013">
        <w:t xml:space="preserve">; </w:t>
      </w:r>
    </w:p>
    <w:p w:rsidR="00F60013" w:rsidRPr="00F60013" w:rsidRDefault="00F60013" w:rsidP="00F60013">
      <w:pPr>
        <w:numPr>
          <w:ilvl w:val="0"/>
          <w:numId w:val="10"/>
        </w:numPr>
        <w:contextualSpacing/>
        <w:jc w:val="both"/>
      </w:pPr>
      <w:r w:rsidRPr="00F60013">
        <w:t xml:space="preserve">Наказ Міністерства розвитку громад, територій та інфраструктури України від 22.05.2023р. №430, зареєстрованого в  Міністерстві юстиції України 29.06.2023р. за № 1101/40157 «Про визначення призначеного оператора послуг поштового зв’язку» </w:t>
      </w:r>
      <w:hyperlink r:id="rId14" w:anchor="Text" w:history="1">
        <w:r w:rsidRPr="00F60013">
          <w:rPr>
            <w:color w:val="0563C1" w:themeColor="hyperlink"/>
            <w:u w:val="single"/>
          </w:rPr>
          <w:t>https://zakon.rada.gov.ua/laws/show/z1101-23#Text</w:t>
        </w:r>
      </w:hyperlink>
      <w:r w:rsidRPr="00F60013">
        <w:t xml:space="preserve">. </w:t>
      </w:r>
    </w:p>
    <w:p w:rsidR="00F60013" w:rsidRPr="00F60013" w:rsidRDefault="00F60013" w:rsidP="00F60013">
      <w:pPr>
        <w:jc w:val="both"/>
      </w:pPr>
    </w:p>
    <w:p w:rsidR="00F60013" w:rsidRPr="00F60013" w:rsidRDefault="00F60013" w:rsidP="00F60013">
      <w:pPr>
        <w:jc w:val="both"/>
      </w:pPr>
    </w:p>
    <w:p w:rsidR="00F60013" w:rsidRPr="00F60013" w:rsidRDefault="00F60013" w:rsidP="00F60013">
      <w:pPr>
        <w:jc w:val="both"/>
      </w:pPr>
    </w:p>
    <w:p w:rsidR="00F60013" w:rsidRPr="00F60013" w:rsidRDefault="00F60013" w:rsidP="00F60013">
      <w:pPr>
        <w:jc w:val="both"/>
      </w:pPr>
    </w:p>
    <w:p w:rsidR="00F60013" w:rsidRPr="00F60013" w:rsidRDefault="00F60013" w:rsidP="00F60013">
      <w:pPr>
        <w:jc w:val="both"/>
      </w:pPr>
    </w:p>
    <w:p w:rsidR="00F60013" w:rsidRPr="00F60013" w:rsidRDefault="00F60013" w:rsidP="00F60013">
      <w:pPr>
        <w:tabs>
          <w:tab w:val="left" w:pos="7380"/>
        </w:tabs>
        <w:rPr>
          <w:b/>
          <w:color w:val="000000" w:themeColor="text1"/>
          <w:sz w:val="26"/>
          <w:szCs w:val="26"/>
        </w:rPr>
      </w:pPr>
      <w:r w:rsidRPr="00F60013">
        <w:rPr>
          <w:color w:val="000000" w:themeColor="text1"/>
          <w:sz w:val="26"/>
          <w:szCs w:val="26"/>
        </w:rPr>
        <w:t xml:space="preserve"> </w:t>
      </w:r>
      <w:r w:rsidRPr="00F60013">
        <w:rPr>
          <w:b/>
          <w:color w:val="000000" w:themeColor="text1"/>
          <w:sz w:val="26"/>
          <w:szCs w:val="26"/>
        </w:rPr>
        <w:t>Керуючий справами                         ______________        Дмитро ГАПЧЕНКО</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bCs/>
        </w:rPr>
        <w:t>15.08.2025</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(дата)</w:t>
      </w:r>
    </w:p>
    <w:p w:rsidR="00F60013" w:rsidRPr="00F60013" w:rsidRDefault="00F60013" w:rsidP="00F60013">
      <w:pPr>
        <w:rPr>
          <w:color w:val="000000" w:themeColor="text1"/>
          <w:sz w:val="16"/>
          <w:szCs w:val="16"/>
        </w:rPr>
      </w:pPr>
    </w:p>
    <w:p w:rsidR="00F60013" w:rsidRPr="00F60013" w:rsidRDefault="00F60013" w:rsidP="00F60013">
      <w:pPr>
        <w:widowControl w:val="0"/>
        <w:tabs>
          <w:tab w:val="left" w:pos="7065"/>
        </w:tabs>
        <w:spacing w:line="288" w:lineRule="auto"/>
        <w:rPr>
          <w:b/>
          <w:color w:val="000000" w:themeColor="text1"/>
          <w:sz w:val="26"/>
          <w:szCs w:val="26"/>
        </w:rPr>
      </w:pPr>
      <w:r w:rsidRPr="00F60013">
        <w:rPr>
          <w:b/>
          <w:color w:val="000000" w:themeColor="text1"/>
          <w:sz w:val="26"/>
          <w:szCs w:val="26"/>
        </w:rPr>
        <w:t>Начальник відділу закупівель</w:t>
      </w:r>
    </w:p>
    <w:p w:rsidR="00F60013" w:rsidRPr="00F60013" w:rsidRDefault="00F60013" w:rsidP="00F60013">
      <w:pPr>
        <w:widowControl w:val="0"/>
        <w:tabs>
          <w:tab w:val="left" w:pos="7065"/>
        </w:tabs>
        <w:spacing w:line="288" w:lineRule="auto"/>
        <w:rPr>
          <w:b/>
          <w:color w:val="000000" w:themeColor="text1"/>
        </w:rPr>
      </w:pPr>
      <w:r w:rsidRPr="00F60013">
        <w:rPr>
          <w:b/>
          <w:color w:val="000000" w:themeColor="text1"/>
          <w:sz w:val="26"/>
          <w:szCs w:val="26"/>
        </w:rPr>
        <w:t xml:space="preserve">та   моніторингу цін             </w:t>
      </w:r>
      <w:r w:rsidRPr="00F60013">
        <w:rPr>
          <w:color w:val="000000" w:themeColor="text1"/>
          <w:sz w:val="26"/>
          <w:szCs w:val="26"/>
        </w:rPr>
        <w:t xml:space="preserve">              _____________        </w:t>
      </w:r>
      <w:r w:rsidRPr="00F60013">
        <w:rPr>
          <w:b/>
          <w:color w:val="000000" w:themeColor="text1"/>
          <w:sz w:val="26"/>
          <w:szCs w:val="26"/>
        </w:rPr>
        <w:t xml:space="preserve"> Вікторія ГЕРГЕЛЬ</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bCs/>
        </w:rPr>
        <w:t>15.08.2025</w:t>
      </w:r>
    </w:p>
    <w:p w:rsidR="00F60013" w:rsidRPr="00F60013" w:rsidRDefault="00F60013" w:rsidP="00F60013">
      <w:pPr>
        <w:widowControl w:val="0"/>
        <w:tabs>
          <w:tab w:val="left" w:pos="7065"/>
        </w:tabs>
        <w:spacing w:line="288" w:lineRule="auto"/>
        <w:jc w:val="center"/>
        <w:rPr>
          <w:color w:val="000000" w:themeColor="text1"/>
          <w:sz w:val="16"/>
          <w:szCs w:val="16"/>
        </w:rPr>
      </w:pPr>
      <w:r w:rsidRPr="00F60013">
        <w:rPr>
          <w:color w:val="000000" w:themeColor="text1"/>
          <w:sz w:val="16"/>
          <w:szCs w:val="16"/>
        </w:rPr>
        <w:t xml:space="preserve"> (дата)</w:t>
      </w:r>
    </w:p>
    <w:p w:rsidR="00F60013" w:rsidRPr="00F60013" w:rsidRDefault="00F60013" w:rsidP="00F60013">
      <w:pPr>
        <w:rPr>
          <w:sz w:val="16"/>
          <w:szCs w:val="16"/>
        </w:rPr>
      </w:pPr>
      <w:r w:rsidRPr="00F60013">
        <w:rPr>
          <w:color w:val="000000" w:themeColor="text1"/>
          <w:sz w:val="26"/>
          <w:szCs w:val="26"/>
        </w:rPr>
        <w:t xml:space="preserve">                 </w:t>
      </w:r>
    </w:p>
    <w:p w:rsidR="00F60013" w:rsidRPr="009F2F4C" w:rsidRDefault="00F60013" w:rsidP="00E919EE">
      <w:pPr>
        <w:keepNext/>
        <w:tabs>
          <w:tab w:val="left" w:pos="14743"/>
        </w:tabs>
        <w:jc w:val="center"/>
        <w:rPr>
          <w:color w:val="000000" w:themeColor="text1"/>
          <w:spacing w:val="80"/>
          <w:sz w:val="28"/>
          <w:szCs w:val="28"/>
        </w:rPr>
      </w:pPr>
    </w:p>
    <w:sectPr w:rsidR="00F60013" w:rsidRPr="009F2F4C"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2C15DA7"/>
    <w:multiLevelType w:val="multilevel"/>
    <w:tmpl w:val="4A32B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1861E3"/>
    <w:multiLevelType w:val="multilevel"/>
    <w:tmpl w:val="6FB4C02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AB14D1"/>
    <w:multiLevelType w:val="hybridMultilevel"/>
    <w:tmpl w:val="FF5E6740"/>
    <w:lvl w:ilvl="0" w:tplc="20FCCF6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42C6962"/>
    <w:multiLevelType w:val="hybridMultilevel"/>
    <w:tmpl w:val="FD10E1F0"/>
    <w:lvl w:ilvl="0" w:tplc="E0BC0E4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3DEC51C9"/>
    <w:multiLevelType w:val="hybridMultilevel"/>
    <w:tmpl w:val="003085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65E12FD1"/>
    <w:multiLevelType w:val="hybridMultilevel"/>
    <w:tmpl w:val="D9E24D2C"/>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4"/>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67DB7"/>
    <w:rsid w:val="00077663"/>
    <w:rsid w:val="000870E3"/>
    <w:rsid w:val="000915B2"/>
    <w:rsid w:val="0009225F"/>
    <w:rsid w:val="000B3C18"/>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91286"/>
    <w:rsid w:val="0019382B"/>
    <w:rsid w:val="001B5330"/>
    <w:rsid w:val="001B68C5"/>
    <w:rsid w:val="001C00E2"/>
    <w:rsid w:val="001D39AD"/>
    <w:rsid w:val="002065FB"/>
    <w:rsid w:val="00210753"/>
    <w:rsid w:val="00217067"/>
    <w:rsid w:val="00221DDE"/>
    <w:rsid w:val="00253B85"/>
    <w:rsid w:val="00253BBE"/>
    <w:rsid w:val="002542E0"/>
    <w:rsid w:val="00255606"/>
    <w:rsid w:val="002643A4"/>
    <w:rsid w:val="00270F35"/>
    <w:rsid w:val="00290B43"/>
    <w:rsid w:val="00291CDC"/>
    <w:rsid w:val="0029671B"/>
    <w:rsid w:val="002A14B3"/>
    <w:rsid w:val="002A68A8"/>
    <w:rsid w:val="002C2770"/>
    <w:rsid w:val="002F5E10"/>
    <w:rsid w:val="00300B9C"/>
    <w:rsid w:val="00301D0E"/>
    <w:rsid w:val="00302128"/>
    <w:rsid w:val="003072C8"/>
    <w:rsid w:val="003073C1"/>
    <w:rsid w:val="0031788E"/>
    <w:rsid w:val="0033185E"/>
    <w:rsid w:val="0033390E"/>
    <w:rsid w:val="00350C17"/>
    <w:rsid w:val="00365DF3"/>
    <w:rsid w:val="00371006"/>
    <w:rsid w:val="00372DB5"/>
    <w:rsid w:val="0038238D"/>
    <w:rsid w:val="003941B3"/>
    <w:rsid w:val="003A1D3B"/>
    <w:rsid w:val="003A7171"/>
    <w:rsid w:val="003A77C7"/>
    <w:rsid w:val="003A7FE2"/>
    <w:rsid w:val="003B38AF"/>
    <w:rsid w:val="003B3EF9"/>
    <w:rsid w:val="003D283D"/>
    <w:rsid w:val="003E0C42"/>
    <w:rsid w:val="003F6336"/>
    <w:rsid w:val="003F6ECB"/>
    <w:rsid w:val="00422C20"/>
    <w:rsid w:val="004438DF"/>
    <w:rsid w:val="00454699"/>
    <w:rsid w:val="00457C0B"/>
    <w:rsid w:val="00462FCB"/>
    <w:rsid w:val="0048348E"/>
    <w:rsid w:val="00490AE5"/>
    <w:rsid w:val="00492653"/>
    <w:rsid w:val="004A0474"/>
    <w:rsid w:val="004A59E5"/>
    <w:rsid w:val="004B7295"/>
    <w:rsid w:val="004C2044"/>
    <w:rsid w:val="004C4E45"/>
    <w:rsid w:val="004C5A59"/>
    <w:rsid w:val="004E360C"/>
    <w:rsid w:val="004E587B"/>
    <w:rsid w:val="004E7142"/>
    <w:rsid w:val="005000A5"/>
    <w:rsid w:val="005066E2"/>
    <w:rsid w:val="005123C9"/>
    <w:rsid w:val="005132BC"/>
    <w:rsid w:val="005137B8"/>
    <w:rsid w:val="00513EFF"/>
    <w:rsid w:val="00515234"/>
    <w:rsid w:val="005400E1"/>
    <w:rsid w:val="00544A31"/>
    <w:rsid w:val="00556B42"/>
    <w:rsid w:val="00564B81"/>
    <w:rsid w:val="00566400"/>
    <w:rsid w:val="00597151"/>
    <w:rsid w:val="005C0DD2"/>
    <w:rsid w:val="005D40D5"/>
    <w:rsid w:val="00602A1A"/>
    <w:rsid w:val="0062143A"/>
    <w:rsid w:val="00642168"/>
    <w:rsid w:val="00642D95"/>
    <w:rsid w:val="006646AD"/>
    <w:rsid w:val="006773E4"/>
    <w:rsid w:val="00681845"/>
    <w:rsid w:val="00687BAF"/>
    <w:rsid w:val="006C010D"/>
    <w:rsid w:val="006C2C02"/>
    <w:rsid w:val="006C7C63"/>
    <w:rsid w:val="006D025B"/>
    <w:rsid w:val="006E7993"/>
    <w:rsid w:val="00707715"/>
    <w:rsid w:val="007113FC"/>
    <w:rsid w:val="0072155C"/>
    <w:rsid w:val="00726CE2"/>
    <w:rsid w:val="00734B5F"/>
    <w:rsid w:val="00763F99"/>
    <w:rsid w:val="00765235"/>
    <w:rsid w:val="00775961"/>
    <w:rsid w:val="00776817"/>
    <w:rsid w:val="00791FEC"/>
    <w:rsid w:val="007C7F0C"/>
    <w:rsid w:val="007E0D25"/>
    <w:rsid w:val="007F0369"/>
    <w:rsid w:val="007F41BE"/>
    <w:rsid w:val="007F6994"/>
    <w:rsid w:val="00801910"/>
    <w:rsid w:val="00816A6F"/>
    <w:rsid w:val="00823103"/>
    <w:rsid w:val="00823C99"/>
    <w:rsid w:val="00825D79"/>
    <w:rsid w:val="008268DE"/>
    <w:rsid w:val="00830842"/>
    <w:rsid w:val="008720BA"/>
    <w:rsid w:val="00875BCA"/>
    <w:rsid w:val="00884C56"/>
    <w:rsid w:val="0089668F"/>
    <w:rsid w:val="008A5C32"/>
    <w:rsid w:val="008D4B05"/>
    <w:rsid w:val="008E19F1"/>
    <w:rsid w:val="008E4AFD"/>
    <w:rsid w:val="008F7D79"/>
    <w:rsid w:val="00915C98"/>
    <w:rsid w:val="00931A45"/>
    <w:rsid w:val="00934E5B"/>
    <w:rsid w:val="0094344E"/>
    <w:rsid w:val="009648D7"/>
    <w:rsid w:val="009748B2"/>
    <w:rsid w:val="00974A1D"/>
    <w:rsid w:val="00975753"/>
    <w:rsid w:val="00984F29"/>
    <w:rsid w:val="00997B4D"/>
    <w:rsid w:val="009E3D0C"/>
    <w:rsid w:val="009F2F4C"/>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F2328"/>
    <w:rsid w:val="00B00396"/>
    <w:rsid w:val="00B13505"/>
    <w:rsid w:val="00B14088"/>
    <w:rsid w:val="00B20A4B"/>
    <w:rsid w:val="00B21348"/>
    <w:rsid w:val="00B40419"/>
    <w:rsid w:val="00B40B16"/>
    <w:rsid w:val="00B43063"/>
    <w:rsid w:val="00B435FE"/>
    <w:rsid w:val="00B53E74"/>
    <w:rsid w:val="00B73316"/>
    <w:rsid w:val="00B87FE8"/>
    <w:rsid w:val="00B92D6F"/>
    <w:rsid w:val="00B96178"/>
    <w:rsid w:val="00B967F3"/>
    <w:rsid w:val="00BB1C56"/>
    <w:rsid w:val="00BC269F"/>
    <w:rsid w:val="00BE0E3F"/>
    <w:rsid w:val="00C07432"/>
    <w:rsid w:val="00C16F8F"/>
    <w:rsid w:val="00C23A08"/>
    <w:rsid w:val="00C271CE"/>
    <w:rsid w:val="00C63284"/>
    <w:rsid w:val="00C63DC2"/>
    <w:rsid w:val="00C656CD"/>
    <w:rsid w:val="00C772AD"/>
    <w:rsid w:val="00C80037"/>
    <w:rsid w:val="00C95E8E"/>
    <w:rsid w:val="00C971F7"/>
    <w:rsid w:val="00CA3AD3"/>
    <w:rsid w:val="00CC4A64"/>
    <w:rsid w:val="00CD53D4"/>
    <w:rsid w:val="00CE7828"/>
    <w:rsid w:val="00D074C2"/>
    <w:rsid w:val="00D24856"/>
    <w:rsid w:val="00D34F93"/>
    <w:rsid w:val="00D360D1"/>
    <w:rsid w:val="00D36838"/>
    <w:rsid w:val="00D825F7"/>
    <w:rsid w:val="00D93E6E"/>
    <w:rsid w:val="00DA0307"/>
    <w:rsid w:val="00DA6952"/>
    <w:rsid w:val="00DC745B"/>
    <w:rsid w:val="00DD7EC0"/>
    <w:rsid w:val="00DE5903"/>
    <w:rsid w:val="00E01041"/>
    <w:rsid w:val="00E06617"/>
    <w:rsid w:val="00E11985"/>
    <w:rsid w:val="00E14B8E"/>
    <w:rsid w:val="00E23F90"/>
    <w:rsid w:val="00E267B8"/>
    <w:rsid w:val="00E31C3F"/>
    <w:rsid w:val="00E407D1"/>
    <w:rsid w:val="00E458EB"/>
    <w:rsid w:val="00E726EE"/>
    <w:rsid w:val="00E74223"/>
    <w:rsid w:val="00E919EE"/>
    <w:rsid w:val="00EA503E"/>
    <w:rsid w:val="00EA6C6D"/>
    <w:rsid w:val="00EB439A"/>
    <w:rsid w:val="00ED10D8"/>
    <w:rsid w:val="00F12400"/>
    <w:rsid w:val="00F1714C"/>
    <w:rsid w:val="00F230F3"/>
    <w:rsid w:val="00F2343E"/>
    <w:rsid w:val="00F60013"/>
    <w:rsid w:val="00F7494F"/>
    <w:rsid w:val="00F8267F"/>
    <w:rsid w:val="00F864F5"/>
    <w:rsid w:val="00FA6633"/>
    <w:rsid w:val="00FA7BCB"/>
    <w:rsid w:val="00FB1C37"/>
    <w:rsid w:val="00FB3D55"/>
    <w:rsid w:val="00FB683C"/>
    <w:rsid w:val="00FC0906"/>
    <w:rsid w:val="00FC0F1B"/>
    <w:rsid w:val="00FC2DC2"/>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33BBA"/>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table" w:customStyle="1" w:styleId="10">
    <w:name w:val="Сітка таблиці1"/>
    <w:basedOn w:val="a1"/>
    <w:next w:val="a7"/>
    <w:uiPriority w:val="39"/>
    <w:rsid w:val="00F6001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309957">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205508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10-2002-%D1%80" TargetMode="External"/><Relationship Id="rId3" Type="http://schemas.openxmlformats.org/officeDocument/2006/relationships/settings" Target="settings.xml"/><Relationship Id="rId7" Type="http://schemas.openxmlformats.org/officeDocument/2006/relationships/hyperlink" Target="https://zakon.rada.gov.ua/laws/show/64/2022" TargetMode="External"/><Relationship Id="rId12" Type="http://schemas.openxmlformats.org/officeDocument/2006/relationships/hyperlink" Target="https://zakon.rada.gov.ua/laws/show/560-2024-%D0%B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1487-2022-%D0%BF"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922-19" TargetMode="External"/><Relationship Id="rId14" Type="http://schemas.openxmlformats.org/officeDocument/2006/relationships/hyperlink" Target="https://zakon.rada.gov.ua/laws/show/z1101-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14594</Words>
  <Characters>8319</Characters>
  <Application>Microsoft Office Word</Application>
  <DocSecurity>0</DocSecurity>
  <Lines>69</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Viktoria Gergel</cp:lastModifiedBy>
  <cp:revision>75</cp:revision>
  <cp:lastPrinted>2025-09-02T08:15:00Z</cp:lastPrinted>
  <dcterms:created xsi:type="dcterms:W3CDTF">2025-02-20T06:19:00Z</dcterms:created>
  <dcterms:modified xsi:type="dcterms:W3CDTF">2025-09-02T10:58:00Z</dcterms:modified>
</cp:coreProperties>
</file>