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AB7F8" w14:textId="65D6A78C" w:rsidR="002900B2" w:rsidRPr="004B3F51" w:rsidRDefault="002900B2" w:rsidP="002900B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14:paraId="6EA08EF7" w14:textId="77777777" w:rsidR="002900B2" w:rsidRDefault="002900B2" w:rsidP="002900B2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 w14:anchorId="4104101B">
          <v:rect id="rectole0000000000" o:spid="_x0000_i1025" style="width:34.5pt;height:55.5pt" o:ole="" o:preferrelative="t" stroked="f">
            <v:imagedata r:id="rId5" o:title=""/>
          </v:rect>
          <o:OLEObject Type="Embed" ProgID="PBrush" ShapeID="rectole0000000000" DrawAspect="Content" ObjectID="_1823145068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14:paraId="20998CD3" w14:textId="77777777" w:rsidR="002900B2" w:rsidRDefault="002900B2" w:rsidP="002900B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2900B2" w14:paraId="774279A8" w14:textId="77777777" w:rsidTr="00722C24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14:paraId="3DBC2E21" w14:textId="77777777" w:rsidR="002900B2" w:rsidRPr="00521FD0" w:rsidRDefault="002900B2" w:rsidP="00722C24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14:paraId="4C4221C9" w14:textId="77777777" w:rsidR="002900B2" w:rsidRDefault="002900B2" w:rsidP="002900B2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(ПОЗАЧЕРГОВЕ ЗАСІДАННЯ)</w:t>
      </w:r>
    </w:p>
    <w:p w14:paraId="2016EA52" w14:textId="77777777" w:rsidR="002900B2" w:rsidRPr="000854AB" w:rsidRDefault="002900B2" w:rsidP="002900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14:paraId="2A281E83" w14:textId="77777777" w:rsidR="002900B2" w:rsidRDefault="002900B2" w:rsidP="002900B2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900B2" w14:paraId="592EE215" w14:textId="77777777" w:rsidTr="00722C24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14:paraId="60274F72" w14:textId="3DE81B3F" w:rsidR="002900B2" w:rsidRPr="00FD570B" w:rsidRDefault="005A7CB3" w:rsidP="00722C24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05</w:t>
            </w:r>
            <w:r w:rsidR="002900B2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09</w:t>
            </w:r>
            <w:r w:rsidR="002900B2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14:paraId="5F1FA9AB" w14:textId="77777777" w:rsidR="002900B2" w:rsidRPr="00FD570B" w:rsidRDefault="002900B2" w:rsidP="00722C24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14:paraId="5CBCFC7B" w14:textId="2579E017" w:rsidR="002900B2" w:rsidRPr="00FD570B" w:rsidRDefault="002900B2" w:rsidP="00722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№</w:t>
            </w:r>
            <w:r w:rsidR="005A7CB3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1810</w:t>
            </w:r>
          </w:p>
        </w:tc>
      </w:tr>
    </w:tbl>
    <w:p w14:paraId="76A432F1" w14:textId="77777777" w:rsidR="002900B2" w:rsidRPr="00601FE6" w:rsidRDefault="002900B2" w:rsidP="002900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1443364C" w14:textId="77777777" w:rsidR="002900B2" w:rsidRPr="00C40931" w:rsidRDefault="002900B2" w:rsidP="002900B2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40931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14:paraId="5A8FBFA0" w14:textId="76943A9A" w:rsidR="002900B2" w:rsidRPr="00C40931" w:rsidRDefault="002900B2" w:rsidP="002900B2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2900B2">
        <w:rPr>
          <w:rFonts w:ascii="Times New Roman" w:eastAsia="Times New Roman" w:hAnsi="Times New Roman" w:cs="Times New Roman"/>
          <w:b/>
          <w:sz w:val="24"/>
        </w:rPr>
        <w:t xml:space="preserve">«Капітальний ремонт трансформаторної підстанції № 174 комунальної власності по                    вул. </w:t>
      </w:r>
      <w:proofErr w:type="spellStart"/>
      <w:r w:rsidRPr="002900B2">
        <w:rPr>
          <w:rFonts w:ascii="Times New Roman" w:eastAsia="Times New Roman" w:hAnsi="Times New Roman" w:cs="Times New Roman"/>
          <w:b/>
          <w:sz w:val="24"/>
        </w:rPr>
        <w:t>Склозаводська</w:t>
      </w:r>
      <w:proofErr w:type="spellEnd"/>
      <w:r w:rsidRPr="002900B2">
        <w:rPr>
          <w:rFonts w:ascii="Times New Roman" w:eastAsia="Times New Roman" w:hAnsi="Times New Roman" w:cs="Times New Roman"/>
          <w:b/>
          <w:sz w:val="24"/>
        </w:rPr>
        <w:t>, 6-Б, м. Буча, Київської області (аварійно-відновлювальні роботи)»</w:t>
      </w:r>
    </w:p>
    <w:bookmarkEnd w:id="0"/>
    <w:p w14:paraId="57B73F0E" w14:textId="77777777" w:rsidR="002900B2" w:rsidRPr="00C40931" w:rsidRDefault="002900B2" w:rsidP="002900B2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14:paraId="2BFAE570" w14:textId="4DE885B6" w:rsidR="002900B2" w:rsidRPr="00967560" w:rsidRDefault="002900B2" w:rsidP="002900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Розглянувши кошторисну частину проектної документації за робочим проектом «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Капітальний ремонт трансформаторної підстанції № 174 комунальної власності по вул. </w:t>
      </w:r>
      <w:proofErr w:type="spellStart"/>
      <w:r w:rsidRPr="00967560">
        <w:rPr>
          <w:rFonts w:ascii="Times New Roman" w:eastAsia="Times New Roman" w:hAnsi="Times New Roman" w:cs="Times New Roman"/>
          <w:color w:val="000000" w:themeColor="text1"/>
          <w:sz w:val="24"/>
        </w:rPr>
        <w:t>Склозаводська</w:t>
      </w:r>
      <w:proofErr w:type="spellEnd"/>
      <w:r w:rsidRPr="00967560">
        <w:rPr>
          <w:rFonts w:ascii="Times New Roman" w:eastAsia="Times New Roman" w:hAnsi="Times New Roman" w:cs="Times New Roman"/>
          <w:color w:val="000000" w:themeColor="text1"/>
          <w:sz w:val="24"/>
        </w:rPr>
        <w:t>, 6-Б, м. Буча, Київської області (аварійно-відновлювальні роботи)»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експертний звіт № 04/2262-09/25 від 04.09.2025 року, з метою</w:t>
      </w:r>
      <w:r w:rsidRPr="00967560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</w:t>
      </w:r>
      <w:r w:rsidR="00967560" w:rsidRPr="00967560">
        <w:rPr>
          <w:rFonts w:ascii="Times New Roman" w:eastAsia="Times New Roman" w:hAnsi="Times New Roman" w:cs="Times New Roman"/>
          <w:color w:val="000000" w:themeColor="text1"/>
        </w:rPr>
        <w:t xml:space="preserve">уникнення аварійних ситуацій </w:t>
      </w:r>
      <w:r w:rsidRPr="00967560">
        <w:rPr>
          <w:rFonts w:ascii="Times New Roman" w:eastAsia="Times New Roman" w:hAnsi="Times New Roman" w:cs="Times New Roman"/>
          <w:color w:val="000000" w:themeColor="text1"/>
        </w:rPr>
        <w:t>відновлення,</w:t>
      </w:r>
      <w:r w:rsidR="00967560" w:rsidRPr="00967560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967560">
        <w:rPr>
          <w:rFonts w:ascii="Times New Roman" w:eastAsia="Times New Roman" w:hAnsi="Times New Roman" w:cs="Times New Roman"/>
          <w:color w:val="000000" w:themeColor="text1"/>
        </w:rPr>
        <w:t>належного утримання та  забезпечення безперебійного електропостачання в  населених пунктах Бучанської міської територіальної громади мереж електропостачання населених пунктів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Бучанської міської територіальної громади,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 w:rsidRPr="00967560">
        <w:rPr>
          <w:rFonts w:ascii="Times New Roman" w:eastAsia="Segoe UI Symbol" w:hAnsi="Times New Roman" w:cs="Times New Roman"/>
          <w:color w:val="000000" w:themeColor="text1"/>
          <w:sz w:val="24"/>
          <w:szCs w:val="24"/>
        </w:rPr>
        <w:t xml:space="preserve">№ </w:t>
      </w:r>
      <w:r w:rsidRPr="009675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14:paraId="5340BC00" w14:textId="4D9990B2" w:rsidR="002900B2" w:rsidRDefault="002900B2" w:rsidP="00290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50CAAB" w14:textId="77777777" w:rsidR="008F4C3D" w:rsidRPr="004B3F51" w:rsidRDefault="008F4C3D" w:rsidP="002900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791C52" w14:textId="77777777" w:rsidR="002900B2" w:rsidRPr="004B3F51" w:rsidRDefault="002900B2" w:rsidP="002900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14:paraId="42406B34" w14:textId="024279ED" w:rsidR="002900B2" w:rsidRPr="00967560" w:rsidRDefault="002900B2" w:rsidP="002900B2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560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 проектом «</w:t>
      </w:r>
      <w:r w:rsidRPr="00967560">
        <w:rPr>
          <w:rFonts w:ascii="Times New Roman" w:eastAsia="Times New Roman" w:hAnsi="Times New Roman" w:cs="Times New Roman"/>
          <w:sz w:val="24"/>
        </w:rPr>
        <w:t xml:space="preserve">Капітальний ремонт трансформаторної підстанції № 174 комунальної власності по                             вул. </w:t>
      </w:r>
      <w:proofErr w:type="spellStart"/>
      <w:r w:rsidRPr="00967560">
        <w:rPr>
          <w:rFonts w:ascii="Times New Roman" w:eastAsia="Times New Roman" w:hAnsi="Times New Roman" w:cs="Times New Roman"/>
          <w:sz w:val="24"/>
        </w:rPr>
        <w:t>Склозаводська</w:t>
      </w:r>
      <w:proofErr w:type="spellEnd"/>
      <w:r w:rsidRPr="00967560">
        <w:rPr>
          <w:rFonts w:ascii="Times New Roman" w:eastAsia="Times New Roman" w:hAnsi="Times New Roman" w:cs="Times New Roman"/>
          <w:sz w:val="24"/>
        </w:rPr>
        <w:t>, 6-Б, м. Буча, Київської області (аварійно-відновлювальні роботи)»</w:t>
      </w:r>
      <w:r w:rsidRPr="00967560">
        <w:rPr>
          <w:rFonts w:ascii="Times New Roman" w:eastAsia="Times New Roman" w:hAnsi="Times New Roman" w:cs="Times New Roman"/>
          <w:sz w:val="24"/>
          <w:szCs w:val="24"/>
        </w:rPr>
        <w:t>, з наступними показниками:</w:t>
      </w:r>
    </w:p>
    <w:p w14:paraId="3C5D75A5" w14:textId="77777777" w:rsidR="002900B2" w:rsidRPr="004B3F51" w:rsidRDefault="002900B2" w:rsidP="002900B2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2900B2" w:rsidRPr="004B3F51" w14:paraId="076EEE00" w14:textId="77777777" w:rsidTr="00722C24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7706EB" w14:textId="77777777" w:rsidR="002900B2" w:rsidRPr="004B3F51" w:rsidRDefault="002900B2" w:rsidP="00722C24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514641" w14:textId="77777777" w:rsidR="002900B2" w:rsidRPr="00C40931" w:rsidRDefault="002900B2" w:rsidP="00722C24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010021" w14:textId="77777777" w:rsidR="002900B2" w:rsidRPr="00C40931" w:rsidRDefault="002900B2" w:rsidP="00722C24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2900B2" w:rsidRPr="00967560" w14:paraId="5C16F33D" w14:textId="77777777" w:rsidTr="00722C24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AD1ACA" w14:textId="77777777" w:rsidR="002900B2" w:rsidRPr="00967560" w:rsidRDefault="002900B2" w:rsidP="00722C24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E99858" w14:textId="77777777" w:rsidR="002900B2" w:rsidRPr="00967560" w:rsidRDefault="002900B2" w:rsidP="00722C24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861D18" w14:textId="6BDE050B" w:rsidR="002900B2" w:rsidRPr="00967560" w:rsidRDefault="00967560" w:rsidP="00722C24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hAnsi="Times New Roman" w:cs="Times New Roman"/>
                <w:sz w:val="24"/>
                <w:szCs w:val="24"/>
              </w:rPr>
              <w:t>9348.297</w:t>
            </w:r>
          </w:p>
        </w:tc>
      </w:tr>
      <w:tr w:rsidR="002900B2" w:rsidRPr="00967560" w14:paraId="4FF6953A" w14:textId="77777777" w:rsidTr="00722C24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7E5CF9" w14:textId="77777777" w:rsidR="002900B2" w:rsidRPr="00967560" w:rsidRDefault="002900B2" w:rsidP="00722C24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C1B94A" w14:textId="77777777" w:rsidR="002900B2" w:rsidRPr="00967560" w:rsidRDefault="002900B2" w:rsidP="00722C24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EE1709" w14:textId="0917FBED" w:rsidR="002900B2" w:rsidRPr="00967560" w:rsidRDefault="00967560" w:rsidP="00722C24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hAnsi="Times New Roman" w:cs="Times New Roman"/>
                <w:sz w:val="24"/>
                <w:szCs w:val="24"/>
              </w:rPr>
              <w:t>4041.881</w:t>
            </w:r>
          </w:p>
        </w:tc>
      </w:tr>
      <w:tr w:rsidR="002900B2" w:rsidRPr="00967560" w14:paraId="02FB839E" w14:textId="77777777" w:rsidTr="00722C24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C7AD8F" w14:textId="77777777" w:rsidR="002900B2" w:rsidRPr="00967560" w:rsidRDefault="002900B2" w:rsidP="00722C24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5A1879" w14:textId="77777777" w:rsidR="002900B2" w:rsidRPr="00967560" w:rsidRDefault="002900B2" w:rsidP="00722C24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69A569" w14:textId="43A5C809" w:rsidR="002900B2" w:rsidRPr="00967560" w:rsidRDefault="00967560" w:rsidP="00722C24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hAnsi="Times New Roman" w:cs="Times New Roman"/>
                <w:sz w:val="24"/>
                <w:szCs w:val="24"/>
              </w:rPr>
              <w:t>2363.024</w:t>
            </w:r>
          </w:p>
        </w:tc>
      </w:tr>
      <w:tr w:rsidR="002900B2" w:rsidRPr="004B3F51" w14:paraId="19A92727" w14:textId="77777777" w:rsidTr="00722C24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F4E90B" w14:textId="77777777" w:rsidR="002900B2" w:rsidRPr="00967560" w:rsidRDefault="002900B2" w:rsidP="00722C24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9CF7A8" w14:textId="77777777" w:rsidR="002900B2" w:rsidRPr="00967560" w:rsidRDefault="002900B2" w:rsidP="00722C24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D5BC64" w14:textId="45D404E0" w:rsidR="002900B2" w:rsidRPr="00967560" w:rsidRDefault="00967560" w:rsidP="00722C24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967560">
              <w:rPr>
                <w:rFonts w:ascii="Times New Roman" w:hAnsi="Times New Roman" w:cs="Times New Roman"/>
                <w:sz w:val="24"/>
                <w:szCs w:val="24"/>
              </w:rPr>
              <w:t>2943.392</w:t>
            </w:r>
          </w:p>
        </w:tc>
      </w:tr>
    </w:tbl>
    <w:p w14:paraId="094FC4A9" w14:textId="77777777" w:rsidR="002900B2" w:rsidRDefault="002900B2" w:rsidP="002900B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38316E" w14:textId="64AADCDC" w:rsidR="002900B2" w:rsidRPr="004B3F51" w:rsidRDefault="002900B2" w:rsidP="002900B2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560">
        <w:rPr>
          <w:rFonts w:ascii="Times New Roman" w:eastAsia="Times New Roman" w:hAnsi="Times New Roman" w:cs="Times New Roman"/>
          <w:sz w:val="24"/>
          <w:szCs w:val="24"/>
        </w:rPr>
        <w:t>2. Виконання к</w:t>
      </w:r>
      <w:r w:rsidRPr="00967560">
        <w:rPr>
          <w:rFonts w:ascii="Times New Roman" w:eastAsia="Times New Roman" w:hAnsi="Times New Roman" w:cs="Times New Roman"/>
          <w:sz w:val="24"/>
        </w:rPr>
        <w:t xml:space="preserve">апітального ремонту трансформаторної підстанції № 174 комунальної власності по вул. </w:t>
      </w:r>
      <w:proofErr w:type="spellStart"/>
      <w:r w:rsidRPr="00967560">
        <w:rPr>
          <w:rFonts w:ascii="Times New Roman" w:eastAsia="Times New Roman" w:hAnsi="Times New Roman" w:cs="Times New Roman"/>
          <w:sz w:val="24"/>
        </w:rPr>
        <w:t>Склозаводська</w:t>
      </w:r>
      <w:proofErr w:type="spellEnd"/>
      <w:r w:rsidRPr="00967560">
        <w:rPr>
          <w:rFonts w:ascii="Times New Roman" w:eastAsia="Times New Roman" w:hAnsi="Times New Roman" w:cs="Times New Roman"/>
          <w:sz w:val="24"/>
        </w:rPr>
        <w:t>, 6-Б, м. Буча, Київської області (аварійно-відновлювальні роботи)»</w:t>
      </w:r>
      <w:r w:rsidRPr="00967560">
        <w:rPr>
          <w:rFonts w:ascii="Times New Roman" w:eastAsia="Times New Roman" w:hAnsi="Times New Roman" w:cs="Times New Roman"/>
          <w:sz w:val="24"/>
          <w:szCs w:val="24"/>
        </w:rPr>
        <w:t xml:space="preserve"> доручити ліцензованій організації.</w:t>
      </w:r>
    </w:p>
    <w:p w14:paraId="0ACD1EFB" w14:textId="77777777" w:rsidR="002900B2" w:rsidRPr="004B3F51" w:rsidRDefault="002900B2" w:rsidP="002900B2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14:paraId="7A2A4ABD" w14:textId="77777777" w:rsidR="002900B2" w:rsidRDefault="002900B2" w:rsidP="002900B2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E90AFC" w14:textId="77777777" w:rsidR="002900B2" w:rsidRPr="004B3F51" w:rsidRDefault="002900B2" w:rsidP="002900B2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B05AAA" w14:textId="2C379A69" w:rsidR="002900B2" w:rsidRPr="00406014" w:rsidRDefault="00406014" w:rsidP="0040601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406014">
        <w:rPr>
          <w:rFonts w:ascii="Times New Roman" w:eastAsia="Times New Roman" w:hAnsi="Times New Roman" w:cs="Times New Roman"/>
          <w:b/>
          <w:bCs/>
          <w:sz w:val="24"/>
          <w:szCs w:val="24"/>
        </w:rPr>
        <w:t>В.о.міського</w:t>
      </w:r>
      <w:proofErr w:type="spellEnd"/>
      <w:r w:rsidRPr="004060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голови</w:t>
      </w:r>
      <w:r w:rsidRPr="00406014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06014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06014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06014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06014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06014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Дмитро ЧЕЙЧУК</w:t>
      </w:r>
    </w:p>
    <w:p w14:paraId="7792FDE0" w14:textId="77777777" w:rsidR="002900B2" w:rsidRPr="00FD570B" w:rsidRDefault="002900B2" w:rsidP="002900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2900B2" w:rsidRPr="00FD570B" w14:paraId="7BE86A13" w14:textId="77777777" w:rsidTr="00722C24"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14:paraId="0F384C58" w14:textId="77777777" w:rsidR="002900B2" w:rsidRPr="00FD570B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DD57A92" w14:textId="77777777" w:rsidR="002900B2" w:rsidRPr="00FD570B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1CC327F" w14:textId="77777777" w:rsidR="002900B2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1B9E491" w14:textId="77777777" w:rsidR="002900B2" w:rsidRPr="00FD570B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14:paraId="23824B86" w14:textId="77777777" w:rsidR="002900B2" w:rsidRPr="00FD570B" w:rsidRDefault="002900B2" w:rsidP="00722C2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00402425" w14:textId="77777777" w:rsidR="002900B2" w:rsidRPr="00FD570B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7B758EA" w14:textId="77777777" w:rsidR="002900B2" w:rsidRPr="00FD570B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55A3E4" w14:textId="77777777" w:rsidR="00432085" w:rsidRDefault="00432085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DAC8B4" w14:textId="33E1B125" w:rsidR="002900B2" w:rsidRPr="00FD570B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57524C06" w14:textId="731D54D3" w:rsidR="002900B2" w:rsidRPr="00FD570B" w:rsidRDefault="005A7CB3" w:rsidP="00722C2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900B2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2900B2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014E4616" w14:textId="77777777" w:rsidR="002900B2" w:rsidRPr="00FD570B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2E35C03" w14:textId="77777777" w:rsidR="002900B2" w:rsidRPr="00FD570B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74DA466" w14:textId="77777777" w:rsidR="002900B2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8A8C312" w14:textId="77777777" w:rsidR="002900B2" w:rsidRPr="00FD570B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14:paraId="5D505BCF" w14:textId="77777777" w:rsidR="002900B2" w:rsidRPr="00FD570B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DEFEF8" w14:textId="77777777" w:rsidR="002900B2" w:rsidRPr="00FD570B" w:rsidRDefault="002900B2" w:rsidP="00722C24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2900B2" w:rsidRPr="00FD570B" w14:paraId="38B4EF81" w14:textId="77777777" w:rsidTr="00722C24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14:paraId="1E3A5005" w14:textId="77777777" w:rsidR="002900B2" w:rsidRPr="00FD570B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E1C7FB2" w14:textId="77777777" w:rsidR="002900B2" w:rsidRPr="00FD570B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Начальник управління</w:t>
            </w:r>
          </w:p>
          <w:p w14:paraId="665BAC20" w14:textId="77777777" w:rsidR="002900B2" w:rsidRPr="00FD570B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юридично-кадрової роботи</w:t>
            </w:r>
          </w:p>
          <w:p w14:paraId="65E72702" w14:textId="77777777" w:rsidR="002900B2" w:rsidRPr="00FD570B" w:rsidRDefault="002900B2" w:rsidP="00722C2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6FD05A54" w14:textId="77777777" w:rsidR="002900B2" w:rsidRPr="00FD570B" w:rsidRDefault="002900B2" w:rsidP="00722C2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7264A38" w14:textId="77777777" w:rsidR="002900B2" w:rsidRPr="00FD570B" w:rsidRDefault="002900B2" w:rsidP="00722C2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02FA0A02" w14:textId="213F0C9C" w:rsidR="002900B2" w:rsidRPr="00FD570B" w:rsidRDefault="005A7CB3" w:rsidP="00722C2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900B2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2900B2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4D5EA307" w14:textId="77777777" w:rsidR="002900B2" w:rsidRPr="00FD570B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2A11524" w14:textId="77777777" w:rsidR="002900B2" w:rsidRPr="00FD570B" w:rsidRDefault="002900B2" w:rsidP="00722C24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Людмила РИЖЕНКО</w:t>
            </w:r>
          </w:p>
        </w:tc>
      </w:tr>
      <w:tr w:rsidR="002900B2" w:rsidRPr="00FD570B" w14:paraId="54B6CFE4" w14:textId="77777777" w:rsidTr="00722C24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14:paraId="1054F125" w14:textId="77777777" w:rsidR="002900B2" w:rsidRPr="00FD570B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5B3E4A5" w14:textId="77777777" w:rsidR="002900B2" w:rsidRPr="00FD570B" w:rsidRDefault="002900B2" w:rsidP="00722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14:paraId="01575D5F" w14:textId="77777777" w:rsidR="002900B2" w:rsidRPr="00FD570B" w:rsidRDefault="002900B2" w:rsidP="00722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14:paraId="0FA5A74F" w14:textId="77777777" w:rsidR="002900B2" w:rsidRPr="00FD570B" w:rsidRDefault="002900B2" w:rsidP="00722C2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6110321A" w14:textId="77777777" w:rsidR="002900B2" w:rsidRPr="00FD570B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55F01D3" w14:textId="77777777" w:rsidR="002900B2" w:rsidRPr="00FD570B" w:rsidRDefault="002900B2" w:rsidP="00722C2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68D5CCDF" w14:textId="1336AA83" w:rsidR="002900B2" w:rsidRPr="00FD570B" w:rsidRDefault="005A7CB3" w:rsidP="00722C2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900B2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2900B2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6D218351" w14:textId="77777777" w:rsidR="002900B2" w:rsidRPr="00FD570B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9B7A161" w14:textId="77777777" w:rsidR="002900B2" w:rsidRPr="00FD570B" w:rsidRDefault="002900B2" w:rsidP="00722C24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2900B2" w:rsidRPr="00FD570B" w14:paraId="4D7ED5B7" w14:textId="77777777" w:rsidTr="00722C24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14:paraId="04524CE0" w14:textId="77777777" w:rsidR="002900B2" w:rsidRPr="00FD570B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45BE831" w14:textId="77777777" w:rsidR="002900B2" w:rsidRPr="00FD570B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14:paraId="34E79032" w14:textId="77777777" w:rsidR="002900B2" w:rsidRPr="00FD570B" w:rsidRDefault="002900B2" w:rsidP="00722C2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32939353" w14:textId="77777777" w:rsidR="002900B2" w:rsidRPr="00FD570B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87A3BA" w14:textId="77777777" w:rsidR="002900B2" w:rsidRPr="00FD570B" w:rsidRDefault="002900B2" w:rsidP="00722C2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08A108D7" w14:textId="69BCE7E3" w:rsidR="002900B2" w:rsidRPr="00FD570B" w:rsidRDefault="005A7CB3" w:rsidP="00722C2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900B2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2900B2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24DCD3A8" w14:textId="77777777" w:rsidR="002900B2" w:rsidRPr="00FD570B" w:rsidRDefault="002900B2" w:rsidP="00722C2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6B0ACAC" w14:textId="77777777" w:rsidR="002900B2" w:rsidRPr="00FD570B" w:rsidRDefault="002900B2" w:rsidP="00722C2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14:paraId="02DD17C2" w14:textId="77777777" w:rsidR="002900B2" w:rsidRPr="00FD570B" w:rsidRDefault="002900B2" w:rsidP="00722C2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6E515B6" w14:textId="77777777" w:rsidR="002900B2" w:rsidRPr="00FD570B" w:rsidRDefault="002900B2" w:rsidP="00722C24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15D99BEF" w14:textId="77777777" w:rsidR="002900B2" w:rsidRPr="00FD570B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3FDA1E" w14:textId="77777777" w:rsidR="002900B2" w:rsidRPr="00FD570B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9F96E1" w14:textId="77777777" w:rsidR="002900B2" w:rsidRPr="00FD570B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6BF162" w14:textId="77777777" w:rsidR="002900B2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D18068E" w14:textId="77777777" w:rsidR="002900B2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DC05A23" w14:textId="77777777" w:rsidR="002900B2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74EE7C6" w14:textId="77777777" w:rsidR="002900B2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91E88E6" w14:textId="77777777" w:rsidR="002900B2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3769D98" w14:textId="77777777" w:rsidR="002900B2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888B958" w14:textId="77777777" w:rsidR="002900B2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03B38D1" w14:textId="77777777" w:rsidR="002900B2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AFF6738" w14:textId="77777777" w:rsidR="002900B2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3279926" w14:textId="77777777" w:rsidR="002900B2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12B1D6C" w14:textId="77777777" w:rsidR="002900B2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E14912C" w14:textId="77777777" w:rsidR="002900B2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6123620" w14:textId="77777777" w:rsidR="002900B2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3B34E1B" w14:textId="77777777" w:rsidR="002900B2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0C82B89" w14:textId="77777777" w:rsidR="002900B2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A3B1CC7" w14:textId="77777777" w:rsidR="002900B2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8CC01B8" w14:textId="77777777" w:rsidR="002900B2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56ABA65" w14:textId="77777777" w:rsidR="002900B2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A7DAAA0" w14:textId="77777777" w:rsidR="002900B2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207B895" w14:textId="77777777" w:rsidR="002900B2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D40FABB" w14:textId="77777777" w:rsidR="002900B2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0DFA02B" w14:textId="77777777" w:rsidR="002900B2" w:rsidRDefault="002900B2" w:rsidP="002900B2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E1048FF" w14:textId="77777777" w:rsidR="002900B2" w:rsidRDefault="002900B2" w:rsidP="002900B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1CD1B07" w14:textId="6BBB0311" w:rsidR="002900B2" w:rsidRDefault="002900B2" w:rsidP="002900B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00719E96" w14:textId="21DD9A44" w:rsidR="00967560" w:rsidRDefault="00967560" w:rsidP="002900B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7466CA9" w14:textId="77777777" w:rsidR="00967560" w:rsidRDefault="00967560" w:rsidP="002900B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6492D051" w14:textId="77777777" w:rsidR="002900B2" w:rsidRDefault="002900B2" w:rsidP="002900B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2900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A33"/>
    <w:rsid w:val="00034A33"/>
    <w:rsid w:val="00067BD6"/>
    <w:rsid w:val="002900B2"/>
    <w:rsid w:val="00406014"/>
    <w:rsid w:val="00432085"/>
    <w:rsid w:val="005A7CB3"/>
    <w:rsid w:val="008F4C3D"/>
    <w:rsid w:val="0096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097CF"/>
  <w15:chartTrackingRefBased/>
  <w15:docId w15:val="{D001098E-1061-447A-8655-24F4CD90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00B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0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1894</Words>
  <Characters>1081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7</cp:revision>
  <dcterms:created xsi:type="dcterms:W3CDTF">2025-09-08T08:51:00Z</dcterms:created>
  <dcterms:modified xsi:type="dcterms:W3CDTF">2025-10-28T06:25:00Z</dcterms:modified>
</cp:coreProperties>
</file>