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5.3.0 -->
  <w:body>
    <w:p w:rsidR="005474F8" w:rsidP="005474F8" w14:paraId="4AB47734" w14:textId="2B644F49">
      <w:pPr>
        <w:spacing w:line="360" w:lineRule="auto"/>
        <w:ind w:left="3540" w:firstLine="708"/>
        <w:rPr>
          <w:i/>
          <w:color w:val="000000" w:themeColor="text1"/>
          <w:sz w:val="28"/>
          <w:szCs w:val="28"/>
        </w:rPr>
      </w:pPr>
      <w:r>
        <w:rPr>
          <w:noProof/>
        </w:rPr>
        <mc:AlternateContent>
          <mc:Choice Requires="wps">
            <w:drawing>
              <wp:anchor distT="0" distB="0" distL="114300" distR="114300" simplePos="0" relativeHeight="251658240" behindDoc="0" locked="0" layoutInCell="1" allowOverlap="1">
                <wp:simplePos x="0" y="0"/>
                <wp:positionH relativeFrom="column">
                  <wp:posOffset>3996690</wp:posOffset>
                </wp:positionH>
                <wp:positionV relativeFrom="paragraph">
                  <wp:posOffset>3175</wp:posOffset>
                </wp:positionV>
                <wp:extent cx="152400" cy="57150"/>
                <wp:effectExtent l="0" t="0" r="0" b="0"/>
                <wp:wrapNone/>
                <wp:docPr id="1" name="Поле 1"/>
                <wp:cNvGraphicFramePr/>
                <a:graphic xmlns:a="http://schemas.openxmlformats.org/drawingml/2006/main">
                  <a:graphicData uri="http://schemas.microsoft.com/office/word/2010/wordprocessingShape">
                    <wps:wsp xmlns:wps="http://schemas.microsoft.com/office/word/2010/wordprocessingShape">
                      <wps:cNvSpPr txBox="1"/>
                      <wps:spPr>
                        <a:xfrm>
                          <a:off x="0" y="0"/>
                          <a:ext cx="152400" cy="57150"/>
                        </a:xfrm>
                        <a:prstGeom prst="rect">
                          <a:avLst/>
                        </a:prstGeom>
                        <a:noFill/>
                        <a:ln>
                          <a:noFill/>
                        </a:ln>
                      </wps:spPr>
                      <wps:txbx>
                        <w:txbxContent>
                          <w:p w:rsidR="005474F8" w:rsidP="005474F8" w14:textId="77777777">
                            <w:pPr>
                              <w:jc w:val="center"/>
                              <w:rPr>
                                <w:bCs/>
                                <w:color w:val="FF0000"/>
                                <w:szCs w:val="72"/>
                                <w14:shadow w14:blurRad="38100" w14:dist="19050" w14:dir="2700000" w14:sx="100000" w14:sy="100000" w14:kx="0" w14:ky="0" w14:algn="tl">
                                  <w14:schemeClr w14:val="dk1">
                                    <w14:alpha w14:val="60000"/>
                                  </w14:schemeClr>
                                </w14:shadow>
                                <w14:textOutline w14:w="0">
                                  <w14:noFill/>
                                  <w14:prstDash w14:val="solid"/>
                                  <w14:round/>
                                </w14:textOutline>
                              </w:rPr>
                            </w:pPr>
                          </w:p>
                        </w:txbxContent>
                      </wps:txbx>
                      <wps:bodyPr rot="0" spcFirstLastPara="0" vertOverflow="clip" horzOverflow="clip" vert="horz" wrap="square" lIns="91440" tIns="45720" rIns="91440" bIns="4572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1" o:spid="_x0000_s1025" type="#_x0000_t202" style="width:12pt;height:4.5pt;margin-top:0.25pt;margin-left:314.7pt;mso-height-percent:0;mso-height-relative:margin;mso-width-percent:0;mso-width-relative:margin;mso-wrap-distance-bottom:0;mso-wrap-distance-left:9pt;mso-wrap-distance-right:9pt;mso-wrap-distance-top:0;mso-wrap-style:square;position:absolute;visibility:visible;v-text-anchor:top;z-index:251659264" filled="f" stroked="f">
                <v:textbox>
                  <w:txbxContent>
                    <w:p w:rsidR="005474F8" w:rsidP="005474F8" w14:paraId="0FBFC34F" w14:textId="77777777">
                      <w:pPr>
                        <w:jc w:val="center"/>
                        <w:rPr>
                          <w:bCs/>
                          <w:color w:val="FF0000"/>
                          <w:szCs w:val="72"/>
                          <w14:shadow w14:blurRad="38100" w14:dist="19050" w14:dir="2700000" w14:sx="100000" w14:sy="100000" w14:kx="0" w14:ky="0" w14:algn="tl">
                            <w14:schemeClr w14:val="dk1">
                              <w14:alpha w14:val="60000"/>
                            </w14:schemeClr>
                          </w14:shadow>
                          <w14:textOutline w14:w="0">
                            <w14:noFill/>
                            <w14:prstDash w14:val="solid"/>
                            <w14:round/>
                          </w14:textOutline>
                        </w:rPr>
                      </w:pPr>
                    </w:p>
                  </w:txbxContent>
                </v:textbox>
              </v:shape>
            </w:pict>
          </mc:Fallback>
        </mc:AlternateContent>
      </w:r>
      <w:r>
        <w:rPr>
          <w:color w:val="000000" w:themeColor="text1"/>
          <w:sz w:val="28"/>
          <w:szCs w:val="28"/>
        </w:rPr>
        <w:t xml:space="preserve">   </w:t>
      </w:r>
      <w:r>
        <w:rPr>
          <w:color w:val="000000" w:themeColor="text1"/>
          <w:sz w:val="28"/>
          <w:szCs w:val="28"/>
        </w:rPr>
        <w:drawing>
          <wp:inline>
            <wp:extent cx="559947" cy="638175"/>
            <wp:docPr id="10000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
                    <pic:cNvPicPr>
                      <a:picLocks noChangeAspect="1"/>
                    </pic:cNvPicPr>
                  </pic:nvPicPr>
                  <pic:blipFill>
                    <a:blip xmlns:r="http://schemas.openxmlformats.org/officeDocument/2006/relationships" r:embed="rId4"/>
                    <a:stretch>
                      <a:fillRect/>
                    </a:stretch>
                  </pic:blipFill>
                  <pic:spPr>
                    <a:xfrm>
                      <a:off x="0" y="0"/>
                      <a:ext cx="559947" cy="638175"/>
                    </a:xfrm>
                    <a:prstGeom prst="rect">
                      <a:avLst/>
                    </a:prstGeom>
                  </pic:spPr>
                </pic:pic>
              </a:graphicData>
            </a:graphic>
          </wp:inline>
        </w:drawing>
      </w:r>
      <w:r>
        <w:rPr>
          <w:color w:val="000000" w:themeColor="text1"/>
          <w:sz w:val="28"/>
          <w:szCs w:val="28"/>
        </w:rPr>
        <w:t xml:space="preserve">                                 </w:t>
      </w:r>
    </w:p>
    <w:p w:rsidR="005474F8" w:rsidP="005474F8" w14:paraId="084DE700" w14:textId="77777777">
      <w:pPr>
        <w:spacing w:line="276" w:lineRule="auto"/>
        <w:jc w:val="center"/>
        <w:outlineLvl w:val="0"/>
        <w:rPr>
          <w:b/>
          <w:i/>
          <w:color w:val="000000" w:themeColor="text1"/>
          <w:spacing w:val="40"/>
          <w:sz w:val="28"/>
          <w:szCs w:val="28"/>
        </w:rPr>
      </w:pPr>
      <w:r>
        <w:rPr>
          <w:b/>
          <w:color w:val="000000" w:themeColor="text1"/>
          <w:spacing w:val="40"/>
          <w:sz w:val="28"/>
          <w:szCs w:val="28"/>
        </w:rPr>
        <w:t>БУЧАНСЬКА МІСЬКА РАДА</w:t>
      </w:r>
    </w:p>
    <w:tbl>
      <w:tblPr>
        <w:tblStyle w:val="TableGrid"/>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628"/>
      </w:tblGrid>
      <w:tr w14:paraId="418815EC" w14:textId="77777777" w:rsidTr="005474F8">
        <w:tblPrEx>
          <w:tblW w:w="0" w:type="auto"/>
          <w:tblLook w:val="04A0"/>
        </w:tblPrEx>
        <w:tc>
          <w:tcPr>
            <w:tcW w:w="9628" w:type="dxa"/>
            <w:tcBorders>
              <w:top w:val="thinThickMediumGap" w:sz="12" w:space="0" w:color="auto"/>
              <w:left w:val="nil"/>
              <w:bottom w:val="nil"/>
              <w:right w:val="nil"/>
            </w:tcBorders>
            <w:hideMark/>
          </w:tcPr>
          <w:p w:rsidR="005474F8" w14:paraId="2FA3AE10" w14:textId="77777777">
            <w:pPr>
              <w:keepNext/>
              <w:tabs>
                <w:tab w:val="left" w:pos="14743"/>
              </w:tabs>
              <w:jc w:val="center"/>
              <w:rPr>
                <w:b/>
                <w:color w:val="000000" w:themeColor="text1"/>
                <w:spacing w:val="80"/>
                <w:sz w:val="28"/>
                <w:szCs w:val="28"/>
              </w:rPr>
            </w:pPr>
            <w:r>
              <w:rPr>
                <w:b/>
                <w:color w:val="000000" w:themeColor="text1"/>
                <w:spacing w:val="40"/>
                <w:sz w:val="28"/>
                <w:szCs w:val="28"/>
              </w:rPr>
              <w:t>ВИКОНАВЧИЙ КОМІТЕТ</w:t>
            </w:r>
          </w:p>
          <w:p w:rsidR="005474F8" w14:paraId="35596518" w14:textId="77777777">
            <w:pPr>
              <w:rPr>
                <w:color w:val="000000" w:themeColor="text1"/>
              </w:rPr>
            </w:pPr>
            <w:r>
              <w:rPr>
                <w:color w:val="000000" w:themeColor="text1"/>
              </w:rPr>
              <w:t xml:space="preserve">                                                 (ПОЗАЧЕРГОВЕ ЗАСІДАННЯ)</w:t>
            </w:r>
          </w:p>
        </w:tc>
      </w:tr>
    </w:tbl>
    <w:p w:rsidR="005474F8" w:rsidP="005474F8" w14:paraId="1CBDCE29" w14:textId="77777777">
      <w:pPr>
        <w:keepNext/>
        <w:tabs>
          <w:tab w:val="left" w:pos="14743"/>
        </w:tabs>
        <w:jc w:val="center"/>
        <w:rPr>
          <w:color w:val="000000" w:themeColor="text1"/>
          <w:spacing w:val="80"/>
          <w:sz w:val="28"/>
          <w:szCs w:val="28"/>
        </w:rPr>
      </w:pPr>
      <w:r>
        <w:rPr>
          <w:b/>
          <w:color w:val="000000" w:themeColor="text1"/>
          <w:spacing w:val="80"/>
          <w:sz w:val="28"/>
          <w:szCs w:val="28"/>
        </w:rPr>
        <w:t>РІШЕННЯ</w:t>
      </w:r>
    </w:p>
    <w:tbl>
      <w:tblPr>
        <w:tblStyle w:val="TableGrid"/>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166"/>
        <w:gridCol w:w="3166"/>
        <w:gridCol w:w="3166"/>
      </w:tblGrid>
      <w:tr w14:paraId="58099912" w14:textId="77777777" w:rsidTr="00216A4F">
        <w:tblPrEx>
          <w:tblW w:w="9498" w:type="dxa"/>
          <w:tblLook w:val="04A0"/>
        </w:tblPrEx>
        <w:tc>
          <w:tcPr>
            <w:tcW w:w="3166" w:type="dxa"/>
          </w:tcPr>
          <w:p w:rsidR="00F33D9A" w:rsidRPr="00D074C2" w:rsidP="00216A4F" w14:paraId="49AF8BAF" w14:textId="77777777">
            <w:pPr>
              <w:rPr>
                <w:color w:val="000000" w:themeColor="text1"/>
                <w:sz w:val="28"/>
                <w:szCs w:val="28"/>
              </w:rPr>
            </w:pPr>
            <w:bookmarkStart w:id="0" w:name="_Hlk191043316"/>
            <w:r>
              <w:rPr>
                <w:bCs/>
                <w:sz w:val="28"/>
                <w:szCs w:val="28"/>
              </w:rPr>
              <w:t xml:space="preserve">28.11.2025 </w:t>
            </w:r>
            <w:bookmarkEnd w:id="0"/>
          </w:p>
        </w:tc>
        <w:tc>
          <w:tcPr>
            <w:tcW w:w="3166" w:type="dxa"/>
          </w:tcPr>
          <w:p w:rsidR="00F33D9A" w:rsidRPr="00D074C2" w:rsidP="00216A4F" w14:paraId="6E8EA0DF" w14:textId="77777777">
            <w:pPr>
              <w:jc w:val="center"/>
              <w:rPr>
                <w:color w:val="000000" w:themeColor="text1"/>
                <w:sz w:val="28"/>
                <w:szCs w:val="28"/>
              </w:rPr>
            </w:pPr>
          </w:p>
        </w:tc>
        <w:tc>
          <w:tcPr>
            <w:tcW w:w="3166" w:type="dxa"/>
          </w:tcPr>
          <w:p w:rsidR="00F33D9A" w:rsidRPr="00D074C2" w:rsidP="00216A4F" w14:paraId="70BE8538" w14:textId="6BBAD20C">
            <w:pPr>
              <w:jc w:val="center"/>
              <w:rPr>
                <w:color w:val="000000" w:themeColor="text1"/>
                <w:sz w:val="28"/>
                <w:szCs w:val="28"/>
              </w:rPr>
            </w:pPr>
            <w:r w:rsidRPr="00D074C2">
              <w:rPr>
                <w:bCs/>
                <w:color w:val="000000" w:themeColor="text1"/>
                <w:sz w:val="28"/>
                <w:szCs w:val="28"/>
              </w:rPr>
              <w:t xml:space="preserve">              № </w:t>
            </w:r>
            <w:r>
              <w:rPr>
                <w:bCs/>
                <w:color w:val="000000" w:themeColor="text1"/>
                <w:sz w:val="28"/>
                <w:szCs w:val="28"/>
                <w:lang w:val="en-US"/>
              </w:rPr>
              <w:t>2558</w:t>
            </w:r>
            <w:r w:rsidRPr="00D074C2">
              <w:rPr>
                <w:bCs/>
                <w:color w:val="000000" w:themeColor="text1"/>
                <w:sz w:val="28"/>
                <w:szCs w:val="28"/>
              </w:rPr>
              <w:t xml:space="preserve">         </w:t>
            </w:r>
          </w:p>
        </w:tc>
      </w:tr>
    </w:tbl>
    <w:p w:rsidR="00F33D9A" w:rsidRPr="009F2F4C" w:rsidP="00F33D9A" w14:paraId="03423EC1" w14:textId="77777777">
      <w:pPr>
        <w:rPr>
          <w:b/>
          <w:bCs/>
          <w:color w:val="000000" w:themeColor="text1"/>
          <w:sz w:val="26"/>
          <w:szCs w:val="26"/>
        </w:rPr>
      </w:pPr>
    </w:p>
    <w:p w:rsidR="00F33D9A" w:rsidRPr="005A2230" w:rsidP="00F33D9A" w14:paraId="1F6E2537" w14:textId="77777777">
      <w:pPr>
        <w:rPr>
          <w:b/>
          <w:bCs/>
          <w:color w:val="000000" w:themeColor="text1"/>
          <w:sz w:val="22"/>
          <w:szCs w:val="22"/>
        </w:rPr>
      </w:pPr>
      <w:r w:rsidRPr="005A2230">
        <w:rPr>
          <w:b/>
          <w:bCs/>
          <w:color w:val="000000" w:themeColor="text1"/>
          <w:sz w:val="22"/>
          <w:szCs w:val="22"/>
        </w:rPr>
        <w:t>Про погодження обґрунтування підстави</w:t>
      </w:r>
    </w:p>
    <w:p w:rsidR="00F33D9A" w:rsidRPr="005A2230" w:rsidP="00F33D9A" w14:paraId="5F96842D" w14:textId="77777777">
      <w:pPr>
        <w:rPr>
          <w:b/>
          <w:bCs/>
          <w:color w:val="000000" w:themeColor="text1"/>
          <w:sz w:val="22"/>
          <w:szCs w:val="22"/>
        </w:rPr>
      </w:pPr>
      <w:r w:rsidRPr="005A2230">
        <w:rPr>
          <w:b/>
          <w:bCs/>
          <w:color w:val="000000" w:themeColor="text1"/>
          <w:sz w:val="22"/>
          <w:szCs w:val="22"/>
        </w:rPr>
        <w:t>для здійснення публічної закупівлі</w:t>
      </w:r>
    </w:p>
    <w:p w:rsidR="00F33D9A" w:rsidRPr="005A2230" w:rsidP="00F33D9A" w14:paraId="2C5990FC" w14:textId="77777777">
      <w:pPr>
        <w:rPr>
          <w:b/>
          <w:color w:val="000000" w:themeColor="text1"/>
          <w:sz w:val="22"/>
          <w:szCs w:val="22"/>
        </w:rPr>
      </w:pPr>
      <w:r w:rsidRPr="005A2230">
        <w:rPr>
          <w:b/>
          <w:bCs/>
          <w:color w:val="000000" w:themeColor="text1"/>
          <w:sz w:val="22"/>
          <w:szCs w:val="22"/>
        </w:rPr>
        <w:t>в Бучанській міській раді</w:t>
      </w:r>
    </w:p>
    <w:p w:rsidR="00F33D9A" w:rsidRPr="005A2230" w:rsidP="00F33D9A" w14:paraId="031BD6D6" w14:textId="77777777">
      <w:pPr>
        <w:rPr>
          <w:color w:val="000000" w:themeColor="text1"/>
          <w:sz w:val="22"/>
          <w:szCs w:val="22"/>
        </w:rPr>
      </w:pPr>
    </w:p>
    <w:p w:rsidR="00F33D9A" w:rsidRPr="005A2230" w:rsidP="00F33D9A" w14:paraId="5E0D8790" w14:textId="77777777">
      <w:pPr>
        <w:pStyle w:val="1"/>
        <w:spacing w:line="288" w:lineRule="auto"/>
        <w:jc w:val="both"/>
        <w:rPr>
          <w:rFonts w:ascii="Times New Roman" w:hAnsi="Times New Roman"/>
          <w:color w:val="000000" w:themeColor="text1"/>
          <w:lang w:val="uk-UA"/>
        </w:rPr>
      </w:pPr>
      <w:r w:rsidRPr="005A2230">
        <w:rPr>
          <w:rFonts w:ascii="Times New Roman" w:hAnsi="Times New Roman"/>
          <w:color w:val="000000" w:themeColor="text1"/>
          <w:lang w:val="uk-UA"/>
        </w:rPr>
        <w:t xml:space="preserve">         </w:t>
      </w:r>
      <w:r w:rsidRPr="005A2230">
        <w:rPr>
          <w:rFonts w:ascii="Times New Roman" w:hAnsi="Times New Roman"/>
          <w:color w:val="000000" w:themeColor="text1"/>
          <w:shd w:val="clear" w:color="auto" w:fill="FFFFFF"/>
          <w:lang w:val="uk-UA"/>
        </w:rPr>
        <w:t>Відповідно до підпункту 8 пункту 13 постанови Кабінету Міністрів України № 1178 від 12.10.2022 року зі змінами «</w:t>
      </w:r>
      <w:r w:rsidRPr="005A2230">
        <w:rPr>
          <w:rFonts w:ascii="Times New Roman" w:hAnsi="Times New Roman"/>
          <w:bCs/>
          <w:color w:val="000000" w:themeColor="text1"/>
          <w:shd w:val="clear" w:color="auto" w:fill="FFFFFF"/>
          <w:lang w:val="uk-UA"/>
        </w:rPr>
        <w:t xml:space="preserve">Про затвердження особливостей здійснення публічних </w:t>
      </w:r>
      <w:r w:rsidRPr="005A2230">
        <w:rPr>
          <w:rFonts w:ascii="Times New Roman" w:hAnsi="Times New Roman"/>
          <w:bCs/>
          <w:color w:val="000000" w:themeColor="text1"/>
          <w:shd w:val="clear" w:color="auto" w:fill="FFFFFF"/>
          <w:lang w:val="uk-UA"/>
        </w:rPr>
        <w:t>закупівель</w:t>
      </w:r>
      <w:r w:rsidRPr="005A2230">
        <w:rPr>
          <w:rFonts w:ascii="Times New Roman" w:hAnsi="Times New Roman"/>
          <w:bCs/>
          <w:color w:val="000000" w:themeColor="text1"/>
          <w:shd w:val="clear" w:color="auto" w:fill="FFFFFF"/>
          <w:lang w:val="uk-UA"/>
        </w:rPr>
        <w:t xml:space="preserve"> товарів, робіт і послуг для замовників, передбачених Законом України “Про публічні закупівлі”, на період дії правового режиму воєнного стану в Україні та протягом 90 днів з дня його припинення або скасування» (далі – Особливості)</w:t>
      </w:r>
      <w:r w:rsidRPr="005A2230">
        <w:rPr>
          <w:rFonts w:ascii="Times New Roman" w:hAnsi="Times New Roman"/>
          <w:bCs/>
          <w:color w:val="000000" w:themeColor="text1"/>
          <w:lang w:val="uk-UA"/>
        </w:rPr>
        <w:t xml:space="preserve">, </w:t>
      </w:r>
      <w:r w:rsidRPr="005A2230">
        <w:rPr>
          <w:rFonts w:ascii="Times New Roman" w:hAnsi="Times New Roman"/>
          <w:bCs/>
          <w:color w:val="000000" w:themeColor="text1"/>
        </w:rPr>
        <w:t>передбачено</w:t>
      </w:r>
      <w:r w:rsidRPr="005A2230">
        <w:rPr>
          <w:rFonts w:ascii="Times New Roman" w:hAnsi="Times New Roman"/>
          <w:bCs/>
          <w:color w:val="000000" w:themeColor="text1"/>
          <w:highlight w:val="white"/>
        </w:rPr>
        <w:t xml:space="preserve"> </w:t>
      </w:r>
      <w:r w:rsidRPr="005A2230">
        <w:rPr>
          <w:rFonts w:ascii="Times New Roman" w:hAnsi="Times New Roman"/>
          <w:bCs/>
          <w:color w:val="000000" w:themeColor="text1"/>
          <w:highlight w:val="white"/>
        </w:rPr>
        <w:t>підставу</w:t>
      </w:r>
      <w:r w:rsidRPr="005A2230">
        <w:rPr>
          <w:rFonts w:ascii="Times New Roman" w:hAnsi="Times New Roman"/>
          <w:bCs/>
          <w:color w:val="000000" w:themeColor="text1"/>
          <w:highlight w:val="white"/>
        </w:rPr>
        <w:t xml:space="preserve"> для </w:t>
      </w:r>
      <w:r w:rsidRPr="005A2230">
        <w:rPr>
          <w:rFonts w:ascii="Times New Roman" w:hAnsi="Times New Roman"/>
          <w:bCs/>
          <w:color w:val="000000" w:themeColor="text1"/>
          <w:highlight w:val="white"/>
        </w:rPr>
        <w:t>здійснення</w:t>
      </w:r>
      <w:r w:rsidRPr="005A2230">
        <w:rPr>
          <w:rFonts w:ascii="Times New Roman" w:hAnsi="Times New Roman"/>
          <w:bCs/>
          <w:color w:val="000000" w:themeColor="text1"/>
          <w:highlight w:val="white"/>
        </w:rPr>
        <w:t xml:space="preserve"> </w:t>
      </w:r>
      <w:r w:rsidRPr="005A2230">
        <w:rPr>
          <w:rFonts w:ascii="Times New Roman" w:hAnsi="Times New Roman"/>
          <w:bCs/>
          <w:color w:val="000000" w:themeColor="text1"/>
          <w:highlight w:val="white"/>
        </w:rPr>
        <w:t>закупівлі</w:t>
      </w:r>
      <w:r w:rsidRPr="005A2230">
        <w:rPr>
          <w:rFonts w:ascii="Times New Roman" w:hAnsi="Times New Roman"/>
          <w:bCs/>
          <w:color w:val="000000" w:themeColor="text1"/>
          <w:highlight w:val="white"/>
        </w:rPr>
        <w:t>:</w:t>
      </w:r>
      <w:r w:rsidRPr="005A2230">
        <w:t xml:space="preserve"> </w:t>
      </w:r>
      <w:r w:rsidRPr="005A2230">
        <w:rPr>
          <w:rFonts w:ascii="Times New Roman" w:hAnsi="Times New Roman"/>
          <w:bCs/>
          <w:color w:val="000000" w:themeColor="text1"/>
        </w:rPr>
        <w:t xml:space="preserve">коли у </w:t>
      </w:r>
      <w:r w:rsidRPr="005A2230">
        <w:rPr>
          <w:rFonts w:ascii="Times New Roman" w:hAnsi="Times New Roman"/>
          <w:bCs/>
          <w:color w:val="000000" w:themeColor="text1"/>
        </w:rPr>
        <w:t>замовника</w:t>
      </w:r>
      <w:r w:rsidRPr="005A2230">
        <w:rPr>
          <w:rFonts w:ascii="Times New Roman" w:hAnsi="Times New Roman"/>
          <w:bCs/>
          <w:color w:val="000000" w:themeColor="text1"/>
        </w:rPr>
        <w:t xml:space="preserve"> </w:t>
      </w:r>
      <w:r w:rsidRPr="005A2230">
        <w:rPr>
          <w:rFonts w:ascii="Times New Roman" w:hAnsi="Times New Roman"/>
          <w:bCs/>
          <w:color w:val="000000" w:themeColor="text1"/>
        </w:rPr>
        <w:t>після</w:t>
      </w:r>
      <w:r w:rsidRPr="005A2230">
        <w:rPr>
          <w:rFonts w:ascii="Times New Roman" w:hAnsi="Times New Roman"/>
          <w:bCs/>
          <w:color w:val="000000" w:themeColor="text1"/>
        </w:rPr>
        <w:t xml:space="preserve"> </w:t>
      </w:r>
      <w:r w:rsidRPr="005A2230">
        <w:rPr>
          <w:rFonts w:ascii="Times New Roman" w:hAnsi="Times New Roman"/>
          <w:bCs/>
          <w:color w:val="000000" w:themeColor="text1"/>
        </w:rPr>
        <w:t>укладення</w:t>
      </w:r>
      <w:r w:rsidRPr="005A2230">
        <w:rPr>
          <w:rFonts w:ascii="Times New Roman" w:hAnsi="Times New Roman"/>
          <w:bCs/>
          <w:color w:val="000000" w:themeColor="text1"/>
        </w:rPr>
        <w:t xml:space="preserve"> договору про </w:t>
      </w:r>
      <w:r w:rsidRPr="005A2230">
        <w:rPr>
          <w:rFonts w:ascii="Times New Roman" w:hAnsi="Times New Roman"/>
          <w:bCs/>
          <w:color w:val="000000" w:themeColor="text1"/>
        </w:rPr>
        <w:t>закупівлю</w:t>
      </w:r>
      <w:r w:rsidRPr="005A2230">
        <w:rPr>
          <w:rFonts w:ascii="Times New Roman" w:hAnsi="Times New Roman"/>
          <w:bCs/>
          <w:color w:val="000000" w:themeColor="text1"/>
        </w:rPr>
        <w:t xml:space="preserve"> </w:t>
      </w:r>
      <w:r w:rsidRPr="005A2230">
        <w:rPr>
          <w:rFonts w:ascii="Times New Roman" w:hAnsi="Times New Roman"/>
          <w:bCs/>
          <w:color w:val="000000" w:themeColor="text1"/>
        </w:rPr>
        <w:t>виникла</w:t>
      </w:r>
      <w:r w:rsidRPr="005A2230">
        <w:rPr>
          <w:rFonts w:ascii="Times New Roman" w:hAnsi="Times New Roman"/>
          <w:bCs/>
          <w:color w:val="000000" w:themeColor="text1"/>
        </w:rPr>
        <w:t xml:space="preserve"> </w:t>
      </w:r>
      <w:r w:rsidRPr="005A2230">
        <w:rPr>
          <w:rFonts w:ascii="Times New Roman" w:hAnsi="Times New Roman"/>
          <w:bCs/>
          <w:color w:val="000000" w:themeColor="text1"/>
        </w:rPr>
        <w:t>необхідність</w:t>
      </w:r>
      <w:r w:rsidRPr="005A2230">
        <w:rPr>
          <w:rFonts w:ascii="Times New Roman" w:hAnsi="Times New Roman"/>
          <w:bCs/>
          <w:color w:val="000000" w:themeColor="text1"/>
        </w:rPr>
        <w:t xml:space="preserve"> у </w:t>
      </w:r>
      <w:r w:rsidRPr="005A2230">
        <w:rPr>
          <w:rFonts w:ascii="Times New Roman" w:hAnsi="Times New Roman"/>
          <w:bCs/>
          <w:color w:val="000000" w:themeColor="text1"/>
        </w:rPr>
        <w:t>закупівлі</w:t>
      </w:r>
      <w:r w:rsidRPr="005A2230">
        <w:rPr>
          <w:rFonts w:ascii="Times New Roman" w:hAnsi="Times New Roman"/>
          <w:bCs/>
          <w:color w:val="000000" w:themeColor="text1"/>
        </w:rPr>
        <w:t xml:space="preserve"> </w:t>
      </w:r>
      <w:r w:rsidRPr="005A2230">
        <w:rPr>
          <w:rFonts w:ascii="Times New Roman" w:hAnsi="Times New Roman"/>
          <w:bCs/>
          <w:color w:val="000000" w:themeColor="text1"/>
        </w:rPr>
        <w:t>додаткових</w:t>
      </w:r>
      <w:r w:rsidRPr="005A2230">
        <w:rPr>
          <w:rFonts w:ascii="Times New Roman" w:hAnsi="Times New Roman"/>
          <w:bCs/>
          <w:color w:val="000000" w:themeColor="text1"/>
        </w:rPr>
        <w:t xml:space="preserve"> </w:t>
      </w:r>
      <w:r w:rsidRPr="005A2230">
        <w:rPr>
          <w:rFonts w:ascii="Times New Roman" w:hAnsi="Times New Roman"/>
          <w:bCs/>
          <w:color w:val="000000" w:themeColor="text1"/>
        </w:rPr>
        <w:t>робіт</w:t>
      </w:r>
      <w:r w:rsidRPr="005A2230">
        <w:rPr>
          <w:rFonts w:ascii="Times New Roman" w:hAnsi="Times New Roman"/>
          <w:bCs/>
          <w:color w:val="000000" w:themeColor="text1"/>
        </w:rPr>
        <w:t xml:space="preserve"> </w:t>
      </w:r>
      <w:r w:rsidRPr="005A2230">
        <w:rPr>
          <w:rFonts w:ascii="Times New Roman" w:hAnsi="Times New Roman"/>
          <w:bCs/>
          <w:color w:val="000000" w:themeColor="text1"/>
        </w:rPr>
        <w:t>чи</w:t>
      </w:r>
      <w:r w:rsidRPr="005A2230">
        <w:rPr>
          <w:rFonts w:ascii="Times New Roman" w:hAnsi="Times New Roman"/>
          <w:bCs/>
          <w:color w:val="000000" w:themeColor="text1"/>
        </w:rPr>
        <w:t xml:space="preserve"> </w:t>
      </w:r>
      <w:r w:rsidRPr="005A2230">
        <w:rPr>
          <w:rFonts w:ascii="Times New Roman" w:hAnsi="Times New Roman"/>
          <w:bCs/>
          <w:color w:val="000000" w:themeColor="text1"/>
        </w:rPr>
        <w:t>послуг</w:t>
      </w:r>
      <w:r w:rsidRPr="005A2230">
        <w:rPr>
          <w:rFonts w:ascii="Times New Roman" w:hAnsi="Times New Roman"/>
          <w:bCs/>
          <w:color w:val="000000" w:themeColor="text1"/>
        </w:rPr>
        <w:t xml:space="preserve">, </w:t>
      </w:r>
      <w:r w:rsidRPr="005A2230">
        <w:rPr>
          <w:rFonts w:ascii="Times New Roman" w:hAnsi="Times New Roman"/>
          <w:bCs/>
          <w:color w:val="000000" w:themeColor="text1"/>
        </w:rPr>
        <w:t>пов’язаних</w:t>
      </w:r>
      <w:r w:rsidRPr="005A2230">
        <w:rPr>
          <w:rFonts w:ascii="Times New Roman" w:hAnsi="Times New Roman"/>
          <w:bCs/>
          <w:color w:val="000000" w:themeColor="text1"/>
        </w:rPr>
        <w:t xml:space="preserve"> з предметом </w:t>
      </w:r>
      <w:r w:rsidRPr="005A2230">
        <w:rPr>
          <w:rFonts w:ascii="Times New Roman" w:hAnsi="Times New Roman"/>
          <w:bCs/>
          <w:color w:val="000000" w:themeColor="text1"/>
        </w:rPr>
        <w:t>закупівлі</w:t>
      </w:r>
      <w:r w:rsidRPr="005A2230">
        <w:rPr>
          <w:rFonts w:ascii="Times New Roman" w:hAnsi="Times New Roman"/>
          <w:bCs/>
          <w:color w:val="000000" w:themeColor="text1"/>
        </w:rPr>
        <w:t xml:space="preserve"> основного договору, в того самого </w:t>
      </w:r>
      <w:r w:rsidRPr="005A2230">
        <w:rPr>
          <w:rFonts w:ascii="Times New Roman" w:hAnsi="Times New Roman"/>
          <w:bCs/>
          <w:color w:val="000000" w:themeColor="text1"/>
        </w:rPr>
        <w:t>виконавця</w:t>
      </w:r>
      <w:r w:rsidRPr="005A2230">
        <w:rPr>
          <w:rFonts w:ascii="Times New Roman" w:hAnsi="Times New Roman"/>
          <w:bCs/>
          <w:color w:val="000000" w:themeColor="text1"/>
        </w:rPr>
        <w:t xml:space="preserve"> </w:t>
      </w:r>
      <w:r w:rsidRPr="005A2230">
        <w:rPr>
          <w:rFonts w:ascii="Times New Roman" w:hAnsi="Times New Roman"/>
          <w:bCs/>
          <w:color w:val="000000" w:themeColor="text1"/>
        </w:rPr>
        <w:t>робіт</w:t>
      </w:r>
      <w:r w:rsidRPr="005A2230">
        <w:rPr>
          <w:rFonts w:ascii="Times New Roman" w:hAnsi="Times New Roman"/>
          <w:bCs/>
          <w:color w:val="000000" w:themeColor="text1"/>
        </w:rPr>
        <w:t>/</w:t>
      </w:r>
      <w:r w:rsidRPr="005A2230">
        <w:rPr>
          <w:rFonts w:ascii="Times New Roman" w:hAnsi="Times New Roman"/>
          <w:bCs/>
          <w:color w:val="000000" w:themeColor="text1"/>
        </w:rPr>
        <w:t>надавача</w:t>
      </w:r>
      <w:r w:rsidRPr="005A2230">
        <w:rPr>
          <w:rFonts w:ascii="Times New Roman" w:hAnsi="Times New Roman"/>
          <w:bCs/>
          <w:color w:val="000000" w:themeColor="text1"/>
        </w:rPr>
        <w:t xml:space="preserve"> </w:t>
      </w:r>
      <w:r w:rsidRPr="005A2230">
        <w:rPr>
          <w:rFonts w:ascii="Times New Roman" w:hAnsi="Times New Roman"/>
          <w:bCs/>
          <w:color w:val="000000" w:themeColor="text1"/>
        </w:rPr>
        <w:t>послуг</w:t>
      </w:r>
      <w:r w:rsidRPr="005A2230">
        <w:rPr>
          <w:rFonts w:ascii="Times New Roman" w:hAnsi="Times New Roman"/>
          <w:bCs/>
          <w:color w:val="000000" w:themeColor="text1"/>
        </w:rPr>
        <w:t xml:space="preserve">. </w:t>
      </w:r>
      <w:r w:rsidRPr="005A2230">
        <w:rPr>
          <w:rFonts w:ascii="Times New Roman" w:hAnsi="Times New Roman"/>
          <w:bCs/>
          <w:color w:val="000000" w:themeColor="text1"/>
        </w:rPr>
        <w:t>Закупівля</w:t>
      </w:r>
      <w:r w:rsidRPr="005A2230">
        <w:rPr>
          <w:rFonts w:ascii="Times New Roman" w:hAnsi="Times New Roman"/>
          <w:bCs/>
          <w:color w:val="000000" w:themeColor="text1"/>
        </w:rPr>
        <w:t xml:space="preserve"> </w:t>
      </w:r>
      <w:r w:rsidRPr="005A2230">
        <w:rPr>
          <w:rFonts w:ascii="Times New Roman" w:hAnsi="Times New Roman"/>
          <w:bCs/>
          <w:color w:val="000000" w:themeColor="text1"/>
        </w:rPr>
        <w:t>додаткових</w:t>
      </w:r>
      <w:r w:rsidRPr="005A2230">
        <w:rPr>
          <w:rFonts w:ascii="Times New Roman" w:hAnsi="Times New Roman"/>
          <w:bCs/>
          <w:color w:val="000000" w:themeColor="text1"/>
        </w:rPr>
        <w:t xml:space="preserve"> </w:t>
      </w:r>
      <w:r w:rsidRPr="005A2230">
        <w:rPr>
          <w:rFonts w:ascii="Times New Roman" w:hAnsi="Times New Roman"/>
          <w:bCs/>
          <w:color w:val="000000" w:themeColor="text1"/>
        </w:rPr>
        <w:t>робіт</w:t>
      </w:r>
      <w:r w:rsidRPr="005A2230">
        <w:rPr>
          <w:rFonts w:ascii="Times New Roman" w:hAnsi="Times New Roman"/>
          <w:bCs/>
          <w:color w:val="000000" w:themeColor="text1"/>
        </w:rPr>
        <w:t xml:space="preserve"> </w:t>
      </w:r>
      <w:r w:rsidRPr="005A2230">
        <w:rPr>
          <w:rFonts w:ascii="Times New Roman" w:hAnsi="Times New Roman"/>
          <w:bCs/>
          <w:color w:val="000000" w:themeColor="text1"/>
        </w:rPr>
        <w:t>чи</w:t>
      </w:r>
      <w:r w:rsidRPr="005A2230">
        <w:rPr>
          <w:rFonts w:ascii="Times New Roman" w:hAnsi="Times New Roman"/>
          <w:bCs/>
          <w:color w:val="000000" w:themeColor="text1"/>
        </w:rPr>
        <w:t xml:space="preserve"> </w:t>
      </w:r>
      <w:r w:rsidRPr="005A2230">
        <w:rPr>
          <w:rFonts w:ascii="Times New Roman" w:hAnsi="Times New Roman"/>
          <w:bCs/>
          <w:color w:val="000000" w:themeColor="text1"/>
        </w:rPr>
        <w:t>послуг</w:t>
      </w:r>
      <w:r w:rsidRPr="005A2230">
        <w:rPr>
          <w:rFonts w:ascii="Times New Roman" w:hAnsi="Times New Roman"/>
          <w:bCs/>
          <w:color w:val="000000" w:themeColor="text1"/>
        </w:rPr>
        <w:t xml:space="preserve"> у того самого </w:t>
      </w:r>
      <w:r w:rsidRPr="005A2230">
        <w:rPr>
          <w:rFonts w:ascii="Times New Roman" w:hAnsi="Times New Roman"/>
          <w:bCs/>
          <w:color w:val="000000" w:themeColor="text1"/>
        </w:rPr>
        <w:t>виконавця</w:t>
      </w:r>
      <w:r w:rsidRPr="005A2230">
        <w:rPr>
          <w:rFonts w:ascii="Times New Roman" w:hAnsi="Times New Roman"/>
          <w:bCs/>
          <w:color w:val="000000" w:themeColor="text1"/>
        </w:rPr>
        <w:t xml:space="preserve"> </w:t>
      </w:r>
      <w:r w:rsidRPr="005A2230">
        <w:rPr>
          <w:rFonts w:ascii="Times New Roman" w:hAnsi="Times New Roman"/>
          <w:bCs/>
          <w:color w:val="000000" w:themeColor="text1"/>
        </w:rPr>
        <w:t>робіт</w:t>
      </w:r>
      <w:r w:rsidRPr="005A2230">
        <w:rPr>
          <w:rFonts w:ascii="Times New Roman" w:hAnsi="Times New Roman"/>
          <w:bCs/>
          <w:color w:val="000000" w:themeColor="text1"/>
        </w:rPr>
        <w:t>/</w:t>
      </w:r>
      <w:r w:rsidRPr="005A2230">
        <w:rPr>
          <w:rFonts w:ascii="Times New Roman" w:hAnsi="Times New Roman"/>
          <w:bCs/>
          <w:color w:val="000000" w:themeColor="text1"/>
        </w:rPr>
        <w:t>надавача</w:t>
      </w:r>
      <w:r w:rsidRPr="005A2230">
        <w:rPr>
          <w:rFonts w:ascii="Times New Roman" w:hAnsi="Times New Roman"/>
          <w:bCs/>
          <w:color w:val="000000" w:themeColor="text1"/>
        </w:rPr>
        <w:t xml:space="preserve"> </w:t>
      </w:r>
      <w:r w:rsidRPr="005A2230">
        <w:rPr>
          <w:rFonts w:ascii="Times New Roman" w:hAnsi="Times New Roman"/>
          <w:bCs/>
          <w:color w:val="000000" w:themeColor="text1"/>
        </w:rPr>
        <w:t>послуг</w:t>
      </w:r>
      <w:r w:rsidRPr="005A2230">
        <w:rPr>
          <w:rFonts w:ascii="Times New Roman" w:hAnsi="Times New Roman"/>
          <w:bCs/>
          <w:color w:val="000000" w:themeColor="text1"/>
        </w:rPr>
        <w:t xml:space="preserve"> </w:t>
      </w:r>
      <w:r w:rsidRPr="005A2230">
        <w:rPr>
          <w:rFonts w:ascii="Times New Roman" w:hAnsi="Times New Roman"/>
          <w:bCs/>
          <w:color w:val="000000" w:themeColor="text1"/>
        </w:rPr>
        <w:t>здійснюється</w:t>
      </w:r>
      <w:r w:rsidRPr="005A2230">
        <w:rPr>
          <w:rFonts w:ascii="Times New Roman" w:hAnsi="Times New Roman"/>
          <w:bCs/>
          <w:color w:val="000000" w:themeColor="text1"/>
        </w:rPr>
        <w:t xml:space="preserve"> </w:t>
      </w:r>
      <w:r w:rsidRPr="005A2230">
        <w:rPr>
          <w:rFonts w:ascii="Times New Roman" w:hAnsi="Times New Roman"/>
          <w:bCs/>
          <w:color w:val="000000" w:themeColor="text1"/>
        </w:rPr>
        <w:t>протягом</w:t>
      </w:r>
      <w:r w:rsidRPr="005A2230">
        <w:rPr>
          <w:rFonts w:ascii="Times New Roman" w:hAnsi="Times New Roman"/>
          <w:bCs/>
          <w:color w:val="000000" w:themeColor="text1"/>
        </w:rPr>
        <w:t xml:space="preserve"> </w:t>
      </w:r>
      <w:r w:rsidRPr="005A2230">
        <w:rPr>
          <w:rFonts w:ascii="Times New Roman" w:hAnsi="Times New Roman"/>
          <w:bCs/>
          <w:color w:val="000000" w:themeColor="text1"/>
        </w:rPr>
        <w:t>трьох</w:t>
      </w:r>
      <w:r w:rsidRPr="005A2230">
        <w:rPr>
          <w:rFonts w:ascii="Times New Roman" w:hAnsi="Times New Roman"/>
          <w:bCs/>
          <w:color w:val="000000" w:themeColor="text1"/>
        </w:rPr>
        <w:t xml:space="preserve"> </w:t>
      </w:r>
      <w:r w:rsidRPr="005A2230">
        <w:rPr>
          <w:rFonts w:ascii="Times New Roman" w:hAnsi="Times New Roman"/>
          <w:bCs/>
          <w:color w:val="000000" w:themeColor="text1"/>
        </w:rPr>
        <w:t>років</w:t>
      </w:r>
      <w:r w:rsidRPr="005A2230">
        <w:rPr>
          <w:rFonts w:ascii="Times New Roman" w:hAnsi="Times New Roman"/>
          <w:bCs/>
          <w:color w:val="000000" w:themeColor="text1"/>
        </w:rPr>
        <w:t xml:space="preserve"> </w:t>
      </w:r>
      <w:r w:rsidRPr="005A2230">
        <w:rPr>
          <w:rFonts w:ascii="Times New Roman" w:hAnsi="Times New Roman"/>
          <w:bCs/>
          <w:color w:val="000000" w:themeColor="text1"/>
        </w:rPr>
        <w:t>після</w:t>
      </w:r>
      <w:r w:rsidRPr="005A2230">
        <w:rPr>
          <w:rFonts w:ascii="Times New Roman" w:hAnsi="Times New Roman"/>
          <w:bCs/>
          <w:color w:val="000000" w:themeColor="text1"/>
        </w:rPr>
        <w:t xml:space="preserve"> </w:t>
      </w:r>
      <w:r w:rsidRPr="005A2230">
        <w:rPr>
          <w:rFonts w:ascii="Times New Roman" w:hAnsi="Times New Roman"/>
          <w:bCs/>
          <w:color w:val="000000" w:themeColor="text1"/>
        </w:rPr>
        <w:t>укладення</w:t>
      </w:r>
      <w:r w:rsidRPr="005A2230">
        <w:rPr>
          <w:rFonts w:ascii="Times New Roman" w:hAnsi="Times New Roman"/>
          <w:bCs/>
          <w:color w:val="000000" w:themeColor="text1"/>
        </w:rPr>
        <w:t xml:space="preserve"> договору про </w:t>
      </w:r>
      <w:r w:rsidRPr="005A2230">
        <w:rPr>
          <w:rFonts w:ascii="Times New Roman" w:hAnsi="Times New Roman"/>
          <w:bCs/>
          <w:color w:val="000000" w:themeColor="text1"/>
        </w:rPr>
        <w:t>закупівлю</w:t>
      </w:r>
      <w:r w:rsidRPr="005A2230">
        <w:rPr>
          <w:rFonts w:ascii="Times New Roman" w:hAnsi="Times New Roman"/>
          <w:bCs/>
          <w:color w:val="000000" w:themeColor="text1"/>
        </w:rPr>
        <w:t xml:space="preserve">, </w:t>
      </w:r>
      <w:r w:rsidRPr="005A2230">
        <w:rPr>
          <w:rFonts w:ascii="Times New Roman" w:hAnsi="Times New Roman"/>
          <w:bCs/>
          <w:color w:val="000000" w:themeColor="text1"/>
        </w:rPr>
        <w:t>якщо</w:t>
      </w:r>
      <w:r w:rsidRPr="005A2230">
        <w:rPr>
          <w:rFonts w:ascii="Times New Roman" w:hAnsi="Times New Roman"/>
          <w:bCs/>
          <w:color w:val="000000" w:themeColor="text1"/>
        </w:rPr>
        <w:t xml:space="preserve"> </w:t>
      </w:r>
      <w:r w:rsidRPr="005A2230">
        <w:rPr>
          <w:rFonts w:ascii="Times New Roman" w:hAnsi="Times New Roman"/>
          <w:bCs/>
          <w:color w:val="000000" w:themeColor="text1"/>
        </w:rPr>
        <w:t>загальна</w:t>
      </w:r>
      <w:r w:rsidRPr="005A2230">
        <w:rPr>
          <w:rFonts w:ascii="Times New Roman" w:hAnsi="Times New Roman"/>
          <w:bCs/>
          <w:color w:val="000000" w:themeColor="text1"/>
        </w:rPr>
        <w:t xml:space="preserve"> </w:t>
      </w:r>
      <w:r w:rsidRPr="005A2230">
        <w:rPr>
          <w:rFonts w:ascii="Times New Roman" w:hAnsi="Times New Roman"/>
          <w:bCs/>
          <w:color w:val="000000" w:themeColor="text1"/>
        </w:rPr>
        <w:t>вартість</w:t>
      </w:r>
      <w:r w:rsidRPr="005A2230">
        <w:rPr>
          <w:rFonts w:ascii="Times New Roman" w:hAnsi="Times New Roman"/>
          <w:bCs/>
          <w:color w:val="000000" w:themeColor="text1"/>
        </w:rPr>
        <w:t xml:space="preserve"> таких </w:t>
      </w:r>
      <w:r w:rsidRPr="005A2230">
        <w:rPr>
          <w:rFonts w:ascii="Times New Roman" w:hAnsi="Times New Roman"/>
          <w:bCs/>
          <w:color w:val="000000" w:themeColor="text1"/>
        </w:rPr>
        <w:t>робіт</w:t>
      </w:r>
      <w:r w:rsidRPr="005A2230">
        <w:rPr>
          <w:rFonts w:ascii="Times New Roman" w:hAnsi="Times New Roman"/>
          <w:bCs/>
          <w:color w:val="000000" w:themeColor="text1"/>
        </w:rPr>
        <w:t xml:space="preserve"> </w:t>
      </w:r>
      <w:r w:rsidRPr="005A2230">
        <w:rPr>
          <w:rFonts w:ascii="Times New Roman" w:hAnsi="Times New Roman"/>
          <w:bCs/>
          <w:color w:val="000000" w:themeColor="text1"/>
        </w:rPr>
        <w:t>чи</w:t>
      </w:r>
      <w:r w:rsidRPr="005A2230">
        <w:rPr>
          <w:rFonts w:ascii="Times New Roman" w:hAnsi="Times New Roman"/>
          <w:bCs/>
          <w:color w:val="000000" w:themeColor="text1"/>
        </w:rPr>
        <w:t xml:space="preserve"> </w:t>
      </w:r>
      <w:r w:rsidRPr="005A2230">
        <w:rPr>
          <w:rFonts w:ascii="Times New Roman" w:hAnsi="Times New Roman"/>
          <w:bCs/>
          <w:color w:val="000000" w:themeColor="text1"/>
        </w:rPr>
        <w:t>послуг</w:t>
      </w:r>
      <w:r w:rsidRPr="005A2230">
        <w:rPr>
          <w:rFonts w:ascii="Times New Roman" w:hAnsi="Times New Roman"/>
          <w:bCs/>
          <w:color w:val="000000" w:themeColor="text1"/>
        </w:rPr>
        <w:t xml:space="preserve"> не </w:t>
      </w:r>
      <w:r w:rsidRPr="005A2230">
        <w:rPr>
          <w:rFonts w:ascii="Times New Roman" w:hAnsi="Times New Roman"/>
          <w:bCs/>
          <w:color w:val="000000" w:themeColor="text1"/>
        </w:rPr>
        <w:t>перевищує</w:t>
      </w:r>
      <w:r w:rsidRPr="005A2230">
        <w:rPr>
          <w:rFonts w:ascii="Times New Roman" w:hAnsi="Times New Roman"/>
          <w:bCs/>
          <w:color w:val="000000" w:themeColor="text1"/>
        </w:rPr>
        <w:t xml:space="preserve"> 50 </w:t>
      </w:r>
      <w:r w:rsidRPr="005A2230">
        <w:rPr>
          <w:rFonts w:ascii="Times New Roman" w:hAnsi="Times New Roman"/>
          <w:bCs/>
          <w:color w:val="000000" w:themeColor="text1"/>
        </w:rPr>
        <w:t>відсотків</w:t>
      </w:r>
      <w:r w:rsidRPr="005A2230">
        <w:rPr>
          <w:rFonts w:ascii="Times New Roman" w:hAnsi="Times New Roman"/>
          <w:bCs/>
          <w:color w:val="000000" w:themeColor="text1"/>
        </w:rPr>
        <w:t xml:space="preserve"> </w:t>
      </w:r>
      <w:r w:rsidRPr="005A2230">
        <w:rPr>
          <w:rFonts w:ascii="Times New Roman" w:hAnsi="Times New Roman"/>
          <w:bCs/>
          <w:color w:val="000000" w:themeColor="text1"/>
        </w:rPr>
        <w:t>ціни</w:t>
      </w:r>
      <w:r w:rsidRPr="005A2230">
        <w:rPr>
          <w:rFonts w:ascii="Times New Roman" w:hAnsi="Times New Roman"/>
          <w:bCs/>
          <w:color w:val="000000" w:themeColor="text1"/>
        </w:rPr>
        <w:t xml:space="preserve"> основного договору про </w:t>
      </w:r>
      <w:r w:rsidRPr="005A2230">
        <w:rPr>
          <w:rFonts w:ascii="Times New Roman" w:hAnsi="Times New Roman"/>
          <w:bCs/>
          <w:color w:val="000000" w:themeColor="text1"/>
        </w:rPr>
        <w:t>закупівлю</w:t>
      </w:r>
      <w:r w:rsidRPr="005A2230">
        <w:rPr>
          <w:rFonts w:ascii="Times New Roman" w:hAnsi="Times New Roman"/>
          <w:bCs/>
          <w:color w:val="000000" w:themeColor="text1"/>
        </w:rPr>
        <w:t xml:space="preserve">, </w:t>
      </w:r>
      <w:r w:rsidRPr="005A2230">
        <w:rPr>
          <w:rFonts w:ascii="Times New Roman" w:hAnsi="Times New Roman"/>
          <w:bCs/>
          <w:color w:val="000000" w:themeColor="text1"/>
        </w:rPr>
        <w:t>укладеного</w:t>
      </w:r>
      <w:r w:rsidRPr="005A2230">
        <w:rPr>
          <w:rFonts w:ascii="Times New Roman" w:hAnsi="Times New Roman"/>
          <w:bCs/>
          <w:color w:val="000000" w:themeColor="text1"/>
        </w:rPr>
        <w:t xml:space="preserve"> за результатами </w:t>
      </w:r>
      <w:r w:rsidRPr="005A2230">
        <w:rPr>
          <w:rFonts w:ascii="Times New Roman" w:hAnsi="Times New Roman"/>
          <w:bCs/>
          <w:color w:val="000000" w:themeColor="text1"/>
        </w:rPr>
        <w:t>проведення</w:t>
      </w:r>
      <w:r w:rsidRPr="005A2230">
        <w:rPr>
          <w:rFonts w:ascii="Times New Roman" w:hAnsi="Times New Roman"/>
          <w:bCs/>
          <w:color w:val="000000" w:themeColor="text1"/>
        </w:rPr>
        <w:t xml:space="preserve"> </w:t>
      </w:r>
      <w:r w:rsidRPr="005A2230">
        <w:rPr>
          <w:rFonts w:ascii="Times New Roman" w:hAnsi="Times New Roman"/>
          <w:bCs/>
          <w:color w:val="000000" w:themeColor="text1"/>
        </w:rPr>
        <w:t>закупівлі</w:t>
      </w:r>
      <w:r w:rsidRPr="005A2230">
        <w:rPr>
          <w:rFonts w:ascii="Times New Roman" w:hAnsi="Times New Roman"/>
          <w:bCs/>
          <w:color w:val="000000" w:themeColor="text1"/>
        </w:rPr>
        <w:t>.</w:t>
      </w:r>
      <w:r w:rsidRPr="005A2230">
        <w:rPr>
          <w:bCs/>
        </w:rPr>
        <w:t xml:space="preserve"> </w:t>
      </w:r>
      <w:r w:rsidRPr="005A2230">
        <w:rPr>
          <w:rFonts w:ascii="Times New Roman" w:hAnsi="Times New Roman"/>
          <w:bCs/>
          <w:color w:val="000000" w:themeColor="text1"/>
          <w:lang w:val="uk-UA"/>
        </w:rPr>
        <w:t>керуючись Законом України “Про місцеве самоврядування в Україні”, виконавчий комітет Бучанської</w:t>
      </w:r>
      <w:r w:rsidRPr="005A2230">
        <w:rPr>
          <w:rFonts w:ascii="Times New Roman" w:hAnsi="Times New Roman"/>
          <w:color w:val="000000" w:themeColor="text1"/>
          <w:lang w:val="uk-UA"/>
        </w:rPr>
        <w:t xml:space="preserve"> міської ради</w:t>
      </w:r>
    </w:p>
    <w:p w:rsidR="00F33D9A" w:rsidRPr="005A2230" w:rsidP="00F33D9A" w14:paraId="48168584" w14:textId="77777777">
      <w:pPr>
        <w:pStyle w:val="1"/>
        <w:spacing w:line="288" w:lineRule="auto"/>
        <w:jc w:val="both"/>
        <w:rPr>
          <w:color w:val="000000" w:themeColor="text1"/>
          <w:lang w:val="uk-UA"/>
        </w:rPr>
      </w:pPr>
    </w:p>
    <w:p w:rsidR="00F33D9A" w:rsidRPr="005A2230" w:rsidP="00F33D9A" w14:paraId="230D0082" w14:textId="77777777">
      <w:pPr>
        <w:spacing w:line="288" w:lineRule="auto"/>
        <w:jc w:val="both"/>
        <w:rPr>
          <w:b/>
          <w:color w:val="000000" w:themeColor="text1"/>
          <w:sz w:val="22"/>
          <w:szCs w:val="22"/>
        </w:rPr>
      </w:pPr>
      <w:r w:rsidRPr="005A2230">
        <w:rPr>
          <w:b/>
          <w:color w:val="000000" w:themeColor="text1"/>
          <w:sz w:val="22"/>
          <w:szCs w:val="22"/>
        </w:rPr>
        <w:t>ВИРІШИВ:</w:t>
      </w:r>
    </w:p>
    <w:p w:rsidR="00F33D9A" w:rsidRPr="005A2230" w:rsidP="00F33D9A" w14:paraId="44D92FC0" w14:textId="77777777">
      <w:pPr>
        <w:spacing w:line="288" w:lineRule="auto"/>
        <w:jc w:val="both"/>
        <w:rPr>
          <w:b/>
          <w:color w:val="000000" w:themeColor="text1"/>
          <w:sz w:val="22"/>
          <w:szCs w:val="22"/>
        </w:rPr>
      </w:pPr>
    </w:p>
    <w:p w:rsidR="00F33D9A" w:rsidRPr="005A2230" w:rsidP="00F33D9A" w14:paraId="5B09BF40" w14:textId="77777777">
      <w:pPr>
        <w:pStyle w:val="ListParagraph"/>
        <w:numPr>
          <w:ilvl w:val="0"/>
          <w:numId w:val="2"/>
        </w:numPr>
        <w:spacing w:line="288" w:lineRule="auto"/>
        <w:jc w:val="both"/>
        <w:rPr>
          <w:bCs/>
          <w:color w:val="000000" w:themeColor="text1"/>
          <w:sz w:val="22"/>
          <w:szCs w:val="22"/>
        </w:rPr>
      </w:pPr>
      <w:r w:rsidRPr="005A2230">
        <w:rPr>
          <w:color w:val="000000" w:themeColor="text1"/>
          <w:sz w:val="22"/>
          <w:szCs w:val="22"/>
        </w:rPr>
        <w:t xml:space="preserve">Погодити головному розпоряднику коштів - Бучанській міській раді, </w:t>
      </w:r>
      <w:r w:rsidRPr="005A2230">
        <w:rPr>
          <w:i/>
          <w:color w:val="000000" w:themeColor="text1"/>
          <w:sz w:val="22"/>
          <w:szCs w:val="22"/>
        </w:rPr>
        <w:t>застосування</w:t>
      </w:r>
      <w:r w:rsidRPr="005A2230">
        <w:rPr>
          <w:color w:val="000000" w:themeColor="text1"/>
          <w:sz w:val="22"/>
          <w:szCs w:val="22"/>
        </w:rPr>
        <w:t xml:space="preserve"> </w:t>
      </w:r>
      <w:r w:rsidRPr="005A2230">
        <w:rPr>
          <w:i/>
          <w:color w:val="000000" w:themeColor="text1"/>
          <w:sz w:val="22"/>
          <w:szCs w:val="22"/>
        </w:rPr>
        <w:t>підстави</w:t>
      </w:r>
      <w:r w:rsidRPr="005A2230">
        <w:rPr>
          <w:color w:val="000000" w:themeColor="text1"/>
          <w:sz w:val="22"/>
          <w:szCs w:val="22"/>
        </w:rPr>
        <w:t xml:space="preserve"> для здійснення закупівлі відповідно пункту </w:t>
      </w:r>
      <w:r w:rsidRPr="005A2230">
        <w:rPr>
          <w:color w:val="000000" w:themeColor="text1"/>
          <w:sz w:val="22"/>
          <w:szCs w:val="22"/>
          <w:shd w:val="clear" w:color="auto" w:fill="FFFFFF"/>
        </w:rPr>
        <w:t>13 Особливостей та укладання договору</w:t>
      </w:r>
      <w:bookmarkStart w:id="1" w:name="_Hlk190932797"/>
      <w:r w:rsidRPr="005A2230">
        <w:rPr>
          <w:color w:val="000000" w:themeColor="text1"/>
          <w:sz w:val="22"/>
          <w:szCs w:val="22"/>
          <w:shd w:val="clear" w:color="auto" w:fill="FFFFFF"/>
        </w:rPr>
        <w:t xml:space="preserve"> відповідно до підпункту 8 пункту 13 Особливостей, </w:t>
      </w:r>
      <w:bookmarkStart w:id="2" w:name="_Hlk196466646"/>
      <w:r w:rsidRPr="005A2230">
        <w:rPr>
          <w:color w:val="000000" w:themeColor="text1"/>
          <w:sz w:val="22"/>
          <w:szCs w:val="22"/>
          <w:shd w:val="clear" w:color="auto" w:fill="FFFFFF"/>
        </w:rPr>
        <w:t>коли у замовника після укладення договору про закупівлю виникла необхідність у закупівлі додаткових робіт чи послуг, пов’язаних з предметом закупівлі основного договору, в того самого виконавця робіт/надавача послуг. Закупівля додаткових робіт чи послуг у того самого виконавця робіт/надавача послуг здійснюється протягом трьох років після укладення договору про закупівлю, якщо загальна вартість таких робіт чи послуг не перевищує 50 відсотків ціни основного договору про закупівлю, укладеного за результатами проведення закупівлі.</w:t>
      </w:r>
    </w:p>
    <w:bookmarkEnd w:id="1"/>
    <w:bookmarkEnd w:id="2"/>
    <w:p w:rsidR="00F33D9A" w:rsidRPr="005A2230" w:rsidP="00F33D9A" w14:paraId="1FFAE6AC" w14:textId="77777777">
      <w:pPr>
        <w:pStyle w:val="ListParagraph"/>
        <w:numPr>
          <w:ilvl w:val="0"/>
          <w:numId w:val="2"/>
        </w:numPr>
        <w:spacing w:line="288" w:lineRule="auto"/>
        <w:jc w:val="both"/>
        <w:rPr>
          <w:bCs/>
          <w:color w:val="000000" w:themeColor="text1"/>
          <w:sz w:val="22"/>
          <w:szCs w:val="22"/>
        </w:rPr>
      </w:pPr>
      <w:r w:rsidRPr="005A2230">
        <w:rPr>
          <w:color w:val="000000" w:themeColor="text1"/>
          <w:sz w:val="22"/>
          <w:szCs w:val="22"/>
        </w:rPr>
        <w:t xml:space="preserve">Погодити </w:t>
      </w:r>
      <w:r w:rsidRPr="005A2230">
        <w:rPr>
          <w:iCs/>
          <w:color w:val="000000" w:themeColor="text1"/>
          <w:sz w:val="22"/>
          <w:szCs w:val="22"/>
        </w:rPr>
        <w:t xml:space="preserve">обґрунтування </w:t>
      </w:r>
      <w:r w:rsidRPr="005A2230">
        <w:rPr>
          <w:color w:val="000000" w:themeColor="text1"/>
          <w:sz w:val="22"/>
          <w:szCs w:val="22"/>
        </w:rPr>
        <w:t>підстави для здійснення головним розпорядником коштів – Бучанською міською радою закупівлі за об</w:t>
      </w:r>
      <w:r w:rsidRPr="005A2230">
        <w:rPr>
          <w:color w:val="000000" w:themeColor="text1"/>
          <w:sz w:val="22"/>
          <w:szCs w:val="22"/>
          <w:lang w:val="en-US"/>
        </w:rPr>
        <w:t>’</w:t>
      </w:r>
      <w:r w:rsidRPr="005A2230">
        <w:rPr>
          <w:color w:val="000000" w:themeColor="text1"/>
          <w:sz w:val="22"/>
          <w:szCs w:val="22"/>
        </w:rPr>
        <w:t>єктом</w:t>
      </w:r>
      <w:r w:rsidRPr="005A2230">
        <w:rPr>
          <w:color w:val="000000" w:themeColor="text1"/>
          <w:sz w:val="22"/>
          <w:szCs w:val="22"/>
        </w:rPr>
        <w:t xml:space="preserve"> «</w:t>
      </w:r>
      <w:r w:rsidRPr="001A6DE7">
        <w:rPr>
          <w:color w:val="000000" w:themeColor="text1"/>
          <w:sz w:val="22"/>
          <w:szCs w:val="22"/>
        </w:rPr>
        <w:t xml:space="preserve">Капітальний ремонт багатоквартирного житлового будинку по вул. </w:t>
      </w:r>
      <w:r w:rsidRPr="001A6DE7">
        <w:rPr>
          <w:color w:val="000000" w:themeColor="text1"/>
          <w:sz w:val="22"/>
          <w:szCs w:val="22"/>
        </w:rPr>
        <w:t>Яблунська</w:t>
      </w:r>
      <w:r w:rsidRPr="001A6DE7">
        <w:rPr>
          <w:color w:val="000000" w:themeColor="text1"/>
          <w:sz w:val="22"/>
          <w:szCs w:val="22"/>
        </w:rPr>
        <w:t>, 203в у м. Буча, Бучанського району, Київської області - заходи з усунення аварій в багатоквартирному житловому фонді. (Коригування2)</w:t>
      </w:r>
      <w:r>
        <w:rPr>
          <w:color w:val="000000" w:themeColor="text1"/>
          <w:sz w:val="22"/>
          <w:szCs w:val="22"/>
        </w:rPr>
        <w:t>»</w:t>
      </w:r>
      <w:r w:rsidRPr="005A2230">
        <w:rPr>
          <w:color w:val="000000" w:themeColor="text1"/>
          <w:sz w:val="22"/>
          <w:szCs w:val="22"/>
        </w:rPr>
        <w:t xml:space="preserve"> (додаток додається).</w:t>
      </w:r>
    </w:p>
    <w:p w:rsidR="00F33D9A" w:rsidP="00F33D9A" w14:paraId="777027F4" w14:textId="77777777">
      <w:pPr>
        <w:pStyle w:val="ListParagraph"/>
        <w:numPr>
          <w:ilvl w:val="0"/>
          <w:numId w:val="2"/>
        </w:numPr>
        <w:spacing w:line="288" w:lineRule="auto"/>
        <w:jc w:val="both"/>
        <w:rPr>
          <w:color w:val="000000" w:themeColor="text1"/>
          <w:sz w:val="22"/>
          <w:szCs w:val="22"/>
        </w:rPr>
      </w:pPr>
      <w:r w:rsidRPr="005A2230">
        <w:rPr>
          <w:color w:val="000000" w:themeColor="text1"/>
          <w:sz w:val="22"/>
          <w:szCs w:val="22"/>
        </w:rPr>
        <w:t xml:space="preserve">Контроль за виконанням даного рішення покласти на заступника Бучанського міського голови, </w:t>
      </w:r>
      <w:r w:rsidRPr="005A2230">
        <w:rPr>
          <w:color w:val="000000" w:themeColor="text1"/>
          <w:sz w:val="22"/>
          <w:szCs w:val="22"/>
        </w:rPr>
        <w:t>Чейчука</w:t>
      </w:r>
      <w:r w:rsidRPr="005A2230">
        <w:rPr>
          <w:color w:val="000000" w:themeColor="text1"/>
          <w:sz w:val="22"/>
          <w:szCs w:val="22"/>
        </w:rPr>
        <w:t xml:space="preserve"> Д.М.  </w:t>
      </w:r>
    </w:p>
    <w:p w:rsidR="00F33D9A" w:rsidP="00F33D9A" w14:paraId="24B9A2D2" w14:textId="77777777">
      <w:pPr>
        <w:spacing w:line="288" w:lineRule="auto"/>
        <w:jc w:val="both"/>
        <w:rPr>
          <w:color w:val="000000" w:themeColor="text1"/>
          <w:sz w:val="22"/>
          <w:szCs w:val="22"/>
        </w:rPr>
      </w:pPr>
    </w:p>
    <w:p w:rsidR="00F33D9A" w:rsidRPr="002B0282" w:rsidP="00F33D9A" w14:paraId="00A80A6A" w14:textId="77777777">
      <w:pPr>
        <w:spacing w:line="288" w:lineRule="auto"/>
        <w:jc w:val="both"/>
        <w:rPr>
          <w:color w:val="000000" w:themeColor="text1"/>
          <w:sz w:val="22"/>
          <w:szCs w:val="22"/>
        </w:rPr>
      </w:pPr>
    </w:p>
    <w:p w:rsidR="00F33D9A" w:rsidP="00F33D9A" w14:paraId="49A439DB" w14:textId="2494903F">
      <w:pPr>
        <w:jc w:val="both"/>
        <w:rPr>
          <w:color w:val="000000" w:themeColor="text1"/>
          <w:sz w:val="22"/>
          <w:szCs w:val="22"/>
        </w:rPr>
      </w:pPr>
    </w:p>
    <w:p w:rsidR="00BC30C1" w:rsidRPr="005A2230" w:rsidP="00F33D9A" w14:paraId="726E7808" w14:textId="77777777">
      <w:pPr>
        <w:jc w:val="both"/>
        <w:rPr>
          <w:color w:val="000000" w:themeColor="text1"/>
          <w:sz w:val="22"/>
          <w:szCs w:val="22"/>
        </w:rPr>
      </w:pPr>
    </w:p>
    <w:p w:rsidR="00F33D9A" w:rsidP="00F33D9A" w14:paraId="3C4C6CFD" w14:textId="77777777">
      <w:pPr>
        <w:pStyle w:val="NormalWeb"/>
        <w:spacing w:before="0" w:beforeAutospacing="0" w:after="0" w:afterAutospacing="0"/>
        <w:rPr>
          <w:b/>
          <w:bCs/>
          <w:color w:val="000000" w:themeColor="text1"/>
          <w:sz w:val="22"/>
          <w:szCs w:val="22"/>
          <w:lang w:val="uk-UA"/>
        </w:rPr>
      </w:pPr>
      <w:r>
        <w:rPr>
          <w:b/>
          <w:bCs/>
          <w:color w:val="000000" w:themeColor="text1"/>
          <w:sz w:val="22"/>
          <w:szCs w:val="22"/>
          <w:lang w:val="uk-UA"/>
        </w:rPr>
        <w:t>М</w:t>
      </w:r>
      <w:r w:rsidRPr="005A2230">
        <w:rPr>
          <w:b/>
          <w:bCs/>
          <w:color w:val="000000" w:themeColor="text1"/>
          <w:sz w:val="22"/>
          <w:szCs w:val="22"/>
          <w:lang w:val="uk-UA"/>
        </w:rPr>
        <w:t>іськ</w:t>
      </w:r>
      <w:r>
        <w:rPr>
          <w:b/>
          <w:bCs/>
          <w:color w:val="000000" w:themeColor="text1"/>
          <w:sz w:val="22"/>
          <w:szCs w:val="22"/>
          <w:lang w:val="uk-UA"/>
        </w:rPr>
        <w:t>ий</w:t>
      </w:r>
      <w:r w:rsidRPr="005A2230">
        <w:rPr>
          <w:b/>
          <w:bCs/>
          <w:color w:val="000000" w:themeColor="text1"/>
          <w:sz w:val="22"/>
          <w:szCs w:val="22"/>
          <w:lang w:val="uk-UA"/>
        </w:rPr>
        <w:t xml:space="preserve"> голов</w:t>
      </w:r>
      <w:r>
        <w:rPr>
          <w:b/>
          <w:bCs/>
          <w:color w:val="000000" w:themeColor="text1"/>
          <w:sz w:val="22"/>
          <w:szCs w:val="22"/>
          <w:lang w:val="uk-UA"/>
        </w:rPr>
        <w:t>а</w:t>
      </w:r>
      <w:r w:rsidRPr="005A2230">
        <w:rPr>
          <w:b/>
          <w:bCs/>
          <w:color w:val="000000" w:themeColor="text1"/>
          <w:sz w:val="22"/>
          <w:szCs w:val="22"/>
          <w:lang w:val="uk-UA"/>
        </w:rPr>
        <w:t xml:space="preserve">     </w:t>
      </w:r>
      <w:r w:rsidRPr="005A2230">
        <w:rPr>
          <w:b/>
          <w:bCs/>
          <w:color w:val="000000" w:themeColor="text1"/>
          <w:sz w:val="22"/>
          <w:szCs w:val="22"/>
        </w:rPr>
        <w:t>                                                         </w:t>
      </w:r>
      <w:r w:rsidRPr="005A2230">
        <w:rPr>
          <w:b/>
          <w:bCs/>
          <w:color w:val="000000" w:themeColor="text1"/>
          <w:sz w:val="22"/>
          <w:szCs w:val="22"/>
          <w:lang w:val="uk-UA"/>
        </w:rPr>
        <w:t xml:space="preserve">            </w:t>
      </w:r>
      <w:r w:rsidRPr="005A2230">
        <w:rPr>
          <w:b/>
          <w:bCs/>
          <w:color w:val="000000" w:themeColor="text1"/>
          <w:sz w:val="22"/>
          <w:szCs w:val="22"/>
        </w:rPr>
        <w:t>              </w:t>
      </w:r>
      <w:r>
        <w:rPr>
          <w:b/>
          <w:bCs/>
          <w:color w:val="000000" w:themeColor="text1"/>
          <w:sz w:val="22"/>
          <w:szCs w:val="22"/>
          <w:lang w:val="uk-UA"/>
        </w:rPr>
        <w:t>Анатолій ФЕДОРУК</w:t>
      </w:r>
    </w:p>
    <w:p w:rsidR="00F33D9A" w:rsidRPr="005A2230" w:rsidP="00F33D9A" w14:paraId="5AFDF076" w14:textId="77777777">
      <w:pPr>
        <w:pStyle w:val="NormalWeb"/>
        <w:spacing w:before="0" w:beforeAutospacing="0" w:after="0" w:afterAutospacing="0"/>
        <w:rPr>
          <w:b/>
          <w:bCs/>
          <w:color w:val="000000" w:themeColor="text1"/>
          <w:sz w:val="22"/>
          <w:szCs w:val="22"/>
          <w:lang w:val="uk-UA"/>
        </w:rPr>
      </w:pPr>
    </w:p>
    <w:p w:rsidR="00F33D9A" w:rsidRPr="009F2F4C" w:rsidP="00F33D9A" w14:paraId="5AFED4CE" w14:textId="77777777">
      <w:pPr>
        <w:widowControl w:val="0"/>
        <w:tabs>
          <w:tab w:val="left" w:pos="7065"/>
        </w:tabs>
        <w:spacing w:line="288" w:lineRule="auto"/>
        <w:rPr>
          <w:color w:val="000000" w:themeColor="text1"/>
          <w:sz w:val="25"/>
          <w:szCs w:val="25"/>
        </w:rPr>
      </w:pPr>
      <w:r w:rsidRPr="009F2F4C">
        <w:rPr>
          <w:color w:val="000000" w:themeColor="text1"/>
          <w:sz w:val="25"/>
          <w:szCs w:val="25"/>
        </w:rPr>
        <w:t xml:space="preserve">Заступник міського голови         ___________________           </w:t>
      </w:r>
      <w:r>
        <w:rPr>
          <w:color w:val="000000" w:themeColor="text1"/>
          <w:sz w:val="25"/>
          <w:szCs w:val="25"/>
        </w:rPr>
        <w:t>Дмитро ЧЕЙЧУК</w:t>
      </w:r>
    </w:p>
    <w:p w:rsidR="00F33D9A" w:rsidRPr="00AC4B59" w:rsidP="00F33D9A" w14:paraId="7D36B8ED" w14:textId="77777777">
      <w:pPr>
        <w:widowControl w:val="0"/>
        <w:tabs>
          <w:tab w:val="left" w:pos="7065"/>
        </w:tabs>
        <w:spacing w:line="288" w:lineRule="auto"/>
        <w:jc w:val="center"/>
        <w:rPr>
          <w:color w:val="000000" w:themeColor="text1"/>
          <w:u w:val="single"/>
        </w:rPr>
      </w:pPr>
      <w:r>
        <w:rPr>
          <w:bCs/>
        </w:rPr>
        <w:t>28.11.</w:t>
      </w:r>
      <w:r w:rsidRPr="00AC4B59">
        <w:rPr>
          <w:bCs/>
        </w:rPr>
        <w:t>2025</w:t>
      </w:r>
    </w:p>
    <w:p w:rsidR="00F33D9A" w:rsidRPr="00AC4B59" w:rsidP="00F33D9A" w14:paraId="376150FD" w14:textId="77777777">
      <w:pPr>
        <w:widowControl w:val="0"/>
        <w:tabs>
          <w:tab w:val="left" w:pos="7065"/>
        </w:tabs>
        <w:spacing w:line="288" w:lineRule="auto"/>
        <w:jc w:val="center"/>
        <w:rPr>
          <w:color w:val="000000" w:themeColor="text1"/>
          <w:sz w:val="16"/>
          <w:szCs w:val="16"/>
        </w:rPr>
      </w:pPr>
      <w:r w:rsidRPr="00AC4B59">
        <w:rPr>
          <w:color w:val="000000" w:themeColor="text1"/>
          <w:sz w:val="16"/>
          <w:szCs w:val="16"/>
        </w:rPr>
        <w:t>(дата)</w:t>
      </w:r>
    </w:p>
    <w:p w:rsidR="00F33D9A" w:rsidRPr="00AC4B59" w:rsidP="00F33D9A" w14:paraId="2B6CBB2D" w14:textId="77777777">
      <w:pPr>
        <w:widowControl w:val="0"/>
        <w:tabs>
          <w:tab w:val="left" w:pos="7065"/>
        </w:tabs>
        <w:spacing w:line="288" w:lineRule="auto"/>
        <w:rPr>
          <w:color w:val="000000" w:themeColor="text1"/>
        </w:rPr>
      </w:pPr>
      <w:r w:rsidRPr="00D51886">
        <w:rPr>
          <w:color w:val="000000" w:themeColor="text1"/>
          <w:sz w:val="26"/>
          <w:szCs w:val="26"/>
        </w:rPr>
        <w:t>Керуючий справами</w:t>
      </w:r>
      <w:r w:rsidRPr="00AC4B59">
        <w:rPr>
          <w:color w:val="000000" w:themeColor="text1"/>
        </w:rPr>
        <w:t xml:space="preserve">                    ___________________             Дмитро ГАПЧЕНКО</w:t>
      </w:r>
    </w:p>
    <w:p w:rsidR="00F33D9A" w:rsidP="00F33D9A" w14:paraId="055568D8" w14:textId="77777777">
      <w:pPr>
        <w:widowControl w:val="0"/>
        <w:tabs>
          <w:tab w:val="left" w:pos="7065"/>
        </w:tabs>
        <w:spacing w:line="288" w:lineRule="auto"/>
        <w:jc w:val="center"/>
        <w:rPr>
          <w:color w:val="000000" w:themeColor="text1"/>
          <w:sz w:val="16"/>
          <w:szCs w:val="16"/>
        </w:rPr>
      </w:pPr>
      <w:bookmarkStart w:id="3" w:name="_Hlk191043368"/>
      <w:r>
        <w:rPr>
          <w:bCs/>
        </w:rPr>
        <w:t>28.11.</w:t>
      </w:r>
      <w:r w:rsidRPr="00AC4B59">
        <w:rPr>
          <w:bCs/>
        </w:rPr>
        <w:t>2025</w:t>
      </w:r>
    </w:p>
    <w:bookmarkEnd w:id="3"/>
    <w:p w:rsidR="00F33D9A" w:rsidRPr="009F2F4C" w:rsidP="00F33D9A" w14:paraId="38A3E27D" w14:textId="77777777">
      <w:pPr>
        <w:widowControl w:val="0"/>
        <w:tabs>
          <w:tab w:val="left" w:pos="7065"/>
        </w:tabs>
        <w:spacing w:line="288" w:lineRule="auto"/>
        <w:jc w:val="center"/>
        <w:rPr>
          <w:color w:val="000000" w:themeColor="text1"/>
          <w:sz w:val="16"/>
          <w:szCs w:val="16"/>
        </w:rPr>
      </w:pPr>
      <w:r w:rsidRPr="009F2F4C">
        <w:rPr>
          <w:color w:val="000000" w:themeColor="text1"/>
          <w:sz w:val="16"/>
          <w:szCs w:val="16"/>
        </w:rPr>
        <w:t>(дата)</w:t>
      </w:r>
    </w:p>
    <w:p w:rsidR="00F33D9A" w:rsidRPr="009F2F4C" w:rsidP="00F33D9A" w14:paraId="02349BD9" w14:textId="77777777">
      <w:pPr>
        <w:widowControl w:val="0"/>
        <w:tabs>
          <w:tab w:val="left" w:pos="7065"/>
        </w:tabs>
        <w:spacing w:line="288" w:lineRule="auto"/>
        <w:rPr>
          <w:color w:val="000000" w:themeColor="text1"/>
          <w:sz w:val="26"/>
          <w:szCs w:val="26"/>
        </w:rPr>
      </w:pPr>
      <w:r>
        <w:rPr>
          <w:color w:val="000000" w:themeColor="text1"/>
          <w:sz w:val="26"/>
          <w:szCs w:val="26"/>
        </w:rPr>
        <w:t>В.о. н</w:t>
      </w:r>
      <w:r w:rsidRPr="009F2F4C">
        <w:rPr>
          <w:color w:val="000000" w:themeColor="text1"/>
          <w:sz w:val="26"/>
          <w:szCs w:val="26"/>
        </w:rPr>
        <w:t>ачальник</w:t>
      </w:r>
      <w:r>
        <w:rPr>
          <w:color w:val="000000" w:themeColor="text1"/>
          <w:sz w:val="26"/>
          <w:szCs w:val="26"/>
        </w:rPr>
        <w:t>а</w:t>
      </w:r>
      <w:r w:rsidRPr="009F2F4C">
        <w:rPr>
          <w:color w:val="000000" w:themeColor="text1"/>
          <w:sz w:val="26"/>
          <w:szCs w:val="26"/>
        </w:rPr>
        <w:t xml:space="preserve"> управління</w:t>
      </w:r>
    </w:p>
    <w:p w:rsidR="00F33D9A" w:rsidRPr="009F2F4C" w:rsidP="00F33D9A" w14:paraId="374B7D6B" w14:textId="77777777">
      <w:pPr>
        <w:widowControl w:val="0"/>
        <w:tabs>
          <w:tab w:val="left" w:pos="7065"/>
        </w:tabs>
        <w:spacing w:line="288" w:lineRule="auto"/>
        <w:rPr>
          <w:color w:val="000000" w:themeColor="text1"/>
          <w:sz w:val="26"/>
          <w:szCs w:val="26"/>
        </w:rPr>
      </w:pPr>
      <w:r w:rsidRPr="009F2F4C">
        <w:rPr>
          <w:color w:val="000000" w:themeColor="text1"/>
          <w:sz w:val="26"/>
          <w:szCs w:val="26"/>
        </w:rPr>
        <w:t xml:space="preserve">юридично-кадрової роботи       </w:t>
      </w:r>
      <w:r w:rsidRPr="009F2F4C">
        <w:rPr>
          <w:color w:val="000000" w:themeColor="text1"/>
          <w:sz w:val="25"/>
          <w:szCs w:val="25"/>
        </w:rPr>
        <w:t>__________________</w:t>
      </w:r>
      <w:r w:rsidRPr="009F2F4C">
        <w:rPr>
          <w:color w:val="000000" w:themeColor="text1"/>
          <w:sz w:val="26"/>
          <w:szCs w:val="26"/>
        </w:rPr>
        <w:t xml:space="preserve">           </w:t>
      </w:r>
      <w:r>
        <w:rPr>
          <w:color w:val="000000" w:themeColor="text1"/>
          <w:sz w:val="26"/>
          <w:szCs w:val="26"/>
        </w:rPr>
        <w:t xml:space="preserve"> Юлія ГАЛДЕЦЬКА</w:t>
      </w:r>
    </w:p>
    <w:p w:rsidR="00F33D9A" w:rsidRPr="00AC4B59" w:rsidP="00F33D9A" w14:paraId="66174471" w14:textId="77777777">
      <w:pPr>
        <w:widowControl w:val="0"/>
        <w:tabs>
          <w:tab w:val="left" w:pos="7065"/>
        </w:tabs>
        <w:spacing w:line="288" w:lineRule="auto"/>
        <w:jc w:val="center"/>
        <w:rPr>
          <w:color w:val="000000" w:themeColor="text1"/>
          <w:sz w:val="16"/>
          <w:szCs w:val="16"/>
        </w:rPr>
      </w:pPr>
      <w:r>
        <w:rPr>
          <w:bCs/>
        </w:rPr>
        <w:t>28.11.</w:t>
      </w:r>
      <w:r w:rsidRPr="00AC4B59">
        <w:rPr>
          <w:bCs/>
        </w:rPr>
        <w:t>2025</w:t>
      </w:r>
      <w:r w:rsidRPr="009F2F4C">
        <w:rPr>
          <w:color w:val="000000" w:themeColor="text1"/>
          <w:sz w:val="16"/>
          <w:szCs w:val="16"/>
        </w:rPr>
        <w:t xml:space="preserve"> </w:t>
      </w:r>
    </w:p>
    <w:p w:rsidR="00F33D9A" w:rsidRPr="009F2F4C" w:rsidP="00F33D9A" w14:paraId="25A99A57" w14:textId="77777777">
      <w:pPr>
        <w:widowControl w:val="0"/>
        <w:tabs>
          <w:tab w:val="left" w:pos="7065"/>
        </w:tabs>
        <w:spacing w:line="288" w:lineRule="auto"/>
        <w:jc w:val="center"/>
        <w:rPr>
          <w:color w:val="000000" w:themeColor="text1"/>
          <w:sz w:val="16"/>
          <w:szCs w:val="16"/>
        </w:rPr>
      </w:pPr>
      <w:r w:rsidRPr="009F2F4C">
        <w:rPr>
          <w:color w:val="000000" w:themeColor="text1"/>
          <w:sz w:val="16"/>
          <w:szCs w:val="16"/>
        </w:rPr>
        <w:t>(дата)</w:t>
      </w:r>
    </w:p>
    <w:p w:rsidR="00F33D9A" w:rsidP="00F33D9A" w14:paraId="7692B5AC" w14:textId="77777777">
      <w:pPr>
        <w:widowControl w:val="0"/>
        <w:tabs>
          <w:tab w:val="left" w:pos="7065"/>
        </w:tabs>
        <w:spacing w:line="288" w:lineRule="auto"/>
        <w:rPr>
          <w:color w:val="000000" w:themeColor="text1"/>
          <w:sz w:val="26"/>
          <w:szCs w:val="26"/>
        </w:rPr>
      </w:pPr>
      <w:r>
        <w:rPr>
          <w:color w:val="000000" w:themeColor="text1"/>
          <w:sz w:val="26"/>
          <w:szCs w:val="26"/>
        </w:rPr>
        <w:t>Н</w:t>
      </w:r>
      <w:r w:rsidRPr="009F2F4C">
        <w:rPr>
          <w:color w:val="000000" w:themeColor="text1"/>
          <w:sz w:val="26"/>
          <w:szCs w:val="26"/>
        </w:rPr>
        <w:t xml:space="preserve">ачальник відділу </w:t>
      </w:r>
      <w:r w:rsidRPr="009F2F4C">
        <w:rPr>
          <w:color w:val="000000" w:themeColor="text1"/>
          <w:sz w:val="26"/>
          <w:szCs w:val="26"/>
        </w:rPr>
        <w:t>закупівель</w:t>
      </w:r>
      <w:r w:rsidRPr="009F2F4C">
        <w:rPr>
          <w:color w:val="000000" w:themeColor="text1"/>
          <w:sz w:val="26"/>
          <w:szCs w:val="26"/>
        </w:rPr>
        <w:t xml:space="preserve"> </w:t>
      </w:r>
    </w:p>
    <w:p w:rsidR="00F33D9A" w:rsidRPr="00140979" w:rsidP="00F33D9A" w14:paraId="75507EEB" w14:textId="77777777">
      <w:pPr>
        <w:widowControl w:val="0"/>
        <w:tabs>
          <w:tab w:val="left" w:pos="7065"/>
        </w:tabs>
        <w:spacing w:line="288" w:lineRule="auto"/>
        <w:rPr>
          <w:color w:val="000000" w:themeColor="text1"/>
          <w:sz w:val="26"/>
          <w:szCs w:val="26"/>
        </w:rPr>
      </w:pPr>
      <w:r w:rsidRPr="009F2F4C">
        <w:rPr>
          <w:color w:val="000000" w:themeColor="text1"/>
          <w:sz w:val="26"/>
          <w:szCs w:val="26"/>
        </w:rPr>
        <w:t xml:space="preserve">та моніторингу цін      </w:t>
      </w:r>
      <w:r>
        <w:rPr>
          <w:color w:val="000000" w:themeColor="text1"/>
          <w:sz w:val="26"/>
          <w:szCs w:val="26"/>
        </w:rPr>
        <w:t xml:space="preserve">               </w:t>
      </w:r>
      <w:r w:rsidRPr="009F2F4C">
        <w:rPr>
          <w:color w:val="000000" w:themeColor="text1"/>
          <w:sz w:val="26"/>
          <w:szCs w:val="26"/>
        </w:rPr>
        <w:t xml:space="preserve">__________________           </w:t>
      </w:r>
      <w:r>
        <w:rPr>
          <w:color w:val="000000" w:themeColor="text1"/>
          <w:sz w:val="26"/>
          <w:szCs w:val="26"/>
        </w:rPr>
        <w:t>Вікторія ГЕРГЕЛЬ</w:t>
      </w:r>
    </w:p>
    <w:p w:rsidR="00F33D9A" w:rsidRPr="00AC4B59" w:rsidP="00F33D9A" w14:paraId="2C21EBE4" w14:textId="77777777">
      <w:pPr>
        <w:widowControl w:val="0"/>
        <w:tabs>
          <w:tab w:val="left" w:pos="7065"/>
        </w:tabs>
        <w:spacing w:line="288" w:lineRule="auto"/>
        <w:jc w:val="center"/>
        <w:rPr>
          <w:color w:val="000000" w:themeColor="text1"/>
          <w:sz w:val="16"/>
          <w:szCs w:val="16"/>
        </w:rPr>
      </w:pPr>
      <w:r>
        <w:rPr>
          <w:bCs/>
        </w:rPr>
        <w:t xml:space="preserve"> 28.11.</w:t>
      </w:r>
      <w:r w:rsidRPr="00AC4B59">
        <w:rPr>
          <w:bCs/>
        </w:rPr>
        <w:t>2025</w:t>
      </w:r>
    </w:p>
    <w:p w:rsidR="00F33D9A" w:rsidRPr="009F2F4C" w:rsidP="00F33D9A" w14:paraId="2C6360AC" w14:textId="77777777">
      <w:pPr>
        <w:widowControl w:val="0"/>
        <w:tabs>
          <w:tab w:val="left" w:pos="7065"/>
        </w:tabs>
        <w:spacing w:line="288" w:lineRule="auto"/>
        <w:jc w:val="center"/>
        <w:rPr>
          <w:color w:val="000000" w:themeColor="text1"/>
          <w:sz w:val="16"/>
          <w:szCs w:val="16"/>
        </w:rPr>
      </w:pPr>
      <w:r w:rsidRPr="009F2F4C">
        <w:rPr>
          <w:color w:val="000000" w:themeColor="text1"/>
          <w:sz w:val="16"/>
          <w:szCs w:val="16"/>
        </w:rPr>
        <w:t>(дата)</w:t>
      </w:r>
    </w:p>
    <w:p w:rsidR="00F33D9A" w:rsidRPr="009F2F4C" w:rsidP="00F33D9A" w14:paraId="7B806DF6" w14:textId="77777777">
      <w:pPr>
        <w:tabs>
          <w:tab w:val="left" w:pos="6240"/>
        </w:tabs>
        <w:rPr>
          <w:color w:val="000000" w:themeColor="text1"/>
          <w:sz w:val="26"/>
          <w:szCs w:val="26"/>
        </w:rPr>
      </w:pPr>
    </w:p>
    <w:p w:rsidR="00F33D9A" w:rsidRPr="009F2F4C" w:rsidP="00F33D9A" w14:paraId="09078183" w14:textId="77777777">
      <w:pPr>
        <w:tabs>
          <w:tab w:val="left" w:pos="6240"/>
        </w:tabs>
        <w:rPr>
          <w:color w:val="000000" w:themeColor="text1"/>
          <w:sz w:val="26"/>
          <w:szCs w:val="26"/>
        </w:rPr>
      </w:pPr>
    </w:p>
    <w:p w:rsidR="00F33D9A" w:rsidRPr="009F2F4C" w:rsidP="00F33D9A" w14:paraId="00003DE9" w14:textId="77777777">
      <w:pPr>
        <w:tabs>
          <w:tab w:val="left" w:pos="6240"/>
        </w:tabs>
        <w:rPr>
          <w:color w:val="000000" w:themeColor="text1"/>
          <w:sz w:val="26"/>
          <w:szCs w:val="26"/>
        </w:rPr>
      </w:pPr>
    </w:p>
    <w:p w:rsidR="00F33D9A" w:rsidRPr="009F2F4C" w:rsidP="00F33D9A" w14:paraId="2453B36B" w14:textId="77777777">
      <w:pPr>
        <w:tabs>
          <w:tab w:val="left" w:pos="6240"/>
        </w:tabs>
        <w:rPr>
          <w:color w:val="000000" w:themeColor="text1"/>
          <w:sz w:val="26"/>
          <w:szCs w:val="26"/>
        </w:rPr>
      </w:pPr>
    </w:p>
    <w:p w:rsidR="00F33D9A" w:rsidRPr="009F2F4C" w:rsidP="00F33D9A" w14:paraId="3A16C3F3" w14:textId="77777777">
      <w:pPr>
        <w:tabs>
          <w:tab w:val="left" w:pos="6240"/>
        </w:tabs>
        <w:rPr>
          <w:color w:val="000000" w:themeColor="text1"/>
          <w:sz w:val="26"/>
          <w:szCs w:val="26"/>
        </w:rPr>
      </w:pPr>
    </w:p>
    <w:p w:rsidR="00F33D9A" w:rsidRPr="009F2F4C" w:rsidP="00F33D9A" w14:paraId="16680BC2" w14:textId="77777777">
      <w:pPr>
        <w:tabs>
          <w:tab w:val="left" w:pos="6240"/>
        </w:tabs>
        <w:rPr>
          <w:color w:val="000000" w:themeColor="text1"/>
          <w:sz w:val="26"/>
          <w:szCs w:val="26"/>
        </w:rPr>
      </w:pPr>
    </w:p>
    <w:p w:rsidR="00F33D9A" w:rsidRPr="009F2F4C" w:rsidP="00F33D9A" w14:paraId="3097DA15" w14:textId="77777777">
      <w:pPr>
        <w:tabs>
          <w:tab w:val="left" w:pos="6240"/>
        </w:tabs>
        <w:rPr>
          <w:color w:val="000000" w:themeColor="text1"/>
          <w:sz w:val="26"/>
          <w:szCs w:val="26"/>
        </w:rPr>
      </w:pPr>
    </w:p>
    <w:p w:rsidR="00F33D9A" w:rsidRPr="009F2F4C" w:rsidP="00F33D9A" w14:paraId="4C9631D8" w14:textId="77777777">
      <w:pPr>
        <w:tabs>
          <w:tab w:val="left" w:pos="6240"/>
        </w:tabs>
        <w:rPr>
          <w:color w:val="000000" w:themeColor="text1"/>
          <w:sz w:val="26"/>
          <w:szCs w:val="26"/>
        </w:rPr>
      </w:pPr>
    </w:p>
    <w:p w:rsidR="00F33D9A" w:rsidRPr="009F2F4C" w:rsidP="00F33D9A" w14:paraId="3902F99F" w14:textId="77777777">
      <w:pPr>
        <w:tabs>
          <w:tab w:val="left" w:pos="6240"/>
        </w:tabs>
        <w:rPr>
          <w:color w:val="000000" w:themeColor="text1"/>
          <w:sz w:val="26"/>
          <w:szCs w:val="26"/>
        </w:rPr>
      </w:pPr>
    </w:p>
    <w:p w:rsidR="00F33D9A" w:rsidRPr="009F2F4C" w:rsidP="00F33D9A" w14:paraId="422F0D8C" w14:textId="77777777">
      <w:pPr>
        <w:tabs>
          <w:tab w:val="left" w:pos="6240"/>
        </w:tabs>
        <w:rPr>
          <w:color w:val="000000" w:themeColor="text1"/>
          <w:sz w:val="26"/>
          <w:szCs w:val="26"/>
        </w:rPr>
      </w:pPr>
    </w:p>
    <w:p w:rsidR="00F33D9A" w:rsidRPr="009F2F4C" w:rsidP="00F33D9A" w14:paraId="222783F6" w14:textId="77777777">
      <w:pPr>
        <w:tabs>
          <w:tab w:val="left" w:pos="6240"/>
        </w:tabs>
        <w:rPr>
          <w:color w:val="000000" w:themeColor="text1"/>
          <w:sz w:val="26"/>
          <w:szCs w:val="26"/>
        </w:rPr>
      </w:pPr>
    </w:p>
    <w:p w:rsidR="00F33D9A" w:rsidRPr="009F2F4C" w:rsidP="00F33D9A" w14:paraId="60FE2E83" w14:textId="77777777">
      <w:pPr>
        <w:tabs>
          <w:tab w:val="left" w:pos="6240"/>
        </w:tabs>
        <w:rPr>
          <w:color w:val="000000" w:themeColor="text1"/>
          <w:sz w:val="26"/>
          <w:szCs w:val="26"/>
        </w:rPr>
      </w:pPr>
    </w:p>
    <w:p w:rsidR="00F33D9A" w:rsidRPr="009F2F4C" w:rsidP="00F33D9A" w14:paraId="124B2FA2" w14:textId="77777777">
      <w:pPr>
        <w:tabs>
          <w:tab w:val="left" w:pos="6240"/>
        </w:tabs>
        <w:rPr>
          <w:color w:val="000000" w:themeColor="text1"/>
          <w:sz w:val="26"/>
          <w:szCs w:val="26"/>
        </w:rPr>
      </w:pPr>
    </w:p>
    <w:p w:rsidR="00F33D9A" w:rsidRPr="009F2F4C" w:rsidP="00F33D9A" w14:paraId="696F1DBC" w14:textId="77777777">
      <w:pPr>
        <w:tabs>
          <w:tab w:val="left" w:pos="6240"/>
        </w:tabs>
        <w:rPr>
          <w:color w:val="000000" w:themeColor="text1"/>
          <w:sz w:val="26"/>
          <w:szCs w:val="26"/>
        </w:rPr>
      </w:pPr>
    </w:p>
    <w:p w:rsidR="00F33D9A" w:rsidRPr="009F2F4C" w:rsidP="00F33D9A" w14:paraId="66D4A4DD" w14:textId="77777777">
      <w:pPr>
        <w:tabs>
          <w:tab w:val="left" w:pos="6240"/>
        </w:tabs>
        <w:rPr>
          <w:color w:val="000000" w:themeColor="text1"/>
          <w:sz w:val="26"/>
          <w:szCs w:val="26"/>
        </w:rPr>
      </w:pPr>
    </w:p>
    <w:p w:rsidR="00F33D9A" w:rsidRPr="009F2F4C" w:rsidP="00F33D9A" w14:paraId="06C59DE3" w14:textId="77777777">
      <w:pPr>
        <w:tabs>
          <w:tab w:val="left" w:pos="6240"/>
        </w:tabs>
        <w:rPr>
          <w:color w:val="000000" w:themeColor="text1"/>
          <w:sz w:val="26"/>
          <w:szCs w:val="26"/>
        </w:rPr>
      </w:pPr>
    </w:p>
    <w:p w:rsidR="00F33D9A" w:rsidRPr="009F2F4C" w:rsidP="00F33D9A" w14:paraId="6646BAA5" w14:textId="77777777">
      <w:pPr>
        <w:tabs>
          <w:tab w:val="left" w:pos="6240"/>
        </w:tabs>
        <w:rPr>
          <w:color w:val="000000" w:themeColor="text1"/>
          <w:sz w:val="26"/>
          <w:szCs w:val="26"/>
        </w:rPr>
      </w:pPr>
    </w:p>
    <w:p w:rsidR="00F33D9A" w:rsidRPr="009F2F4C" w:rsidP="00F33D9A" w14:paraId="42733A16" w14:textId="77777777">
      <w:pPr>
        <w:tabs>
          <w:tab w:val="left" w:pos="6240"/>
        </w:tabs>
        <w:rPr>
          <w:color w:val="000000" w:themeColor="text1"/>
          <w:sz w:val="26"/>
          <w:szCs w:val="26"/>
        </w:rPr>
      </w:pPr>
    </w:p>
    <w:p w:rsidR="00F33D9A" w:rsidP="00F33D9A" w14:paraId="59883848" w14:textId="77777777">
      <w:pPr>
        <w:tabs>
          <w:tab w:val="left" w:pos="6240"/>
        </w:tabs>
        <w:rPr>
          <w:color w:val="000000" w:themeColor="text1"/>
          <w:sz w:val="26"/>
          <w:szCs w:val="26"/>
        </w:rPr>
      </w:pPr>
    </w:p>
    <w:p w:rsidR="00F33D9A" w:rsidP="00F33D9A" w14:paraId="59E3F746" w14:textId="77777777">
      <w:pPr>
        <w:tabs>
          <w:tab w:val="left" w:pos="6240"/>
        </w:tabs>
        <w:rPr>
          <w:color w:val="000000" w:themeColor="text1"/>
          <w:sz w:val="26"/>
          <w:szCs w:val="26"/>
        </w:rPr>
      </w:pPr>
    </w:p>
    <w:p w:rsidR="00F33D9A" w:rsidP="00F33D9A" w14:paraId="19921F75" w14:textId="77777777">
      <w:pPr>
        <w:tabs>
          <w:tab w:val="left" w:pos="6240"/>
        </w:tabs>
        <w:rPr>
          <w:color w:val="000000" w:themeColor="text1"/>
          <w:sz w:val="26"/>
          <w:szCs w:val="26"/>
        </w:rPr>
      </w:pPr>
    </w:p>
    <w:p w:rsidR="00F33D9A" w:rsidP="00F33D9A" w14:paraId="15CD9BFB" w14:textId="77777777">
      <w:pPr>
        <w:tabs>
          <w:tab w:val="left" w:pos="6240"/>
        </w:tabs>
        <w:rPr>
          <w:color w:val="000000" w:themeColor="text1"/>
          <w:sz w:val="26"/>
          <w:szCs w:val="26"/>
        </w:rPr>
      </w:pPr>
    </w:p>
    <w:p w:rsidR="00F33D9A" w:rsidP="00F33D9A" w14:paraId="0BE5A2CF" w14:textId="77777777">
      <w:pPr>
        <w:tabs>
          <w:tab w:val="left" w:pos="6240"/>
        </w:tabs>
        <w:rPr>
          <w:color w:val="000000" w:themeColor="text1"/>
          <w:sz w:val="26"/>
          <w:szCs w:val="26"/>
        </w:rPr>
      </w:pPr>
    </w:p>
    <w:p w:rsidR="00F33D9A" w:rsidP="00F33D9A" w14:paraId="03A3A2A4" w14:textId="77777777">
      <w:pPr>
        <w:tabs>
          <w:tab w:val="left" w:pos="6240"/>
        </w:tabs>
        <w:rPr>
          <w:color w:val="000000" w:themeColor="text1"/>
          <w:sz w:val="26"/>
          <w:szCs w:val="26"/>
        </w:rPr>
      </w:pPr>
    </w:p>
    <w:p w:rsidR="00F33D9A" w:rsidP="00F33D9A" w14:paraId="37A30CF9" w14:textId="77777777">
      <w:pPr>
        <w:tabs>
          <w:tab w:val="left" w:pos="6240"/>
        </w:tabs>
        <w:rPr>
          <w:color w:val="000000" w:themeColor="text1"/>
          <w:sz w:val="26"/>
          <w:szCs w:val="26"/>
        </w:rPr>
      </w:pPr>
    </w:p>
    <w:p w:rsidR="00F33D9A" w:rsidP="00F33D9A" w14:paraId="05358A6C" w14:textId="77777777">
      <w:pPr>
        <w:tabs>
          <w:tab w:val="left" w:pos="6240"/>
        </w:tabs>
        <w:rPr>
          <w:color w:val="000000" w:themeColor="text1"/>
          <w:sz w:val="26"/>
          <w:szCs w:val="26"/>
        </w:rPr>
      </w:pPr>
    </w:p>
    <w:p w:rsidR="00F33D9A" w:rsidP="00F33D9A" w14:paraId="720BFC2A" w14:textId="77777777">
      <w:pPr>
        <w:tabs>
          <w:tab w:val="left" w:pos="6240"/>
        </w:tabs>
        <w:rPr>
          <w:color w:val="000000" w:themeColor="text1"/>
          <w:sz w:val="26"/>
          <w:szCs w:val="26"/>
        </w:rPr>
      </w:pPr>
    </w:p>
    <w:p w:rsidR="00F33D9A" w:rsidP="00F33D9A" w14:paraId="50D5DA88" w14:textId="77777777">
      <w:pPr>
        <w:tabs>
          <w:tab w:val="left" w:pos="6240"/>
        </w:tabs>
        <w:rPr>
          <w:color w:val="000000" w:themeColor="text1"/>
          <w:sz w:val="26"/>
          <w:szCs w:val="26"/>
        </w:rPr>
      </w:pPr>
    </w:p>
    <w:p w:rsidR="00F33D9A" w:rsidP="00F33D9A" w14:paraId="372D763D" w14:textId="77777777">
      <w:pPr>
        <w:tabs>
          <w:tab w:val="left" w:pos="6240"/>
        </w:tabs>
        <w:rPr>
          <w:color w:val="000000" w:themeColor="text1"/>
          <w:sz w:val="26"/>
          <w:szCs w:val="26"/>
        </w:rPr>
      </w:pPr>
    </w:p>
    <w:p w:rsidR="00F33D9A" w:rsidP="00F33D9A" w14:paraId="661DCC0A" w14:textId="77777777">
      <w:pPr>
        <w:tabs>
          <w:tab w:val="left" w:pos="6240"/>
        </w:tabs>
        <w:rPr>
          <w:color w:val="000000" w:themeColor="text1"/>
          <w:sz w:val="26"/>
          <w:szCs w:val="26"/>
        </w:rPr>
      </w:pPr>
    </w:p>
    <w:p w:rsidR="00F33D9A" w:rsidP="00F33D9A" w14:paraId="20297938" w14:textId="77777777">
      <w:pPr>
        <w:tabs>
          <w:tab w:val="left" w:pos="6240"/>
        </w:tabs>
        <w:rPr>
          <w:color w:val="000000" w:themeColor="text1"/>
          <w:sz w:val="26"/>
          <w:szCs w:val="26"/>
        </w:rPr>
      </w:pPr>
    </w:p>
    <w:p w:rsidR="00F33D9A" w:rsidP="00F33D9A" w14:paraId="721C2E29" w14:textId="77777777">
      <w:pPr>
        <w:tabs>
          <w:tab w:val="left" w:pos="6240"/>
        </w:tabs>
        <w:rPr>
          <w:color w:val="000000" w:themeColor="text1"/>
          <w:sz w:val="26"/>
          <w:szCs w:val="26"/>
        </w:rPr>
      </w:pPr>
    </w:p>
    <w:p w:rsidR="00F33D9A" w:rsidP="00F33D9A" w14:paraId="3E23CC69" w14:textId="77777777">
      <w:pPr>
        <w:tabs>
          <w:tab w:val="left" w:pos="6240"/>
        </w:tabs>
        <w:rPr>
          <w:color w:val="000000" w:themeColor="text1"/>
          <w:sz w:val="26"/>
          <w:szCs w:val="26"/>
        </w:rPr>
      </w:pPr>
    </w:p>
    <w:p w:rsidR="00F33D9A" w:rsidRPr="009F2F4C" w:rsidP="00F33D9A" w14:paraId="7E65B92C" w14:textId="77777777">
      <w:pPr>
        <w:tabs>
          <w:tab w:val="left" w:pos="6240"/>
        </w:tabs>
        <w:rPr>
          <w:color w:val="000000" w:themeColor="text1"/>
          <w:sz w:val="26"/>
          <w:szCs w:val="26"/>
        </w:rPr>
      </w:pPr>
    </w:p>
    <w:p w:rsidR="00F33D9A" w:rsidRPr="009F2F4C" w:rsidP="00F33D9A" w14:paraId="1F7DD5CE" w14:textId="77777777">
      <w:pPr>
        <w:tabs>
          <w:tab w:val="left" w:pos="6240"/>
        </w:tabs>
        <w:rPr>
          <w:color w:val="000000" w:themeColor="text1"/>
          <w:sz w:val="26"/>
          <w:szCs w:val="26"/>
        </w:rPr>
      </w:pPr>
    </w:p>
    <w:p w:rsidR="00F33D9A" w:rsidRPr="007D40A4" w:rsidP="00F33D9A" w14:paraId="39800D63" w14:textId="77777777">
      <w:pPr>
        <w:tabs>
          <w:tab w:val="left" w:pos="6240"/>
        </w:tabs>
        <w:rPr>
          <w:color w:val="000000" w:themeColor="text1"/>
          <w:sz w:val="22"/>
          <w:szCs w:val="22"/>
        </w:rPr>
      </w:pPr>
      <w:r w:rsidRPr="007D40A4">
        <w:rPr>
          <w:color w:val="000000" w:themeColor="text1"/>
          <w:sz w:val="22"/>
          <w:szCs w:val="22"/>
        </w:rPr>
        <w:t xml:space="preserve">                                                                                     </w:t>
      </w:r>
      <w:r>
        <w:rPr>
          <w:color w:val="000000" w:themeColor="text1"/>
          <w:sz w:val="22"/>
          <w:szCs w:val="22"/>
        </w:rPr>
        <w:t xml:space="preserve">              </w:t>
      </w:r>
      <w:r w:rsidRPr="007D40A4">
        <w:rPr>
          <w:color w:val="000000" w:themeColor="text1"/>
          <w:sz w:val="22"/>
          <w:szCs w:val="22"/>
        </w:rPr>
        <w:t xml:space="preserve">Додаток </w:t>
      </w:r>
    </w:p>
    <w:p w:rsidR="00F33D9A" w:rsidRPr="007D40A4" w:rsidP="00F33D9A" w14:paraId="008E68BC" w14:textId="77777777">
      <w:pPr>
        <w:tabs>
          <w:tab w:val="left" w:pos="6240"/>
        </w:tabs>
        <w:jc w:val="center"/>
        <w:rPr>
          <w:color w:val="000000" w:themeColor="text1"/>
          <w:sz w:val="22"/>
          <w:szCs w:val="22"/>
        </w:rPr>
      </w:pPr>
      <w:r w:rsidRPr="007D40A4">
        <w:rPr>
          <w:color w:val="000000" w:themeColor="text1"/>
          <w:sz w:val="22"/>
          <w:szCs w:val="22"/>
        </w:rPr>
        <w:t xml:space="preserve">                                                                           до рішення виконавчого комітету</w:t>
      </w:r>
    </w:p>
    <w:p w:rsidR="00F33D9A" w:rsidRPr="007D40A4" w:rsidP="00F33D9A" w14:paraId="725498A2" w14:textId="77777777">
      <w:pPr>
        <w:tabs>
          <w:tab w:val="left" w:pos="6240"/>
        </w:tabs>
        <w:jc w:val="center"/>
        <w:rPr>
          <w:color w:val="000000" w:themeColor="text1"/>
          <w:sz w:val="22"/>
          <w:szCs w:val="22"/>
        </w:rPr>
      </w:pPr>
      <w:r w:rsidRPr="007D40A4">
        <w:rPr>
          <w:color w:val="000000" w:themeColor="text1"/>
          <w:sz w:val="22"/>
          <w:szCs w:val="22"/>
        </w:rPr>
        <w:t xml:space="preserve">                                                           Бучанської міської ради</w:t>
      </w:r>
    </w:p>
    <w:p w:rsidR="00F33D9A" w:rsidRPr="007D40A4" w:rsidP="00F33D9A" w14:paraId="327082BA" w14:textId="79B03C79">
      <w:pPr>
        <w:tabs>
          <w:tab w:val="left" w:pos="5540"/>
        </w:tabs>
        <w:rPr>
          <w:color w:val="000000" w:themeColor="text1"/>
          <w:sz w:val="22"/>
          <w:szCs w:val="22"/>
        </w:rPr>
      </w:pPr>
      <w:r>
        <w:rPr>
          <w:color w:val="000000" w:themeColor="text1"/>
          <w:sz w:val="22"/>
          <w:szCs w:val="22"/>
        </w:rPr>
        <w:t xml:space="preserve">                                                                                                   </w:t>
      </w:r>
      <w:r w:rsidRPr="007D40A4">
        <w:rPr>
          <w:b/>
          <w:color w:val="000000"/>
          <w:sz w:val="22"/>
          <w:szCs w:val="22"/>
        </w:rPr>
        <w:t xml:space="preserve">№ </w:t>
      </w:r>
      <w:r>
        <w:rPr>
          <w:b/>
          <w:color w:val="000000"/>
          <w:sz w:val="22"/>
          <w:szCs w:val="22"/>
          <w:lang w:val="en-US"/>
        </w:rPr>
        <w:t xml:space="preserve">2558 </w:t>
      </w:r>
      <w:r w:rsidRPr="007D40A4">
        <w:rPr>
          <w:b/>
          <w:color w:val="000000"/>
          <w:sz w:val="22"/>
          <w:szCs w:val="22"/>
        </w:rPr>
        <w:t xml:space="preserve">від </w:t>
      </w:r>
      <w:r>
        <w:rPr>
          <w:b/>
          <w:color w:val="000000"/>
          <w:sz w:val="22"/>
          <w:szCs w:val="22"/>
        </w:rPr>
        <w:t>28</w:t>
      </w:r>
      <w:r w:rsidRPr="007D40A4">
        <w:rPr>
          <w:b/>
          <w:color w:val="000000"/>
          <w:sz w:val="22"/>
          <w:szCs w:val="22"/>
        </w:rPr>
        <w:t>.11.2025р</w:t>
      </w:r>
      <w:r w:rsidRPr="007D40A4">
        <w:rPr>
          <w:color w:val="000000" w:themeColor="text1"/>
          <w:sz w:val="22"/>
          <w:szCs w:val="22"/>
        </w:rPr>
        <w:t xml:space="preserve">                               </w:t>
      </w:r>
    </w:p>
    <w:p w:rsidR="00F33D9A" w:rsidRPr="007D40A4" w:rsidP="00F33D9A" w14:paraId="2153F2F6" w14:textId="77777777">
      <w:pPr>
        <w:widowControl w:val="0"/>
        <w:tabs>
          <w:tab w:val="left" w:pos="7065"/>
        </w:tabs>
        <w:spacing w:line="288" w:lineRule="auto"/>
        <w:jc w:val="center"/>
        <w:rPr>
          <w:color w:val="000000" w:themeColor="text1"/>
          <w:sz w:val="22"/>
          <w:szCs w:val="22"/>
        </w:rPr>
      </w:pPr>
    </w:p>
    <w:p w:rsidR="00F33D9A" w:rsidRPr="007D40A4" w:rsidP="00F33D9A" w14:paraId="2C9C9598" w14:textId="77777777">
      <w:pPr>
        <w:ind w:left="4962"/>
        <w:rPr>
          <w:i/>
          <w:color w:val="000000" w:themeColor="text1"/>
          <w:sz w:val="22"/>
          <w:szCs w:val="22"/>
        </w:rPr>
      </w:pPr>
    </w:p>
    <w:p w:rsidR="00F33D9A" w:rsidRPr="007D40A4" w:rsidP="00F33D9A" w14:paraId="0E23B3FA" w14:textId="77777777">
      <w:pPr>
        <w:jc w:val="center"/>
        <w:rPr>
          <w:sz w:val="22"/>
          <w:szCs w:val="22"/>
        </w:rPr>
      </w:pPr>
      <w:r w:rsidRPr="007D40A4">
        <w:rPr>
          <w:b/>
          <w:color w:val="000000"/>
          <w:sz w:val="22"/>
          <w:szCs w:val="22"/>
        </w:rPr>
        <w:t>ОБҐРУНТУВАННЯ ПІДСТАВИ</w:t>
      </w:r>
    </w:p>
    <w:p w:rsidR="00F33D9A" w:rsidRPr="007D40A4" w:rsidP="00F33D9A" w14:paraId="0ABC2370" w14:textId="77777777">
      <w:pPr>
        <w:jc w:val="center"/>
        <w:rPr>
          <w:b/>
          <w:sz w:val="22"/>
          <w:szCs w:val="22"/>
        </w:rPr>
      </w:pPr>
      <w:r w:rsidRPr="007D40A4">
        <w:rPr>
          <w:color w:val="000000"/>
          <w:sz w:val="22"/>
          <w:szCs w:val="22"/>
        </w:rPr>
        <w:t xml:space="preserve">для здійснення закупівлі </w:t>
      </w:r>
      <w:r w:rsidRPr="007D40A4">
        <w:rPr>
          <w:b/>
          <w:color w:val="000000"/>
          <w:sz w:val="22"/>
          <w:szCs w:val="22"/>
        </w:rPr>
        <w:t xml:space="preserve">згідно з підпунктом </w:t>
      </w:r>
      <w:r w:rsidRPr="007D40A4">
        <w:rPr>
          <w:b/>
          <w:sz w:val="22"/>
          <w:szCs w:val="22"/>
        </w:rPr>
        <w:t>8</w:t>
      </w:r>
      <w:r w:rsidRPr="007D40A4">
        <w:rPr>
          <w:b/>
          <w:color w:val="000000"/>
          <w:sz w:val="22"/>
          <w:szCs w:val="22"/>
        </w:rPr>
        <w:t xml:space="preserve"> пункту 13 Особливостей</w:t>
      </w:r>
      <w:r w:rsidRPr="007D40A4">
        <w:rPr>
          <w:color w:val="000000"/>
          <w:sz w:val="22"/>
          <w:szCs w:val="22"/>
        </w:rPr>
        <w:t xml:space="preserve"> здійснення публічних </w:t>
      </w:r>
      <w:r w:rsidRPr="007D40A4">
        <w:rPr>
          <w:color w:val="000000"/>
          <w:sz w:val="22"/>
          <w:szCs w:val="22"/>
        </w:rPr>
        <w:t>закупівель</w:t>
      </w:r>
      <w:r w:rsidRPr="007D40A4">
        <w:rPr>
          <w:color w:val="000000"/>
          <w:sz w:val="22"/>
          <w:szCs w:val="22"/>
        </w:rPr>
        <w:t xml:space="preserve"> товарів, робіт і послуг для замовників, передбачених Законом України «Про публічні закупівлі», на період дії правового режиму воєнного стану в Україні та протягом 90 днів з дня його припинення або скасування, затверджених постановою від 12.10.2022 № 1178 (далі — Особливості)</w:t>
      </w:r>
    </w:p>
    <w:p w:rsidR="00F33D9A" w:rsidRPr="007D40A4" w:rsidP="00F33D9A" w14:paraId="6EA83A34" w14:textId="77777777">
      <w:pPr>
        <w:rPr>
          <w:b/>
          <w:sz w:val="22"/>
          <w:szCs w:val="22"/>
        </w:rPr>
      </w:pPr>
    </w:p>
    <w:p w:rsidR="00F33D9A" w:rsidRPr="007D40A4" w:rsidP="00F33D9A" w14:paraId="46CDD7C6" w14:textId="77777777">
      <w:pPr>
        <w:rPr>
          <w:b/>
          <w:sz w:val="22"/>
          <w:szCs w:val="22"/>
        </w:rPr>
      </w:pPr>
      <w:r w:rsidRPr="007D40A4">
        <w:rPr>
          <w:b/>
          <w:sz w:val="22"/>
          <w:szCs w:val="22"/>
        </w:rPr>
        <w:t xml:space="preserve">Найменування, місцезнаходження та ідентифікаційний код замовника в Єдиному державному реєстрі юридичних осіб, фізичних осіб — підприємців та громадських формувань, його категорія: </w:t>
      </w:r>
    </w:p>
    <w:p w:rsidR="00F33D9A" w:rsidRPr="007D40A4" w:rsidP="00F33D9A" w14:paraId="61DB9C92" w14:textId="77777777">
      <w:pPr>
        <w:rPr>
          <w:bCs/>
          <w:iCs/>
          <w:color w:val="000000"/>
          <w:sz w:val="22"/>
          <w:szCs w:val="22"/>
        </w:rPr>
      </w:pPr>
      <w:r w:rsidRPr="007D40A4">
        <w:rPr>
          <w:bCs/>
          <w:iCs/>
          <w:color w:val="000000"/>
          <w:sz w:val="22"/>
          <w:szCs w:val="22"/>
        </w:rPr>
        <w:t>1.1. найменування замовника: Бучанська міська рада</w:t>
      </w:r>
    </w:p>
    <w:p w:rsidR="00F33D9A" w:rsidRPr="007D40A4" w:rsidP="00F33D9A" w14:paraId="41127E7B" w14:textId="77777777">
      <w:pPr>
        <w:rPr>
          <w:bCs/>
          <w:iCs/>
          <w:color w:val="000000"/>
          <w:sz w:val="22"/>
          <w:szCs w:val="22"/>
        </w:rPr>
      </w:pPr>
      <w:r w:rsidRPr="007D40A4">
        <w:rPr>
          <w:bCs/>
          <w:iCs/>
          <w:color w:val="000000"/>
          <w:sz w:val="22"/>
          <w:szCs w:val="22"/>
        </w:rPr>
        <w:t xml:space="preserve">1.2. місцезнаходження замовника: Україна, 08292, Київська область, Бучанський район, м. Буча, вул. Енергетиків, 12, </w:t>
      </w:r>
    </w:p>
    <w:p w:rsidR="00F33D9A" w:rsidRPr="007D40A4" w:rsidP="00F33D9A" w14:paraId="7D8B0EAB" w14:textId="77777777">
      <w:pPr>
        <w:rPr>
          <w:bCs/>
          <w:iCs/>
          <w:color w:val="000000"/>
          <w:sz w:val="22"/>
          <w:szCs w:val="22"/>
        </w:rPr>
      </w:pPr>
      <w:r w:rsidRPr="007D40A4">
        <w:rPr>
          <w:bCs/>
          <w:iCs/>
          <w:color w:val="000000"/>
          <w:sz w:val="22"/>
          <w:szCs w:val="22"/>
        </w:rPr>
        <w:t>1.3. ідентифікаційний код замовника : 04360586</w:t>
      </w:r>
    </w:p>
    <w:p w:rsidR="00F33D9A" w:rsidRPr="007D40A4" w:rsidP="00F33D9A" w14:paraId="5ABEBC17" w14:textId="77777777">
      <w:pPr>
        <w:rPr>
          <w:bCs/>
          <w:iCs/>
          <w:color w:val="000000"/>
          <w:sz w:val="22"/>
          <w:szCs w:val="22"/>
        </w:rPr>
      </w:pPr>
      <w:r w:rsidRPr="007D40A4">
        <w:rPr>
          <w:bCs/>
          <w:iCs/>
          <w:color w:val="000000"/>
          <w:sz w:val="22"/>
          <w:szCs w:val="22"/>
        </w:rPr>
        <w:t>1.4. категорія: орган місцевого самоврядування</w:t>
      </w:r>
    </w:p>
    <w:p w:rsidR="00F33D9A" w:rsidRPr="007D40A4" w:rsidP="00F33D9A" w14:paraId="6242B5DD" w14:textId="77777777">
      <w:pPr>
        <w:spacing w:before="280" w:after="280"/>
        <w:jc w:val="both"/>
        <w:rPr>
          <w:sz w:val="22"/>
          <w:szCs w:val="22"/>
        </w:rPr>
      </w:pPr>
      <w:r w:rsidRPr="007D40A4">
        <w:rPr>
          <w:b/>
          <w:color w:val="000000"/>
          <w:sz w:val="22"/>
          <w:szCs w:val="22"/>
        </w:rPr>
        <w:t>Назва предмета закупівлі із зазначенням коду за Єдиним закупівельним словником:</w:t>
      </w:r>
      <w:r w:rsidRPr="007D40A4">
        <w:rPr>
          <w:sz w:val="22"/>
          <w:szCs w:val="22"/>
        </w:rPr>
        <w:t xml:space="preserve"> </w:t>
      </w:r>
      <w:r w:rsidRPr="00D734F1">
        <w:rPr>
          <w:sz w:val="22"/>
          <w:szCs w:val="22"/>
        </w:rPr>
        <w:t xml:space="preserve">Капітальний ремонт багатоквартирного житлового будинку по вул. </w:t>
      </w:r>
      <w:r w:rsidRPr="00D734F1">
        <w:rPr>
          <w:sz w:val="22"/>
          <w:szCs w:val="22"/>
        </w:rPr>
        <w:t>Яблунська</w:t>
      </w:r>
      <w:r w:rsidRPr="00D734F1">
        <w:rPr>
          <w:sz w:val="22"/>
          <w:szCs w:val="22"/>
        </w:rPr>
        <w:t>, 203в у м. Буча, Бучанського району, Київської області - заходи з усунення аварій в багатоквартирному житловому фонді. (Коригування2)</w:t>
      </w:r>
    </w:p>
    <w:p w:rsidR="00F33D9A" w:rsidRPr="007D40A4" w:rsidP="00F33D9A" w14:paraId="3447D4A0" w14:textId="77777777">
      <w:pPr>
        <w:jc w:val="both"/>
        <w:rPr>
          <w:sz w:val="22"/>
          <w:szCs w:val="22"/>
        </w:rPr>
      </w:pPr>
      <w:r w:rsidRPr="007D40A4">
        <w:rPr>
          <w:b/>
          <w:sz w:val="22"/>
          <w:szCs w:val="22"/>
        </w:rPr>
        <w:t>Розмір бюджетного призначення:</w:t>
      </w:r>
      <w:r w:rsidRPr="007D40A4">
        <w:rPr>
          <w:sz w:val="22"/>
          <w:szCs w:val="22"/>
        </w:rPr>
        <w:t xml:space="preserve"> </w:t>
      </w:r>
      <w:r w:rsidRPr="00C73688">
        <w:rPr>
          <w:sz w:val="22"/>
          <w:szCs w:val="22"/>
        </w:rPr>
        <w:t>4 733 248,95</w:t>
      </w:r>
      <w:r>
        <w:rPr>
          <w:sz w:val="22"/>
          <w:szCs w:val="22"/>
        </w:rPr>
        <w:t xml:space="preserve"> грн (</w:t>
      </w:r>
      <w:r w:rsidRPr="00C73688">
        <w:rPr>
          <w:sz w:val="22"/>
          <w:szCs w:val="22"/>
        </w:rPr>
        <w:t>чотири мільйони сімсот тридцять три тисячі двісті сорок вісім гривень 95 копійок</w:t>
      </w:r>
      <w:r>
        <w:rPr>
          <w:sz w:val="22"/>
          <w:szCs w:val="22"/>
        </w:rPr>
        <w:t xml:space="preserve">) </w:t>
      </w:r>
      <w:r w:rsidRPr="00D734F1">
        <w:rPr>
          <w:sz w:val="22"/>
          <w:szCs w:val="22"/>
        </w:rPr>
        <w:t xml:space="preserve">у </w:t>
      </w:r>
      <w:r w:rsidRPr="00D734F1">
        <w:rPr>
          <w:sz w:val="22"/>
          <w:szCs w:val="22"/>
        </w:rPr>
        <w:t>т.ч</w:t>
      </w:r>
      <w:r w:rsidRPr="00D734F1">
        <w:rPr>
          <w:sz w:val="22"/>
          <w:szCs w:val="22"/>
        </w:rPr>
        <w:t>. ПДВ (20%)</w:t>
      </w:r>
      <w:r>
        <w:rPr>
          <w:sz w:val="22"/>
          <w:szCs w:val="22"/>
        </w:rPr>
        <w:t xml:space="preserve"> </w:t>
      </w:r>
      <w:r w:rsidRPr="000351B9">
        <w:rPr>
          <w:sz w:val="22"/>
          <w:szCs w:val="22"/>
        </w:rPr>
        <w:t>617173,74</w:t>
      </w:r>
      <w:r>
        <w:rPr>
          <w:sz w:val="22"/>
          <w:szCs w:val="22"/>
        </w:rPr>
        <w:t xml:space="preserve"> (</w:t>
      </w:r>
      <w:r w:rsidRPr="000351B9">
        <w:rPr>
          <w:sz w:val="22"/>
          <w:szCs w:val="22"/>
        </w:rPr>
        <w:t>шістсот сімнадцять тисяч сто сімдесят три гривні 74 копійки</w:t>
      </w:r>
      <w:r>
        <w:rPr>
          <w:sz w:val="22"/>
          <w:szCs w:val="22"/>
        </w:rPr>
        <w:t xml:space="preserve">) </w:t>
      </w:r>
      <w:r w:rsidRPr="007D40A4">
        <w:rPr>
          <w:sz w:val="22"/>
          <w:szCs w:val="22"/>
        </w:rPr>
        <w:t xml:space="preserve">згідно з рішення </w:t>
      </w:r>
      <w:r>
        <w:rPr>
          <w:sz w:val="22"/>
          <w:szCs w:val="22"/>
        </w:rPr>
        <w:t>83</w:t>
      </w:r>
      <w:r w:rsidRPr="007D40A4">
        <w:rPr>
          <w:sz w:val="22"/>
          <w:szCs w:val="22"/>
        </w:rPr>
        <w:t xml:space="preserve"> сесії Бучанської міської ради VШ скликання  від </w:t>
      </w:r>
      <w:r>
        <w:rPr>
          <w:sz w:val="22"/>
          <w:szCs w:val="22"/>
        </w:rPr>
        <w:t>14.11.2025</w:t>
      </w:r>
      <w:r w:rsidRPr="007D40A4">
        <w:rPr>
          <w:sz w:val="22"/>
          <w:szCs w:val="22"/>
        </w:rPr>
        <w:t>р. № 6</w:t>
      </w:r>
      <w:r>
        <w:rPr>
          <w:sz w:val="22"/>
          <w:szCs w:val="22"/>
        </w:rPr>
        <w:t>006</w:t>
      </w:r>
      <w:r w:rsidRPr="007D40A4">
        <w:rPr>
          <w:sz w:val="22"/>
          <w:szCs w:val="22"/>
        </w:rPr>
        <w:t xml:space="preserve"> – </w:t>
      </w:r>
      <w:r>
        <w:rPr>
          <w:sz w:val="22"/>
          <w:szCs w:val="22"/>
        </w:rPr>
        <w:t>83</w:t>
      </w:r>
      <w:r w:rsidRPr="007D40A4">
        <w:rPr>
          <w:sz w:val="22"/>
          <w:szCs w:val="22"/>
        </w:rPr>
        <w:t xml:space="preserve"> –VШ «Про  місцевий бюджет Бучанської міської  територіальної громади на 2025 рік»</w:t>
      </w:r>
    </w:p>
    <w:p w:rsidR="00F33D9A" w:rsidRPr="007D40A4" w:rsidP="00F33D9A" w14:paraId="42B4C2D6" w14:textId="77777777">
      <w:pPr>
        <w:jc w:val="both"/>
        <w:rPr>
          <w:b/>
          <w:bCs/>
          <w:color w:val="000000"/>
          <w:sz w:val="22"/>
          <w:szCs w:val="22"/>
          <w:lang w:eastAsia="en-GB"/>
        </w:rPr>
      </w:pPr>
    </w:p>
    <w:p w:rsidR="00F33D9A" w:rsidRPr="007D40A4" w:rsidP="00F33D9A" w14:paraId="2BA354E0" w14:textId="77777777">
      <w:pPr>
        <w:jc w:val="both"/>
        <w:rPr>
          <w:iCs/>
          <w:sz w:val="22"/>
          <w:szCs w:val="22"/>
        </w:rPr>
      </w:pPr>
      <w:bookmarkStart w:id="4" w:name="_heading=h.gjdgxs" w:colFirst="0" w:colLast="0"/>
      <w:bookmarkEnd w:id="4"/>
      <w:r w:rsidRPr="007D40A4">
        <w:rPr>
          <w:b/>
          <w:color w:val="000000"/>
          <w:sz w:val="22"/>
          <w:szCs w:val="22"/>
        </w:rPr>
        <w:t>Підстави для здійснення закупівлі:</w:t>
      </w:r>
      <w:r w:rsidRPr="007D40A4">
        <w:rPr>
          <w:b/>
          <w:sz w:val="22"/>
          <w:szCs w:val="22"/>
        </w:rPr>
        <w:t xml:space="preserve"> </w:t>
      </w:r>
      <w:bookmarkStart w:id="5" w:name="_Hlk196466495"/>
      <w:r w:rsidRPr="007D40A4">
        <w:rPr>
          <w:iCs/>
          <w:sz w:val="22"/>
          <w:szCs w:val="22"/>
        </w:rPr>
        <w:t>відповідно до підпункту 8 пункту 13 Особливостей</w:t>
      </w:r>
      <w:r w:rsidRPr="007D40A4">
        <w:rPr>
          <w:b/>
          <w:iCs/>
          <w:color w:val="323232"/>
          <w:sz w:val="22"/>
          <w:szCs w:val="22"/>
        </w:rPr>
        <w:t xml:space="preserve"> </w:t>
      </w:r>
      <w:r w:rsidRPr="007D40A4">
        <w:rPr>
          <w:iCs/>
          <w:sz w:val="22"/>
          <w:szCs w:val="22"/>
        </w:rPr>
        <w:t>у замовника після укладення договору про закупівлю виникла необхідність у закупівлі додаткових робіт чи послуг, пов’язаних з предметом закупівлі основного договору, в того самого виконавця робіт/надавача послуг. Можливість і умови виконання таких додаткових робіт чи надання послуг можуть бути передбачені в основному договорі про закупівлю, укладеному за результатами проведення закупівлі. Закупівля додаткових робіт чи послуг у того самого виконавця робіт/надавача послуг здійснюється протягом трьох років після укладення договору про закупівлю, якщо загальна вартість таких робіт чи послуг не перевищує 50 відсотків ціни основного договору про закупівлю, укладеного за результатами проведення закупівлі.</w:t>
      </w:r>
    </w:p>
    <w:bookmarkEnd w:id="5"/>
    <w:p w:rsidR="00F33D9A" w:rsidRPr="007D40A4" w:rsidP="00F33D9A" w14:paraId="33FBD3A4" w14:textId="77777777">
      <w:pPr>
        <w:spacing w:before="240" w:line="276" w:lineRule="auto"/>
        <w:jc w:val="both"/>
        <w:rPr>
          <w:sz w:val="22"/>
          <w:szCs w:val="22"/>
        </w:rPr>
      </w:pPr>
      <w:r w:rsidRPr="007D40A4">
        <w:rPr>
          <w:b/>
          <w:sz w:val="22"/>
          <w:szCs w:val="22"/>
        </w:rPr>
        <w:t>Обґрунтування підстави для здійснення закупівлі:</w:t>
      </w:r>
      <w:r w:rsidRPr="007D40A4">
        <w:rPr>
          <w:i/>
          <w:color w:val="000000"/>
          <w:sz w:val="22"/>
          <w:szCs w:val="22"/>
        </w:rPr>
        <w:t> </w:t>
      </w:r>
    </w:p>
    <w:p w:rsidR="00F33D9A" w:rsidRPr="007D40A4" w:rsidP="00F33D9A" w14:paraId="5EF3123E" w14:textId="77777777">
      <w:pPr>
        <w:pBdr>
          <w:top w:val="nil"/>
          <w:left w:val="nil"/>
          <w:bottom w:val="nil"/>
          <w:right w:val="nil"/>
          <w:between w:val="nil"/>
        </w:pBdr>
        <w:shd w:val="clear" w:color="auto" w:fill="FFFFFF"/>
        <w:ind w:firstLine="709"/>
        <w:jc w:val="both"/>
        <w:rPr>
          <w:color w:val="000000"/>
          <w:sz w:val="22"/>
          <w:szCs w:val="22"/>
        </w:rPr>
      </w:pPr>
      <w:r w:rsidRPr="007D40A4">
        <w:rPr>
          <w:color w:val="000000"/>
          <w:sz w:val="22"/>
          <w:szCs w:val="22"/>
        </w:rPr>
        <w:t>Відповідно до статті 64 Конституції України в умовах воєнного або надзвичайного стану тимчасово можуть встановлюватись окремі обмеження прав і свобод із обов’язковим зазначенням строку дії цих обмежень.</w:t>
      </w:r>
    </w:p>
    <w:p w:rsidR="00F33D9A" w:rsidRPr="007D40A4" w:rsidP="00F33D9A" w14:paraId="2E0FC24B" w14:textId="77777777">
      <w:pPr>
        <w:ind w:firstLine="709"/>
        <w:jc w:val="both"/>
        <w:rPr>
          <w:iCs/>
          <w:sz w:val="22"/>
          <w:szCs w:val="22"/>
        </w:rPr>
      </w:pPr>
      <w:r w:rsidRPr="007D40A4">
        <w:rPr>
          <w:iCs/>
          <w:sz w:val="22"/>
          <w:szCs w:val="22"/>
        </w:rPr>
        <w:t xml:space="preserve">Указом Президента України від 24.02.2022 № 64 (зі змінами) термін дії воєнного стану встановлено до 03.02.2026 </w:t>
      </w:r>
    </w:p>
    <w:p w:rsidR="00F33D9A" w:rsidRPr="007D40A4" w:rsidP="00F33D9A" w14:paraId="2D9D950F" w14:textId="77777777">
      <w:pPr>
        <w:pBdr>
          <w:top w:val="nil"/>
          <w:left w:val="nil"/>
          <w:bottom w:val="nil"/>
          <w:right w:val="nil"/>
          <w:between w:val="nil"/>
        </w:pBdr>
        <w:shd w:val="clear" w:color="auto" w:fill="FFFFFF"/>
        <w:ind w:firstLine="709"/>
        <w:jc w:val="both"/>
        <w:rPr>
          <w:color w:val="000000"/>
          <w:sz w:val="22"/>
          <w:szCs w:val="22"/>
        </w:rPr>
      </w:pPr>
      <w:r w:rsidRPr="007D40A4">
        <w:rPr>
          <w:color w:val="000000"/>
          <w:sz w:val="22"/>
          <w:szCs w:val="22"/>
        </w:rPr>
        <w:t>Статтею 4 Указу № 64 Кабінету Міністрів України постановлено невідкладно:</w:t>
      </w:r>
    </w:p>
    <w:p w:rsidR="00F33D9A" w:rsidRPr="007D40A4" w:rsidP="00F33D9A" w14:paraId="116C23D0" w14:textId="77777777">
      <w:pPr>
        <w:pBdr>
          <w:top w:val="nil"/>
          <w:left w:val="nil"/>
          <w:bottom w:val="nil"/>
          <w:right w:val="nil"/>
          <w:between w:val="nil"/>
        </w:pBdr>
        <w:shd w:val="clear" w:color="auto" w:fill="FFFFFF"/>
        <w:ind w:firstLine="709"/>
        <w:jc w:val="both"/>
        <w:rPr>
          <w:color w:val="000000"/>
          <w:sz w:val="22"/>
          <w:szCs w:val="22"/>
        </w:rPr>
      </w:pPr>
      <w:r w:rsidRPr="007D40A4">
        <w:rPr>
          <w:color w:val="000000"/>
          <w:sz w:val="22"/>
          <w:szCs w:val="22"/>
        </w:rPr>
        <w:t>1) ввести в дію план запровадження та забезпечення заходів правового режиму воєнного стану в Україні;</w:t>
      </w:r>
    </w:p>
    <w:p w:rsidR="00F33D9A" w:rsidRPr="007D40A4" w:rsidP="00F33D9A" w14:paraId="7CA6A159" w14:textId="77777777">
      <w:pPr>
        <w:pBdr>
          <w:top w:val="nil"/>
          <w:left w:val="nil"/>
          <w:bottom w:val="nil"/>
          <w:right w:val="nil"/>
          <w:between w:val="nil"/>
        </w:pBdr>
        <w:shd w:val="clear" w:color="auto" w:fill="FFFFFF"/>
        <w:ind w:firstLine="709"/>
        <w:jc w:val="both"/>
        <w:rPr>
          <w:color w:val="000000"/>
          <w:sz w:val="22"/>
          <w:szCs w:val="22"/>
        </w:rPr>
      </w:pPr>
      <w:r w:rsidRPr="007D40A4">
        <w:rPr>
          <w:color w:val="000000"/>
          <w:sz w:val="22"/>
          <w:szCs w:val="22"/>
        </w:rPr>
        <w:t>2) забезпечити фінансування та вжити в межах повноважень інших заходів, пов</w:t>
      </w:r>
      <w:r w:rsidRPr="007D40A4">
        <w:rPr>
          <w:sz w:val="22"/>
          <w:szCs w:val="22"/>
        </w:rPr>
        <w:t>’</w:t>
      </w:r>
      <w:r w:rsidRPr="007D40A4">
        <w:rPr>
          <w:color w:val="000000"/>
          <w:sz w:val="22"/>
          <w:szCs w:val="22"/>
        </w:rPr>
        <w:t>язаних із запровадженням правового режиму воєнного стану на території України.</w:t>
      </w:r>
    </w:p>
    <w:p w:rsidR="00F33D9A" w:rsidRPr="007D40A4" w:rsidP="00F33D9A" w14:paraId="1F88DBC7" w14:textId="77777777">
      <w:pPr>
        <w:pBdr>
          <w:top w:val="nil"/>
          <w:left w:val="nil"/>
          <w:bottom w:val="nil"/>
          <w:right w:val="nil"/>
          <w:between w:val="nil"/>
        </w:pBdr>
        <w:shd w:val="clear" w:color="auto" w:fill="FFFFFF"/>
        <w:ind w:firstLine="709"/>
        <w:jc w:val="both"/>
        <w:rPr>
          <w:color w:val="000000"/>
          <w:sz w:val="22"/>
          <w:szCs w:val="22"/>
        </w:rPr>
      </w:pPr>
      <w:r w:rsidRPr="007D40A4">
        <w:rPr>
          <w:color w:val="000000"/>
          <w:sz w:val="22"/>
          <w:szCs w:val="22"/>
        </w:rPr>
        <w:t>Стаття 12</w:t>
      </w:r>
      <w:r w:rsidRPr="007D40A4">
        <w:rPr>
          <w:color w:val="000000"/>
          <w:sz w:val="22"/>
          <w:szCs w:val="22"/>
          <w:vertAlign w:val="superscript"/>
        </w:rPr>
        <w:t>1</w:t>
      </w:r>
      <w:r w:rsidRPr="007D40A4">
        <w:rPr>
          <w:color w:val="000000"/>
          <w:sz w:val="22"/>
          <w:szCs w:val="22"/>
        </w:rPr>
        <w:t> Закону України «Про правовий режим воєнного стану» передбачає, що Кабінет Міністрів України в разі введення воєнного стану в Україні або окремих її місцевостях:</w:t>
      </w:r>
    </w:p>
    <w:p w:rsidR="00F33D9A" w:rsidRPr="007D40A4" w:rsidP="00F33D9A" w14:paraId="6064324A" w14:textId="77777777">
      <w:pPr>
        <w:pBdr>
          <w:top w:val="nil"/>
          <w:left w:val="nil"/>
          <w:bottom w:val="nil"/>
          <w:right w:val="nil"/>
          <w:between w:val="nil"/>
        </w:pBdr>
        <w:shd w:val="clear" w:color="auto" w:fill="FFFFFF"/>
        <w:ind w:firstLine="709"/>
        <w:jc w:val="both"/>
        <w:rPr>
          <w:color w:val="000000"/>
          <w:sz w:val="22"/>
          <w:szCs w:val="22"/>
        </w:rPr>
      </w:pPr>
      <w:r w:rsidRPr="007D40A4">
        <w:rPr>
          <w:color w:val="000000"/>
          <w:sz w:val="22"/>
          <w:szCs w:val="22"/>
        </w:rPr>
        <w:t>1) працює відповідно до Регламенту Кабінету Міністрів України в умовах воєнного стану;</w:t>
      </w:r>
    </w:p>
    <w:p w:rsidR="00F33D9A" w:rsidRPr="007D40A4" w:rsidP="00F33D9A" w14:paraId="7EEA2848" w14:textId="77777777">
      <w:pPr>
        <w:pBdr>
          <w:top w:val="nil"/>
          <w:left w:val="nil"/>
          <w:bottom w:val="nil"/>
          <w:right w:val="nil"/>
          <w:between w:val="nil"/>
        </w:pBdr>
        <w:shd w:val="clear" w:color="auto" w:fill="FFFFFF"/>
        <w:ind w:firstLine="709"/>
        <w:jc w:val="both"/>
        <w:rPr>
          <w:color w:val="000000"/>
          <w:sz w:val="22"/>
          <w:szCs w:val="22"/>
        </w:rPr>
      </w:pPr>
      <w:r w:rsidRPr="007D40A4">
        <w:rPr>
          <w:color w:val="000000"/>
          <w:sz w:val="22"/>
          <w:szCs w:val="22"/>
        </w:rPr>
        <w:t>2) розробляє та вводить в дію План запровадження та забезпечення заходів правового режиму воєнного стану в окремих місцевостях України з урахуванням загроз та особливостей конкретної ситуації, яка склалася.</w:t>
      </w:r>
    </w:p>
    <w:p w:rsidR="00F33D9A" w:rsidRPr="007D40A4" w:rsidP="00F33D9A" w14:paraId="78184578" w14:textId="77777777">
      <w:pPr>
        <w:pBdr>
          <w:top w:val="nil"/>
          <w:left w:val="nil"/>
          <w:bottom w:val="nil"/>
          <w:right w:val="nil"/>
          <w:between w:val="nil"/>
        </w:pBdr>
        <w:shd w:val="clear" w:color="auto" w:fill="FFFFFF"/>
        <w:ind w:firstLine="709"/>
        <w:jc w:val="both"/>
        <w:rPr>
          <w:color w:val="000000"/>
          <w:sz w:val="22"/>
          <w:szCs w:val="22"/>
        </w:rPr>
      </w:pPr>
      <w:r w:rsidRPr="007D40A4">
        <w:rPr>
          <w:sz w:val="22"/>
          <w:szCs w:val="22"/>
        </w:rPr>
        <w:t>Згідно з с</w:t>
      </w:r>
      <w:r w:rsidRPr="007D40A4">
        <w:rPr>
          <w:color w:val="000000"/>
          <w:sz w:val="22"/>
          <w:szCs w:val="22"/>
        </w:rPr>
        <w:t xml:space="preserve">ьомим абзацом пункту 5 частини 1 статті 20 Закону України від 27.02.2014 № 794 «Про Кабінет Міністрів України» Кабінет Міністрів України здійснює керівництво єдиною системою </w:t>
      </w:r>
      <w:r w:rsidRPr="007D40A4">
        <w:rPr>
          <w:color w:val="000000"/>
          <w:sz w:val="22"/>
          <w:szCs w:val="22"/>
        </w:rPr>
        <w:t>цивільного захисту України, мобілізаційною підготовкою національної економіки та переведенням її на режим роботи в умовах надзвичайного чи воєнного стану.</w:t>
      </w:r>
    </w:p>
    <w:p w:rsidR="00F33D9A" w:rsidRPr="007D40A4" w:rsidP="00F33D9A" w14:paraId="562DFB69" w14:textId="77777777">
      <w:pPr>
        <w:shd w:val="clear" w:color="auto" w:fill="FFFFFF"/>
        <w:ind w:firstLine="709"/>
        <w:jc w:val="both"/>
        <w:rPr>
          <w:color w:val="000000"/>
          <w:sz w:val="22"/>
          <w:szCs w:val="22"/>
        </w:rPr>
      </w:pPr>
      <w:r w:rsidRPr="007D40A4">
        <w:rPr>
          <w:sz w:val="22"/>
          <w:szCs w:val="22"/>
        </w:rPr>
        <w:t xml:space="preserve">З метою невідкладного забезпечення заходів правового режиму воєнного стану, до яких у тому числі входить здійснення публічних </w:t>
      </w:r>
      <w:r w:rsidRPr="007D40A4">
        <w:rPr>
          <w:sz w:val="22"/>
          <w:szCs w:val="22"/>
        </w:rPr>
        <w:t>закупівель</w:t>
      </w:r>
      <w:r w:rsidRPr="007D40A4">
        <w:rPr>
          <w:sz w:val="22"/>
          <w:szCs w:val="22"/>
        </w:rPr>
        <w:t xml:space="preserve">, частиною 3-7 розділу Х «Прикінцеві та перехідні положення» Закону встановлено, що на період дії правового режиму воєнного стану в Україні, введеного Указом Президента України "Про введення воєнного стану в Україні" від 24 лютого 2022 року </w:t>
      </w:r>
      <w:hyperlink r:id="rId5">
        <w:r w:rsidRPr="007D40A4">
          <w:rPr>
            <w:sz w:val="22"/>
            <w:szCs w:val="22"/>
          </w:rPr>
          <w:t>№ 64/2022</w:t>
        </w:r>
      </w:hyperlink>
      <w:r w:rsidRPr="007D40A4">
        <w:rPr>
          <w:sz w:val="22"/>
          <w:szCs w:val="22"/>
        </w:rPr>
        <w:t xml:space="preserve">, затвердженим Законом України "Про затвердження Указу Президента України "Про введення воєнного стану в Україні" від 24 лютого 2022 року </w:t>
      </w:r>
      <w:hyperlink r:id="rId6">
        <w:r w:rsidRPr="007D40A4">
          <w:rPr>
            <w:sz w:val="22"/>
            <w:szCs w:val="22"/>
          </w:rPr>
          <w:t>№ 2102-IX</w:t>
        </w:r>
      </w:hyperlink>
      <w:r w:rsidRPr="007D40A4">
        <w:rPr>
          <w:sz w:val="22"/>
          <w:szCs w:val="22"/>
        </w:rPr>
        <w:t xml:space="preserve">, та протягом 90 днів з дня його припинення або скасування особливості здійснення </w:t>
      </w:r>
      <w:r w:rsidRPr="007D40A4">
        <w:rPr>
          <w:sz w:val="22"/>
          <w:szCs w:val="22"/>
        </w:rPr>
        <w:t>закупівель</w:t>
      </w:r>
      <w:r w:rsidRPr="007D40A4">
        <w:rPr>
          <w:sz w:val="22"/>
          <w:szCs w:val="22"/>
        </w:rPr>
        <w:t xml:space="preserve"> товарів, робіт та послуг для замовників, передбачених цим Законом (далі - Особливості), визначаються Кабінетом Міністрів України із забезпеченням захищеності таких замовників від воєнних загроз та з дотриманням вимог, встановлених </w:t>
      </w:r>
      <w:hyperlink r:id="rId7" w:anchor="n2284">
        <w:r w:rsidRPr="007D40A4">
          <w:rPr>
            <w:sz w:val="22"/>
            <w:szCs w:val="22"/>
          </w:rPr>
          <w:t>пунктом 3-8</w:t>
        </w:r>
      </w:hyperlink>
      <w:r w:rsidRPr="007D40A4">
        <w:rPr>
          <w:sz w:val="22"/>
          <w:szCs w:val="22"/>
        </w:rPr>
        <w:t xml:space="preserve"> цього розділу.</w:t>
      </w:r>
    </w:p>
    <w:p w:rsidR="00F33D9A" w:rsidRPr="007D40A4" w:rsidP="00F33D9A" w14:paraId="3D12DDDC" w14:textId="77777777">
      <w:pPr>
        <w:pBdr>
          <w:top w:val="nil"/>
          <w:left w:val="nil"/>
          <w:bottom w:val="nil"/>
          <w:right w:val="nil"/>
          <w:between w:val="nil"/>
        </w:pBdr>
        <w:shd w:val="clear" w:color="auto" w:fill="FFFFFF"/>
        <w:ind w:firstLine="709"/>
        <w:jc w:val="both"/>
        <w:rPr>
          <w:b/>
          <w:i/>
          <w:color w:val="000000"/>
          <w:sz w:val="22"/>
          <w:szCs w:val="22"/>
        </w:rPr>
      </w:pPr>
      <w:r w:rsidRPr="007D40A4">
        <w:rPr>
          <w:color w:val="000000"/>
          <w:sz w:val="22"/>
          <w:szCs w:val="22"/>
        </w:rPr>
        <w:t xml:space="preserve">На виконання </w:t>
      </w:r>
      <w:r w:rsidRPr="007D40A4">
        <w:rPr>
          <w:sz w:val="22"/>
          <w:szCs w:val="22"/>
        </w:rPr>
        <w:t>ціє</w:t>
      </w:r>
      <w:r w:rsidRPr="007D40A4">
        <w:rPr>
          <w:color w:val="000000"/>
          <w:sz w:val="22"/>
          <w:szCs w:val="22"/>
        </w:rPr>
        <w:t>ї норми Закону урядом бул</w:t>
      </w:r>
      <w:r w:rsidRPr="007D40A4">
        <w:rPr>
          <w:sz w:val="22"/>
          <w:szCs w:val="22"/>
        </w:rPr>
        <w:t>и</w:t>
      </w:r>
      <w:r w:rsidRPr="007D40A4">
        <w:rPr>
          <w:color w:val="000000"/>
          <w:sz w:val="22"/>
          <w:szCs w:val="22"/>
        </w:rPr>
        <w:t xml:space="preserve"> прийнят</w:t>
      </w:r>
      <w:r w:rsidRPr="007D40A4">
        <w:rPr>
          <w:sz w:val="22"/>
          <w:szCs w:val="22"/>
        </w:rPr>
        <w:t>і</w:t>
      </w:r>
      <w:r w:rsidRPr="007D40A4">
        <w:rPr>
          <w:color w:val="000000"/>
          <w:sz w:val="22"/>
          <w:szCs w:val="22"/>
        </w:rPr>
        <w:t xml:space="preserve"> </w:t>
      </w:r>
      <w:r w:rsidRPr="007D40A4">
        <w:rPr>
          <w:b/>
          <w:i/>
          <w:sz w:val="22"/>
          <w:szCs w:val="22"/>
        </w:rPr>
        <w:t>Особливості</w:t>
      </w:r>
      <w:r w:rsidRPr="007D40A4">
        <w:rPr>
          <w:b/>
          <w:i/>
          <w:color w:val="000000"/>
          <w:sz w:val="22"/>
          <w:szCs w:val="22"/>
        </w:rPr>
        <w:t>.</w:t>
      </w:r>
    </w:p>
    <w:p w:rsidR="00F33D9A" w:rsidRPr="007D40A4" w:rsidP="00F33D9A" w14:paraId="17D61E49" w14:textId="77777777">
      <w:pPr>
        <w:ind w:firstLine="709"/>
        <w:jc w:val="both"/>
        <w:rPr>
          <w:b/>
          <w:sz w:val="22"/>
          <w:szCs w:val="22"/>
        </w:rPr>
      </w:pPr>
      <w:r w:rsidRPr="007D40A4">
        <w:rPr>
          <w:sz w:val="22"/>
          <w:szCs w:val="22"/>
        </w:rPr>
        <w:t xml:space="preserve">Положеннями </w:t>
      </w:r>
      <w:r w:rsidRPr="007D40A4">
        <w:rPr>
          <w:b/>
          <w:i/>
          <w:sz w:val="22"/>
          <w:szCs w:val="22"/>
        </w:rPr>
        <w:t>Особливостей</w:t>
      </w:r>
      <w:r w:rsidRPr="007D40A4">
        <w:rPr>
          <w:sz w:val="22"/>
          <w:szCs w:val="22"/>
        </w:rPr>
        <w:t xml:space="preserve"> передбачено підставу для</w:t>
      </w:r>
      <w:r w:rsidRPr="007D40A4">
        <w:rPr>
          <w:color w:val="000000"/>
          <w:sz w:val="22"/>
          <w:szCs w:val="22"/>
          <w:highlight w:val="white"/>
        </w:rPr>
        <w:t xml:space="preserve"> здійснення закупівлі за </w:t>
      </w:r>
      <w:r w:rsidRPr="007D40A4">
        <w:rPr>
          <w:b/>
          <w:color w:val="000000"/>
          <w:sz w:val="22"/>
          <w:szCs w:val="22"/>
          <w:highlight w:val="white"/>
        </w:rPr>
        <w:t>підпунктом 8 пункту 13:</w:t>
      </w:r>
      <w:r w:rsidRPr="007D40A4">
        <w:rPr>
          <w:sz w:val="22"/>
          <w:szCs w:val="22"/>
        </w:rPr>
        <w:t xml:space="preserve"> придбання замовниками товарів і послуг (крім послуг з поточного ремонту), вартість яких становить або перевищує 100 тис. гривень, послуг з поточного ремонту, вартість яких становить або перевищує 200 тис. гривень, робіт, вартість яких становить або перевищує 1,5 млн гривень, може здійснюватися без застосування відкритих торгів та/або електронного каталогу для закупівлі товару у разі, коли у замовника після укладення договору про закупівлю виникла необхідність у закупівлі додаткових робіт чи послуг, пов’язаних з предметом закупівлі основного договору, в того самого виконавця робіт/надавача послуг. Можливість і умови виконання таких додаткових робіт чи надання послуг можуть бути передбачені в основному договорі про закупівлю, укладеному за результатами проведення закупівлі. Закупівля додаткових робіт чи послуг у того самого виконавця робіт/надавача послуг здійснюється протягом трьох років після укладення договору про закупівлю, якщо загальна вартість таких робіт чи послуг не перевищує 50 відсотків ціни основного договору про закупівлю, укладеного за результатами проведення закупівлі. </w:t>
      </w:r>
    </w:p>
    <w:p w:rsidR="00F33D9A" w:rsidRPr="007D40A4" w:rsidP="00F33D9A" w14:paraId="0C549670" w14:textId="77777777">
      <w:pPr>
        <w:ind w:firstLine="709"/>
        <w:jc w:val="both"/>
        <w:rPr>
          <w:sz w:val="22"/>
          <w:szCs w:val="22"/>
        </w:rPr>
      </w:pPr>
      <w:r w:rsidRPr="007D40A4">
        <w:rPr>
          <w:sz w:val="22"/>
          <w:szCs w:val="22"/>
        </w:rPr>
        <w:t>Обсяг закупівлі визначається на підставі річного планування, а також з урахуванням потреби замовника на період до кінця 2025 року.</w:t>
      </w:r>
    </w:p>
    <w:p w:rsidR="00F33D9A" w:rsidRPr="00EC2591" w:rsidP="00F33D9A" w14:paraId="241BF7D8" w14:textId="77777777">
      <w:pPr>
        <w:ind w:firstLine="708"/>
        <w:jc w:val="both"/>
        <w:rPr>
          <w:b/>
          <w:i/>
          <w:sz w:val="22"/>
          <w:szCs w:val="22"/>
        </w:rPr>
      </w:pPr>
      <w:r w:rsidRPr="00BB5402">
        <w:rPr>
          <w:sz w:val="22"/>
          <w:szCs w:val="22"/>
        </w:rPr>
        <w:t>Відповідно до рішення Виконавчого комітету Бучанської міської ради від 14.11.2025 № 2450 «</w:t>
      </w:r>
      <w:bookmarkStart w:id="6" w:name="_Hlk214005242"/>
      <w:r w:rsidRPr="00BB5402">
        <w:rPr>
          <w:sz w:val="22"/>
          <w:szCs w:val="22"/>
        </w:rPr>
        <w:t xml:space="preserve">Про затвердження кошторисної частини проектної документації </w:t>
      </w:r>
      <w:bookmarkStart w:id="7" w:name="_Hlk211516532"/>
      <w:r w:rsidRPr="00BB5402">
        <w:rPr>
          <w:sz w:val="22"/>
          <w:szCs w:val="22"/>
        </w:rPr>
        <w:t>«</w:t>
      </w:r>
      <w:bookmarkEnd w:id="6"/>
      <w:r w:rsidRPr="00BB5402">
        <w:rPr>
          <w:sz w:val="22"/>
          <w:szCs w:val="22"/>
        </w:rPr>
        <w:t xml:space="preserve">Капітальний ремонт багатоквартирного </w:t>
      </w:r>
      <w:r w:rsidRPr="00EC2591">
        <w:rPr>
          <w:sz w:val="22"/>
          <w:szCs w:val="22"/>
        </w:rPr>
        <w:t xml:space="preserve">житлового будинку по вул. </w:t>
      </w:r>
      <w:r w:rsidRPr="00EC2591">
        <w:rPr>
          <w:sz w:val="22"/>
          <w:szCs w:val="22"/>
        </w:rPr>
        <w:t>Яблунська</w:t>
      </w:r>
      <w:r w:rsidRPr="00EC2591">
        <w:rPr>
          <w:sz w:val="22"/>
          <w:szCs w:val="22"/>
        </w:rPr>
        <w:t xml:space="preserve">, 203в у м. Буча, Бучанського району, Київської області - заходи з усунення аварій в багатоквартирному житловому фонді. (Коригування2)» </w:t>
      </w:r>
      <w:bookmarkEnd w:id="7"/>
      <w:r w:rsidRPr="00EC2591">
        <w:rPr>
          <w:sz w:val="22"/>
          <w:szCs w:val="22"/>
        </w:rPr>
        <w:t>існує потреба у здійсненні Закупівлі.</w:t>
      </w:r>
    </w:p>
    <w:p w:rsidR="00F33D9A" w:rsidRPr="00EC2591" w:rsidP="00F33D9A" w14:paraId="5FFFD2F0" w14:textId="77777777">
      <w:pPr>
        <w:ind w:firstLine="708"/>
        <w:jc w:val="both"/>
        <w:rPr>
          <w:iCs/>
          <w:color w:val="000000" w:themeColor="text1"/>
          <w:sz w:val="22"/>
          <w:szCs w:val="22"/>
        </w:rPr>
      </w:pPr>
      <w:r w:rsidRPr="00EC2591">
        <w:rPr>
          <w:iCs/>
          <w:color w:val="000000" w:themeColor="text1"/>
          <w:sz w:val="22"/>
          <w:szCs w:val="22"/>
        </w:rPr>
        <w:t xml:space="preserve">Між Бучанською міською радою та Товариство з обмеженою відповідальністю «Будівельно-Інвестиційна група «Атлант» 23 листопада 2023 року укладено договір про закупівлю робіт (договір </w:t>
      </w:r>
      <w:r w:rsidRPr="00EC2591">
        <w:rPr>
          <w:iCs/>
          <w:color w:val="000000" w:themeColor="text1"/>
          <w:sz w:val="22"/>
          <w:szCs w:val="22"/>
        </w:rPr>
        <w:t>підряду</w:t>
      </w:r>
      <w:r w:rsidRPr="00EC2591">
        <w:rPr>
          <w:iCs/>
          <w:color w:val="000000" w:themeColor="text1"/>
          <w:sz w:val="22"/>
          <w:szCs w:val="22"/>
        </w:rPr>
        <w:t xml:space="preserve">) № 404 на виконання робіт з Капітальний ремонт багатоквартирного житлового будинку по вул. </w:t>
      </w:r>
      <w:r w:rsidRPr="00EC2591">
        <w:rPr>
          <w:iCs/>
          <w:color w:val="000000" w:themeColor="text1"/>
          <w:sz w:val="22"/>
          <w:szCs w:val="22"/>
        </w:rPr>
        <w:t>Яблунсьна</w:t>
      </w:r>
      <w:r w:rsidRPr="00EC2591">
        <w:rPr>
          <w:iCs/>
          <w:color w:val="000000" w:themeColor="text1"/>
          <w:sz w:val="22"/>
          <w:szCs w:val="22"/>
        </w:rPr>
        <w:t xml:space="preserve">, 203в, м. Буча Бучанського району Київської області - заходи з усунення аварій в житловому фонді </w:t>
      </w:r>
      <w:r w:rsidRPr="00EC2591">
        <w:rPr>
          <w:sz w:val="22"/>
          <w:szCs w:val="22"/>
        </w:rPr>
        <w:t xml:space="preserve">№ UA-2023-10-27-011828-a. </w:t>
      </w:r>
      <w:r w:rsidRPr="00EC2591">
        <w:rPr>
          <w:iCs/>
          <w:color w:val="000000" w:themeColor="text1"/>
          <w:sz w:val="22"/>
          <w:szCs w:val="22"/>
        </w:rPr>
        <w:t>Натомість є необхідність в додаткових роботах, що виникли в процесі виконання будівельних робіт.</w:t>
      </w:r>
    </w:p>
    <w:p w:rsidR="00F33D9A" w:rsidRPr="00EC2591" w:rsidP="00F33D9A" w14:paraId="744C273D" w14:textId="77777777">
      <w:pPr>
        <w:pBdr>
          <w:top w:val="nil"/>
          <w:left w:val="nil"/>
          <w:bottom w:val="nil"/>
          <w:right w:val="nil"/>
          <w:between w:val="nil"/>
        </w:pBdr>
        <w:ind w:firstLine="709"/>
        <w:jc w:val="both"/>
        <w:rPr>
          <w:color w:val="000000"/>
          <w:sz w:val="22"/>
          <w:szCs w:val="22"/>
        </w:rPr>
      </w:pPr>
      <w:r w:rsidRPr="00EC2591">
        <w:rPr>
          <w:sz w:val="22"/>
          <w:szCs w:val="22"/>
        </w:rPr>
        <w:t>Водночас</w:t>
      </w:r>
      <w:r w:rsidRPr="00EC2591">
        <w:rPr>
          <w:color w:val="000000"/>
          <w:sz w:val="22"/>
          <w:szCs w:val="22"/>
        </w:rPr>
        <w:t>, як передбачено чинним законодавством,</w:t>
      </w:r>
      <w:bookmarkStart w:id="8" w:name="bookmark=id.gjdgxs" w:colFirst="0" w:colLast="0"/>
      <w:bookmarkEnd w:id="8"/>
      <w:r w:rsidRPr="00EC2591">
        <w:rPr>
          <w:color w:val="000000"/>
          <w:sz w:val="22"/>
          <w:szCs w:val="22"/>
        </w:rPr>
        <w:t xml:space="preserve"> під час здійснення </w:t>
      </w:r>
      <w:r w:rsidRPr="00EC2591">
        <w:rPr>
          <w:color w:val="000000"/>
          <w:sz w:val="22"/>
          <w:szCs w:val="22"/>
        </w:rPr>
        <w:t>закупівель</w:t>
      </w:r>
      <w:r w:rsidRPr="00EC2591">
        <w:rPr>
          <w:color w:val="000000"/>
          <w:sz w:val="22"/>
          <w:szCs w:val="22"/>
        </w:rPr>
        <w:t xml:space="preserve"> замовники повинні дотримуватися принципів здійснення публічних </w:t>
      </w:r>
      <w:r w:rsidRPr="00EC2591">
        <w:rPr>
          <w:color w:val="000000"/>
          <w:sz w:val="22"/>
          <w:szCs w:val="22"/>
        </w:rPr>
        <w:t>закупівель</w:t>
      </w:r>
      <w:r w:rsidRPr="00EC2591">
        <w:rPr>
          <w:sz w:val="22"/>
          <w:szCs w:val="22"/>
        </w:rPr>
        <w:t>.</w:t>
      </w:r>
    </w:p>
    <w:p w:rsidR="00F33D9A" w:rsidRPr="007D40A4" w:rsidP="00F33D9A" w14:paraId="288A3823" w14:textId="77777777">
      <w:pPr>
        <w:ind w:firstLine="709"/>
        <w:jc w:val="both"/>
        <w:rPr>
          <w:color w:val="000000"/>
          <w:sz w:val="22"/>
          <w:szCs w:val="22"/>
          <w:highlight w:val="white"/>
        </w:rPr>
      </w:pPr>
      <w:r w:rsidRPr="00EC2591">
        <w:rPr>
          <w:sz w:val="22"/>
          <w:szCs w:val="22"/>
        </w:rPr>
        <w:t>Отже</w:t>
      </w:r>
      <w:r w:rsidRPr="00EC2591">
        <w:rPr>
          <w:color w:val="000000"/>
          <w:sz w:val="22"/>
          <w:szCs w:val="22"/>
        </w:rPr>
        <w:t xml:space="preserve">, враховуючи зазначене, з метою дотримання принципу ефективності закупівлі, якнайшвидшого забезпечення наявної потреби Замовника в умовах воєнного стану замовник прийняв рішення щодо здійснення </w:t>
      </w:r>
      <w:r w:rsidRPr="00EC2591">
        <w:rPr>
          <w:b/>
          <w:i/>
          <w:color w:val="000000"/>
          <w:sz w:val="22"/>
          <w:szCs w:val="22"/>
        </w:rPr>
        <w:t>Закупівлі</w:t>
      </w:r>
      <w:r w:rsidRPr="00EC2591">
        <w:rPr>
          <w:color w:val="000000"/>
          <w:sz w:val="22"/>
          <w:szCs w:val="22"/>
        </w:rPr>
        <w:t xml:space="preserve"> без застосування відкритих торгів та/або електронного каталогу для закупівлі «Капітальний ремонт багатоквартирного будинку за </w:t>
      </w:r>
      <w:r w:rsidRPr="00EC2591">
        <w:rPr>
          <w:color w:val="000000"/>
          <w:sz w:val="22"/>
          <w:szCs w:val="22"/>
        </w:rPr>
        <w:t>адресою</w:t>
      </w:r>
      <w:r w:rsidRPr="00EC2591">
        <w:rPr>
          <w:color w:val="000000"/>
          <w:sz w:val="22"/>
          <w:szCs w:val="22"/>
        </w:rPr>
        <w:t>: вул. Водопровідна 62 в м. Буча Бучанського району Київської області - заходи з усунення аварій</w:t>
      </w:r>
      <w:r w:rsidRPr="007D40A4">
        <w:rPr>
          <w:color w:val="000000"/>
          <w:sz w:val="22"/>
          <w:szCs w:val="22"/>
        </w:rPr>
        <w:t xml:space="preserve"> в багатоквартирному житловому фонді. Коригування 2» та застосування під час здійснення </w:t>
      </w:r>
      <w:r w:rsidRPr="007D40A4">
        <w:rPr>
          <w:b/>
          <w:i/>
          <w:color w:val="000000"/>
          <w:sz w:val="22"/>
          <w:szCs w:val="22"/>
        </w:rPr>
        <w:t xml:space="preserve">Закупівлі, </w:t>
      </w:r>
      <w:r w:rsidRPr="007D40A4">
        <w:rPr>
          <w:color w:val="000000"/>
          <w:sz w:val="22"/>
          <w:szCs w:val="22"/>
          <w:highlight w:val="white"/>
        </w:rPr>
        <w:t>як виняток, п</w:t>
      </w:r>
      <w:r w:rsidRPr="007D40A4">
        <w:rPr>
          <w:color w:val="000000"/>
          <w:sz w:val="22"/>
          <w:szCs w:val="22"/>
        </w:rPr>
        <w:t>ідстави за</w:t>
      </w:r>
      <w:r w:rsidRPr="007D40A4">
        <w:rPr>
          <w:b/>
          <w:color w:val="000000"/>
          <w:sz w:val="22"/>
          <w:szCs w:val="22"/>
        </w:rPr>
        <w:t xml:space="preserve"> </w:t>
      </w:r>
      <w:r w:rsidRPr="007D40A4">
        <w:rPr>
          <w:b/>
          <w:color w:val="000000"/>
          <w:sz w:val="22"/>
          <w:szCs w:val="22"/>
          <w:u w:val="single"/>
        </w:rPr>
        <w:t xml:space="preserve">підпунктом 8 пункту 13 </w:t>
      </w:r>
      <w:r w:rsidRPr="007D40A4">
        <w:rPr>
          <w:b/>
          <w:i/>
          <w:color w:val="000000"/>
          <w:sz w:val="22"/>
          <w:szCs w:val="22"/>
          <w:u w:val="single"/>
        </w:rPr>
        <w:t>Особливостей</w:t>
      </w:r>
      <w:r w:rsidRPr="007D40A4">
        <w:rPr>
          <w:color w:val="000000"/>
          <w:sz w:val="22"/>
          <w:szCs w:val="22"/>
        </w:rPr>
        <w:t>: придбання замовниками товарів і послуг (крім послуг з поточного ремонту), вартість яких становить або перевищує 100 тис. гривень, послуг з поточного ремонту, вартість яких становить або перевищує 200 тис. гривень, робіт, вартість яких становить або перевищує 1,5 млн гривень, може здійснюватися без застосування відкритих торгів та/або електронного каталогу для закупівлі товару у разі, коли</w:t>
      </w:r>
      <w:r w:rsidRPr="007D40A4">
        <w:rPr>
          <w:b/>
          <w:color w:val="000000"/>
          <w:sz w:val="22"/>
          <w:szCs w:val="22"/>
        </w:rPr>
        <w:t xml:space="preserve"> </w:t>
      </w:r>
      <w:r w:rsidRPr="007D40A4">
        <w:rPr>
          <w:i/>
          <w:sz w:val="22"/>
          <w:szCs w:val="22"/>
        </w:rPr>
        <w:t>у замовника після укладення договору про закупівлю виникла необхідність у закупівлі додаткових робіт чи послуг, пов’язаних з предметом закупівлі основного договору, в того самого виконавця робіт/надавача послуг. Можливість і умови виконання таких додаткових робіт чи надання послуг можуть бути передбачені в основному договорі про закупівлю, укладеному за результатами проведення закупівлі. Закупівля додаткових робіт чи послуг у того самого виконавця робіт/надавача послуг здійснюється протягом трьох років після укладення договору про закупівлю, якщо загальна вартість таких робіт чи послуг не перевищує 50 відсотків ціни основного договору про закупівлю, укладеного за результатами проведення закупівлі,</w:t>
      </w:r>
      <w:r w:rsidRPr="007D40A4">
        <w:rPr>
          <w:i/>
          <w:color w:val="000000"/>
          <w:sz w:val="22"/>
          <w:szCs w:val="22"/>
          <w:highlight w:val="white"/>
        </w:rPr>
        <w:t> </w:t>
      </w:r>
      <w:r w:rsidRPr="007D40A4">
        <w:rPr>
          <w:color w:val="000000"/>
          <w:sz w:val="22"/>
          <w:szCs w:val="22"/>
          <w:highlight w:val="white"/>
        </w:rPr>
        <w:t>і укладення договору.</w:t>
      </w:r>
    </w:p>
    <w:p w:rsidR="00F33D9A" w:rsidRPr="007D40A4" w:rsidP="00F33D9A" w14:paraId="59985C9F" w14:textId="77777777">
      <w:pPr>
        <w:shd w:val="clear" w:color="auto" w:fill="FFFFFF"/>
        <w:ind w:firstLine="709"/>
        <w:jc w:val="both"/>
        <w:rPr>
          <w:sz w:val="22"/>
          <w:szCs w:val="22"/>
          <w:highlight w:val="white"/>
        </w:rPr>
      </w:pPr>
      <w:r w:rsidRPr="007D40A4">
        <w:rPr>
          <w:sz w:val="22"/>
          <w:szCs w:val="22"/>
          <w:highlight w:val="white"/>
        </w:rPr>
        <w:t>З огляду на викладене, рішення щодо проведення закупівлі відповідає чинному законодавству.</w:t>
      </w:r>
    </w:p>
    <w:p w:rsidR="00F33D9A" w:rsidRPr="007D40A4" w:rsidP="00F33D9A" w14:paraId="45262BA9" w14:textId="77777777">
      <w:pPr>
        <w:pBdr>
          <w:top w:val="nil"/>
          <w:left w:val="nil"/>
          <w:bottom w:val="nil"/>
          <w:right w:val="nil"/>
          <w:between w:val="nil"/>
        </w:pBdr>
        <w:ind w:firstLine="709"/>
        <w:jc w:val="both"/>
        <w:rPr>
          <w:color w:val="000000"/>
          <w:sz w:val="22"/>
          <w:szCs w:val="22"/>
          <w:highlight w:val="white"/>
        </w:rPr>
      </w:pPr>
      <w:r w:rsidRPr="007D40A4">
        <w:rPr>
          <w:color w:val="000000"/>
          <w:sz w:val="22"/>
          <w:szCs w:val="22"/>
          <w:highlight w:val="white"/>
        </w:rPr>
        <w:t xml:space="preserve">За результатами закупівлі, здійсненої відповідно до цього пункту, замовники оприлюднюють в електронній системі </w:t>
      </w:r>
      <w:r w:rsidRPr="007D40A4">
        <w:rPr>
          <w:color w:val="000000"/>
          <w:sz w:val="22"/>
          <w:szCs w:val="22"/>
          <w:highlight w:val="white"/>
        </w:rPr>
        <w:t>закупівель</w:t>
      </w:r>
      <w:r w:rsidRPr="007D40A4">
        <w:rPr>
          <w:color w:val="000000"/>
          <w:sz w:val="22"/>
          <w:szCs w:val="22"/>
          <w:highlight w:val="white"/>
        </w:rPr>
        <w:t xml:space="preserve"> звіт про договір про закупівлю, укладений без використання електронної системи </w:t>
      </w:r>
      <w:r w:rsidRPr="007D40A4">
        <w:rPr>
          <w:color w:val="000000"/>
          <w:sz w:val="22"/>
          <w:szCs w:val="22"/>
          <w:highlight w:val="white"/>
        </w:rPr>
        <w:t>закупівель</w:t>
      </w:r>
      <w:r w:rsidRPr="007D40A4">
        <w:rPr>
          <w:color w:val="000000"/>
          <w:sz w:val="22"/>
          <w:szCs w:val="22"/>
          <w:highlight w:val="white"/>
        </w:rPr>
        <w:t xml:space="preserve">, відповідно до пункту </w:t>
      </w:r>
      <w:r w:rsidRPr="007D40A4">
        <w:rPr>
          <w:sz w:val="22"/>
          <w:szCs w:val="22"/>
          <w:highlight w:val="white"/>
        </w:rPr>
        <w:t>3</w:t>
      </w:r>
      <w:r w:rsidRPr="007D40A4">
        <w:rPr>
          <w:sz w:val="22"/>
          <w:szCs w:val="22"/>
          <w:highlight w:val="white"/>
          <w:vertAlign w:val="superscript"/>
        </w:rPr>
        <w:t>8</w:t>
      </w:r>
      <w:r w:rsidRPr="007D40A4">
        <w:rPr>
          <w:color w:val="000000"/>
          <w:sz w:val="22"/>
          <w:szCs w:val="22"/>
          <w:highlight w:val="white"/>
        </w:rPr>
        <w:t xml:space="preserve"> розділу Х «Прикінцеві та перехідні положення» Закону.</w:t>
      </w:r>
    </w:p>
    <w:p w:rsidR="00F33D9A" w:rsidRPr="007D40A4" w:rsidP="00F33D9A" w14:paraId="6465BB73" w14:textId="77777777">
      <w:pPr>
        <w:pBdr>
          <w:top w:val="nil"/>
          <w:left w:val="nil"/>
          <w:bottom w:val="nil"/>
          <w:right w:val="nil"/>
          <w:between w:val="nil"/>
        </w:pBdr>
        <w:ind w:firstLine="709"/>
        <w:jc w:val="both"/>
        <w:rPr>
          <w:color w:val="000000"/>
          <w:sz w:val="22"/>
          <w:szCs w:val="22"/>
          <w:highlight w:val="white"/>
        </w:rPr>
      </w:pPr>
      <w:r w:rsidRPr="007D40A4">
        <w:rPr>
          <w:color w:val="000000"/>
          <w:sz w:val="22"/>
          <w:szCs w:val="22"/>
        </w:rPr>
        <w:t xml:space="preserve">Враховуючи викладене вище необхідно за результатами закупівлі </w:t>
      </w:r>
      <w:r w:rsidRPr="00974AC4">
        <w:rPr>
          <w:color w:val="000000"/>
          <w:sz w:val="22"/>
          <w:szCs w:val="22"/>
        </w:rPr>
        <w:t xml:space="preserve">Капітальний ремонт багатоквартирного житлового будинку по вул. </w:t>
      </w:r>
      <w:r w:rsidRPr="00974AC4">
        <w:rPr>
          <w:color w:val="000000"/>
          <w:sz w:val="22"/>
          <w:szCs w:val="22"/>
        </w:rPr>
        <w:t>Яблунська</w:t>
      </w:r>
      <w:r w:rsidRPr="00974AC4">
        <w:rPr>
          <w:color w:val="000000"/>
          <w:sz w:val="22"/>
          <w:szCs w:val="22"/>
        </w:rPr>
        <w:t>, 203в у м. Буча, Бучанського району, Київської області - заходи з усунення аварій в багатоквартирному житловому фонді. (Коригування2)</w:t>
      </w:r>
      <w:r>
        <w:rPr>
          <w:color w:val="000000"/>
          <w:sz w:val="22"/>
          <w:szCs w:val="22"/>
        </w:rPr>
        <w:t xml:space="preserve"> </w:t>
      </w:r>
      <w:r w:rsidRPr="007D40A4">
        <w:rPr>
          <w:color w:val="000000"/>
          <w:sz w:val="22"/>
          <w:szCs w:val="22"/>
        </w:rPr>
        <w:t xml:space="preserve">оприлюднити в електронній системі </w:t>
      </w:r>
      <w:r w:rsidRPr="007D40A4">
        <w:rPr>
          <w:color w:val="000000"/>
          <w:sz w:val="22"/>
          <w:szCs w:val="22"/>
        </w:rPr>
        <w:t>закупівель</w:t>
      </w:r>
      <w:r w:rsidRPr="007D40A4">
        <w:rPr>
          <w:color w:val="000000"/>
          <w:sz w:val="22"/>
          <w:szCs w:val="22"/>
        </w:rPr>
        <w:t xml:space="preserve"> звіт про договір про закупівлю, укладений без використання електронної системи </w:t>
      </w:r>
      <w:r w:rsidRPr="007D40A4">
        <w:rPr>
          <w:color w:val="000000"/>
          <w:sz w:val="22"/>
          <w:szCs w:val="22"/>
        </w:rPr>
        <w:t>закупівель</w:t>
      </w:r>
      <w:r w:rsidRPr="007D40A4">
        <w:rPr>
          <w:color w:val="000000"/>
          <w:sz w:val="22"/>
          <w:szCs w:val="22"/>
        </w:rPr>
        <w:t xml:space="preserve">; договір про закупівлю та всі додатки до нього (у тому числі документи, що містять інформацію про ціни на матеріальні ресурси) у </w:t>
      </w:r>
      <w:r w:rsidRPr="007D40A4">
        <w:rPr>
          <w:color w:val="000000"/>
          <w:sz w:val="22"/>
          <w:szCs w:val="22"/>
        </w:rPr>
        <w:t>машинозчитувальному</w:t>
      </w:r>
      <w:r w:rsidRPr="007D40A4">
        <w:rPr>
          <w:color w:val="000000"/>
          <w:sz w:val="22"/>
          <w:szCs w:val="22"/>
        </w:rPr>
        <w:t xml:space="preserve"> форматі та у форматі PDF; обґрунтування підстави для здійснення  закупівлі  відповідно до підпункту 8 пункту 13 Особливостей, що викладене у формі цього файлу «Обґрунтування підстави»,  не пізніше ніж через три робочих днів з дня укладення такого договору</w:t>
      </w:r>
    </w:p>
    <w:p w:rsidR="00F33D9A" w:rsidRPr="007D40A4" w:rsidP="00F33D9A" w14:paraId="2DD50870" w14:textId="77777777">
      <w:pPr>
        <w:pBdr>
          <w:top w:val="nil"/>
          <w:left w:val="nil"/>
          <w:bottom w:val="nil"/>
          <w:right w:val="nil"/>
          <w:between w:val="nil"/>
        </w:pBdr>
        <w:ind w:firstLine="709"/>
        <w:jc w:val="both"/>
        <w:rPr>
          <w:color w:val="000000"/>
          <w:sz w:val="22"/>
          <w:szCs w:val="22"/>
        </w:rPr>
      </w:pPr>
      <w:r w:rsidRPr="007D40A4">
        <w:rPr>
          <w:b/>
          <w:color w:val="000000"/>
          <w:sz w:val="22"/>
          <w:szCs w:val="22"/>
        </w:rPr>
        <w:t>Перелік документів, якими підтверджується наявність підстави для застосування виключення за Особливостями (документальне підтвердження):</w:t>
      </w:r>
    </w:p>
    <w:p w:rsidR="00F33D9A" w:rsidRPr="007D40A4" w:rsidP="00F33D9A" w14:paraId="60B18C79" w14:textId="77777777">
      <w:pPr>
        <w:pBdr>
          <w:top w:val="nil"/>
          <w:left w:val="nil"/>
          <w:bottom w:val="nil"/>
          <w:right w:val="nil"/>
          <w:between w:val="nil"/>
        </w:pBdr>
        <w:jc w:val="both"/>
        <w:rPr>
          <w:color w:val="000000"/>
          <w:sz w:val="22"/>
          <w:szCs w:val="22"/>
        </w:rPr>
      </w:pPr>
      <w:r w:rsidRPr="007D40A4">
        <w:rPr>
          <w:b/>
          <w:color w:val="000000"/>
          <w:sz w:val="22"/>
          <w:szCs w:val="22"/>
        </w:rPr>
        <w:t xml:space="preserve">1.  </w:t>
      </w:r>
      <w:r w:rsidRPr="007D40A4">
        <w:rPr>
          <w:bCs/>
          <w:color w:val="000000"/>
          <w:sz w:val="22"/>
          <w:szCs w:val="22"/>
        </w:rPr>
        <w:t xml:space="preserve">Рішення виконавчого комітету Бучанської міської ради від </w:t>
      </w:r>
      <w:r>
        <w:rPr>
          <w:bCs/>
          <w:color w:val="000000"/>
          <w:sz w:val="22"/>
          <w:szCs w:val="22"/>
        </w:rPr>
        <w:t>14.11.2025</w:t>
      </w:r>
      <w:r w:rsidRPr="007D40A4">
        <w:rPr>
          <w:bCs/>
          <w:color w:val="000000"/>
          <w:sz w:val="22"/>
          <w:szCs w:val="22"/>
        </w:rPr>
        <w:t xml:space="preserve"> № </w:t>
      </w:r>
      <w:r>
        <w:rPr>
          <w:bCs/>
          <w:color w:val="000000"/>
          <w:sz w:val="22"/>
          <w:szCs w:val="22"/>
        </w:rPr>
        <w:t>2450</w:t>
      </w:r>
      <w:r w:rsidRPr="007D40A4">
        <w:rPr>
          <w:bCs/>
          <w:color w:val="000000"/>
          <w:sz w:val="22"/>
          <w:szCs w:val="22"/>
        </w:rPr>
        <w:t xml:space="preserve"> </w:t>
      </w:r>
      <w:r w:rsidRPr="00EB5490">
        <w:rPr>
          <w:bCs/>
          <w:color w:val="000000"/>
          <w:sz w:val="22"/>
          <w:szCs w:val="22"/>
        </w:rPr>
        <w:t xml:space="preserve">«Про затвердження кошторисної частини проектної документації «Капітальний ремонт багатоквартирного житлового будинку по вул. </w:t>
      </w:r>
      <w:r w:rsidRPr="00EB5490">
        <w:rPr>
          <w:bCs/>
          <w:color w:val="000000"/>
          <w:sz w:val="22"/>
          <w:szCs w:val="22"/>
        </w:rPr>
        <w:t>Яблунська</w:t>
      </w:r>
      <w:r w:rsidRPr="00EB5490">
        <w:rPr>
          <w:bCs/>
          <w:color w:val="000000"/>
          <w:sz w:val="22"/>
          <w:szCs w:val="22"/>
        </w:rPr>
        <w:t>, 203в у м. Буча, Бучанського району, Київської області - заходи з усунення аварій в багатоквартирному житловому фонді. (Коригування2)»</w:t>
      </w:r>
      <w:r>
        <w:rPr>
          <w:bCs/>
          <w:color w:val="000000"/>
          <w:sz w:val="22"/>
          <w:szCs w:val="22"/>
        </w:rPr>
        <w:t>.</w:t>
      </w:r>
    </w:p>
    <w:p w:rsidR="00F33D9A" w:rsidRPr="007D40A4" w:rsidP="00F33D9A" w14:paraId="1666EB5B" w14:textId="77777777">
      <w:pPr>
        <w:pBdr>
          <w:top w:val="nil"/>
          <w:left w:val="nil"/>
          <w:bottom w:val="nil"/>
          <w:right w:val="nil"/>
          <w:between w:val="nil"/>
        </w:pBdr>
        <w:jc w:val="both"/>
        <w:rPr>
          <w:bCs/>
          <w:color w:val="000000"/>
          <w:sz w:val="22"/>
          <w:szCs w:val="22"/>
        </w:rPr>
      </w:pPr>
      <w:r w:rsidRPr="007D40A4">
        <w:rPr>
          <w:b/>
          <w:color w:val="000000"/>
          <w:sz w:val="22"/>
          <w:szCs w:val="22"/>
        </w:rPr>
        <w:t xml:space="preserve">2. </w:t>
      </w:r>
      <w:r w:rsidRPr="007D40A4">
        <w:rPr>
          <w:bCs/>
          <w:color w:val="000000"/>
          <w:sz w:val="22"/>
          <w:szCs w:val="22"/>
        </w:rPr>
        <w:t>Зведений кошторисний розрахунок</w:t>
      </w:r>
      <w:r w:rsidRPr="007D40A4">
        <w:rPr>
          <w:b/>
          <w:color w:val="000000"/>
          <w:sz w:val="22"/>
          <w:szCs w:val="22"/>
        </w:rPr>
        <w:t xml:space="preserve"> </w:t>
      </w:r>
      <w:r w:rsidRPr="007D40A4">
        <w:rPr>
          <w:bCs/>
          <w:color w:val="000000"/>
          <w:sz w:val="22"/>
          <w:szCs w:val="22"/>
        </w:rPr>
        <w:t>за об</w:t>
      </w:r>
      <w:r w:rsidRPr="007D40A4">
        <w:rPr>
          <w:bCs/>
          <w:color w:val="000000"/>
          <w:sz w:val="22"/>
          <w:szCs w:val="22"/>
          <w:lang w:val="en-US"/>
        </w:rPr>
        <w:t>’</w:t>
      </w:r>
      <w:r w:rsidRPr="007D40A4">
        <w:rPr>
          <w:bCs/>
          <w:color w:val="000000"/>
          <w:sz w:val="22"/>
          <w:szCs w:val="22"/>
        </w:rPr>
        <w:t>єктом</w:t>
      </w:r>
      <w:r w:rsidRPr="007D40A4">
        <w:rPr>
          <w:bCs/>
          <w:color w:val="000000"/>
          <w:sz w:val="22"/>
          <w:szCs w:val="22"/>
        </w:rPr>
        <w:t xml:space="preserve"> </w:t>
      </w:r>
      <w:r w:rsidRPr="00EB5490">
        <w:rPr>
          <w:bCs/>
          <w:color w:val="000000"/>
          <w:sz w:val="22"/>
          <w:szCs w:val="22"/>
        </w:rPr>
        <w:t xml:space="preserve">«Капітальний ремонт багатоквартирного житлового будинку по вул. </w:t>
      </w:r>
      <w:r w:rsidRPr="00EB5490">
        <w:rPr>
          <w:bCs/>
          <w:color w:val="000000"/>
          <w:sz w:val="22"/>
          <w:szCs w:val="22"/>
        </w:rPr>
        <w:t>Яблунська</w:t>
      </w:r>
      <w:r w:rsidRPr="00EB5490">
        <w:rPr>
          <w:bCs/>
          <w:color w:val="000000"/>
          <w:sz w:val="22"/>
          <w:szCs w:val="22"/>
        </w:rPr>
        <w:t>, 203в у м. Буча, Бучанського району, Київської області - заходи з усунення аварій в багатоквартирному житловому фонді. (Коригування2)».</w:t>
      </w:r>
    </w:p>
    <w:p w:rsidR="00F33D9A" w:rsidRPr="007D40A4" w:rsidP="00F33D9A" w14:paraId="055FBD08" w14:textId="77777777">
      <w:pPr>
        <w:pBdr>
          <w:top w:val="nil"/>
          <w:left w:val="nil"/>
          <w:bottom w:val="nil"/>
          <w:right w:val="nil"/>
          <w:between w:val="nil"/>
        </w:pBdr>
        <w:jc w:val="both"/>
        <w:rPr>
          <w:bCs/>
          <w:color w:val="000000"/>
          <w:sz w:val="22"/>
          <w:szCs w:val="22"/>
        </w:rPr>
      </w:pPr>
      <w:r w:rsidRPr="007D40A4">
        <w:rPr>
          <w:b/>
          <w:color w:val="000000"/>
          <w:sz w:val="22"/>
          <w:szCs w:val="22"/>
        </w:rPr>
        <w:t xml:space="preserve">3.  </w:t>
      </w:r>
      <w:r w:rsidRPr="007D40A4">
        <w:rPr>
          <w:bCs/>
          <w:color w:val="000000"/>
          <w:sz w:val="22"/>
          <w:szCs w:val="22"/>
        </w:rPr>
        <w:t xml:space="preserve">Експертний звіт (Позитивний) щодо розгляду проектної документації на будівництво за робочим проектом </w:t>
      </w:r>
      <w:r w:rsidRPr="00EB5490">
        <w:rPr>
          <w:bCs/>
          <w:color w:val="000000"/>
          <w:sz w:val="22"/>
          <w:szCs w:val="22"/>
        </w:rPr>
        <w:t xml:space="preserve">«Капітальний ремонт багатоквартирного житлового будинку по вул. </w:t>
      </w:r>
      <w:r w:rsidRPr="00EB5490">
        <w:rPr>
          <w:bCs/>
          <w:color w:val="000000"/>
          <w:sz w:val="22"/>
          <w:szCs w:val="22"/>
        </w:rPr>
        <w:t>Яблунська</w:t>
      </w:r>
      <w:r w:rsidRPr="00EB5490">
        <w:rPr>
          <w:bCs/>
          <w:color w:val="000000"/>
          <w:sz w:val="22"/>
          <w:szCs w:val="22"/>
        </w:rPr>
        <w:t>, 203в у м. Буча, Бучанського району, Київської області - заходи з усунення аварій в багатоквартирному житловому фонді. (Коригування2)».</w:t>
      </w:r>
    </w:p>
    <w:p w:rsidR="00F33D9A" w:rsidP="00F33D9A" w14:paraId="44E38D82" w14:textId="77777777">
      <w:pPr>
        <w:rPr>
          <w:b/>
          <w:color w:val="000000" w:themeColor="text1"/>
          <w:sz w:val="22"/>
          <w:szCs w:val="22"/>
        </w:rPr>
      </w:pPr>
    </w:p>
    <w:p w:rsidR="00F33D9A" w:rsidP="00F33D9A" w14:paraId="68B89781" w14:textId="77777777">
      <w:pPr>
        <w:rPr>
          <w:b/>
          <w:color w:val="000000" w:themeColor="text1"/>
          <w:sz w:val="22"/>
          <w:szCs w:val="22"/>
        </w:rPr>
      </w:pPr>
    </w:p>
    <w:p w:rsidR="00F33D9A" w:rsidRPr="007D40A4" w:rsidP="00F33D9A" w14:paraId="0C99238E" w14:textId="77777777">
      <w:pPr>
        <w:rPr>
          <w:b/>
          <w:color w:val="000000" w:themeColor="text1"/>
          <w:sz w:val="22"/>
          <w:szCs w:val="22"/>
        </w:rPr>
      </w:pPr>
    </w:p>
    <w:p w:rsidR="00F33D9A" w:rsidRPr="007D40A4" w:rsidP="00F33D9A" w14:paraId="69F5C371" w14:textId="77777777">
      <w:pPr>
        <w:widowControl w:val="0"/>
        <w:tabs>
          <w:tab w:val="left" w:pos="7065"/>
        </w:tabs>
        <w:spacing w:line="288" w:lineRule="auto"/>
        <w:jc w:val="center"/>
        <w:rPr>
          <w:color w:val="000000" w:themeColor="text1"/>
          <w:sz w:val="22"/>
          <w:szCs w:val="22"/>
        </w:rPr>
      </w:pPr>
    </w:p>
    <w:p w:rsidR="00F33D9A" w:rsidRPr="007D40A4" w:rsidP="00F33D9A" w14:paraId="1457C37C" w14:textId="77777777">
      <w:pPr>
        <w:tabs>
          <w:tab w:val="left" w:pos="7380"/>
        </w:tabs>
        <w:rPr>
          <w:b/>
          <w:color w:val="000000" w:themeColor="text1"/>
          <w:sz w:val="22"/>
          <w:szCs w:val="22"/>
        </w:rPr>
      </w:pPr>
      <w:r w:rsidRPr="007D40A4">
        <w:rPr>
          <w:b/>
          <w:color w:val="000000" w:themeColor="text1"/>
          <w:sz w:val="22"/>
          <w:szCs w:val="22"/>
        </w:rPr>
        <w:t xml:space="preserve">Керуючий справами                         </w:t>
      </w:r>
      <w:r>
        <w:rPr>
          <w:b/>
          <w:color w:val="000000" w:themeColor="text1"/>
          <w:sz w:val="22"/>
          <w:szCs w:val="22"/>
        </w:rPr>
        <w:t xml:space="preserve">             </w:t>
      </w:r>
      <w:r w:rsidRPr="007D40A4">
        <w:rPr>
          <w:b/>
          <w:color w:val="000000" w:themeColor="text1"/>
          <w:sz w:val="22"/>
          <w:szCs w:val="22"/>
        </w:rPr>
        <w:t>______________        Дмитро ГАПЧЕНКО</w:t>
      </w:r>
    </w:p>
    <w:p w:rsidR="00F33D9A" w:rsidRPr="007D40A4" w:rsidP="00F33D9A" w14:paraId="05F32213" w14:textId="77777777">
      <w:pPr>
        <w:widowControl w:val="0"/>
        <w:tabs>
          <w:tab w:val="left" w:pos="7065"/>
        </w:tabs>
        <w:spacing w:line="288" w:lineRule="auto"/>
        <w:jc w:val="center"/>
        <w:rPr>
          <w:color w:val="000000" w:themeColor="text1"/>
          <w:sz w:val="22"/>
          <w:szCs w:val="22"/>
        </w:rPr>
      </w:pPr>
      <w:r>
        <w:rPr>
          <w:bCs/>
          <w:sz w:val="22"/>
          <w:szCs w:val="22"/>
        </w:rPr>
        <w:t>28</w:t>
      </w:r>
      <w:r w:rsidRPr="007D40A4">
        <w:rPr>
          <w:bCs/>
          <w:sz w:val="22"/>
          <w:szCs w:val="22"/>
        </w:rPr>
        <w:t>.11.2025</w:t>
      </w:r>
    </w:p>
    <w:p w:rsidR="00F33D9A" w:rsidRPr="007D40A4" w:rsidP="00F33D9A" w14:paraId="5B6EE4F4" w14:textId="77777777">
      <w:pPr>
        <w:widowControl w:val="0"/>
        <w:tabs>
          <w:tab w:val="left" w:pos="7065"/>
        </w:tabs>
        <w:spacing w:line="288" w:lineRule="auto"/>
        <w:jc w:val="center"/>
        <w:rPr>
          <w:color w:val="000000" w:themeColor="text1"/>
          <w:sz w:val="22"/>
          <w:szCs w:val="22"/>
        </w:rPr>
      </w:pPr>
      <w:r w:rsidRPr="007D40A4">
        <w:rPr>
          <w:color w:val="000000" w:themeColor="text1"/>
          <w:sz w:val="22"/>
          <w:szCs w:val="22"/>
        </w:rPr>
        <w:t>(дата)</w:t>
      </w:r>
    </w:p>
    <w:p w:rsidR="00F33D9A" w:rsidRPr="007D40A4" w:rsidP="00F33D9A" w14:paraId="48524B5E" w14:textId="77777777">
      <w:pPr>
        <w:rPr>
          <w:color w:val="000000" w:themeColor="text1"/>
          <w:sz w:val="22"/>
          <w:szCs w:val="22"/>
        </w:rPr>
      </w:pPr>
    </w:p>
    <w:p w:rsidR="00F33D9A" w:rsidRPr="007D40A4" w:rsidP="00F33D9A" w14:paraId="1822301D" w14:textId="77777777">
      <w:pPr>
        <w:widowControl w:val="0"/>
        <w:tabs>
          <w:tab w:val="left" w:pos="7065"/>
        </w:tabs>
        <w:spacing w:line="288" w:lineRule="auto"/>
        <w:rPr>
          <w:b/>
          <w:color w:val="000000" w:themeColor="text1"/>
          <w:sz w:val="22"/>
          <w:szCs w:val="22"/>
        </w:rPr>
      </w:pPr>
      <w:r w:rsidRPr="007D40A4">
        <w:rPr>
          <w:b/>
          <w:color w:val="000000" w:themeColor="text1"/>
          <w:sz w:val="22"/>
          <w:szCs w:val="22"/>
        </w:rPr>
        <w:t xml:space="preserve">Начальник відділу </w:t>
      </w:r>
      <w:r w:rsidRPr="007D40A4">
        <w:rPr>
          <w:b/>
          <w:color w:val="000000" w:themeColor="text1"/>
          <w:sz w:val="22"/>
          <w:szCs w:val="22"/>
        </w:rPr>
        <w:t>закупівель</w:t>
      </w:r>
    </w:p>
    <w:p w:rsidR="00F33D9A" w:rsidRPr="007D40A4" w:rsidP="00F33D9A" w14:paraId="729C8FA4" w14:textId="77777777">
      <w:pPr>
        <w:widowControl w:val="0"/>
        <w:tabs>
          <w:tab w:val="left" w:pos="7065"/>
        </w:tabs>
        <w:spacing w:line="288" w:lineRule="auto"/>
        <w:rPr>
          <w:b/>
          <w:color w:val="000000" w:themeColor="text1"/>
          <w:sz w:val="22"/>
          <w:szCs w:val="22"/>
        </w:rPr>
      </w:pPr>
      <w:r w:rsidRPr="007D40A4">
        <w:rPr>
          <w:b/>
          <w:color w:val="000000" w:themeColor="text1"/>
          <w:sz w:val="22"/>
          <w:szCs w:val="22"/>
        </w:rPr>
        <w:t xml:space="preserve">та   моніторингу цін             </w:t>
      </w:r>
      <w:r w:rsidRPr="007D40A4">
        <w:rPr>
          <w:color w:val="000000" w:themeColor="text1"/>
          <w:sz w:val="22"/>
          <w:szCs w:val="22"/>
        </w:rPr>
        <w:t xml:space="preserve">              </w:t>
      </w:r>
      <w:r>
        <w:rPr>
          <w:color w:val="000000" w:themeColor="text1"/>
          <w:sz w:val="22"/>
          <w:szCs w:val="22"/>
        </w:rPr>
        <w:t xml:space="preserve">             </w:t>
      </w:r>
      <w:r w:rsidRPr="007D40A4">
        <w:rPr>
          <w:color w:val="000000" w:themeColor="text1"/>
          <w:sz w:val="22"/>
          <w:szCs w:val="22"/>
        </w:rPr>
        <w:t xml:space="preserve">_____________        </w:t>
      </w:r>
      <w:r w:rsidRPr="007D40A4">
        <w:rPr>
          <w:b/>
          <w:color w:val="000000" w:themeColor="text1"/>
          <w:sz w:val="22"/>
          <w:szCs w:val="22"/>
        </w:rPr>
        <w:t xml:space="preserve"> Вікторія ГЕРГЕЛЬ</w:t>
      </w:r>
    </w:p>
    <w:p w:rsidR="00F33D9A" w:rsidRPr="007D40A4" w:rsidP="00F33D9A" w14:paraId="7B3F6EE0" w14:textId="77777777">
      <w:pPr>
        <w:widowControl w:val="0"/>
        <w:tabs>
          <w:tab w:val="left" w:pos="7065"/>
        </w:tabs>
        <w:spacing w:line="288" w:lineRule="auto"/>
        <w:rPr>
          <w:color w:val="000000" w:themeColor="text1"/>
          <w:sz w:val="22"/>
          <w:szCs w:val="22"/>
        </w:rPr>
      </w:pPr>
      <w:r>
        <w:rPr>
          <w:bCs/>
          <w:sz w:val="22"/>
          <w:szCs w:val="22"/>
        </w:rPr>
        <w:t xml:space="preserve">                                                                                  28</w:t>
      </w:r>
      <w:r w:rsidRPr="007D40A4">
        <w:rPr>
          <w:bCs/>
          <w:sz w:val="22"/>
          <w:szCs w:val="22"/>
        </w:rPr>
        <w:t>.11.2025</w:t>
      </w:r>
    </w:p>
    <w:p w:rsidR="00F33D9A" w:rsidRPr="00C1143D" w:rsidP="00F33D9A" w14:paraId="4B8D8195" w14:textId="77777777">
      <w:pPr>
        <w:widowControl w:val="0"/>
        <w:tabs>
          <w:tab w:val="left" w:pos="7065"/>
        </w:tabs>
        <w:spacing w:line="288" w:lineRule="auto"/>
        <w:jc w:val="center"/>
        <w:rPr>
          <w:color w:val="000000" w:themeColor="text1"/>
          <w:sz w:val="22"/>
          <w:szCs w:val="22"/>
        </w:rPr>
      </w:pPr>
      <w:r w:rsidRPr="00C1143D">
        <w:rPr>
          <w:color w:val="000000" w:themeColor="text1"/>
          <w:sz w:val="22"/>
          <w:szCs w:val="22"/>
        </w:rPr>
        <w:t xml:space="preserve"> (дата)</w:t>
      </w:r>
    </w:p>
    <w:p w:rsidR="005474F8" w:rsidRPr="00F33D9A" w:rsidP="005474F8" w14:paraId="389AC30D" w14:textId="77777777">
      <w:pPr>
        <w:rPr>
          <w:color w:val="000000" w:themeColor="text1"/>
          <w:spacing w:val="40"/>
          <w:sz w:val="28"/>
          <w:szCs w:val="28"/>
          <w:lang w:val="en-US"/>
        </w:rPr>
      </w:pPr>
    </w:p>
    <w:sectPr w:rsidSect="00AA1FDB">
      <w:pgSz w:w="11906" w:h="16838"/>
      <w:pgMar w:top="993" w:right="566" w:bottom="993"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15:restartNumberingAfterBreak="0">
    <w:nsid w:val="00000002"/>
    <w:multiLevelType w:val="multilevel"/>
    <w:tmpl w:val="00000002"/>
    <w:name w:val="WW8Num2"/>
    <w:lvl w:ilvl="0">
      <w:start w:val="1"/>
      <w:numFmt w:val="decimal"/>
      <w:lvlText w:val="%1."/>
      <w:lvlJc w:val="left"/>
      <w:pPr>
        <w:tabs>
          <w:tab w:val="num" w:pos="1080"/>
        </w:tabs>
        <w:ind w:left="108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abstractNum w:abstractNumId="1" w15:restartNumberingAfterBreak="0">
    <w:nsid w:val="0DAB14D1"/>
    <w:multiLevelType w:val="hybridMultilevel"/>
    <w:tmpl w:val="FF5E6740"/>
    <w:lvl w:ilvl="0">
      <w:start w:val="1"/>
      <w:numFmt w:val="decimal"/>
      <w:lvlText w:val="%1."/>
      <w:lvlJc w:val="left"/>
      <w:pPr>
        <w:ind w:left="720" w:hanging="360"/>
      </w:pPr>
      <w:rPr>
        <w:rFonts w:hint="default"/>
        <w:b/>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15:restartNumberingAfterBreak="0">
    <w:nsid w:val="12805F72"/>
    <w:multiLevelType w:val="hybridMultilevel"/>
    <w:tmpl w:val="62BAE31A"/>
    <w:lvl w:ilvl="0">
      <w:start w:val="1"/>
      <w:numFmt w:val="decimal"/>
      <w:lvlText w:val="%1."/>
      <w:lvlJc w:val="left"/>
      <w:pPr>
        <w:ind w:left="1069" w:hanging="360"/>
      </w:pPr>
      <w:rPr>
        <w:rFonts w:hint="default"/>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3" w15:restartNumberingAfterBreak="0">
    <w:nsid w:val="3DEC51C9"/>
    <w:multiLevelType w:val="hybridMultilevel"/>
    <w:tmpl w:val="00308560"/>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15:restartNumberingAfterBreak="0">
    <w:nsid w:val="41285785"/>
    <w:multiLevelType w:val="multilevel"/>
    <w:tmpl w:val="A600E79E"/>
    <w:lvl w:ilvl="0">
      <w:start w:val="1"/>
      <w:numFmt w:val="decimal"/>
      <w:lvlText w:val="%1)"/>
      <w:lvlJc w:val="left"/>
      <w:pPr>
        <w:ind w:left="720" w:hanging="360"/>
      </w:pPr>
      <w:rPr>
        <w:rFonts w:ascii="Times New Roman" w:eastAsia="Times New Roman" w:hAnsi="Times New Roman" w:cs="Times New Roman"/>
      </w:rPr>
    </w:lvl>
    <w:lvl w:ilvl="1">
      <w:start w:val="1"/>
      <w:numFmt w:val="decimal"/>
      <w:lvlText w:val="%2."/>
      <w:lvlJc w:val="left"/>
      <w:pPr>
        <w:ind w:left="360" w:hanging="360"/>
      </w:pPr>
      <w:rPr>
        <w:rFonts w:ascii="Times New Roman" w:eastAsia="Times New Roman" w:hAnsi="Times New Roman" w:cs="Times New Roman"/>
        <w:b w:val="0"/>
        <w:i w:val="0"/>
      </w:rPr>
    </w:lvl>
    <w:lvl w:ilvl="2">
      <w:start w:val="1"/>
      <w:numFmt w:val="decimal"/>
      <w:lvlText w:val="%3."/>
      <w:lvlJc w:val="left"/>
      <w:pPr>
        <w:ind w:left="360" w:hanging="360"/>
      </w:pPr>
      <w:rPr>
        <w:b w:val="0"/>
      </w:r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 w15:restartNumberingAfterBreak="0">
    <w:nsid w:val="65E12FD1"/>
    <w:multiLevelType w:val="hybridMultilevel"/>
    <w:tmpl w:val="D9E24D2C"/>
    <w:lvl w:ilvl="0">
      <w:start w:val="1"/>
      <w:numFmt w:val="decimal"/>
      <w:lvlText w:val="%1."/>
      <w:lvlJc w:val="left"/>
      <w:pPr>
        <w:ind w:left="720" w:hanging="360"/>
      </w:pPr>
      <w:rPr>
        <w:rFonts w:hint="default"/>
        <w:b/>
        <w:sz w:val="2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0"/>
  </w:num>
  <w:num w:numId="2">
    <w:abstractNumId w:val="3"/>
  </w:num>
  <w:num w:numId="3">
    <w:abstractNumId w:val="5"/>
  </w:num>
  <w:num w:numId="4">
    <w:abstractNumId w:val="2"/>
  </w:num>
  <w:num w:numId="5">
    <w:abstractNumId w:val="4"/>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5606"/>
    <w:rsid w:val="00007E43"/>
    <w:rsid w:val="0001364F"/>
    <w:rsid w:val="00034AFE"/>
    <w:rsid w:val="000351B9"/>
    <w:rsid w:val="00045F67"/>
    <w:rsid w:val="00067DB7"/>
    <w:rsid w:val="00077663"/>
    <w:rsid w:val="000870E3"/>
    <w:rsid w:val="000915B2"/>
    <w:rsid w:val="0009225F"/>
    <w:rsid w:val="000B3C18"/>
    <w:rsid w:val="000B551D"/>
    <w:rsid w:val="000C1007"/>
    <w:rsid w:val="000D683A"/>
    <w:rsid w:val="000E3A32"/>
    <w:rsid w:val="000E4CC3"/>
    <w:rsid w:val="000F2BA4"/>
    <w:rsid w:val="000F381E"/>
    <w:rsid w:val="00102B3F"/>
    <w:rsid w:val="00107FCD"/>
    <w:rsid w:val="00113972"/>
    <w:rsid w:val="00113F62"/>
    <w:rsid w:val="0011476E"/>
    <w:rsid w:val="001154F6"/>
    <w:rsid w:val="00122D3E"/>
    <w:rsid w:val="00136263"/>
    <w:rsid w:val="00140979"/>
    <w:rsid w:val="0016493E"/>
    <w:rsid w:val="00171433"/>
    <w:rsid w:val="001723B4"/>
    <w:rsid w:val="001859C4"/>
    <w:rsid w:val="00191286"/>
    <w:rsid w:val="0019382B"/>
    <w:rsid w:val="001A6DE7"/>
    <w:rsid w:val="001B68C5"/>
    <w:rsid w:val="001C00E2"/>
    <w:rsid w:val="001D39AD"/>
    <w:rsid w:val="001F497C"/>
    <w:rsid w:val="002065FB"/>
    <w:rsid w:val="00210753"/>
    <w:rsid w:val="00216A4F"/>
    <w:rsid w:val="00217067"/>
    <w:rsid w:val="00221DDE"/>
    <w:rsid w:val="00253B85"/>
    <w:rsid w:val="00253BBE"/>
    <w:rsid w:val="002542E0"/>
    <w:rsid w:val="00254F4B"/>
    <w:rsid w:val="00255606"/>
    <w:rsid w:val="002643A4"/>
    <w:rsid w:val="00270F35"/>
    <w:rsid w:val="00290B43"/>
    <w:rsid w:val="00291CDC"/>
    <w:rsid w:val="0029671B"/>
    <w:rsid w:val="002A14B3"/>
    <w:rsid w:val="002A68A8"/>
    <w:rsid w:val="002B0282"/>
    <w:rsid w:val="002C2770"/>
    <w:rsid w:val="002F5E10"/>
    <w:rsid w:val="00300B9C"/>
    <w:rsid w:val="00301D0E"/>
    <w:rsid w:val="00302128"/>
    <w:rsid w:val="003072C8"/>
    <w:rsid w:val="003073C1"/>
    <w:rsid w:val="0031788E"/>
    <w:rsid w:val="0033185E"/>
    <w:rsid w:val="0033390E"/>
    <w:rsid w:val="00350C17"/>
    <w:rsid w:val="00371006"/>
    <w:rsid w:val="00371A28"/>
    <w:rsid w:val="00372DB5"/>
    <w:rsid w:val="00380BD7"/>
    <w:rsid w:val="0038238D"/>
    <w:rsid w:val="0038435F"/>
    <w:rsid w:val="003941B3"/>
    <w:rsid w:val="003A1945"/>
    <w:rsid w:val="003A1D3B"/>
    <w:rsid w:val="003A7171"/>
    <w:rsid w:val="003A77C7"/>
    <w:rsid w:val="003A7FE2"/>
    <w:rsid w:val="003B38AF"/>
    <w:rsid w:val="003B3EF9"/>
    <w:rsid w:val="003D283D"/>
    <w:rsid w:val="003E0C42"/>
    <w:rsid w:val="003F6336"/>
    <w:rsid w:val="003F6ECB"/>
    <w:rsid w:val="00422C20"/>
    <w:rsid w:val="00440CD5"/>
    <w:rsid w:val="00457C0B"/>
    <w:rsid w:val="00462FCB"/>
    <w:rsid w:val="0048348E"/>
    <w:rsid w:val="00490AE5"/>
    <w:rsid w:val="00492653"/>
    <w:rsid w:val="004A0474"/>
    <w:rsid w:val="004A59E5"/>
    <w:rsid w:val="004B7295"/>
    <w:rsid w:val="004C2044"/>
    <w:rsid w:val="004C4E45"/>
    <w:rsid w:val="004C5A59"/>
    <w:rsid w:val="004E15BE"/>
    <w:rsid w:val="004E360C"/>
    <w:rsid w:val="004E587B"/>
    <w:rsid w:val="004E7142"/>
    <w:rsid w:val="005000A5"/>
    <w:rsid w:val="00502E54"/>
    <w:rsid w:val="005066E2"/>
    <w:rsid w:val="005123C9"/>
    <w:rsid w:val="005132BC"/>
    <w:rsid w:val="00513EFF"/>
    <w:rsid w:val="00515234"/>
    <w:rsid w:val="005400E1"/>
    <w:rsid w:val="00544A31"/>
    <w:rsid w:val="005474F8"/>
    <w:rsid w:val="005546E3"/>
    <w:rsid w:val="00556B42"/>
    <w:rsid w:val="00564B81"/>
    <w:rsid w:val="00566400"/>
    <w:rsid w:val="00597151"/>
    <w:rsid w:val="005A055B"/>
    <w:rsid w:val="005A2230"/>
    <w:rsid w:val="005C0DD2"/>
    <w:rsid w:val="005D40D5"/>
    <w:rsid w:val="0062143A"/>
    <w:rsid w:val="00642168"/>
    <w:rsid w:val="00642D95"/>
    <w:rsid w:val="006646AD"/>
    <w:rsid w:val="006773E4"/>
    <w:rsid w:val="00681845"/>
    <w:rsid w:val="00687BAF"/>
    <w:rsid w:val="006C010D"/>
    <w:rsid w:val="006C37C7"/>
    <w:rsid w:val="006C4C80"/>
    <w:rsid w:val="006C7C63"/>
    <w:rsid w:val="006D025B"/>
    <w:rsid w:val="006E7993"/>
    <w:rsid w:val="00707388"/>
    <w:rsid w:val="00707715"/>
    <w:rsid w:val="007113FC"/>
    <w:rsid w:val="0072155C"/>
    <w:rsid w:val="00726CE2"/>
    <w:rsid w:val="00734B5F"/>
    <w:rsid w:val="00763F99"/>
    <w:rsid w:val="00765235"/>
    <w:rsid w:val="00775961"/>
    <w:rsid w:val="00776817"/>
    <w:rsid w:val="00791FEC"/>
    <w:rsid w:val="007C068A"/>
    <w:rsid w:val="007C7F0C"/>
    <w:rsid w:val="007D40A4"/>
    <w:rsid w:val="007E0D25"/>
    <w:rsid w:val="007F0230"/>
    <w:rsid w:val="007F0369"/>
    <w:rsid w:val="007F6994"/>
    <w:rsid w:val="00801910"/>
    <w:rsid w:val="00803F84"/>
    <w:rsid w:val="00823103"/>
    <w:rsid w:val="00823C99"/>
    <w:rsid w:val="008268DE"/>
    <w:rsid w:val="00830842"/>
    <w:rsid w:val="008720BA"/>
    <w:rsid w:val="00875BCA"/>
    <w:rsid w:val="00884C56"/>
    <w:rsid w:val="0089668F"/>
    <w:rsid w:val="008A016F"/>
    <w:rsid w:val="008D4B05"/>
    <w:rsid w:val="008E19F1"/>
    <w:rsid w:val="008E4AFD"/>
    <w:rsid w:val="008F7D79"/>
    <w:rsid w:val="00915C98"/>
    <w:rsid w:val="00923F68"/>
    <w:rsid w:val="00931A45"/>
    <w:rsid w:val="00934E5B"/>
    <w:rsid w:val="0094344E"/>
    <w:rsid w:val="009648D7"/>
    <w:rsid w:val="009748B2"/>
    <w:rsid w:val="00974A1D"/>
    <w:rsid w:val="00974AC4"/>
    <w:rsid w:val="009755F2"/>
    <w:rsid w:val="00975753"/>
    <w:rsid w:val="00984F29"/>
    <w:rsid w:val="00993672"/>
    <w:rsid w:val="00997B4D"/>
    <w:rsid w:val="009B3114"/>
    <w:rsid w:val="009E3D0C"/>
    <w:rsid w:val="009F2F4C"/>
    <w:rsid w:val="00A14B1F"/>
    <w:rsid w:val="00A33AB6"/>
    <w:rsid w:val="00A35DE4"/>
    <w:rsid w:val="00A42A48"/>
    <w:rsid w:val="00A54EBD"/>
    <w:rsid w:val="00A567D4"/>
    <w:rsid w:val="00A74A3F"/>
    <w:rsid w:val="00A77CE3"/>
    <w:rsid w:val="00A82AD0"/>
    <w:rsid w:val="00A953D5"/>
    <w:rsid w:val="00A9634D"/>
    <w:rsid w:val="00AA1FDB"/>
    <w:rsid w:val="00AA7D0F"/>
    <w:rsid w:val="00AA7F14"/>
    <w:rsid w:val="00AB099A"/>
    <w:rsid w:val="00AB373A"/>
    <w:rsid w:val="00AB46EF"/>
    <w:rsid w:val="00AC36DD"/>
    <w:rsid w:val="00AC4B59"/>
    <w:rsid w:val="00AD4C9E"/>
    <w:rsid w:val="00AD516E"/>
    <w:rsid w:val="00AD7A92"/>
    <w:rsid w:val="00AF2328"/>
    <w:rsid w:val="00B00396"/>
    <w:rsid w:val="00B06EF1"/>
    <w:rsid w:val="00B13505"/>
    <w:rsid w:val="00B14088"/>
    <w:rsid w:val="00B20A4B"/>
    <w:rsid w:val="00B21348"/>
    <w:rsid w:val="00B40B16"/>
    <w:rsid w:val="00B43063"/>
    <w:rsid w:val="00B435FE"/>
    <w:rsid w:val="00B87FE8"/>
    <w:rsid w:val="00B92D6F"/>
    <w:rsid w:val="00B96178"/>
    <w:rsid w:val="00B967F3"/>
    <w:rsid w:val="00BB1C56"/>
    <w:rsid w:val="00BB5402"/>
    <w:rsid w:val="00BC30C1"/>
    <w:rsid w:val="00BE0E3F"/>
    <w:rsid w:val="00C07432"/>
    <w:rsid w:val="00C1143D"/>
    <w:rsid w:val="00C16F8F"/>
    <w:rsid w:val="00C226DD"/>
    <w:rsid w:val="00C23A08"/>
    <w:rsid w:val="00C271CE"/>
    <w:rsid w:val="00C63284"/>
    <w:rsid w:val="00C63DC2"/>
    <w:rsid w:val="00C656CD"/>
    <w:rsid w:val="00C73688"/>
    <w:rsid w:val="00C772AD"/>
    <w:rsid w:val="00C80037"/>
    <w:rsid w:val="00C93F00"/>
    <w:rsid w:val="00C95E8E"/>
    <w:rsid w:val="00C971F7"/>
    <w:rsid w:val="00CA3AD3"/>
    <w:rsid w:val="00CC4A64"/>
    <w:rsid w:val="00CE7828"/>
    <w:rsid w:val="00D074C2"/>
    <w:rsid w:val="00D21C6A"/>
    <w:rsid w:val="00D24856"/>
    <w:rsid w:val="00D34F93"/>
    <w:rsid w:val="00D360D1"/>
    <w:rsid w:val="00D41951"/>
    <w:rsid w:val="00D51886"/>
    <w:rsid w:val="00D734F1"/>
    <w:rsid w:val="00D825F7"/>
    <w:rsid w:val="00D830E0"/>
    <w:rsid w:val="00D93E6E"/>
    <w:rsid w:val="00DA0307"/>
    <w:rsid w:val="00DA6952"/>
    <w:rsid w:val="00DC5D2B"/>
    <w:rsid w:val="00DC745B"/>
    <w:rsid w:val="00DD7EC0"/>
    <w:rsid w:val="00DE5903"/>
    <w:rsid w:val="00E01041"/>
    <w:rsid w:val="00E11985"/>
    <w:rsid w:val="00E14B8E"/>
    <w:rsid w:val="00E23F90"/>
    <w:rsid w:val="00E267B8"/>
    <w:rsid w:val="00E31C3F"/>
    <w:rsid w:val="00E407D1"/>
    <w:rsid w:val="00E726EE"/>
    <w:rsid w:val="00E74223"/>
    <w:rsid w:val="00E919EE"/>
    <w:rsid w:val="00EA503E"/>
    <w:rsid w:val="00EA6C6D"/>
    <w:rsid w:val="00EB439A"/>
    <w:rsid w:val="00EB5490"/>
    <w:rsid w:val="00EC2591"/>
    <w:rsid w:val="00ED10D8"/>
    <w:rsid w:val="00F12400"/>
    <w:rsid w:val="00F1714C"/>
    <w:rsid w:val="00F230F3"/>
    <w:rsid w:val="00F2343E"/>
    <w:rsid w:val="00F33D9A"/>
    <w:rsid w:val="00F7494F"/>
    <w:rsid w:val="00F8267F"/>
    <w:rsid w:val="00F864F5"/>
    <w:rsid w:val="00FA6633"/>
    <w:rsid w:val="00FA7BCB"/>
    <w:rsid w:val="00FB1C37"/>
    <w:rsid w:val="00FB3D55"/>
    <w:rsid w:val="00FC0906"/>
    <w:rsid w:val="00FC0F1B"/>
    <w:rsid w:val="00FC2DC2"/>
    <w:rsid w:val="00FD4880"/>
    <w:rsid w:val="00FF10F4"/>
  </w:rsids>
  <m:mathPr>
    <m:mathFont m:val="Cambria Math"/>
  </m:mathPr>
  <w:themeFontLang w:val="ru-RU"/>
  <w:clrSchemeMapping w:bg1="light1" w:t1="dark1" w:bg2="light2" w:t2="dark2" w:accent1="accent1" w:accent2="accent2" w:accent3="accent3" w:accent4="accent4" w:accent5="accent5" w:accent6="accent6" w:hyperlink="hyperlink" w:followedHyperlink="followedHyperlink"/>
  <w14:docId w14:val="783DAC3E"/>
  <w15:chartTrackingRefBased/>
  <w15:docId w15:val="{63A0B171-EEB2-4CE0-B0A4-9BDE548F6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34F93"/>
    <w:pPr>
      <w:spacing w:after="0" w:line="240" w:lineRule="auto"/>
    </w:pPr>
    <w:rPr>
      <w:rFonts w:ascii="Times New Roman" w:eastAsia="Times New Roman" w:hAnsi="Times New Roman" w:cs="Times New Roman"/>
      <w:sz w:val="24"/>
      <w:szCs w:val="24"/>
      <w:lang w:val="uk-UA" w:eastAsia="ru-RU"/>
    </w:rPr>
  </w:style>
  <w:style w:type="paragraph" w:styleId="Heading2">
    <w:name w:val="heading 2"/>
    <w:basedOn w:val="Normal"/>
    <w:next w:val="Normal"/>
    <w:link w:val="2"/>
    <w:qFormat/>
    <w:rsid w:val="00D34F93"/>
    <w:pPr>
      <w:keepNext/>
      <w:spacing w:before="240" w:after="60"/>
      <w:outlineLvl w:val="1"/>
    </w:pPr>
    <w:rPr>
      <w:rFonts w:ascii="Arial" w:hAnsi="Arial" w:cs="Arial"/>
      <w:b/>
      <w:bCs/>
      <w:i/>
      <w:iCs/>
      <w:sz w:val="28"/>
      <w:szCs w:val="28"/>
    </w:rPr>
  </w:style>
  <w:style w:type="paragraph" w:styleId="Heading3">
    <w:name w:val="heading 3"/>
    <w:basedOn w:val="Normal"/>
    <w:next w:val="Normal"/>
    <w:link w:val="3"/>
    <w:qFormat/>
    <w:rsid w:val="00D34F93"/>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2">
    <w:name w:val="Заголовок 2 Знак"/>
    <w:basedOn w:val="DefaultParagraphFont"/>
    <w:link w:val="Heading2"/>
    <w:rsid w:val="00D34F93"/>
    <w:rPr>
      <w:rFonts w:ascii="Arial" w:eastAsia="Times New Roman" w:hAnsi="Arial" w:cs="Arial"/>
      <w:b/>
      <w:bCs/>
      <w:i/>
      <w:iCs/>
      <w:sz w:val="28"/>
      <w:szCs w:val="28"/>
      <w:lang w:val="uk-UA" w:eastAsia="ru-RU"/>
    </w:rPr>
  </w:style>
  <w:style w:type="character" w:customStyle="1" w:styleId="3">
    <w:name w:val="Заголовок 3 Знак"/>
    <w:basedOn w:val="DefaultParagraphFont"/>
    <w:link w:val="Heading3"/>
    <w:rsid w:val="00D34F93"/>
    <w:rPr>
      <w:rFonts w:ascii="Arial" w:eastAsia="Times New Roman" w:hAnsi="Arial" w:cs="Arial"/>
      <w:b/>
      <w:bCs/>
      <w:sz w:val="26"/>
      <w:szCs w:val="26"/>
      <w:lang w:val="uk-UA" w:eastAsia="ru-RU"/>
    </w:rPr>
  </w:style>
  <w:style w:type="paragraph" w:styleId="Caption">
    <w:name w:val="caption"/>
    <w:basedOn w:val="Normal"/>
    <w:next w:val="Normal"/>
    <w:uiPriority w:val="99"/>
    <w:qFormat/>
    <w:rsid w:val="00D34F93"/>
    <w:pPr>
      <w:jc w:val="center"/>
    </w:pPr>
    <w:rPr>
      <w:b/>
      <w:shadow/>
      <w:sz w:val="32"/>
      <w:szCs w:val="20"/>
    </w:rPr>
  </w:style>
  <w:style w:type="paragraph" w:styleId="BalloonText">
    <w:name w:val="Balloon Text"/>
    <w:basedOn w:val="Normal"/>
    <w:link w:val="a"/>
    <w:uiPriority w:val="99"/>
    <w:semiHidden/>
    <w:unhideWhenUsed/>
    <w:rsid w:val="00AB46EF"/>
    <w:rPr>
      <w:rFonts w:ascii="Segoe UI" w:hAnsi="Segoe UI" w:cs="Segoe UI"/>
      <w:sz w:val="18"/>
      <w:szCs w:val="18"/>
    </w:rPr>
  </w:style>
  <w:style w:type="character" w:customStyle="1" w:styleId="a">
    <w:name w:val="Текст у виносці Знак"/>
    <w:basedOn w:val="DefaultParagraphFont"/>
    <w:link w:val="BalloonText"/>
    <w:uiPriority w:val="99"/>
    <w:semiHidden/>
    <w:rsid w:val="00AB46EF"/>
    <w:rPr>
      <w:rFonts w:ascii="Segoe UI" w:eastAsia="Times New Roman" w:hAnsi="Segoe UI" w:cs="Segoe UI"/>
      <w:sz w:val="18"/>
      <w:szCs w:val="18"/>
      <w:lang w:val="uk-UA" w:eastAsia="ru-RU"/>
    </w:rPr>
  </w:style>
  <w:style w:type="paragraph" w:styleId="NormalWeb">
    <w:name w:val="Normal (Web)"/>
    <w:basedOn w:val="Normal"/>
    <w:uiPriority w:val="99"/>
    <w:semiHidden/>
    <w:unhideWhenUsed/>
    <w:rsid w:val="004B7295"/>
    <w:pPr>
      <w:spacing w:before="100" w:beforeAutospacing="1" w:after="100" w:afterAutospacing="1"/>
    </w:pPr>
    <w:rPr>
      <w:lang w:val="ru-RU"/>
    </w:rPr>
  </w:style>
  <w:style w:type="paragraph" w:customStyle="1" w:styleId="1">
    <w:name w:val="Без інтервалів1"/>
    <w:rsid w:val="004B7295"/>
    <w:pPr>
      <w:spacing w:after="0" w:line="240" w:lineRule="auto"/>
    </w:pPr>
    <w:rPr>
      <w:rFonts w:ascii="Calibri" w:eastAsia="Times New Roman" w:hAnsi="Calibri" w:cs="Times New Roman"/>
      <w:lang w:eastAsia="ru-RU"/>
    </w:rPr>
  </w:style>
  <w:style w:type="character" w:customStyle="1" w:styleId="apple-tab-span">
    <w:name w:val="apple-tab-span"/>
    <w:uiPriority w:val="99"/>
    <w:rsid w:val="004B7295"/>
    <w:rPr>
      <w:rFonts w:ascii="Times New Roman" w:hAnsi="Times New Roman" w:cs="Times New Roman" w:hint="default"/>
    </w:rPr>
  </w:style>
  <w:style w:type="table" w:styleId="TableGrid">
    <w:name w:val="Table Grid"/>
    <w:basedOn w:val="TableNormal"/>
    <w:uiPriority w:val="39"/>
    <w:rsid w:val="00E919EE"/>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656CD"/>
    <w:pPr>
      <w:ind w:left="720"/>
      <w:contextualSpacing/>
    </w:pPr>
  </w:style>
  <w:style w:type="paragraph" w:styleId="NoSpacing">
    <w:name w:val="No Spacing"/>
    <w:uiPriority w:val="1"/>
    <w:qFormat/>
    <w:rsid w:val="00F1714C"/>
    <w:pPr>
      <w:spacing w:after="0" w:line="240" w:lineRule="auto"/>
    </w:pPr>
    <w:rPr>
      <w:rFonts w:ascii="Calibri" w:eastAsia="Calibri" w:hAnsi="Calibri" w:cs="Calibri"/>
      <w:lang w:val="uk-UA" w:eastAsia="uk-UA"/>
    </w:rPr>
  </w:style>
  <w:style w:type="character" w:styleId="Hyperlink">
    <w:name w:val="Hyperlink"/>
    <w:basedOn w:val="DefaultParagraphFont"/>
    <w:uiPriority w:val="99"/>
    <w:unhideWhenUsed/>
    <w:rsid w:val="00BB1C56"/>
    <w:rPr>
      <w:color w:val="0563C1" w:themeColor="hyperlink"/>
      <w:u w:val="single"/>
    </w:rPr>
  </w:style>
  <w:style w:type="character" w:styleId="Emphasis">
    <w:name w:val="Emphasis"/>
    <w:qFormat/>
    <w:rsid w:val="00AD7A92"/>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yperlink" Target="https://zakon.rada.gov.ua/laws/show/64/2022" TargetMode="External" /><Relationship Id="rId6" Type="http://schemas.openxmlformats.org/officeDocument/2006/relationships/hyperlink" Target="https://zakon.rada.gov.ua/laws/show/2102-20" TargetMode="External" /><Relationship Id="rId7" Type="http://schemas.openxmlformats.org/officeDocument/2006/relationships/hyperlink" Target="https://zakon.rada.gov.ua/laws/show/922-19" TargetMode="External" /><Relationship Id="rId8" Type="http://schemas.openxmlformats.org/officeDocument/2006/relationships/theme" Target="theme/theme1.xml" /><Relationship Id="rId9" Type="http://schemas.openxmlformats.org/officeDocument/2006/relationships/numbering" Target="numbering.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5</Pages>
  <Words>9801</Words>
  <Characters>5588</Characters>
  <Application>Microsoft Office Word</Application>
  <DocSecurity>0</DocSecurity>
  <Lines>46</Lines>
  <Paragraphs>30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Operator</dc:creator>
  <cp:lastModifiedBy>Viktoria Gergel</cp:lastModifiedBy>
  <cp:revision>94</cp:revision>
  <cp:lastPrinted>2025-10-13T14:49:00Z</cp:lastPrinted>
  <dcterms:created xsi:type="dcterms:W3CDTF">2025-02-20T06:19:00Z</dcterms:created>
  <dcterms:modified xsi:type="dcterms:W3CDTF">2025-12-08T09:47:00Z</dcterms:modified>
</cp:coreProperties>
</file>