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5C26" w:rsidRPr="00235C26" w:rsidRDefault="00B57D4C" w:rsidP="00B57D4C">
      <w:pPr>
        <w:tabs>
          <w:tab w:val="left" w:pos="0"/>
          <w:tab w:val="center" w:pos="4677"/>
          <w:tab w:val="left" w:pos="801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8505351" r:id="rId6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5D2862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5D2862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</w:tc>
      </w:tr>
    </w:tbl>
    <w:p w:rsidR="005D2862" w:rsidRDefault="005D2862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</w:p>
    <w:p w:rsid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5B1ED0" w:rsidRPr="00235C26" w:rsidRDefault="005B1ED0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3F7103" w:rsidP="00FC7F2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19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B57D4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235C26" w:rsidP="00F06F34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774AE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2693</w:t>
            </w:r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5A513F" w:rsidRPr="00C541E4" w:rsidRDefault="00C541E4" w:rsidP="005A513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B57D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FC7F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57D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Орлова А.О.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A3F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7D4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Орлова А.О.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 на розміщення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>об’єкта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виїзної  торгівлі</w:t>
      </w:r>
      <w:r w:rsidR="00B57D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автомобіля</w:t>
      </w:r>
      <w:r w:rsidR="005A513F" w:rsidRP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7D4C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молочною продукцією в асортименті щотижня в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7D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понеділок, п’ятницю </w:t>
      </w:r>
      <w:r w:rsid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населених пунктах Бучанської міської територіальної громади 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з </w:t>
      </w:r>
      <w:r w:rsidR="003F7103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710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3F7103">
        <w:rPr>
          <w:rFonts w:ascii="Times New Roman" w:eastAsia="Times New Roman" w:hAnsi="Times New Roman" w:cs="Times New Roman"/>
          <w:sz w:val="26"/>
          <w:szCs w:val="26"/>
          <w:lang w:eastAsia="ru-RU"/>
        </w:rPr>
        <w:t>6 року</w:t>
      </w:r>
      <w:r w:rsid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31.12.202</w:t>
      </w:r>
      <w:r w:rsidR="003F710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, керуючись</w:t>
      </w:r>
      <w:r w:rsidR="005A5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FC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3F7103" w:rsidRPr="003F7103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систему громадського здоров’я»</w:t>
      </w:r>
      <w:r w:rsidR="00FC62BF" w:rsidRPr="00FC62B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B142AA" w:rsidRPr="00B142A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«Про захист прав споживачів» та </w:t>
      </w: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ст. 30 Закону України «Про місцеве самоврядування в Україні», виконавчий комітет Бучанської міської ради</w:t>
      </w: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0554DC" w:rsidRPr="00C541E4" w:rsidRDefault="000554DC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Pr="00CA3FF7" w:rsidRDefault="00CA3FF7" w:rsidP="000554DC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FC7F23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Орлову Андрію Олександровичу</w:t>
      </w:r>
      <w:r w:rsidR="00602A8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</w:t>
      </w:r>
      <w:r w:rsidR="00602A80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1E18" w:rsidRP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розміщення об’єкта виїзної  торгівлі з автомобіля молочною продукцією в асортименті щотижня в понеділок, п’ятницю в населених пунктах Бучанської міської територіальної громади </w:t>
      </w:r>
      <w:r w:rsidR="008274E0">
        <w:rPr>
          <w:rFonts w:ascii="Times New Roman" w:eastAsia="Times New Roman" w:hAnsi="Times New Roman" w:cs="Times New Roman"/>
          <w:sz w:val="26"/>
          <w:szCs w:val="26"/>
          <w:lang w:eastAsia="ru-RU"/>
        </w:rPr>
        <w:t>згідно адрес</w:t>
      </w:r>
      <w:r w:rsidR="005B1ED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274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зазначених у Додатку до цього рішення, в</w:t>
      </w:r>
      <w:r w:rsidR="00851E18" w:rsidRP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період з </w:t>
      </w:r>
      <w:r w:rsidR="003F7103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851E18" w:rsidRP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F710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851E18" w:rsidRP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>1.202</w:t>
      </w:r>
      <w:r w:rsidR="003F710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851E18" w:rsidRP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74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року </w:t>
      </w:r>
      <w:r w:rsidR="00851E18" w:rsidRP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31.12.202</w:t>
      </w:r>
      <w:r w:rsidR="003F710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851E18" w:rsidRPr="00851E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FC62BF" w:rsidRDefault="00CA3FF7" w:rsidP="000554DC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CA69F9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 Орлову А.О.</w:t>
      </w:r>
      <w:r w:rsidR="000554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з КП «</w:t>
      </w:r>
      <w:proofErr w:type="spellStart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0554DC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proofErr w:type="spellEnd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CA3FF7" w:rsidRDefault="00CA3FF7" w:rsidP="000554DC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</w:t>
      </w:r>
      <w:r w:rsidR="00B142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комунального господарства та благоустрою Бучанської міської ради роз’яснити </w:t>
      </w:r>
      <w:r w:rsidR="00CA69F9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 Орлову А.О.</w:t>
      </w:r>
      <w:r w:rsidR="00FC62BF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</w:t>
      </w:r>
      <w:r w:rsidR="00EC4A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благоустрою</w:t>
      </w:r>
      <w:r w:rsidR="00602A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території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Бучанської міської </w:t>
      </w:r>
      <w:r w:rsidR="00B142AA" w:rsidRPr="00B142AA">
        <w:rPr>
          <w:rFonts w:ascii="Times New Roman" w:eastAsia="Times New Roman" w:hAnsi="Times New Roman" w:cs="Times New Roman"/>
          <w:sz w:val="26"/>
          <w:szCs w:val="26"/>
          <w:lang w:eastAsia="ru-RU"/>
        </w:rPr>
        <w:t>об’єднаної територіальної громади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затверджен</w:t>
      </w:r>
      <w:r w:rsidR="00EC4A2C"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рішенням Бучанської міської ради 25.06.2020 року за № 5004-80-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541E4" w:rsidRPr="00CA3FF7" w:rsidRDefault="00CA3FF7" w:rsidP="000554DC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CA69F9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 Орлова А.О.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 у разі недотримання вимог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4A2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</w:t>
      </w:r>
      <w:r w:rsidR="00774AE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благоустрою т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Бучанської міської </w:t>
      </w:r>
      <w:r w:rsidR="00B142AA" w:rsidRPr="00B142AA">
        <w:rPr>
          <w:rFonts w:ascii="Times New Roman" w:eastAsia="Times New Roman" w:hAnsi="Times New Roman" w:cs="Times New Roman"/>
          <w:sz w:val="26"/>
          <w:szCs w:val="26"/>
          <w:lang w:eastAsia="ru-RU"/>
        </w:rPr>
        <w:t>об’єднаної територіальної громади</w:t>
      </w:r>
      <w:r w:rsidR="00EC4A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дію дозволу буде припинено. </w:t>
      </w:r>
    </w:p>
    <w:p w:rsidR="00C541E4" w:rsidRPr="00CA3FF7" w:rsidRDefault="00093AC0" w:rsidP="000554DC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</w:t>
      </w:r>
      <w:r w:rsidR="003F7103" w:rsidRPr="003F710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покласти на заступника міського голови Дмитра ЧЕЙЧУКА</w:t>
      </w:r>
      <w:r w:rsidR="000554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7103" w:rsidRDefault="003F7103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4AE9" w:rsidRDefault="00774AE9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4AE9" w:rsidRPr="00CA3FF7" w:rsidRDefault="00774AE9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3F7103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C541E4"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ий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голов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0554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4A2C" w:rsidRDefault="00EC4A2C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4A2C" w:rsidRDefault="00EC4A2C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4A2C" w:rsidRDefault="00EC4A2C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4A2C" w:rsidRDefault="00EC4A2C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4A2C" w:rsidRDefault="00EC4A2C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35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2410"/>
        <w:gridCol w:w="3544"/>
      </w:tblGrid>
      <w:tr w:rsidR="003F7103" w:rsidRPr="00C26D3D" w:rsidTr="003F7103">
        <w:trPr>
          <w:trHeight w:val="925"/>
        </w:trPr>
        <w:tc>
          <w:tcPr>
            <w:tcW w:w="3402" w:type="dxa"/>
          </w:tcPr>
          <w:p w:rsidR="003F7103" w:rsidRPr="005D2862" w:rsidRDefault="003F710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410" w:type="dxa"/>
          </w:tcPr>
          <w:p w:rsidR="003F7103" w:rsidRPr="003F7103" w:rsidRDefault="003F7103" w:rsidP="003F7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_________________</w:t>
            </w:r>
          </w:p>
          <w:p w:rsidR="003F7103" w:rsidRPr="003F7103" w:rsidRDefault="003F7103" w:rsidP="003F7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3F7103" w:rsidRPr="003F7103" w:rsidRDefault="003F7103" w:rsidP="003F7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____________2025</w:t>
            </w:r>
          </w:p>
          <w:p w:rsidR="003F7103" w:rsidRPr="003F7103" w:rsidRDefault="003F7103" w:rsidP="003F7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</w:tc>
        <w:tc>
          <w:tcPr>
            <w:tcW w:w="3544" w:type="dxa"/>
          </w:tcPr>
          <w:p w:rsidR="003F7103" w:rsidRPr="00C26D3D" w:rsidRDefault="003F7103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3F7103">
        <w:trPr>
          <w:trHeight w:val="925"/>
        </w:trPr>
        <w:tc>
          <w:tcPr>
            <w:tcW w:w="3402" w:type="dxa"/>
          </w:tcPr>
          <w:p w:rsidR="00C26D3D" w:rsidRPr="005D286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5D286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D28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5D286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410" w:type="dxa"/>
          </w:tcPr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_________________</w:t>
            </w:r>
          </w:p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____________202</w:t>
            </w:r>
            <w:r w:rsidR="003F7103"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</w:t>
            </w:r>
          </w:p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44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3F7103">
        <w:trPr>
          <w:trHeight w:val="925"/>
        </w:trPr>
        <w:tc>
          <w:tcPr>
            <w:tcW w:w="3402" w:type="dxa"/>
          </w:tcPr>
          <w:p w:rsidR="00C26D3D" w:rsidRPr="005D286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5D2862" w:rsidRDefault="0058047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н</w:t>
            </w:r>
            <w:r w:rsidR="00C26D3D" w:rsidRPr="005D28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="00C26D3D" w:rsidRPr="005D28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C26D3D" w:rsidRPr="005D286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5D286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410" w:type="dxa"/>
          </w:tcPr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_________________</w:t>
            </w:r>
          </w:p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____________202</w:t>
            </w:r>
            <w:r w:rsidR="003F7103"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</w:t>
            </w:r>
          </w:p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44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580476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C26D3D" w:rsidRPr="00C26D3D" w:rsidTr="003F7103">
        <w:trPr>
          <w:trHeight w:val="925"/>
        </w:trPr>
        <w:tc>
          <w:tcPr>
            <w:tcW w:w="3402" w:type="dxa"/>
          </w:tcPr>
          <w:p w:rsidR="00C26D3D" w:rsidRPr="005D286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5D2862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D28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410" w:type="dxa"/>
          </w:tcPr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C26D3D" w:rsidRPr="003F7103" w:rsidRDefault="00C26D3D" w:rsidP="003F7103">
            <w:pPr>
              <w:autoSpaceDE w:val="0"/>
              <w:autoSpaceDN w:val="0"/>
              <w:adjustRightInd w:val="0"/>
              <w:spacing w:after="0" w:line="276" w:lineRule="auto"/>
              <w:ind w:right="4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_________________</w:t>
            </w:r>
          </w:p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____________202</w:t>
            </w:r>
            <w:r w:rsidR="003F7103" w:rsidRPr="003F7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</w:t>
            </w:r>
          </w:p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C26D3D" w:rsidRPr="003F710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44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3F7103" w:rsidP="003F710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F71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Євген НОВОШИНСЬКИЙ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3F7103" w:rsidRDefault="003F7103" w:rsidP="003F7103">
      <w:pPr>
        <w:spacing w:after="0"/>
        <w:rPr>
          <w:rFonts w:ascii="Times New Roman" w:hAnsi="Times New Roman"/>
          <w:sz w:val="28"/>
          <w:szCs w:val="28"/>
        </w:rPr>
      </w:pPr>
    </w:p>
    <w:p w:rsidR="003F7103" w:rsidRDefault="003F7103" w:rsidP="003F7103">
      <w:pPr>
        <w:spacing w:after="0"/>
        <w:rPr>
          <w:rFonts w:ascii="Times New Roman" w:hAnsi="Times New Roman"/>
          <w:sz w:val="28"/>
          <w:szCs w:val="28"/>
        </w:rPr>
      </w:pPr>
    </w:p>
    <w:p w:rsidR="003F7103" w:rsidRDefault="003F7103" w:rsidP="003F7103">
      <w:pPr>
        <w:spacing w:after="0"/>
        <w:rPr>
          <w:rFonts w:ascii="Times New Roman" w:hAnsi="Times New Roman"/>
          <w:sz w:val="28"/>
          <w:szCs w:val="28"/>
        </w:rPr>
      </w:pPr>
    </w:p>
    <w:p w:rsidR="003F7103" w:rsidRDefault="003F7103" w:rsidP="003F7103">
      <w:pPr>
        <w:spacing w:after="0"/>
        <w:rPr>
          <w:rFonts w:ascii="Times New Roman" w:hAnsi="Times New Roman"/>
          <w:sz w:val="28"/>
          <w:szCs w:val="28"/>
        </w:rPr>
      </w:pPr>
    </w:p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EA8"/>
    <w:rsid w:val="000554DC"/>
    <w:rsid w:val="00093AC0"/>
    <w:rsid w:val="000C4ACA"/>
    <w:rsid w:val="000D39D9"/>
    <w:rsid w:val="001726B7"/>
    <w:rsid w:val="001F4EA8"/>
    <w:rsid w:val="00235C26"/>
    <w:rsid w:val="00261FBE"/>
    <w:rsid w:val="002E31C6"/>
    <w:rsid w:val="003F7103"/>
    <w:rsid w:val="0041538F"/>
    <w:rsid w:val="0047021D"/>
    <w:rsid w:val="00580476"/>
    <w:rsid w:val="005A513F"/>
    <w:rsid w:val="005B1ED0"/>
    <w:rsid w:val="005B723E"/>
    <w:rsid w:val="005D2862"/>
    <w:rsid w:val="005E2CEA"/>
    <w:rsid w:val="00602A80"/>
    <w:rsid w:val="006251BE"/>
    <w:rsid w:val="006928C0"/>
    <w:rsid w:val="006E5F04"/>
    <w:rsid w:val="00774AE9"/>
    <w:rsid w:val="007E32E3"/>
    <w:rsid w:val="008274E0"/>
    <w:rsid w:val="00851E18"/>
    <w:rsid w:val="00B142AA"/>
    <w:rsid w:val="00B57D4C"/>
    <w:rsid w:val="00C07C80"/>
    <w:rsid w:val="00C26D3D"/>
    <w:rsid w:val="00C541E4"/>
    <w:rsid w:val="00CA3FF7"/>
    <w:rsid w:val="00CA69F9"/>
    <w:rsid w:val="00CF77BA"/>
    <w:rsid w:val="00DE5CA5"/>
    <w:rsid w:val="00E0776D"/>
    <w:rsid w:val="00E7678A"/>
    <w:rsid w:val="00EC4A2C"/>
    <w:rsid w:val="00EE43EB"/>
    <w:rsid w:val="00F06F34"/>
    <w:rsid w:val="00FA2AD4"/>
    <w:rsid w:val="00FC62BF"/>
    <w:rsid w:val="00FC7F23"/>
    <w:rsid w:val="00FE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E4A3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41</cp:revision>
  <cp:lastPrinted>2025-12-29T07:15:00Z</cp:lastPrinted>
  <dcterms:created xsi:type="dcterms:W3CDTF">2022-12-16T10:49:00Z</dcterms:created>
  <dcterms:modified xsi:type="dcterms:W3CDTF">2025-12-29T07:23:00Z</dcterms:modified>
</cp:coreProperties>
</file>