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417" w:rsidRPr="003B59EA" w:rsidRDefault="00A14417" w:rsidP="00344CDB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 w:rsidRPr="003B59EA">
        <w:rPr>
          <w:noProof/>
          <w:szCs w:val="20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1C59DD" wp14:editId="5EB04C4C">
                <wp:simplePos x="0" y="0"/>
                <wp:positionH relativeFrom="column">
                  <wp:posOffset>-852805</wp:posOffset>
                </wp:positionH>
                <wp:positionV relativeFrom="paragraph">
                  <wp:posOffset>-605790</wp:posOffset>
                </wp:positionV>
                <wp:extent cx="252095" cy="26670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14417" w:rsidRPr="0098100A" w:rsidRDefault="00A14417" w:rsidP="00A14417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1C59DD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-67.15pt;margin-top:-47.7pt;width:19.8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T+vRwIAAGQEAAAOAAAAZHJzL2Uyb0RvYy54bWysVL1u2zAQ3gv0HQjutWTBdhrBcuAmcFHA&#10;SAI4RWaaoiyhIo8gaUvp1r2v0HfI0KFbX8F5ox4p2XHTTkUXiuR9vJ/vu9P0opU12QljK1AZHQ5i&#10;SoTikFdqk9GPd4s3bymxjqmc1aBERh+EpRez16+mjU5FAiXUuTAEnSibNjqjpXM6jSLLSyGZHYAW&#10;Co0FGMkcHs0myg1r0LusoySOJ1EDJtcGuLAWb686I50F/0UhuLspCiscqTOKubmwmrCu/RrNpizd&#10;GKbLivdpsH/IQrJKYdCjqyvmGNma6g9XsuIGLBRuwEFGUBQVF6EGrGYYv6hmVTItQi1IjtVHmuz/&#10;c8uvd7eGVHlGx5QoJlGi/bf94/77/uf+x9OXp69k7DlqtE0RutIIdu07aFHrUK/VS+CfLEKiE0z3&#10;wCLac9IWRvovVkvwIcrwcKRetI5wvEzGSXyOKXA0JZPJWRykiZ4fa2PdewGS+E1GDSobEmC7pXU+&#10;PEsPEB9LwaKq66BurX67QKC/Cel2GfrEXbtu+zrXkD9gmQa6ZrGaLyqMuWTW3TKD3YEFYMe7G1yK&#10;GpqMQr+jpATz+W/3Ho+ioZWSBrstowrHgZL6g0Ixz4ejkW/OcBiNzxI8mFPL+tSitvISsJ2HOFma&#10;h63Hu/qwLQzIexyLuY+JJqY4Rs6oO2wvXTcBOFZczOcBhO2omVuqleYHbT2fd+09M7on3aFa13Do&#10;Spa+4L7DerKtnm8dKhCE8fR2nPasYysHvfqx87Nyeg6o55/D7BcAAAD//wMAUEsDBBQABgAIAAAA&#10;IQAIM6fm4QAAAAwBAAAPAAAAZHJzL2Rvd25yZXYueG1sTI/BTsMwDIbvSLxDZCQuqEu3dhUrTacJ&#10;iRNc1rF71pi2okm6JOsCT485we23/On352ob9chmdH6wRsBykQJD01o1mE7A++EleQTmgzRKjtag&#10;gC/0sK1vbypZKns1e5yb0DEqMb6UAvoQppJz3/aopV/YCQ3tPqzTMtDoOq6cvFK5HvkqTQuu5WDo&#10;Qi8nfO6x/WwuWoBqjt8Hl53jw+51v+qORRvP85sQ93dx9wQsYAx/MPzqkzrU5HSyF6M8GwUkyyzP&#10;iKW0WefACEk2eQHsRGGd5cDriv9/ov4BAAD//wMAUEsBAi0AFAAGAAgAAAAhALaDOJL+AAAA4QEA&#10;ABMAAAAAAAAAAAAAAAAAAAAAAFtDb250ZW50X1R5cGVzXS54bWxQSwECLQAUAAYACAAAACEAOP0h&#10;/9YAAACUAQAACwAAAAAAAAAAAAAAAAAvAQAAX3JlbHMvLnJlbHNQSwECLQAUAAYACAAAACEAq4E/&#10;r0cCAABkBAAADgAAAAAAAAAAAAAAAAAuAgAAZHJzL2Uyb0RvYy54bWxQSwECLQAUAAYACAAAACEA&#10;CDOn5uEAAAAMAQAADwAAAAAAAAAAAAAAAAChBAAAZHJzL2Rvd25yZXYueG1sUEsFBgAAAAAEAAQA&#10;8wAAAK8FAAAAAA==&#10;" filled="f" stroked="f">
                <v:path arrowok="t"/>
                <v:textbox style="mso-fit-shape-to-text:t">
                  <w:txbxContent>
                    <w:p w:rsidR="00A14417" w:rsidRPr="0098100A" w:rsidRDefault="00A14417" w:rsidP="00A14417">
                      <w:pPr>
                        <w:jc w:val="center"/>
                        <w:rPr>
                          <w:bCs/>
                          <w:color w:val="FF0000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0EFB">
        <w:rPr>
          <w:rFonts w:eastAsia="Calibri"/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>
            <v:imagedata r:id="rId5" o:title=""/>
          </v:shape>
        </w:pict>
      </w:r>
      <w:r w:rsidR="004C2A71">
        <w:rPr>
          <w:rFonts w:eastAsia="Calibri"/>
          <w:sz w:val="28"/>
          <w:szCs w:val="28"/>
          <w:lang w:eastAsia="en-US"/>
        </w:rPr>
        <w:t xml:space="preserve">                     </w:t>
      </w:r>
      <w:r w:rsidR="007025F5">
        <w:rPr>
          <w:rFonts w:eastAsia="Calibri"/>
          <w:sz w:val="28"/>
          <w:szCs w:val="28"/>
          <w:lang w:eastAsia="en-US"/>
        </w:rPr>
        <w:t xml:space="preserve"> </w:t>
      </w:r>
      <w:r w:rsidR="00561349">
        <w:rPr>
          <w:rFonts w:eastAsia="Calibri"/>
          <w:sz w:val="28"/>
          <w:szCs w:val="28"/>
          <w:lang w:eastAsia="en-US"/>
        </w:rPr>
        <w:t xml:space="preserve">              </w:t>
      </w:r>
      <w:r w:rsidR="00E87EF4">
        <w:rPr>
          <w:rFonts w:eastAsia="Calibri"/>
          <w:sz w:val="28"/>
          <w:szCs w:val="28"/>
          <w:lang w:eastAsia="en-US"/>
        </w:rPr>
        <w:t xml:space="preserve">   </w:t>
      </w:r>
      <w:r w:rsidR="00561349">
        <w:rPr>
          <w:rFonts w:eastAsia="Calibri"/>
          <w:sz w:val="28"/>
          <w:szCs w:val="28"/>
          <w:lang w:eastAsia="en-US"/>
        </w:rPr>
        <w:t xml:space="preserve">   </w:t>
      </w:r>
      <w:r w:rsidR="007025F5">
        <w:rPr>
          <w:rFonts w:eastAsia="Calibri"/>
          <w:sz w:val="28"/>
          <w:szCs w:val="28"/>
          <w:lang w:eastAsia="en-US"/>
        </w:rPr>
        <w:t xml:space="preserve">    </w:t>
      </w:r>
      <w:r w:rsidR="003363BF">
        <w:rPr>
          <w:rFonts w:eastAsia="Calibri"/>
          <w:sz w:val="28"/>
          <w:szCs w:val="28"/>
          <w:lang w:eastAsia="en-US"/>
        </w:rPr>
        <w:t xml:space="preserve">            </w:t>
      </w:r>
    </w:p>
    <w:p w:rsidR="00A14417" w:rsidRPr="00A14417" w:rsidRDefault="00A14417" w:rsidP="00A1441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eastAsia="en-US"/>
        </w:rPr>
      </w:pPr>
      <w:r w:rsidRPr="00A14417">
        <w:rPr>
          <w:rFonts w:eastAsia="Calibri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3B59EA" w:rsidRPr="00A14417" w:rsidTr="004D0092">
        <w:tc>
          <w:tcPr>
            <w:tcW w:w="9628" w:type="dxa"/>
            <w:shd w:val="clear" w:color="auto" w:fill="auto"/>
          </w:tcPr>
          <w:p w:rsidR="00A14417" w:rsidRPr="00A14417" w:rsidRDefault="00A14417" w:rsidP="00A14417">
            <w:pPr>
              <w:keepNext/>
              <w:tabs>
                <w:tab w:val="left" w:pos="14743"/>
              </w:tabs>
              <w:spacing w:after="160"/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(</w:t>
            </w:r>
            <w:r w:rsidR="000D28B7" w:rsidRPr="000D28B7">
              <w:rPr>
                <w:rFonts w:eastAsia="Calibri"/>
                <w:sz w:val="28"/>
                <w:szCs w:val="28"/>
                <w:lang w:eastAsia="en-US"/>
              </w:rPr>
              <w:t>ПОЗАЧЕРГОВЕ ЗАСІДАННЯ</w:t>
            </w: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A14417" w:rsidRPr="00A14417" w:rsidRDefault="00A14417" w:rsidP="00A1441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eastAsia="en-US"/>
        </w:rPr>
      </w:pPr>
      <w:r w:rsidRPr="00A14417">
        <w:rPr>
          <w:rFonts w:eastAsia="Calibri"/>
          <w:b/>
          <w:spacing w:val="80"/>
          <w:sz w:val="28"/>
          <w:szCs w:val="28"/>
          <w:lang w:eastAsia="en-US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B59EA" w:rsidRPr="00A14417" w:rsidTr="004D0092">
        <w:tc>
          <w:tcPr>
            <w:tcW w:w="3166" w:type="dxa"/>
            <w:shd w:val="clear" w:color="auto" w:fill="auto"/>
          </w:tcPr>
          <w:p w:rsidR="00A14417" w:rsidRPr="00A14417" w:rsidRDefault="00364FA1" w:rsidP="00F56D91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22</w:t>
            </w:r>
            <w:r w:rsidR="007D71DA">
              <w:rPr>
                <w:rFonts w:eastAsia="Calibri"/>
                <w:bCs/>
                <w:sz w:val="28"/>
                <w:szCs w:val="28"/>
                <w:lang w:eastAsia="en-US"/>
              </w:rPr>
              <w:t>.05.2026</w:t>
            </w: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C31DBB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         №</w:t>
            </w:r>
            <w:r w:rsidR="00C31DBB">
              <w:rPr>
                <w:rFonts w:eastAsia="Calibri"/>
                <w:bCs/>
                <w:sz w:val="28"/>
                <w:szCs w:val="28"/>
                <w:lang w:eastAsia="en-US"/>
              </w:rPr>
              <w:t>623</w:t>
            </w:r>
            <w:bookmarkStart w:id="0" w:name="_GoBack"/>
            <w:bookmarkEnd w:id="0"/>
          </w:p>
        </w:tc>
      </w:tr>
    </w:tbl>
    <w:p w:rsidR="00311133" w:rsidRDefault="002F3DFA" w:rsidP="00311133">
      <w:pPr>
        <w:jc w:val="both"/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</w:pPr>
      <w:r w:rsidRPr="00F05EF6">
        <w:rPr>
          <w:rFonts w:eastAsia="Calibri"/>
          <w:b/>
          <w:sz w:val="28"/>
          <w:szCs w:val="28"/>
          <w:lang w:eastAsia="en-US"/>
        </w:rPr>
        <w:t xml:space="preserve">Про </w:t>
      </w:r>
      <w:r w:rsidR="0038724D" w:rsidRPr="0038724D"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  <w:t xml:space="preserve">затвердження </w:t>
      </w:r>
      <w:r w:rsidR="00311133" w:rsidRPr="00311133"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  <w:t xml:space="preserve">Положення </w:t>
      </w:r>
    </w:p>
    <w:p w:rsidR="00311133" w:rsidRDefault="00311133" w:rsidP="00311133">
      <w:pPr>
        <w:jc w:val="both"/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</w:pPr>
      <w:r w:rsidRPr="00311133"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  <w:t>про введення режимів радіаційного захисту</w:t>
      </w:r>
    </w:p>
    <w:p w:rsidR="00311133" w:rsidRDefault="00311133" w:rsidP="00311133">
      <w:pPr>
        <w:jc w:val="both"/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</w:pPr>
      <w:r w:rsidRPr="00311133"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  <w:t xml:space="preserve">та  поведінки населення </w:t>
      </w:r>
      <w:proofErr w:type="spellStart"/>
      <w:r w:rsidRPr="00311133"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  <w:t>Бучанської</w:t>
      </w:r>
      <w:proofErr w:type="spellEnd"/>
      <w:r w:rsidRPr="00311133"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  <w:t xml:space="preserve"> міської </w:t>
      </w:r>
    </w:p>
    <w:p w:rsidR="002F3DFA" w:rsidRDefault="00311133" w:rsidP="00311133">
      <w:pPr>
        <w:jc w:val="both"/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</w:pPr>
      <w:r w:rsidRPr="00311133"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  <w:t>територіальної громади при радіаційних аваріях</w:t>
      </w:r>
    </w:p>
    <w:p w:rsidR="00311133" w:rsidRDefault="00311133" w:rsidP="00311133">
      <w:pPr>
        <w:jc w:val="both"/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</w:pPr>
    </w:p>
    <w:p w:rsidR="00311133" w:rsidRDefault="00311133" w:rsidP="00311133">
      <w:pPr>
        <w:jc w:val="both"/>
        <w:rPr>
          <w:color w:val="000000"/>
          <w:sz w:val="28"/>
          <w:szCs w:val="28"/>
        </w:rPr>
      </w:pPr>
    </w:p>
    <w:p w:rsidR="002F3DFA" w:rsidRPr="008E2F63" w:rsidRDefault="0038724D" w:rsidP="00A6252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724D">
        <w:rPr>
          <w:sz w:val="28"/>
          <w:szCs w:val="28"/>
        </w:rPr>
        <w:t xml:space="preserve">Відповідно до Кодексу цивільного захисту України, постанов Кабінету Міністрів України від 24.07.2013 № 598 «Про затвердження державного плану взаємодії центральних та місцевих органів виконавчої влади на випадок вчинення диверсій щодо ядерних установок, ядерних матеріалів, інших джерел іонізуючого випромінювання у процесі їх використання, зберігання або перевезення, а також щодо радіоактивних відходів у процесі поводження з ними» (зі змінами), Норм радіаційної безпеки України (НРБУ-97/Д-2000), наказу Державної служби України з надзвичайних ситуацій від 12.07.2016 № 335 «Про затвердження Примірного переліку документів з питань цивільного захисту, що розробляються центральними і місцевими органами виконавчої влади, органами місцевого самоврядування, суб'єктами господарювання» та з метою забезпечення радіаційного захисту населення </w:t>
      </w:r>
      <w:proofErr w:type="spellStart"/>
      <w:r w:rsidR="000E51DF">
        <w:rPr>
          <w:sz w:val="28"/>
          <w:szCs w:val="28"/>
        </w:rPr>
        <w:t>Бучанської</w:t>
      </w:r>
      <w:proofErr w:type="spellEnd"/>
      <w:r w:rsidR="000E51DF">
        <w:rPr>
          <w:sz w:val="28"/>
          <w:szCs w:val="28"/>
        </w:rPr>
        <w:t xml:space="preserve"> міської територіальної громади</w:t>
      </w:r>
      <w:r w:rsidR="000C670E" w:rsidRPr="000C670E">
        <w:rPr>
          <w:sz w:val="28"/>
          <w:szCs w:val="28"/>
          <w:lang w:val="x-none"/>
        </w:rPr>
        <w:t xml:space="preserve">, </w:t>
      </w:r>
      <w:r w:rsidR="002F3DFA" w:rsidRPr="008E2F63">
        <w:rPr>
          <w:sz w:val="28"/>
          <w:szCs w:val="28"/>
        </w:rPr>
        <w:t xml:space="preserve">керуючись Законом України «Про місцеве самоврядування в Україні», </w:t>
      </w:r>
      <w:r w:rsidR="002F3DFA" w:rsidRPr="008E2F63">
        <w:rPr>
          <w:rFonts w:eastAsia="Calibri"/>
          <w:sz w:val="28"/>
          <w:szCs w:val="28"/>
          <w:lang w:eastAsia="en-US"/>
        </w:rPr>
        <w:t xml:space="preserve">виконавчий комітет міської ради </w:t>
      </w:r>
    </w:p>
    <w:p w:rsidR="002F3DFA" w:rsidRPr="003A4AF9" w:rsidRDefault="002F3DFA" w:rsidP="002F3DFA">
      <w:pPr>
        <w:jc w:val="both"/>
        <w:rPr>
          <w:rFonts w:eastAsia="Calibri"/>
          <w:b/>
          <w:sz w:val="28"/>
          <w:szCs w:val="28"/>
          <w:lang w:eastAsia="en-US"/>
        </w:rPr>
      </w:pPr>
      <w:r w:rsidRPr="003A4AF9">
        <w:rPr>
          <w:rFonts w:eastAsia="Calibri"/>
          <w:b/>
          <w:sz w:val="28"/>
          <w:szCs w:val="28"/>
          <w:lang w:eastAsia="en-US"/>
        </w:rPr>
        <w:tab/>
      </w:r>
    </w:p>
    <w:p w:rsidR="002F3DFA" w:rsidRPr="003A4AF9" w:rsidRDefault="002F3DFA" w:rsidP="002F3DFA">
      <w:pPr>
        <w:jc w:val="both"/>
        <w:rPr>
          <w:rFonts w:eastAsia="Calibri"/>
          <w:b/>
          <w:sz w:val="28"/>
          <w:szCs w:val="28"/>
          <w:lang w:eastAsia="en-US"/>
        </w:rPr>
      </w:pPr>
      <w:r w:rsidRPr="003A4AF9">
        <w:rPr>
          <w:rFonts w:eastAsia="Calibri"/>
          <w:b/>
          <w:sz w:val="28"/>
          <w:szCs w:val="28"/>
          <w:lang w:eastAsia="en-US"/>
        </w:rPr>
        <w:t>ВИРІШИ</w:t>
      </w:r>
      <w:r>
        <w:rPr>
          <w:rFonts w:eastAsia="Calibri"/>
          <w:b/>
          <w:sz w:val="28"/>
          <w:szCs w:val="28"/>
          <w:lang w:eastAsia="en-US"/>
        </w:rPr>
        <w:t>В</w:t>
      </w:r>
      <w:r w:rsidRPr="003A4AF9">
        <w:rPr>
          <w:rFonts w:eastAsia="Calibri"/>
          <w:b/>
          <w:sz w:val="28"/>
          <w:szCs w:val="28"/>
          <w:lang w:eastAsia="en-US"/>
        </w:rPr>
        <w:t>:</w:t>
      </w:r>
    </w:p>
    <w:p w:rsidR="002574F0" w:rsidRPr="00BF2784" w:rsidRDefault="002574F0" w:rsidP="0095567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</w:rPr>
      </w:pPr>
      <w:r w:rsidRPr="00BF2784">
        <w:rPr>
          <w:bCs/>
          <w:sz w:val="28"/>
          <w:szCs w:val="28"/>
        </w:rPr>
        <w:t xml:space="preserve">Затвердити </w:t>
      </w:r>
      <w:r w:rsidR="00BF2784" w:rsidRPr="00BF2784">
        <w:rPr>
          <w:bCs/>
          <w:sz w:val="28"/>
          <w:szCs w:val="28"/>
        </w:rPr>
        <w:t>Положення про введення режимів радіаційного з</w:t>
      </w:r>
      <w:r w:rsidR="00D3773F">
        <w:rPr>
          <w:bCs/>
          <w:sz w:val="28"/>
          <w:szCs w:val="28"/>
        </w:rPr>
        <w:t xml:space="preserve">ахисту  та  поведінки населення </w:t>
      </w:r>
      <w:proofErr w:type="spellStart"/>
      <w:r w:rsidRPr="00BF2784">
        <w:rPr>
          <w:bCs/>
          <w:sz w:val="28"/>
          <w:szCs w:val="28"/>
        </w:rPr>
        <w:t>Бучанської</w:t>
      </w:r>
      <w:proofErr w:type="spellEnd"/>
      <w:r w:rsidRPr="00BF2784">
        <w:rPr>
          <w:bCs/>
          <w:sz w:val="28"/>
          <w:szCs w:val="28"/>
        </w:rPr>
        <w:t xml:space="preserve"> міської територіальної громади при радіаційних аваріях, що додається.</w:t>
      </w:r>
    </w:p>
    <w:p w:rsidR="002F3DFA" w:rsidRPr="002C513D" w:rsidRDefault="00D06393" w:rsidP="00BF6767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Pr="00D06393">
        <w:rPr>
          <w:bCs/>
          <w:sz w:val="28"/>
          <w:szCs w:val="28"/>
        </w:rPr>
        <w:t xml:space="preserve">ерівникам підприємств, установ та організацій незалежно </w:t>
      </w:r>
      <w:r w:rsidR="00D458EF">
        <w:rPr>
          <w:bCs/>
          <w:sz w:val="28"/>
          <w:szCs w:val="28"/>
        </w:rPr>
        <w:t>від форми власності забезпечити</w:t>
      </w:r>
      <w:r w:rsidR="00D458EF" w:rsidRPr="00D458EF">
        <w:rPr>
          <w:bCs/>
          <w:sz w:val="28"/>
          <w:szCs w:val="28"/>
        </w:rPr>
        <w:t xml:space="preserve"> постійну готовність до введення у разі необхідності режимів радіаційного захисту.</w:t>
      </w:r>
    </w:p>
    <w:p w:rsidR="00972D37" w:rsidRPr="00972D37" w:rsidRDefault="002F3DFA" w:rsidP="00BF6767">
      <w:pPr>
        <w:pStyle w:val="a7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</w:rPr>
      </w:pPr>
      <w:r w:rsidRPr="00972D37">
        <w:rPr>
          <w:bCs/>
          <w:sz w:val="28"/>
          <w:szCs w:val="28"/>
        </w:rPr>
        <w:t xml:space="preserve">Контроль за виконанням даного рішення </w:t>
      </w:r>
      <w:r w:rsidR="00972D37" w:rsidRPr="00972D37">
        <w:rPr>
          <w:bCs/>
          <w:sz w:val="28"/>
          <w:szCs w:val="28"/>
        </w:rPr>
        <w:t xml:space="preserve">покласти на заступника міського голови </w:t>
      </w:r>
      <w:proofErr w:type="spellStart"/>
      <w:r w:rsidR="00972D37" w:rsidRPr="00972D37">
        <w:rPr>
          <w:bCs/>
          <w:sz w:val="28"/>
          <w:szCs w:val="28"/>
        </w:rPr>
        <w:t>Чейчука</w:t>
      </w:r>
      <w:proofErr w:type="spellEnd"/>
      <w:r w:rsidR="00972D37" w:rsidRPr="00972D37">
        <w:rPr>
          <w:bCs/>
          <w:sz w:val="28"/>
          <w:szCs w:val="28"/>
        </w:rPr>
        <w:t xml:space="preserve"> Д.М.</w:t>
      </w:r>
    </w:p>
    <w:p w:rsidR="001D1F89" w:rsidRPr="00972D37" w:rsidRDefault="001D1F89" w:rsidP="00BF676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4B7295" w:rsidRPr="003B59EA" w:rsidRDefault="004B7295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E007AB" w:rsidRPr="00E007AB" w:rsidRDefault="00BF6767" w:rsidP="00E007AB">
      <w:pPr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Міський голова </w:t>
      </w:r>
      <w:r w:rsidR="009B3FCF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5A6850">
        <w:rPr>
          <w:rFonts w:eastAsia="Calibri"/>
          <w:b/>
          <w:bCs/>
          <w:sz w:val="28"/>
          <w:szCs w:val="28"/>
          <w:lang w:eastAsia="en-US"/>
        </w:rPr>
        <w:tab/>
      </w:r>
      <w:r w:rsidR="005A6850">
        <w:rPr>
          <w:rFonts w:eastAsia="Calibri"/>
          <w:b/>
          <w:bCs/>
          <w:sz w:val="28"/>
          <w:szCs w:val="28"/>
          <w:lang w:eastAsia="en-US"/>
        </w:rPr>
        <w:tab/>
      </w:r>
      <w:r w:rsidR="005A6850">
        <w:rPr>
          <w:rFonts w:eastAsia="Calibri"/>
          <w:b/>
          <w:bCs/>
          <w:sz w:val="28"/>
          <w:szCs w:val="28"/>
          <w:lang w:eastAsia="en-US"/>
        </w:rPr>
        <w:tab/>
      </w:r>
      <w:r w:rsidR="005A6850">
        <w:rPr>
          <w:rFonts w:eastAsia="Calibri"/>
          <w:b/>
          <w:bCs/>
          <w:sz w:val="28"/>
          <w:szCs w:val="28"/>
          <w:lang w:eastAsia="en-US"/>
        </w:rPr>
        <w:tab/>
      </w:r>
      <w:r w:rsidR="005A6850">
        <w:rPr>
          <w:rFonts w:eastAsia="Calibri"/>
          <w:b/>
          <w:bCs/>
          <w:sz w:val="28"/>
          <w:szCs w:val="28"/>
          <w:lang w:eastAsia="en-US"/>
        </w:rPr>
        <w:tab/>
      </w:r>
      <w:r w:rsidR="005A6850">
        <w:rPr>
          <w:rFonts w:eastAsia="Calibri"/>
          <w:b/>
          <w:bCs/>
          <w:sz w:val="28"/>
          <w:szCs w:val="28"/>
          <w:lang w:eastAsia="en-US"/>
        </w:rPr>
        <w:tab/>
      </w:r>
      <w:r w:rsidR="00BF2784">
        <w:rPr>
          <w:rFonts w:eastAsia="Calibri"/>
          <w:b/>
          <w:bCs/>
          <w:sz w:val="28"/>
          <w:szCs w:val="28"/>
          <w:lang w:eastAsia="en-US"/>
        </w:rPr>
        <w:t xml:space="preserve">   </w:t>
      </w:r>
      <w:r>
        <w:rPr>
          <w:rFonts w:eastAsia="Calibri"/>
          <w:b/>
          <w:bCs/>
          <w:sz w:val="28"/>
          <w:szCs w:val="28"/>
          <w:lang w:eastAsia="en-US"/>
        </w:rPr>
        <w:t>Анатолій ФЕДОРУК</w:t>
      </w:r>
    </w:p>
    <w:p w:rsidR="00E007AB" w:rsidRPr="00E007AB" w:rsidRDefault="00E007AB" w:rsidP="00E007AB">
      <w:pPr>
        <w:rPr>
          <w:b/>
          <w:sz w:val="26"/>
          <w:szCs w:val="26"/>
          <w:lang w:eastAsia="uk-UA"/>
        </w:rPr>
        <w:sectPr w:rsidR="00E007AB" w:rsidRPr="00E007AB">
          <w:pgSz w:w="11906" w:h="16838"/>
          <w:pgMar w:top="1276" w:right="707" w:bottom="851" w:left="1701" w:header="709" w:footer="709" w:gutter="0"/>
          <w:cols w:space="720"/>
        </w:sectPr>
      </w:pPr>
    </w:p>
    <w:tbl>
      <w:tblPr>
        <w:tblW w:w="10323" w:type="dxa"/>
        <w:jc w:val="center"/>
        <w:tblLook w:val="04A0" w:firstRow="1" w:lastRow="0" w:firstColumn="1" w:lastColumn="0" w:noHBand="0" w:noVBand="1"/>
      </w:tblPr>
      <w:tblGrid>
        <w:gridCol w:w="9879"/>
        <w:gridCol w:w="222"/>
        <w:gridCol w:w="222"/>
      </w:tblGrid>
      <w:tr w:rsidR="005A6850" w:rsidRPr="005A6850" w:rsidTr="00176846">
        <w:trPr>
          <w:trHeight w:val="1447"/>
          <w:jc w:val="center"/>
        </w:trPr>
        <w:tc>
          <w:tcPr>
            <w:tcW w:w="9879" w:type="dxa"/>
          </w:tcPr>
          <w:tbl>
            <w:tblPr>
              <w:tblW w:w="9663" w:type="dxa"/>
              <w:jc w:val="center"/>
              <w:tblLook w:val="04A0" w:firstRow="1" w:lastRow="0" w:firstColumn="1" w:lastColumn="0" w:noHBand="0" w:noVBand="1"/>
            </w:tblPr>
            <w:tblGrid>
              <w:gridCol w:w="3119"/>
              <w:gridCol w:w="3073"/>
              <w:gridCol w:w="3471"/>
            </w:tblGrid>
            <w:tr w:rsidR="005A6850" w:rsidRPr="005A6850" w:rsidTr="00176846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5A6850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Заступник міського голови</w:t>
                  </w:r>
                </w:p>
              </w:tc>
              <w:tc>
                <w:tcPr>
                  <w:tcW w:w="3073" w:type="dxa"/>
                  <w:vAlign w:val="center"/>
                </w:tcPr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5A6850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5A6850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5A6850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5A6850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5A6850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5A6850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5A6850" w:rsidRPr="005A6850" w:rsidRDefault="004F49BE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22.05.</w:t>
                  </w:r>
                  <w:r w:rsidR="005A6850" w:rsidRPr="005A6850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2026</w:t>
                  </w:r>
                </w:p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5A6850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5A6850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</w:tcPr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5A6850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Дмитро ЧЕЙЧУК</w:t>
                  </w:r>
                </w:p>
              </w:tc>
            </w:tr>
            <w:tr w:rsidR="005A6850" w:rsidRPr="005A6850" w:rsidTr="00176846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  <w:r w:rsidRPr="005A6850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Керуючий справами</w:t>
                  </w:r>
                </w:p>
              </w:tc>
              <w:tc>
                <w:tcPr>
                  <w:tcW w:w="3073" w:type="dxa"/>
                  <w:vAlign w:val="center"/>
                </w:tcPr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5A6850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5A6850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5A6850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5A6850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5A6850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5A6850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4F49BE" w:rsidRPr="005A6850" w:rsidRDefault="004F49BE" w:rsidP="004F49B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22.05.</w:t>
                  </w:r>
                  <w:r w:rsidRPr="005A6850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2026</w:t>
                  </w:r>
                </w:p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5A6850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5A6850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5A6850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Дмитро ГАПЧЕНКО</w:t>
                  </w:r>
                </w:p>
              </w:tc>
            </w:tr>
            <w:tr w:rsidR="005A6850" w:rsidRPr="005A6850" w:rsidTr="00176846">
              <w:trPr>
                <w:trHeight w:val="1447"/>
                <w:jc w:val="center"/>
              </w:trPr>
              <w:tc>
                <w:tcPr>
                  <w:tcW w:w="3119" w:type="dxa"/>
                  <w:hideMark/>
                </w:tcPr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  <w:r w:rsidRPr="005A6850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В.о. начальника управління юридично-кадрової роботи</w:t>
                  </w:r>
                </w:p>
              </w:tc>
              <w:tc>
                <w:tcPr>
                  <w:tcW w:w="3073" w:type="dxa"/>
                  <w:vAlign w:val="center"/>
                </w:tcPr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eastAsia="uk-UA"/>
                    </w:rPr>
                  </w:pPr>
                  <w:r w:rsidRPr="005A6850">
                    <w:rPr>
                      <w:rFonts w:eastAsia="Calibri"/>
                      <w:sz w:val="28"/>
                      <w:szCs w:val="22"/>
                      <w:lang w:eastAsia="uk-UA"/>
                    </w:rPr>
                    <w:t xml:space="preserve">__________________ </w:t>
                  </w:r>
                  <w:r w:rsidRPr="005A6850">
                    <w:rPr>
                      <w:rFonts w:eastAsia="Calibri"/>
                      <w:sz w:val="16"/>
                      <w:szCs w:val="16"/>
                      <w:lang w:eastAsia="uk-UA"/>
                    </w:rPr>
                    <w:t>(</w:t>
                  </w:r>
                  <w:r w:rsidRPr="005A6850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5A6850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)</w:t>
                  </w:r>
                </w:p>
                <w:p w:rsidR="004F49BE" w:rsidRPr="005A6850" w:rsidRDefault="004F49BE" w:rsidP="004F49B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22.05.</w:t>
                  </w:r>
                  <w:r w:rsidRPr="005A6850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2026</w:t>
                  </w:r>
                </w:p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5A6850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5A6850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5A6850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Юлія ГАЛДЕЦЬКА</w:t>
                  </w:r>
                </w:p>
              </w:tc>
            </w:tr>
            <w:tr w:rsidR="005A6850" w:rsidRPr="005A6850" w:rsidTr="00176846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5A6850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Начальник відділу муніципальної безпеки</w:t>
                  </w:r>
                </w:p>
              </w:tc>
              <w:tc>
                <w:tcPr>
                  <w:tcW w:w="3073" w:type="dxa"/>
                  <w:vAlign w:val="center"/>
                </w:tcPr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5A6850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5A6850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5A6850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5A6850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5A6850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5A6850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4F49BE" w:rsidRPr="005A6850" w:rsidRDefault="004F49BE" w:rsidP="004F49BE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22.05.</w:t>
                  </w:r>
                  <w:r w:rsidRPr="005A6850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2026</w:t>
                  </w:r>
                </w:p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5A6850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</w:tcPr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5A6850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Світлана ГРИЦАЄНКО</w:t>
                  </w:r>
                </w:p>
              </w:tc>
            </w:tr>
            <w:tr w:rsidR="005A6850" w:rsidRPr="005A6850" w:rsidTr="00176846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</w:p>
              </w:tc>
              <w:tc>
                <w:tcPr>
                  <w:tcW w:w="3073" w:type="dxa"/>
                  <w:vAlign w:val="center"/>
                </w:tcPr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5A6850" w:rsidRPr="005A6850" w:rsidRDefault="005A6850" w:rsidP="005A6850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</w:tc>
            </w:tr>
          </w:tbl>
          <w:p w:rsidR="005A6850" w:rsidRPr="005A6850" w:rsidRDefault="005A6850" w:rsidP="005A6850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5A6850" w:rsidRPr="005A6850" w:rsidRDefault="005A6850" w:rsidP="005A6850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222" w:type="dxa"/>
            <w:shd w:val="clear" w:color="auto" w:fill="auto"/>
          </w:tcPr>
          <w:p w:rsidR="005A6850" w:rsidRPr="005A6850" w:rsidRDefault="005A6850" w:rsidP="005A6850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</w:tbl>
    <w:p w:rsidR="004B7295" w:rsidRPr="003B59EA" w:rsidRDefault="004B7295" w:rsidP="00E007AB">
      <w:pPr>
        <w:pStyle w:val="a6"/>
        <w:spacing w:before="0" w:beforeAutospacing="0" w:after="0" w:afterAutospacing="0"/>
        <w:rPr>
          <w:b/>
        </w:rPr>
      </w:pPr>
    </w:p>
    <w:sectPr w:rsidR="004B7295" w:rsidRPr="003B59EA" w:rsidSect="004F1985">
      <w:pgSz w:w="11906" w:h="16838"/>
      <w:pgMar w:top="113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AFC26E9"/>
    <w:multiLevelType w:val="hybridMultilevel"/>
    <w:tmpl w:val="DCB0D1DA"/>
    <w:lvl w:ilvl="0" w:tplc="C28CF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B50A79"/>
    <w:multiLevelType w:val="hybridMultilevel"/>
    <w:tmpl w:val="DCD20B16"/>
    <w:lvl w:ilvl="0" w:tplc="78AE3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ED6C90"/>
    <w:multiLevelType w:val="hybridMultilevel"/>
    <w:tmpl w:val="F73AF960"/>
    <w:lvl w:ilvl="0" w:tplc="9FC00D6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61FD6D38"/>
    <w:multiLevelType w:val="hybridMultilevel"/>
    <w:tmpl w:val="DCD20B16"/>
    <w:lvl w:ilvl="0" w:tplc="78AE3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06"/>
    <w:rsid w:val="000C3D44"/>
    <w:rsid w:val="000C670E"/>
    <w:rsid w:val="000D28B7"/>
    <w:rsid w:val="000E51DF"/>
    <w:rsid w:val="000E6FD8"/>
    <w:rsid w:val="00122D3E"/>
    <w:rsid w:val="00136263"/>
    <w:rsid w:val="00167C46"/>
    <w:rsid w:val="00191286"/>
    <w:rsid w:val="001A1F71"/>
    <w:rsid w:val="001B6D95"/>
    <w:rsid w:val="001D1F89"/>
    <w:rsid w:val="001F3B53"/>
    <w:rsid w:val="00225325"/>
    <w:rsid w:val="00241C36"/>
    <w:rsid w:val="00255606"/>
    <w:rsid w:val="002574F0"/>
    <w:rsid w:val="00271144"/>
    <w:rsid w:val="00274355"/>
    <w:rsid w:val="0027489E"/>
    <w:rsid w:val="002B09DE"/>
    <w:rsid w:val="002C513D"/>
    <w:rsid w:val="002F3DFA"/>
    <w:rsid w:val="00302128"/>
    <w:rsid w:val="003076BB"/>
    <w:rsid w:val="00311133"/>
    <w:rsid w:val="003363BF"/>
    <w:rsid w:val="00344CDB"/>
    <w:rsid w:val="00364FA1"/>
    <w:rsid w:val="00372DB5"/>
    <w:rsid w:val="00376E36"/>
    <w:rsid w:val="003870B9"/>
    <w:rsid w:val="0038724D"/>
    <w:rsid w:val="00393CAC"/>
    <w:rsid w:val="00397C77"/>
    <w:rsid w:val="003A1D3B"/>
    <w:rsid w:val="003B3305"/>
    <w:rsid w:val="003B59EA"/>
    <w:rsid w:val="003D283D"/>
    <w:rsid w:val="003E765E"/>
    <w:rsid w:val="00433E2D"/>
    <w:rsid w:val="00435371"/>
    <w:rsid w:val="00437445"/>
    <w:rsid w:val="004A0474"/>
    <w:rsid w:val="004A4916"/>
    <w:rsid w:val="004A6605"/>
    <w:rsid w:val="004B7295"/>
    <w:rsid w:val="004C2A71"/>
    <w:rsid w:val="004D4E4B"/>
    <w:rsid w:val="004F1985"/>
    <w:rsid w:val="004F49BE"/>
    <w:rsid w:val="0052186F"/>
    <w:rsid w:val="005370B7"/>
    <w:rsid w:val="00550CF2"/>
    <w:rsid w:val="00561349"/>
    <w:rsid w:val="00570C21"/>
    <w:rsid w:val="00577EED"/>
    <w:rsid w:val="00586295"/>
    <w:rsid w:val="005A0F9B"/>
    <w:rsid w:val="005A6850"/>
    <w:rsid w:val="005C59F0"/>
    <w:rsid w:val="00631B52"/>
    <w:rsid w:val="00637AAC"/>
    <w:rsid w:val="00670EFB"/>
    <w:rsid w:val="0067662C"/>
    <w:rsid w:val="006A5B77"/>
    <w:rsid w:val="007025F5"/>
    <w:rsid w:val="00766CE1"/>
    <w:rsid w:val="0076743E"/>
    <w:rsid w:val="007732D8"/>
    <w:rsid w:val="007D3208"/>
    <w:rsid w:val="007D71DA"/>
    <w:rsid w:val="0084082C"/>
    <w:rsid w:val="008533A8"/>
    <w:rsid w:val="0085354B"/>
    <w:rsid w:val="00863B30"/>
    <w:rsid w:val="00892D8A"/>
    <w:rsid w:val="0089565C"/>
    <w:rsid w:val="008A30C0"/>
    <w:rsid w:val="008E2F63"/>
    <w:rsid w:val="008E7DD0"/>
    <w:rsid w:val="0090274E"/>
    <w:rsid w:val="00920B7F"/>
    <w:rsid w:val="00945E3E"/>
    <w:rsid w:val="00972D37"/>
    <w:rsid w:val="009B3FCF"/>
    <w:rsid w:val="009C5B15"/>
    <w:rsid w:val="009E0033"/>
    <w:rsid w:val="009E3D0C"/>
    <w:rsid w:val="009E6C7A"/>
    <w:rsid w:val="00A14417"/>
    <w:rsid w:val="00A30F2E"/>
    <w:rsid w:val="00A50C52"/>
    <w:rsid w:val="00A62527"/>
    <w:rsid w:val="00A80FA1"/>
    <w:rsid w:val="00A95842"/>
    <w:rsid w:val="00AB0C43"/>
    <w:rsid w:val="00AB46EF"/>
    <w:rsid w:val="00AC0E37"/>
    <w:rsid w:val="00B01496"/>
    <w:rsid w:val="00B162A3"/>
    <w:rsid w:val="00B34E95"/>
    <w:rsid w:val="00B55C2F"/>
    <w:rsid w:val="00B80A24"/>
    <w:rsid w:val="00B967F3"/>
    <w:rsid w:val="00BC55C8"/>
    <w:rsid w:val="00BD1B61"/>
    <w:rsid w:val="00BE0E3F"/>
    <w:rsid w:val="00BF2784"/>
    <w:rsid w:val="00BF6767"/>
    <w:rsid w:val="00C31DBB"/>
    <w:rsid w:val="00C556EB"/>
    <w:rsid w:val="00C63DC2"/>
    <w:rsid w:val="00C715CB"/>
    <w:rsid w:val="00C80D09"/>
    <w:rsid w:val="00D06393"/>
    <w:rsid w:val="00D16E00"/>
    <w:rsid w:val="00D34F93"/>
    <w:rsid w:val="00D3773F"/>
    <w:rsid w:val="00D37E42"/>
    <w:rsid w:val="00D458EF"/>
    <w:rsid w:val="00DA29E2"/>
    <w:rsid w:val="00DD0AA3"/>
    <w:rsid w:val="00DD5D94"/>
    <w:rsid w:val="00E007AB"/>
    <w:rsid w:val="00E01041"/>
    <w:rsid w:val="00E14E3F"/>
    <w:rsid w:val="00E5528D"/>
    <w:rsid w:val="00E677F8"/>
    <w:rsid w:val="00E71628"/>
    <w:rsid w:val="00E726EE"/>
    <w:rsid w:val="00E861F0"/>
    <w:rsid w:val="00E87415"/>
    <w:rsid w:val="00E87EF4"/>
    <w:rsid w:val="00F230F3"/>
    <w:rsid w:val="00F2343E"/>
    <w:rsid w:val="00F448A9"/>
    <w:rsid w:val="00F56D91"/>
    <w:rsid w:val="00F67746"/>
    <w:rsid w:val="00F82A1E"/>
    <w:rsid w:val="00F864F5"/>
    <w:rsid w:val="00FC74CD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3D49C"/>
  <w15:chartTrackingRefBased/>
  <w15:docId w15:val="{58CB0F05-6E93-4AE8-8EAA-B1B28639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34"/>
    <w:qFormat/>
    <w:rsid w:val="002B09DE"/>
    <w:pPr>
      <w:ind w:left="720"/>
      <w:contextualSpacing/>
    </w:pPr>
  </w:style>
  <w:style w:type="table" w:styleId="a8">
    <w:name w:val="Table Grid"/>
    <w:basedOn w:val="a1"/>
    <w:uiPriority w:val="39"/>
    <w:rsid w:val="007D320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0"/>
    <w:locked/>
    <w:rsid w:val="001D1F8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0">
    <w:name w:val="Без интервала1"/>
    <w:basedOn w:val="a"/>
    <w:link w:val="NoSpacingChar"/>
    <w:rsid w:val="001D1F89"/>
    <w:rPr>
      <w:rFonts w:ascii="Calibri" w:eastAsia="Calibri" w:hAnsi="Calibri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1442</Words>
  <Characters>823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Svitlana Grytsaenko</cp:lastModifiedBy>
  <cp:revision>3</cp:revision>
  <cp:lastPrinted>2026-05-22T09:44:00Z</cp:lastPrinted>
  <dcterms:created xsi:type="dcterms:W3CDTF">2026-05-29T08:32:00Z</dcterms:created>
  <dcterms:modified xsi:type="dcterms:W3CDTF">2026-05-29T08:32:00Z</dcterms:modified>
</cp:coreProperties>
</file>