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02" w:rsidRPr="00411802" w:rsidRDefault="00411802" w:rsidP="00411802">
      <w:pPr>
        <w:keepNext/>
        <w:tabs>
          <w:tab w:val="left" w:pos="4253"/>
          <w:tab w:val="center" w:pos="6093"/>
        </w:tabs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38175"/>
            <wp:effectExtent l="0" t="0" r="0" b="9525"/>
            <wp:docPr id="2" name="Рисунок 2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802" w:rsidRPr="00411802" w:rsidRDefault="00411802" w:rsidP="00411802">
      <w:pPr>
        <w:spacing w:after="0" w:line="240" w:lineRule="auto"/>
        <w:ind w:left="5812" w:hanging="57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1180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БУЧАНСЬКА     МІСЬКА     РАДА</w:t>
      </w:r>
    </w:p>
    <w:p w:rsidR="00411802" w:rsidRPr="00411802" w:rsidRDefault="00411802" w:rsidP="00411802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1180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КИЇВСЬКОЇ  ОБЛАСТІ</w:t>
      </w:r>
    </w:p>
    <w:p w:rsidR="00411802" w:rsidRPr="00411802" w:rsidRDefault="00411802" w:rsidP="0041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8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ДВАНАДЦЯТА</w:t>
      </w:r>
      <w:r w:rsidRPr="004118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411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СЕСІЯ    </w:t>
      </w:r>
      <w:r w:rsidRPr="004118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СЬОМОГО</w:t>
      </w:r>
      <w:r w:rsidRPr="00411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СКЛИКАННЯ</w:t>
      </w:r>
    </w:p>
    <w:p w:rsidR="00411802" w:rsidRPr="00411802" w:rsidRDefault="00411802" w:rsidP="00411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802" w:rsidRPr="00411802" w:rsidRDefault="00411802" w:rsidP="0041180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118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  І   Ш   Е   Н   </w:t>
      </w:r>
      <w:proofErr w:type="spellStart"/>
      <w:proofErr w:type="gramStart"/>
      <w:r w:rsidRPr="004118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</w:t>
      </w:r>
      <w:proofErr w:type="spellEnd"/>
      <w:proofErr w:type="gramEnd"/>
      <w:r w:rsidRPr="004118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Я</w:t>
      </w:r>
    </w:p>
    <w:p w:rsidR="00411802" w:rsidRPr="00411802" w:rsidRDefault="00411802" w:rsidP="0041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1802" w:rsidRPr="00411802" w:rsidRDefault="00411802" w:rsidP="00411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23 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червня   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512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12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</w:p>
    <w:p w:rsidR="00411802" w:rsidRPr="00411802" w:rsidRDefault="00411802" w:rsidP="0041180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11802" w:rsidRPr="00411802" w:rsidRDefault="00411802" w:rsidP="00411802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доброві</w:t>
      </w:r>
      <w:proofErr w:type="gramStart"/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льне</w:t>
      </w:r>
      <w:proofErr w:type="spellEnd"/>
      <w:proofErr w:type="gramEnd"/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об’єднання</w:t>
      </w:r>
      <w:proofErr w:type="spellEnd"/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1802" w:rsidRPr="00411802" w:rsidRDefault="00411802" w:rsidP="00411802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територіальних</w:t>
      </w:r>
      <w:proofErr w:type="spellEnd"/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громад</w:t>
      </w:r>
    </w:p>
    <w:p w:rsidR="00411802" w:rsidRPr="00411802" w:rsidRDefault="00411802" w:rsidP="00411802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802" w:rsidRPr="00411802" w:rsidRDefault="00411802" w:rsidP="00411802">
      <w:pPr>
        <w:tabs>
          <w:tab w:val="left" w:pos="13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статей 2,4,6,7 Закону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добровільне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територіальних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громад»,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proofErr w:type="gram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ісцеве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</w:t>
      </w:r>
    </w:p>
    <w:p w:rsidR="00411802" w:rsidRPr="00411802" w:rsidRDefault="00411802" w:rsidP="00411802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802" w:rsidRPr="00411802" w:rsidRDefault="00411802" w:rsidP="00411802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:rsidR="00411802" w:rsidRPr="00411802" w:rsidRDefault="00411802" w:rsidP="00411802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802" w:rsidRPr="00411802" w:rsidRDefault="00411802" w:rsidP="004118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1.</w:t>
      </w:r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Об’єднатися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територіальними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громадами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Гаврилівка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Тарасівщина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Гаврилівської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Вишгородського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району; 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Синяк,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Вороньківка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Раківка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Червоне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Синяківської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ільської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Вишгородського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району;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Блиставиця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Луб’янка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Бородянського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селищем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Ворзель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селом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Мироцьким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Києво-Святошинського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Бучанську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об’єднану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територіальну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громаду з </w:t>
      </w:r>
      <w:proofErr w:type="spellStart"/>
      <w:proofErr w:type="gram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іністративним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 у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місті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Буча.</w:t>
      </w:r>
    </w:p>
    <w:p w:rsidR="00411802" w:rsidRPr="00411802" w:rsidRDefault="00411802" w:rsidP="004118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2.</w:t>
      </w:r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організаційних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добровільного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територіальних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 (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</w:p>
    <w:p w:rsidR="00411802" w:rsidRPr="00411802" w:rsidRDefault="00411802" w:rsidP="004118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3.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Бучанського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припинити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набуття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новообраним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міським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головою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об’єднаної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утвореної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добровільного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411802" w:rsidRPr="00411802" w:rsidRDefault="00411802" w:rsidP="004118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4.</w:t>
      </w:r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Правонаступником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пасиві</w:t>
      </w:r>
      <w:proofErr w:type="gram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</w:t>
      </w:r>
      <w:proofErr w:type="gram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’язань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Бучанську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міську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раду,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утворену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добровільного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територіальних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громад.</w:t>
      </w:r>
    </w:p>
    <w:p w:rsidR="00411802" w:rsidRPr="00411802" w:rsidRDefault="00411802" w:rsidP="004118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5.</w:t>
      </w:r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депутатську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регламенту,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правової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депутатської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етики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  контролю за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та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802" w:rsidRPr="00411802" w:rsidRDefault="00411802" w:rsidP="00411802">
      <w:pPr>
        <w:tabs>
          <w:tab w:val="left" w:pos="1386"/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1802" w:rsidRPr="00411802" w:rsidRDefault="00411802" w:rsidP="00411802">
      <w:pPr>
        <w:tabs>
          <w:tab w:val="left" w:pos="1386"/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1802" w:rsidRPr="00411802" w:rsidRDefault="00411802" w:rsidP="00411802">
      <w:pPr>
        <w:tabs>
          <w:tab w:val="left" w:pos="1386"/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11802" w:rsidRPr="00411802" w:rsidRDefault="00411802" w:rsidP="00411802">
      <w:pPr>
        <w:tabs>
          <w:tab w:val="left" w:pos="1386"/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Секретар ради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.П.</w:t>
      </w:r>
      <w:r w:rsidRPr="004118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Олексюк</w:t>
      </w:r>
      <w:proofErr w:type="spellEnd"/>
    </w:p>
    <w:p w:rsidR="00411802" w:rsidRPr="00411802" w:rsidRDefault="00411802" w:rsidP="00411802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802" w:rsidRPr="00411802" w:rsidRDefault="00411802" w:rsidP="0041180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11802" w:rsidRPr="00411802" w:rsidRDefault="00411802" w:rsidP="0041180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11802" w:rsidRPr="00411802" w:rsidRDefault="00411802" w:rsidP="0041180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11802" w:rsidRPr="00411802" w:rsidRDefault="00411802" w:rsidP="0041180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11802" w:rsidRPr="00411802" w:rsidRDefault="00411802" w:rsidP="0041180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11802" w:rsidRPr="00411802" w:rsidRDefault="00411802" w:rsidP="004118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4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Додаток</w:t>
      </w:r>
    </w:p>
    <w:p w:rsidR="00411802" w:rsidRPr="00411802" w:rsidRDefault="00411802" w:rsidP="00411802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до рішення № 512-12-</w:t>
      </w:r>
      <w:r w:rsidRPr="00411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11802" w:rsidRPr="00411802" w:rsidRDefault="00411802" w:rsidP="00411802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proofErr w:type="spellStart"/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</w:t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«</w:t>
      </w:r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 червня  201</w:t>
      </w:r>
      <w:r w:rsidRPr="004118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</w:p>
    <w:p w:rsidR="00411802" w:rsidRPr="00411802" w:rsidRDefault="00411802" w:rsidP="00411802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1802" w:rsidRPr="00411802" w:rsidRDefault="00411802" w:rsidP="00411802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18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11802" w:rsidRPr="00411802" w:rsidRDefault="00411802" w:rsidP="00411802">
      <w:pPr>
        <w:tabs>
          <w:tab w:val="left" w:pos="1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41180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План організаційних заходів</w:t>
      </w:r>
    </w:p>
    <w:p w:rsidR="00411802" w:rsidRPr="00411802" w:rsidRDefault="00411802" w:rsidP="00411802">
      <w:pPr>
        <w:tabs>
          <w:tab w:val="left" w:pos="1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41180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щодо добровільного об</w:t>
      </w:r>
      <w:r w:rsidRPr="0041180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’</w:t>
      </w:r>
      <w:r w:rsidRPr="0041180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єднання територіальних громад</w:t>
      </w:r>
    </w:p>
    <w:p w:rsidR="00411802" w:rsidRPr="00411802" w:rsidRDefault="00411802" w:rsidP="00411802">
      <w:pPr>
        <w:tabs>
          <w:tab w:val="left" w:pos="1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411802" w:rsidRPr="00411802" w:rsidRDefault="00411802" w:rsidP="00411802">
      <w:pPr>
        <w:tabs>
          <w:tab w:val="left" w:pos="1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353"/>
        <w:gridCol w:w="2375"/>
        <w:gridCol w:w="2385"/>
      </w:tblGrid>
      <w:tr w:rsidR="00411802" w:rsidRPr="00411802" w:rsidTr="0002248B">
        <w:tc>
          <w:tcPr>
            <w:tcW w:w="458" w:type="dxa"/>
            <w:shd w:val="clear" w:color="auto" w:fill="auto"/>
          </w:tcPr>
          <w:p w:rsidR="00411802" w:rsidRPr="00411802" w:rsidRDefault="00411802" w:rsidP="00411802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41180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353" w:type="dxa"/>
            <w:shd w:val="clear" w:color="auto" w:fill="auto"/>
          </w:tcPr>
          <w:p w:rsidR="00411802" w:rsidRPr="00411802" w:rsidRDefault="00411802" w:rsidP="00411802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41180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2375" w:type="dxa"/>
            <w:shd w:val="clear" w:color="auto" w:fill="auto"/>
          </w:tcPr>
          <w:p w:rsidR="00411802" w:rsidRPr="00411802" w:rsidRDefault="00411802" w:rsidP="00411802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41180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2385" w:type="dxa"/>
            <w:shd w:val="clear" w:color="auto" w:fill="auto"/>
          </w:tcPr>
          <w:p w:rsidR="00411802" w:rsidRPr="00411802" w:rsidRDefault="00411802" w:rsidP="00411802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41180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uk-UA" w:eastAsia="ru-RU"/>
              </w:rPr>
              <w:t>ПІБ відповідальних осіб</w:t>
            </w:r>
          </w:p>
        </w:tc>
      </w:tr>
      <w:tr w:rsidR="00411802" w:rsidRPr="00411802" w:rsidTr="0002248B">
        <w:tc>
          <w:tcPr>
            <w:tcW w:w="458" w:type="dxa"/>
            <w:shd w:val="clear" w:color="auto" w:fill="auto"/>
          </w:tcPr>
          <w:p w:rsidR="00411802" w:rsidRPr="00411802" w:rsidRDefault="00411802" w:rsidP="00411802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118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53" w:type="dxa"/>
            <w:shd w:val="clear" w:color="auto" w:fill="auto"/>
          </w:tcPr>
          <w:p w:rsidR="00411802" w:rsidRPr="00411802" w:rsidRDefault="00411802" w:rsidP="00411802">
            <w:pPr>
              <w:tabs>
                <w:tab w:val="left" w:pos="13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118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 xml:space="preserve">Забезпечити публічне обговорення протягом 10 днів з дня опублікування повідомлення, шляхом проведення зборів, круглих столів, зустрічей з жителями, електронних опитувань та інших форм консультацій з громадськістю </w:t>
            </w:r>
          </w:p>
        </w:tc>
        <w:tc>
          <w:tcPr>
            <w:tcW w:w="2375" w:type="dxa"/>
            <w:shd w:val="clear" w:color="auto" w:fill="auto"/>
          </w:tcPr>
          <w:p w:rsidR="00411802" w:rsidRPr="00411802" w:rsidRDefault="00411802" w:rsidP="00411802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118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>Протягом 10 днів</w:t>
            </w:r>
          </w:p>
        </w:tc>
        <w:tc>
          <w:tcPr>
            <w:tcW w:w="2385" w:type="dxa"/>
            <w:shd w:val="clear" w:color="auto" w:fill="auto"/>
          </w:tcPr>
          <w:p w:rsidR="00411802" w:rsidRPr="00411802" w:rsidRDefault="00411802" w:rsidP="00411802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118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>Бучанський міський,</w:t>
            </w:r>
          </w:p>
          <w:p w:rsidR="00411802" w:rsidRPr="00411802" w:rsidRDefault="00411802" w:rsidP="00411802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118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 xml:space="preserve">Ворзельський селищний та Блиставицький, Луб’янський, Гаврилівський, Синяківський та Мироцький сільські голови </w:t>
            </w:r>
          </w:p>
        </w:tc>
      </w:tr>
      <w:tr w:rsidR="00411802" w:rsidRPr="00411802" w:rsidTr="0002248B">
        <w:tc>
          <w:tcPr>
            <w:tcW w:w="458" w:type="dxa"/>
            <w:shd w:val="clear" w:color="auto" w:fill="auto"/>
          </w:tcPr>
          <w:p w:rsidR="00411802" w:rsidRPr="00411802" w:rsidRDefault="00411802" w:rsidP="00411802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118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53" w:type="dxa"/>
            <w:shd w:val="clear" w:color="auto" w:fill="auto"/>
          </w:tcPr>
          <w:p w:rsidR="00411802" w:rsidRPr="00411802" w:rsidRDefault="00411802" w:rsidP="00411802">
            <w:pPr>
              <w:tabs>
                <w:tab w:val="left" w:pos="13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118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>Забезпечити на протязі  30 днів після завершення громадського обговорення схвалення проектів рішень рад щодо добровільного об</w:t>
            </w:r>
            <w:r w:rsidRPr="0041180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’</w:t>
            </w:r>
            <w:r w:rsidRPr="004118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>єднання територіальних громад</w:t>
            </w:r>
          </w:p>
        </w:tc>
        <w:tc>
          <w:tcPr>
            <w:tcW w:w="2375" w:type="dxa"/>
            <w:shd w:val="clear" w:color="auto" w:fill="auto"/>
          </w:tcPr>
          <w:p w:rsidR="00411802" w:rsidRPr="00411802" w:rsidRDefault="00411802" w:rsidP="00411802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118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>Протягом 30 днів</w:t>
            </w:r>
          </w:p>
        </w:tc>
        <w:tc>
          <w:tcPr>
            <w:tcW w:w="2385" w:type="dxa"/>
            <w:shd w:val="clear" w:color="auto" w:fill="auto"/>
          </w:tcPr>
          <w:p w:rsidR="00411802" w:rsidRPr="00411802" w:rsidRDefault="00411802" w:rsidP="00411802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118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>Бучанський міський,</w:t>
            </w:r>
          </w:p>
          <w:p w:rsidR="00411802" w:rsidRPr="00411802" w:rsidRDefault="00411802" w:rsidP="00411802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118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 xml:space="preserve">Ворзельський селищний та Блиставицький, Луб’янський, Гаврилівський, Синяківський та Мироцький сільські голови </w:t>
            </w:r>
          </w:p>
        </w:tc>
      </w:tr>
      <w:tr w:rsidR="00411802" w:rsidRPr="00411802" w:rsidTr="0002248B">
        <w:tc>
          <w:tcPr>
            <w:tcW w:w="458" w:type="dxa"/>
            <w:shd w:val="clear" w:color="auto" w:fill="auto"/>
          </w:tcPr>
          <w:p w:rsidR="00411802" w:rsidRPr="00411802" w:rsidRDefault="00411802" w:rsidP="00411802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118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53" w:type="dxa"/>
            <w:shd w:val="clear" w:color="auto" w:fill="auto"/>
          </w:tcPr>
          <w:p w:rsidR="00411802" w:rsidRPr="00411802" w:rsidRDefault="00411802" w:rsidP="00411802">
            <w:pPr>
              <w:tabs>
                <w:tab w:val="left" w:pos="13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118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>Подати схвалені проекти рішень щодо добровільного об’єднання територіальних громад Київській обласній державній адміністрації для надання висновку щодо відповідності цього проекту Конституції та Законам України</w:t>
            </w:r>
          </w:p>
        </w:tc>
        <w:tc>
          <w:tcPr>
            <w:tcW w:w="2375" w:type="dxa"/>
            <w:shd w:val="clear" w:color="auto" w:fill="auto"/>
          </w:tcPr>
          <w:p w:rsidR="00411802" w:rsidRPr="00411802" w:rsidRDefault="00411802" w:rsidP="00411802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118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>Протягом 5 днів після схвалення на сесіях рад</w:t>
            </w:r>
          </w:p>
        </w:tc>
        <w:tc>
          <w:tcPr>
            <w:tcW w:w="2385" w:type="dxa"/>
            <w:shd w:val="clear" w:color="auto" w:fill="auto"/>
          </w:tcPr>
          <w:p w:rsidR="00411802" w:rsidRPr="00411802" w:rsidRDefault="00411802" w:rsidP="00411802">
            <w:pPr>
              <w:tabs>
                <w:tab w:val="left" w:pos="390"/>
                <w:tab w:val="left" w:pos="1386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118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ab/>
              <w:t>Федорук А.П.,</w:t>
            </w:r>
          </w:p>
          <w:p w:rsidR="00411802" w:rsidRPr="00411802" w:rsidRDefault="00411802" w:rsidP="00411802">
            <w:pPr>
              <w:tabs>
                <w:tab w:val="left" w:pos="13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1180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  <w:t xml:space="preserve">Бучанський міський голова </w:t>
            </w:r>
          </w:p>
        </w:tc>
      </w:tr>
    </w:tbl>
    <w:p w:rsidR="00411802" w:rsidRPr="00411802" w:rsidRDefault="00411802" w:rsidP="00411802">
      <w:pPr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3D0B" w:rsidRDefault="00411802">
      <w:bookmarkStart w:id="0" w:name="_GoBack"/>
      <w:bookmarkEnd w:id="0"/>
    </w:p>
    <w:sectPr w:rsidR="00A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9B"/>
    <w:rsid w:val="002C7067"/>
    <w:rsid w:val="00411802"/>
    <w:rsid w:val="00CA4728"/>
    <w:rsid w:val="00D7629B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41180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41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11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41180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41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1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2016-07-14T08:27:00Z</dcterms:created>
  <dcterms:modified xsi:type="dcterms:W3CDTF">2016-07-14T08:27:00Z</dcterms:modified>
</cp:coreProperties>
</file>