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99" w:rsidRDefault="00500699" w:rsidP="0050069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20700" cy="64833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699" w:rsidRDefault="00500699" w:rsidP="00500699">
      <w:pPr>
        <w:jc w:val="center"/>
        <w:rPr>
          <w:b/>
          <w:bCs/>
          <w:shadow/>
          <w:sz w:val="20"/>
        </w:rPr>
      </w:pPr>
    </w:p>
    <w:p w:rsidR="00500699" w:rsidRDefault="00500699" w:rsidP="00500699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БУЧАНСЬКА     МІСЬКА      РАДА</w:t>
      </w:r>
    </w:p>
    <w:p w:rsidR="00500699" w:rsidRDefault="00500699" w:rsidP="00500699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КИЇВСЬКОЇ ОБЛАСТІ</w:t>
      </w:r>
    </w:p>
    <w:p w:rsidR="00500699" w:rsidRDefault="00500699" w:rsidP="005006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00699" w:rsidRDefault="00500699" w:rsidP="00500699">
      <w:pPr>
        <w:jc w:val="center"/>
        <w:rPr>
          <w:sz w:val="28"/>
          <w:szCs w:val="28"/>
        </w:rPr>
      </w:pPr>
    </w:p>
    <w:p w:rsidR="00500699" w:rsidRDefault="00500699" w:rsidP="00500699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00699" w:rsidRDefault="00500699" w:rsidP="00500699"/>
    <w:p w:rsidR="00500699" w:rsidRDefault="00500699" w:rsidP="00500699">
      <w:pPr>
        <w:rPr>
          <w:b/>
          <w:bCs/>
        </w:rPr>
      </w:pPr>
      <w:r>
        <w:rPr>
          <w:b/>
          <w:bCs/>
          <w:u w:val="single"/>
        </w:rPr>
        <w:t>« 17 » січня</w:t>
      </w:r>
      <w:r>
        <w:rPr>
          <w:b/>
          <w:bCs/>
          <w:u w:val="single"/>
          <w:lang w:val="ru-RU"/>
        </w:rPr>
        <w:t xml:space="preserve"> </w:t>
      </w:r>
      <w:r>
        <w:rPr>
          <w:b/>
          <w:bCs/>
          <w:u w:val="single"/>
        </w:rPr>
        <w:t>2017 року</w:t>
      </w:r>
      <w:r>
        <w:rPr>
          <w:b/>
          <w:bCs/>
        </w:rPr>
        <w:t xml:space="preserve">                                                                                           №</w:t>
      </w:r>
      <w:r w:rsidRPr="00500699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21</w:t>
      </w:r>
      <w:r>
        <w:rPr>
          <w:b/>
          <w:bCs/>
        </w:rPr>
        <w:t xml:space="preserve"> </w:t>
      </w:r>
    </w:p>
    <w:p w:rsidR="00500699" w:rsidRPr="00B65C08" w:rsidRDefault="00500699" w:rsidP="00500699">
      <w:pPr>
        <w:rPr>
          <w:b/>
          <w:bCs/>
        </w:rPr>
      </w:pPr>
    </w:p>
    <w:p w:rsidR="00500699" w:rsidRPr="003455D0" w:rsidRDefault="00500699" w:rsidP="00500699">
      <w:r w:rsidRPr="003455D0">
        <w:rPr>
          <w:b/>
        </w:rPr>
        <w:t>Про затвердження переліку дорожніх знаків</w:t>
      </w:r>
      <w:r w:rsidRPr="003455D0">
        <w:t xml:space="preserve"> </w:t>
      </w:r>
    </w:p>
    <w:p w:rsidR="00500699" w:rsidRPr="003455D0" w:rsidRDefault="00500699" w:rsidP="00500699">
      <w:pPr>
        <w:rPr>
          <w:b/>
        </w:rPr>
      </w:pPr>
      <w:r w:rsidRPr="003455D0">
        <w:rPr>
          <w:b/>
        </w:rPr>
        <w:t xml:space="preserve">та пристроїв примусового зниження швидкості, </w:t>
      </w:r>
    </w:p>
    <w:p w:rsidR="00500699" w:rsidRDefault="00500699" w:rsidP="00500699">
      <w:pPr>
        <w:rPr>
          <w:b/>
        </w:rPr>
      </w:pPr>
      <w:r w:rsidRPr="003455D0">
        <w:rPr>
          <w:b/>
        </w:rPr>
        <w:t>необхідних для встановлення на території міста Буча</w:t>
      </w:r>
    </w:p>
    <w:p w:rsidR="00500699" w:rsidRPr="00CA1819" w:rsidRDefault="00500699" w:rsidP="00500699">
      <w:pPr>
        <w:rPr>
          <w:b/>
        </w:rPr>
      </w:pPr>
      <w:r w:rsidRPr="00CA1819">
        <w:rPr>
          <w:b/>
        </w:rPr>
        <w:t xml:space="preserve">         </w:t>
      </w:r>
    </w:p>
    <w:p w:rsidR="00500699" w:rsidRPr="00CA1819" w:rsidRDefault="00500699" w:rsidP="00500699">
      <w:pPr>
        <w:ind w:firstLine="426"/>
        <w:jc w:val="both"/>
      </w:pPr>
      <w:r>
        <w:t>В</w:t>
      </w:r>
      <w:r w:rsidRPr="0079185F">
        <w:t>ідповідно</w:t>
      </w:r>
      <w:r w:rsidRPr="00CA1819">
        <w:t xml:space="preserve"> до Закону України «Про дорожній рух», з метою організації безпеки руху </w:t>
      </w:r>
      <w:r>
        <w:t xml:space="preserve">пішоходів та </w:t>
      </w:r>
      <w:r w:rsidRPr="00CA1819">
        <w:t xml:space="preserve">автотранспорту на території міста Буча, керуючись Законом України «Про місцеве самоврядування в Україні», виконавчий комітет </w:t>
      </w:r>
      <w:proofErr w:type="spellStart"/>
      <w:r w:rsidRPr="00CA1819">
        <w:t>Бучанської</w:t>
      </w:r>
      <w:proofErr w:type="spellEnd"/>
      <w:r w:rsidRPr="00CA1819">
        <w:t xml:space="preserve"> міської ради </w:t>
      </w:r>
    </w:p>
    <w:p w:rsidR="00500699" w:rsidRPr="00CA1819" w:rsidRDefault="00500699" w:rsidP="00500699">
      <w:pPr>
        <w:jc w:val="both"/>
      </w:pPr>
    </w:p>
    <w:p w:rsidR="00500699" w:rsidRPr="00CA1819" w:rsidRDefault="00500699" w:rsidP="00500699">
      <w:pPr>
        <w:jc w:val="both"/>
        <w:rPr>
          <w:b/>
        </w:rPr>
      </w:pPr>
      <w:r w:rsidRPr="00CA1819">
        <w:rPr>
          <w:b/>
        </w:rPr>
        <w:t>ВИРІШИВ:</w:t>
      </w:r>
    </w:p>
    <w:p w:rsidR="00500699" w:rsidRPr="00CA1819" w:rsidRDefault="00500699" w:rsidP="00500699">
      <w:pPr>
        <w:jc w:val="both"/>
        <w:rPr>
          <w:b/>
        </w:rPr>
      </w:pPr>
    </w:p>
    <w:p w:rsidR="00500699" w:rsidRPr="003455D0" w:rsidRDefault="00500699" w:rsidP="00500699">
      <w:pPr>
        <w:numPr>
          <w:ilvl w:val="0"/>
          <w:numId w:val="1"/>
        </w:numPr>
        <w:tabs>
          <w:tab w:val="clear" w:pos="1440"/>
        </w:tabs>
        <w:ind w:left="0" w:firstLine="426"/>
        <w:jc w:val="both"/>
      </w:pPr>
      <w:r w:rsidRPr="003455D0">
        <w:t>Затвердити перелік дорожніх знаків та пристроїв примусового зниження швидкості, необхідних для встановлення на території міста Буча, додається.</w:t>
      </w:r>
    </w:p>
    <w:p w:rsidR="00500699" w:rsidRPr="00CA1819" w:rsidRDefault="00500699" w:rsidP="00500699">
      <w:pPr>
        <w:numPr>
          <w:ilvl w:val="0"/>
          <w:numId w:val="1"/>
        </w:numPr>
        <w:tabs>
          <w:tab w:val="clear" w:pos="1440"/>
        </w:tabs>
        <w:ind w:left="0" w:firstLine="426"/>
        <w:jc w:val="both"/>
      </w:pPr>
      <w:r w:rsidRPr="003455D0">
        <w:t>Контроль за виконанням даного рішення покласти на</w:t>
      </w:r>
      <w:r>
        <w:rPr>
          <w:lang w:val="ru-RU"/>
        </w:rPr>
        <w:t xml:space="preserve"> </w:t>
      </w:r>
      <w:r>
        <w:t>інспекцію з благоустрою міста та</w:t>
      </w:r>
      <w:r w:rsidRPr="003455D0">
        <w:t xml:space="preserve"> </w:t>
      </w:r>
      <w:r>
        <w:t>відділ з питань надзвичайних ситуацій, цивільного захисту населення та оборонно-мобілізаційної роботи.</w:t>
      </w:r>
    </w:p>
    <w:p w:rsidR="00500699" w:rsidRDefault="00500699" w:rsidP="00500699">
      <w:pPr>
        <w:tabs>
          <w:tab w:val="left" w:pos="180"/>
          <w:tab w:val="left" w:pos="360"/>
        </w:tabs>
        <w:ind w:firstLine="426"/>
        <w:jc w:val="both"/>
      </w:pPr>
    </w:p>
    <w:p w:rsidR="00500699" w:rsidRPr="00CA1819" w:rsidRDefault="00500699" w:rsidP="00500699">
      <w:pPr>
        <w:tabs>
          <w:tab w:val="left" w:pos="180"/>
          <w:tab w:val="left" w:pos="360"/>
        </w:tabs>
        <w:ind w:firstLine="426"/>
        <w:jc w:val="both"/>
      </w:pPr>
    </w:p>
    <w:p w:rsidR="00500699" w:rsidRDefault="00500699" w:rsidP="00500699">
      <w:pPr>
        <w:ind w:right="-81"/>
        <w:jc w:val="both"/>
        <w:rPr>
          <w:b/>
        </w:rPr>
      </w:pPr>
      <w:r>
        <w:rPr>
          <w:b/>
        </w:rPr>
        <w:t>Міський 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А.П.</w:t>
      </w:r>
      <w:proofErr w:type="spellStart"/>
      <w:r>
        <w:rPr>
          <w:b/>
        </w:rPr>
        <w:t>Федорук</w:t>
      </w:r>
      <w:proofErr w:type="spellEnd"/>
      <w:r>
        <w:rPr>
          <w:b/>
        </w:rPr>
        <w:t xml:space="preserve"> </w:t>
      </w:r>
    </w:p>
    <w:p w:rsidR="00500699" w:rsidRDefault="00500699" w:rsidP="00500699">
      <w:pPr>
        <w:tabs>
          <w:tab w:val="left" w:pos="6840"/>
        </w:tabs>
        <w:ind w:right="-81"/>
        <w:jc w:val="both"/>
        <w:rPr>
          <w:b/>
        </w:rPr>
      </w:pPr>
    </w:p>
    <w:p w:rsidR="00500699" w:rsidRPr="000F3EF9" w:rsidRDefault="00500699" w:rsidP="00500699">
      <w:pPr>
        <w:pStyle w:val="a4"/>
        <w:ind w:right="-81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О.Ф. 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500699" w:rsidRDefault="00500699" w:rsidP="00500699">
      <w:pPr>
        <w:ind w:right="-81"/>
        <w:jc w:val="both"/>
        <w:rPr>
          <w:b/>
        </w:rPr>
      </w:pPr>
      <w:r>
        <w:rPr>
          <w:b/>
        </w:rPr>
        <w:t xml:space="preserve">     </w:t>
      </w:r>
    </w:p>
    <w:p w:rsidR="00500699" w:rsidRPr="00364525" w:rsidRDefault="00500699" w:rsidP="00500699">
      <w:pPr>
        <w:ind w:right="-81"/>
        <w:jc w:val="both"/>
        <w:rPr>
          <w:b/>
        </w:rPr>
      </w:pPr>
      <w:r>
        <w:rPr>
          <w:b/>
        </w:rPr>
        <w:t>Погоджено:</w:t>
      </w:r>
    </w:p>
    <w:p w:rsidR="00500699" w:rsidRDefault="00500699" w:rsidP="00500699">
      <w:pPr>
        <w:ind w:right="-81"/>
        <w:jc w:val="both"/>
      </w:pPr>
    </w:p>
    <w:p w:rsidR="00500699" w:rsidRPr="005C200B" w:rsidRDefault="00500699" w:rsidP="00500699">
      <w:pPr>
        <w:ind w:right="-81"/>
        <w:jc w:val="both"/>
      </w:pPr>
      <w:r>
        <w:t>Завідувач юридичним відділом                                                                       Т.О.</w:t>
      </w:r>
      <w:r w:rsidRPr="005C200B">
        <w:t xml:space="preserve"> </w:t>
      </w:r>
      <w:proofErr w:type="spellStart"/>
      <w:r>
        <w:t>Шаправський</w:t>
      </w:r>
      <w:proofErr w:type="spellEnd"/>
      <w:r>
        <w:t xml:space="preserve"> </w:t>
      </w:r>
    </w:p>
    <w:p w:rsidR="00500699" w:rsidRDefault="00500699" w:rsidP="00500699">
      <w:pPr>
        <w:tabs>
          <w:tab w:val="left" w:pos="6840"/>
        </w:tabs>
        <w:ind w:right="-81"/>
        <w:jc w:val="both"/>
        <w:rPr>
          <w:b/>
        </w:rPr>
      </w:pPr>
    </w:p>
    <w:p w:rsidR="00500699" w:rsidRDefault="00500699" w:rsidP="00500699">
      <w:pPr>
        <w:tabs>
          <w:tab w:val="left" w:pos="6840"/>
        </w:tabs>
        <w:ind w:right="-81"/>
        <w:jc w:val="both"/>
        <w:rPr>
          <w:bCs/>
        </w:rPr>
      </w:pPr>
      <w:r>
        <w:rPr>
          <w:b/>
        </w:rPr>
        <w:t>Подання :</w:t>
      </w:r>
      <w:r>
        <w:rPr>
          <w:bCs/>
        </w:rPr>
        <w:t xml:space="preserve"> </w:t>
      </w:r>
    </w:p>
    <w:p w:rsidR="00500699" w:rsidRDefault="00500699" w:rsidP="00500699">
      <w:pPr>
        <w:tabs>
          <w:tab w:val="left" w:pos="6840"/>
        </w:tabs>
        <w:ind w:right="-81"/>
        <w:jc w:val="both"/>
        <w:rPr>
          <w:bCs/>
        </w:rPr>
      </w:pPr>
      <w:r>
        <w:rPr>
          <w:bCs/>
        </w:rPr>
        <w:t xml:space="preserve">Начальник інспекції </w:t>
      </w:r>
    </w:p>
    <w:p w:rsidR="00500699" w:rsidRDefault="00500699" w:rsidP="00500699">
      <w:pPr>
        <w:tabs>
          <w:tab w:val="left" w:pos="8820"/>
        </w:tabs>
        <w:ind w:right="-81"/>
        <w:jc w:val="both"/>
      </w:pPr>
      <w:r>
        <w:rPr>
          <w:bCs/>
        </w:rPr>
        <w:t>з благоустрою міста                                                                                                  Я.М.</w:t>
      </w:r>
      <w:r w:rsidRPr="005C200B">
        <w:rPr>
          <w:bCs/>
        </w:rPr>
        <w:t xml:space="preserve"> </w:t>
      </w:r>
      <w:proofErr w:type="spellStart"/>
      <w:r>
        <w:rPr>
          <w:bCs/>
        </w:rPr>
        <w:t>Дученко</w:t>
      </w:r>
      <w:proofErr w:type="spellEnd"/>
      <w:r>
        <w:rPr>
          <w:bCs/>
        </w:rPr>
        <w:t xml:space="preserve"> </w:t>
      </w:r>
    </w:p>
    <w:p w:rsidR="00500699" w:rsidRPr="00EC6714" w:rsidRDefault="00500699" w:rsidP="00500699">
      <w:pPr>
        <w:tabs>
          <w:tab w:val="left" w:pos="7020"/>
          <w:tab w:val="left" w:pos="7380"/>
        </w:tabs>
      </w:pPr>
    </w:p>
    <w:p w:rsidR="00500699" w:rsidRPr="00EC6714" w:rsidRDefault="00500699" w:rsidP="00500699"/>
    <w:p w:rsidR="00500699" w:rsidRPr="00EC6714" w:rsidRDefault="00500699" w:rsidP="00500699"/>
    <w:p w:rsidR="00500699" w:rsidRDefault="00500699" w:rsidP="00500699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500699" w:rsidRPr="002110FA" w:rsidRDefault="00500699" w:rsidP="00500699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500699" w:rsidRDefault="00500699" w:rsidP="00500699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500699" w:rsidRPr="002110FA" w:rsidRDefault="00500699" w:rsidP="00500699">
      <w:pPr>
        <w:tabs>
          <w:tab w:val="left" w:pos="180"/>
          <w:tab w:val="left" w:pos="6660"/>
          <w:tab w:val="left" w:pos="6840"/>
        </w:tabs>
        <w:rPr>
          <w:sz w:val="22"/>
          <w:szCs w:val="22"/>
          <w:lang w:val="ru-RU"/>
        </w:rPr>
      </w:pPr>
    </w:p>
    <w:p w:rsidR="00500699" w:rsidRDefault="00500699" w:rsidP="00500699"/>
    <w:p w:rsidR="00500699" w:rsidRPr="00B65C08" w:rsidRDefault="00500699" w:rsidP="00500699">
      <w:pPr>
        <w:tabs>
          <w:tab w:val="left" w:pos="6120"/>
          <w:tab w:val="left" w:pos="6521"/>
        </w:tabs>
        <w:ind w:left="6521"/>
        <w:rPr>
          <w:b/>
        </w:rPr>
      </w:pPr>
      <w:r w:rsidRPr="00B65C08">
        <w:rPr>
          <w:b/>
        </w:rPr>
        <w:lastRenderedPageBreak/>
        <w:t xml:space="preserve">Додаток </w:t>
      </w:r>
    </w:p>
    <w:p w:rsidR="00500699" w:rsidRPr="00B65C08" w:rsidRDefault="00500699" w:rsidP="00500699">
      <w:pPr>
        <w:tabs>
          <w:tab w:val="left" w:pos="6120"/>
          <w:tab w:val="left" w:pos="6300"/>
          <w:tab w:val="left" w:pos="6521"/>
        </w:tabs>
        <w:ind w:left="6521"/>
        <w:rPr>
          <w:b/>
        </w:rPr>
      </w:pPr>
      <w:r w:rsidRPr="00B65C08">
        <w:rPr>
          <w:b/>
        </w:rPr>
        <w:t xml:space="preserve">до рішення №  </w:t>
      </w:r>
      <w:r>
        <w:rPr>
          <w:b/>
        </w:rPr>
        <w:t>21</w:t>
      </w:r>
      <w:r w:rsidRPr="00B65C08">
        <w:rPr>
          <w:b/>
        </w:rPr>
        <w:t xml:space="preserve">   </w:t>
      </w:r>
    </w:p>
    <w:p w:rsidR="00500699" w:rsidRPr="00B65C08" w:rsidRDefault="00500699" w:rsidP="00500699">
      <w:pPr>
        <w:tabs>
          <w:tab w:val="left" w:pos="6521"/>
        </w:tabs>
        <w:ind w:left="6521"/>
        <w:rPr>
          <w:b/>
        </w:rPr>
      </w:pPr>
      <w:r w:rsidRPr="00B65C08">
        <w:rPr>
          <w:b/>
        </w:rPr>
        <w:t xml:space="preserve">виконавчого комітету </w:t>
      </w:r>
    </w:p>
    <w:p w:rsidR="00500699" w:rsidRPr="00B65C08" w:rsidRDefault="00500699" w:rsidP="00500699">
      <w:pPr>
        <w:tabs>
          <w:tab w:val="left" w:pos="6521"/>
        </w:tabs>
        <w:ind w:left="6521"/>
        <w:rPr>
          <w:b/>
        </w:rPr>
      </w:pPr>
      <w:proofErr w:type="spellStart"/>
      <w:r w:rsidRPr="00B65C08">
        <w:rPr>
          <w:b/>
        </w:rPr>
        <w:t>Бучанської</w:t>
      </w:r>
      <w:proofErr w:type="spellEnd"/>
      <w:r w:rsidRPr="00B65C08">
        <w:rPr>
          <w:b/>
        </w:rPr>
        <w:t xml:space="preserve"> міської ради </w:t>
      </w:r>
    </w:p>
    <w:p w:rsidR="00500699" w:rsidRPr="00B65C08" w:rsidRDefault="00500699" w:rsidP="00500699">
      <w:pPr>
        <w:tabs>
          <w:tab w:val="left" w:pos="6120"/>
          <w:tab w:val="left" w:pos="6300"/>
          <w:tab w:val="left" w:pos="6521"/>
        </w:tabs>
        <w:ind w:left="6521"/>
        <w:rPr>
          <w:b/>
        </w:rPr>
      </w:pPr>
      <w:r w:rsidRPr="00B65C08">
        <w:rPr>
          <w:b/>
        </w:rPr>
        <w:t>від «17» січня2017 р.</w:t>
      </w:r>
      <w:r w:rsidRPr="00B65C08">
        <w:rPr>
          <w:b/>
          <w:sz w:val="32"/>
          <w:szCs w:val="32"/>
        </w:rPr>
        <w:t xml:space="preserve"> </w:t>
      </w:r>
    </w:p>
    <w:p w:rsidR="00500699" w:rsidRDefault="00500699" w:rsidP="00500699">
      <w:pPr>
        <w:jc w:val="center"/>
        <w:rPr>
          <w:b/>
          <w:sz w:val="28"/>
          <w:szCs w:val="28"/>
        </w:rPr>
      </w:pPr>
    </w:p>
    <w:p w:rsidR="00500699" w:rsidRDefault="00500699" w:rsidP="00500699">
      <w:pPr>
        <w:jc w:val="center"/>
        <w:rPr>
          <w:b/>
          <w:sz w:val="28"/>
          <w:szCs w:val="28"/>
        </w:rPr>
      </w:pPr>
    </w:p>
    <w:p w:rsidR="00500699" w:rsidRPr="00DB52F4" w:rsidRDefault="00500699" w:rsidP="00500699">
      <w:pPr>
        <w:jc w:val="center"/>
        <w:rPr>
          <w:b/>
          <w:sz w:val="28"/>
          <w:szCs w:val="28"/>
        </w:rPr>
      </w:pPr>
      <w:r w:rsidRPr="00DB52F4">
        <w:rPr>
          <w:b/>
          <w:sz w:val="28"/>
          <w:szCs w:val="28"/>
        </w:rPr>
        <w:t>П Е Р Е Л І К</w:t>
      </w:r>
    </w:p>
    <w:p w:rsidR="00500699" w:rsidRPr="00DB52F4" w:rsidRDefault="00500699" w:rsidP="00500699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 xml:space="preserve">дорожніх знаків та пристроїв примусового зниження швидкості, </w:t>
      </w:r>
    </w:p>
    <w:p w:rsidR="00500699" w:rsidRPr="00DB52F4" w:rsidRDefault="00500699" w:rsidP="00500699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необхідних для встановлення на території</w:t>
      </w:r>
    </w:p>
    <w:p w:rsidR="00500699" w:rsidRPr="00DB52F4" w:rsidRDefault="00500699" w:rsidP="00500699">
      <w:pPr>
        <w:jc w:val="center"/>
        <w:rPr>
          <w:b/>
          <w:sz w:val="22"/>
          <w:szCs w:val="22"/>
        </w:rPr>
      </w:pPr>
      <w:r w:rsidRPr="00DB52F4">
        <w:rPr>
          <w:b/>
          <w:sz w:val="22"/>
          <w:szCs w:val="22"/>
        </w:rPr>
        <w:t>м. Буча</w:t>
      </w:r>
    </w:p>
    <w:tbl>
      <w:tblPr>
        <w:tblW w:w="105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20"/>
        <w:gridCol w:w="4916"/>
        <w:gridCol w:w="950"/>
        <w:gridCol w:w="3213"/>
        <w:gridCol w:w="720"/>
      </w:tblGrid>
      <w:tr w:rsidR="00500699" w:rsidRPr="00795B82" w:rsidTr="00D002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№ п/п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Місце розміщення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 xml:space="preserve">№ 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знаку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Назва знаку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5B82">
              <w:rPr>
                <w:b/>
                <w:sz w:val="22"/>
                <w:szCs w:val="22"/>
              </w:rPr>
              <w:t>К-ть</w:t>
            </w:r>
            <w:proofErr w:type="spellEnd"/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шт.</w:t>
            </w:r>
          </w:p>
        </w:tc>
      </w:tr>
      <w:tr w:rsidR="00500699" w:rsidRPr="00795B82" w:rsidTr="00D00252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1</w:t>
            </w: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rPr>
                <w:color w:val="FF0000"/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Інститутська, перед пішохідними переходами біля входу до </w:t>
            </w:r>
            <w:proofErr w:type="spellStart"/>
            <w:r w:rsidRPr="00795B82">
              <w:rPr>
                <w:sz w:val="22"/>
                <w:szCs w:val="22"/>
              </w:rPr>
              <w:t>Бучанського</w:t>
            </w:r>
            <w:proofErr w:type="spellEnd"/>
            <w:r w:rsidRPr="00795B82">
              <w:rPr>
                <w:sz w:val="22"/>
                <w:szCs w:val="22"/>
              </w:rPr>
              <w:t xml:space="preserve"> міського парку (в обох напрямках)</w:t>
            </w: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1.11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3.29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5.30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Пагорб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Обмеження максимальної швидкості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Рекомендована швидкість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 xml:space="preserve">    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0699" w:rsidRPr="00795B82" w:rsidTr="00D00252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rPr>
                <w:color w:val="FF0000"/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</w:t>
            </w:r>
            <w:proofErr w:type="spellStart"/>
            <w:r w:rsidRPr="00795B82">
              <w:rPr>
                <w:sz w:val="22"/>
                <w:szCs w:val="22"/>
              </w:rPr>
              <w:t>Тарасівська</w:t>
            </w:r>
            <w:proofErr w:type="spellEnd"/>
            <w:r w:rsidRPr="00795B82">
              <w:rPr>
                <w:sz w:val="22"/>
                <w:szCs w:val="22"/>
              </w:rPr>
              <w:t>, перед пішохідним переходом біля будинку № 1 (в обох напрямках)</w:t>
            </w: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  <w:p w:rsidR="00500699" w:rsidRPr="00795B82" w:rsidRDefault="00500699" w:rsidP="00D00252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1.11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3.29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5.30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Пагорб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Обмеження максимальної швидкості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Рекомендована швидкість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 xml:space="preserve">    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0699" w:rsidRPr="00795B82" w:rsidTr="00D00252">
        <w:trPr>
          <w:trHeight w:val="1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Леха </w:t>
            </w:r>
            <w:proofErr w:type="spellStart"/>
            <w:r w:rsidRPr="00795B82">
              <w:rPr>
                <w:sz w:val="22"/>
                <w:szCs w:val="22"/>
              </w:rPr>
              <w:t>Качинського</w:t>
            </w:r>
            <w:proofErr w:type="spellEnd"/>
            <w:r w:rsidRPr="00795B82">
              <w:rPr>
                <w:sz w:val="22"/>
                <w:szCs w:val="22"/>
              </w:rPr>
              <w:t xml:space="preserve"> (перед перехрестям з вул.  </w:t>
            </w:r>
            <w:proofErr w:type="spellStart"/>
            <w:r w:rsidRPr="00795B82">
              <w:rPr>
                <w:sz w:val="22"/>
                <w:szCs w:val="22"/>
              </w:rPr>
              <w:t>Києво-Мироцька</w:t>
            </w:r>
            <w:proofErr w:type="spellEnd"/>
            <w:r w:rsidRPr="00795B82">
              <w:rPr>
                <w:sz w:val="22"/>
                <w:szCs w:val="22"/>
              </w:rPr>
              <w:t xml:space="preserve"> в напрямку </w:t>
            </w:r>
            <w:proofErr w:type="spellStart"/>
            <w:r w:rsidRPr="00795B82">
              <w:rPr>
                <w:sz w:val="22"/>
                <w:szCs w:val="22"/>
              </w:rPr>
              <w:t>вул.Пушкінська</w:t>
            </w:r>
            <w:proofErr w:type="spellEnd"/>
            <w:r w:rsidRPr="00795B82">
              <w:rPr>
                <w:sz w:val="22"/>
                <w:szCs w:val="22"/>
              </w:rPr>
              <w:t>).</w:t>
            </w:r>
          </w:p>
          <w:p w:rsidR="00500699" w:rsidRPr="00795B82" w:rsidRDefault="00500699" w:rsidP="00D00252">
            <w:pPr>
              <w:rPr>
                <w:color w:val="FF0000"/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Леха </w:t>
            </w:r>
            <w:proofErr w:type="spellStart"/>
            <w:r w:rsidRPr="00795B82">
              <w:rPr>
                <w:sz w:val="22"/>
                <w:szCs w:val="22"/>
              </w:rPr>
              <w:t>Качинського</w:t>
            </w:r>
            <w:proofErr w:type="spellEnd"/>
            <w:r w:rsidRPr="00795B82">
              <w:rPr>
                <w:sz w:val="22"/>
                <w:szCs w:val="22"/>
              </w:rPr>
              <w:t xml:space="preserve"> (перед перехрестям з вул. Пушкінська в напрямку вул. </w:t>
            </w:r>
            <w:proofErr w:type="spellStart"/>
            <w:r w:rsidRPr="00795B82">
              <w:rPr>
                <w:sz w:val="22"/>
                <w:szCs w:val="22"/>
              </w:rPr>
              <w:t>Києво-Мироцька</w:t>
            </w:r>
            <w:proofErr w:type="spellEnd"/>
            <w:r w:rsidRPr="00795B82">
              <w:rPr>
                <w:sz w:val="22"/>
                <w:szCs w:val="22"/>
              </w:rPr>
              <w:t>).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1.11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3.29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5.30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Пагорб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Обмеження максимальної швидкості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Рекомендована швидкість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Пристрій примусового зниження швидкості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 xml:space="preserve">    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0699" w:rsidRPr="00795B82" w:rsidTr="00D002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4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Сім’ї </w:t>
            </w:r>
            <w:proofErr w:type="spellStart"/>
            <w:r w:rsidRPr="00795B82">
              <w:rPr>
                <w:sz w:val="22"/>
                <w:szCs w:val="22"/>
              </w:rPr>
              <w:t>Забарило</w:t>
            </w:r>
            <w:proofErr w:type="spellEnd"/>
            <w:r w:rsidRPr="00795B82">
              <w:rPr>
                <w:sz w:val="22"/>
                <w:szCs w:val="22"/>
              </w:rPr>
              <w:t xml:space="preserve"> (навпроти Управління праці та соціального захисту населення)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5.35.1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Пішохідний перехід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Розмітка 1.14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0699" w:rsidRPr="00795B82" w:rsidTr="00D002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</w:rPr>
            </w:pPr>
            <w:r w:rsidRPr="00795B82">
              <w:rPr>
                <w:b/>
              </w:rPr>
              <w:t>5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 xml:space="preserve">Вулиця Інститутська (на розі з вулицею Сілезька)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5.35.1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Пішохідний перехід</w:t>
            </w:r>
          </w:p>
          <w:p w:rsidR="00500699" w:rsidRPr="00795B82" w:rsidRDefault="00500699" w:rsidP="00D00252">
            <w:pPr>
              <w:jc w:val="center"/>
              <w:rPr>
                <w:sz w:val="22"/>
                <w:szCs w:val="22"/>
              </w:rPr>
            </w:pPr>
            <w:r w:rsidRPr="00795B82">
              <w:rPr>
                <w:sz w:val="22"/>
                <w:szCs w:val="22"/>
              </w:rPr>
              <w:t>Розмітка 1.14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  <w:r w:rsidRPr="00795B82">
              <w:rPr>
                <w:b/>
                <w:sz w:val="22"/>
                <w:szCs w:val="22"/>
              </w:rPr>
              <w:t>2</w:t>
            </w:r>
          </w:p>
          <w:p w:rsidR="00500699" w:rsidRPr="00795B82" w:rsidRDefault="00500699" w:rsidP="00D0025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00699" w:rsidRDefault="00500699" w:rsidP="0050069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</w:p>
    <w:p w:rsidR="00500699" w:rsidRDefault="00500699" w:rsidP="00500699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proofErr w:type="spellStart"/>
      <w:r>
        <w:rPr>
          <w:b/>
          <w:lang w:val="ru-RU"/>
        </w:rPr>
        <w:t>Всього</w:t>
      </w:r>
      <w:proofErr w:type="spellEnd"/>
      <w:r>
        <w:rPr>
          <w:b/>
          <w:lang w:val="ru-RU"/>
        </w:rPr>
        <w:t xml:space="preserve">:    </w:t>
      </w:r>
      <w:proofErr w:type="spellStart"/>
      <w:r>
        <w:rPr>
          <w:lang w:val="ru-RU"/>
        </w:rPr>
        <w:t>дорожніх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знаків</w:t>
      </w:r>
      <w:proofErr w:type="spellEnd"/>
      <w:r>
        <w:rPr>
          <w:lang w:val="ru-RU"/>
        </w:rPr>
        <w:t xml:space="preserve"> - 22 </w:t>
      </w:r>
      <w:proofErr w:type="spellStart"/>
      <w:proofErr w:type="gramStart"/>
      <w:r>
        <w:rPr>
          <w:lang w:val="ru-RU"/>
        </w:rPr>
        <w:t>шт</w:t>
      </w:r>
      <w:proofErr w:type="spellEnd"/>
      <w:proofErr w:type="gramEnd"/>
      <w:r>
        <w:rPr>
          <w:lang w:val="ru-RU"/>
        </w:rPr>
        <w:t>;</w:t>
      </w:r>
    </w:p>
    <w:p w:rsidR="00500699" w:rsidRDefault="00500699" w:rsidP="00500699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</w:t>
      </w:r>
      <w:proofErr w:type="spellStart"/>
      <w:r>
        <w:rPr>
          <w:lang w:val="ru-RU"/>
        </w:rPr>
        <w:t>пристроїв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примусового</w:t>
      </w:r>
      <w:proofErr w:type="spellEnd"/>
      <w:r>
        <w:rPr>
          <w:lang w:val="ru-RU"/>
        </w:rPr>
        <w:t xml:space="preserve"> </w:t>
      </w:r>
    </w:p>
    <w:p w:rsidR="00500699" w:rsidRDefault="00500699" w:rsidP="00500699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</w:t>
      </w:r>
      <w:proofErr w:type="spellStart"/>
      <w:r>
        <w:rPr>
          <w:lang w:val="ru-RU"/>
        </w:rPr>
        <w:t>зниження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швидкості</w:t>
      </w:r>
      <w:proofErr w:type="spellEnd"/>
      <w:r>
        <w:rPr>
          <w:lang w:val="ru-RU"/>
        </w:rPr>
        <w:t xml:space="preserve"> – 6 шт.</w:t>
      </w:r>
      <w:r w:rsidRPr="00A156C2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                                            </w:t>
      </w:r>
    </w:p>
    <w:p w:rsidR="00500699" w:rsidRDefault="00500699" w:rsidP="00500699">
      <w:pPr>
        <w:jc w:val="both"/>
        <w:rPr>
          <w:lang w:val="ru-RU"/>
        </w:rPr>
      </w:pPr>
    </w:p>
    <w:p w:rsidR="00500699" w:rsidRDefault="00500699" w:rsidP="00500699">
      <w:pPr>
        <w:ind w:left="-540"/>
        <w:rPr>
          <w:b/>
          <w:lang w:val="ru-RU"/>
        </w:rPr>
      </w:pPr>
    </w:p>
    <w:p w:rsidR="00500699" w:rsidRPr="0021768C" w:rsidRDefault="00500699" w:rsidP="00500699">
      <w:pPr>
        <w:ind w:left="-540"/>
        <w:rPr>
          <w:b/>
          <w:lang w:val="ru-RU"/>
        </w:rPr>
      </w:pPr>
      <w:r>
        <w:rPr>
          <w:b/>
          <w:lang w:val="ru-RU"/>
        </w:rPr>
        <w:t xml:space="preserve">Начальник </w:t>
      </w:r>
      <w:proofErr w:type="spellStart"/>
      <w:r>
        <w:rPr>
          <w:b/>
          <w:lang w:val="ru-RU"/>
        </w:rPr>
        <w:t>інспекції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</w:t>
      </w:r>
      <w:proofErr w:type="spellEnd"/>
      <w:r>
        <w:rPr>
          <w:b/>
          <w:lang w:val="ru-RU"/>
        </w:rPr>
        <w:t xml:space="preserve"> благоустрою                                                                           Я.М. </w:t>
      </w:r>
      <w:proofErr w:type="spellStart"/>
      <w:r>
        <w:rPr>
          <w:b/>
          <w:lang w:val="ru-RU"/>
        </w:rPr>
        <w:t>Дученко</w:t>
      </w:r>
      <w:proofErr w:type="spellEnd"/>
    </w:p>
    <w:p w:rsidR="0028240F" w:rsidRPr="00500699" w:rsidRDefault="0028240F">
      <w:pPr>
        <w:rPr>
          <w:lang w:val="ru-RU"/>
        </w:rPr>
      </w:pPr>
    </w:p>
    <w:sectPr w:rsidR="0028240F" w:rsidRPr="0050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05A79"/>
    <w:multiLevelType w:val="hybridMultilevel"/>
    <w:tmpl w:val="48EC1908"/>
    <w:lvl w:ilvl="0" w:tplc="9B6042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0699"/>
    <w:rsid w:val="0028240F"/>
    <w:rsid w:val="0050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50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0699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500699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00699"/>
    <w:pPr>
      <w:jc w:val="center"/>
    </w:pPr>
    <w:rPr>
      <w:b/>
      <w:shadow/>
      <w:sz w:val="32"/>
      <w:szCs w:val="20"/>
    </w:rPr>
  </w:style>
  <w:style w:type="paragraph" w:styleId="a4">
    <w:name w:val="Title"/>
    <w:basedOn w:val="a"/>
    <w:link w:val="a5"/>
    <w:qFormat/>
    <w:rsid w:val="00500699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500699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6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2017-01-30T14:51:00Z</dcterms:created>
  <dcterms:modified xsi:type="dcterms:W3CDTF">2017-01-30T14:52:00Z</dcterms:modified>
</cp:coreProperties>
</file>