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6" w:rsidRPr="00381C28" w:rsidRDefault="00381C28" w:rsidP="00381C28">
      <w:pPr>
        <w:keepNext/>
        <w:jc w:val="right"/>
        <w:outlineLvl w:val="0"/>
        <w:rPr>
          <w:b/>
          <w:szCs w:val="20"/>
          <w:lang w:val="uk-UA"/>
        </w:rPr>
      </w:pPr>
      <w:r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0.5pt;height:48.75pt;visibility:visible">
            <v:imagedata r:id="rId6" o:title="" grayscale="t" bilevel="t"/>
          </v:shape>
        </w:pict>
      </w:r>
      <w:r>
        <w:rPr>
          <w:b/>
          <w:noProof/>
          <w:szCs w:val="20"/>
          <w:lang w:val="en-US"/>
        </w:rPr>
        <w:tab/>
        <w:t xml:space="preserve">                                         </w:t>
      </w:r>
      <w:r>
        <w:rPr>
          <w:b/>
          <w:noProof/>
          <w:szCs w:val="20"/>
          <w:lang w:val="uk-UA"/>
        </w:rPr>
        <w:t>ПРОЕКТ</w:t>
      </w:r>
    </w:p>
    <w:p w:rsidR="00D05346" w:rsidRPr="00F80D9A" w:rsidRDefault="00D05346" w:rsidP="0021235E">
      <w:pPr>
        <w:jc w:val="center"/>
        <w:rPr>
          <w:b/>
          <w:sz w:val="28"/>
          <w:szCs w:val="28"/>
          <w:lang w:eastAsia="en-US"/>
        </w:rPr>
      </w:pPr>
      <w:r w:rsidRPr="00F80D9A">
        <w:rPr>
          <w:b/>
          <w:sz w:val="28"/>
          <w:szCs w:val="28"/>
          <w:lang w:eastAsia="en-US"/>
        </w:rPr>
        <w:t>БУЧАНСЬКА     МІСЬКА      РАДА</w:t>
      </w:r>
    </w:p>
    <w:p w:rsidR="00D05346" w:rsidRPr="00F80D9A" w:rsidRDefault="00D05346" w:rsidP="0021235E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8"/>
          <w:szCs w:val="28"/>
          <w:lang w:val="uk-UA"/>
        </w:rPr>
      </w:pPr>
      <w:r w:rsidRPr="00F80D9A">
        <w:rPr>
          <w:b/>
          <w:sz w:val="28"/>
          <w:szCs w:val="28"/>
          <w:lang w:val="uk-UA"/>
        </w:rPr>
        <w:t>КИЇВСЬКОЇ ОБЛАСТІ</w:t>
      </w:r>
    </w:p>
    <w:p w:rsidR="00D05346" w:rsidRPr="00F80D9A" w:rsidRDefault="00D05346" w:rsidP="0021235E">
      <w:pPr>
        <w:jc w:val="center"/>
        <w:rPr>
          <w:b/>
          <w:sz w:val="28"/>
          <w:szCs w:val="28"/>
          <w:lang w:val="uk-UA"/>
        </w:rPr>
      </w:pPr>
      <w:r w:rsidRPr="001F51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_____________  </w:t>
      </w:r>
      <w:r>
        <w:rPr>
          <w:b/>
          <w:sz w:val="28"/>
          <w:szCs w:val="28"/>
          <w:lang w:val="en-US"/>
        </w:rPr>
        <w:t>C</w:t>
      </w:r>
      <w:r w:rsidRPr="00F80D9A">
        <w:rPr>
          <w:b/>
          <w:sz w:val="28"/>
          <w:szCs w:val="28"/>
          <w:lang w:val="uk-UA"/>
        </w:rPr>
        <w:t xml:space="preserve">ЕСІЯ  </w:t>
      </w:r>
      <w:r>
        <w:rPr>
          <w:b/>
          <w:sz w:val="28"/>
          <w:szCs w:val="28"/>
          <w:lang w:val="uk-UA"/>
        </w:rPr>
        <w:t>СЬОМОГО</w:t>
      </w:r>
      <w:r w:rsidRPr="00F80D9A">
        <w:rPr>
          <w:b/>
          <w:sz w:val="28"/>
          <w:szCs w:val="28"/>
          <w:lang w:val="uk-UA"/>
        </w:rPr>
        <w:t xml:space="preserve">  СКЛИКАННЯ</w:t>
      </w:r>
    </w:p>
    <w:p w:rsidR="00D05346" w:rsidRPr="00F80D9A" w:rsidRDefault="00D05346" w:rsidP="0021235E">
      <w:pPr>
        <w:keepNext/>
        <w:outlineLvl w:val="0"/>
        <w:rPr>
          <w:b/>
          <w:szCs w:val="20"/>
          <w:lang w:val="uk-UA"/>
        </w:rPr>
      </w:pPr>
    </w:p>
    <w:p w:rsidR="00D05346" w:rsidRPr="00F80D9A" w:rsidRDefault="00D05346" w:rsidP="0021235E">
      <w:pPr>
        <w:keepNext/>
        <w:outlineLvl w:val="0"/>
        <w:rPr>
          <w:b/>
          <w:szCs w:val="20"/>
          <w:lang w:val="uk-UA"/>
        </w:rPr>
      </w:pPr>
    </w:p>
    <w:p w:rsidR="00D05346" w:rsidRPr="00F80D9A" w:rsidRDefault="00D05346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F80D9A">
        <w:rPr>
          <w:b/>
          <w:sz w:val="28"/>
          <w:szCs w:val="28"/>
          <w:lang w:val="uk-UA"/>
        </w:rPr>
        <w:t xml:space="preserve">Р  І   Ш   Е   Н   </w:t>
      </w:r>
      <w:proofErr w:type="spellStart"/>
      <w:r w:rsidRPr="00F80D9A">
        <w:rPr>
          <w:b/>
          <w:sz w:val="28"/>
          <w:szCs w:val="28"/>
          <w:lang w:val="uk-UA"/>
        </w:rPr>
        <w:t>Н</w:t>
      </w:r>
      <w:proofErr w:type="spellEnd"/>
      <w:r w:rsidRPr="00F80D9A">
        <w:rPr>
          <w:b/>
          <w:sz w:val="28"/>
          <w:szCs w:val="28"/>
          <w:lang w:val="uk-UA"/>
        </w:rPr>
        <w:t xml:space="preserve">   Я</w:t>
      </w:r>
    </w:p>
    <w:p w:rsidR="00D05346" w:rsidRPr="00F80D9A" w:rsidRDefault="00D05346" w:rsidP="0021235E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D05346" w:rsidRPr="00F80D9A" w:rsidRDefault="00D05346" w:rsidP="0021235E">
      <w:pPr>
        <w:keepNext/>
        <w:outlineLvl w:val="0"/>
        <w:rPr>
          <w:b/>
          <w:szCs w:val="20"/>
        </w:rPr>
      </w:pPr>
      <w:r w:rsidRPr="00F80D9A">
        <w:rPr>
          <w:b/>
          <w:szCs w:val="20"/>
          <w:lang w:val="uk-UA"/>
        </w:rPr>
        <w:t>«</w:t>
      </w:r>
      <w:r>
        <w:rPr>
          <w:b/>
          <w:szCs w:val="20"/>
          <w:lang w:val="uk-UA"/>
        </w:rPr>
        <w:t xml:space="preserve">     </w:t>
      </w:r>
      <w:r w:rsidRPr="00F80D9A">
        <w:rPr>
          <w:b/>
          <w:szCs w:val="20"/>
          <w:lang w:val="uk-UA"/>
        </w:rPr>
        <w:t>»</w:t>
      </w:r>
      <w:r w:rsidR="00381C28">
        <w:rPr>
          <w:b/>
          <w:szCs w:val="20"/>
          <w:lang w:val="uk-UA"/>
        </w:rPr>
        <w:t>__________</w:t>
      </w:r>
      <w:r w:rsidRPr="00F80D9A">
        <w:rPr>
          <w:b/>
          <w:szCs w:val="20"/>
          <w:lang w:val="uk-UA"/>
        </w:rPr>
        <w:t xml:space="preserve"> 201</w:t>
      </w:r>
      <w:r>
        <w:rPr>
          <w:b/>
          <w:szCs w:val="20"/>
          <w:lang w:val="uk-UA"/>
        </w:rPr>
        <w:t>7</w:t>
      </w:r>
      <w:r w:rsidRPr="00F80D9A">
        <w:rPr>
          <w:b/>
          <w:szCs w:val="20"/>
          <w:lang w:val="uk-UA"/>
        </w:rPr>
        <w:t xml:space="preserve">р. </w:t>
      </w:r>
      <w:r w:rsidRPr="00F80D9A"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ab/>
      </w:r>
      <w:bookmarkStart w:id="0" w:name="_GoBack"/>
      <w:bookmarkEnd w:id="0"/>
      <w:r w:rsidRPr="00F80D9A"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>
        <w:rPr>
          <w:b/>
          <w:szCs w:val="20"/>
          <w:lang w:val="uk-UA"/>
        </w:rPr>
        <w:tab/>
      </w:r>
      <w:r w:rsidRPr="00F80D9A">
        <w:rPr>
          <w:b/>
          <w:szCs w:val="20"/>
          <w:lang w:val="uk-UA"/>
        </w:rPr>
        <w:t>№</w:t>
      </w:r>
      <w:r>
        <w:rPr>
          <w:b/>
          <w:szCs w:val="20"/>
          <w:lang w:val="uk-UA"/>
        </w:rPr>
        <w:t xml:space="preserve">          </w:t>
      </w:r>
      <w:r w:rsidRPr="00F80D9A">
        <w:rPr>
          <w:b/>
          <w:szCs w:val="20"/>
          <w:lang w:val="uk-UA"/>
        </w:rPr>
        <w:t xml:space="preserve">- </w:t>
      </w:r>
      <w:r>
        <w:rPr>
          <w:b/>
          <w:szCs w:val="20"/>
          <w:lang w:val="uk-UA"/>
        </w:rPr>
        <w:t xml:space="preserve">   </w:t>
      </w:r>
      <w:r w:rsidRPr="00F80D9A">
        <w:rPr>
          <w:b/>
          <w:szCs w:val="20"/>
          <w:lang w:val="uk-UA"/>
        </w:rPr>
        <w:t xml:space="preserve"> -</w:t>
      </w:r>
      <w:r w:rsidRPr="00F80D9A">
        <w:rPr>
          <w:b/>
          <w:szCs w:val="20"/>
          <w:lang w:val="en-US"/>
        </w:rPr>
        <w:t>V</w:t>
      </w:r>
      <w:r w:rsidRPr="00F80D9A">
        <w:rPr>
          <w:b/>
          <w:szCs w:val="20"/>
          <w:lang w:val="uk-UA"/>
        </w:rPr>
        <w:t>І</w:t>
      </w:r>
      <w:r>
        <w:rPr>
          <w:b/>
          <w:szCs w:val="20"/>
          <w:lang w:val="uk-UA"/>
        </w:rPr>
        <w:t>І</w:t>
      </w:r>
    </w:p>
    <w:p w:rsidR="00D05346" w:rsidRPr="00F80D9A" w:rsidRDefault="00D05346" w:rsidP="00FC0514">
      <w:pPr>
        <w:keepNext/>
        <w:jc w:val="center"/>
        <w:outlineLvl w:val="0"/>
        <w:rPr>
          <w:snapToGrid w:val="0"/>
          <w:lang w:val="uk-UA"/>
        </w:rPr>
      </w:pPr>
    </w:p>
    <w:p w:rsidR="00D05346" w:rsidRPr="00F80D9A" w:rsidRDefault="00D05346" w:rsidP="00FC0514">
      <w:pPr>
        <w:rPr>
          <w:b/>
          <w:lang w:val="uk-UA"/>
        </w:rPr>
      </w:pPr>
      <w:r w:rsidRPr="00F80D9A">
        <w:rPr>
          <w:b/>
          <w:lang w:val="uk-UA"/>
        </w:rPr>
        <w:t xml:space="preserve">Про внесення змін до рішення </w:t>
      </w:r>
    </w:p>
    <w:p w:rsidR="00D05346" w:rsidRPr="00F80D9A" w:rsidRDefault="00D05346" w:rsidP="00CB6382">
      <w:pPr>
        <w:rPr>
          <w:b/>
          <w:lang w:val="uk-UA"/>
        </w:rPr>
      </w:pPr>
      <w:r w:rsidRPr="00F80D9A">
        <w:rPr>
          <w:b/>
          <w:lang w:val="uk-UA"/>
        </w:rPr>
        <w:t>Бучанської міської ради</w:t>
      </w:r>
      <w:r w:rsidR="00381C28">
        <w:rPr>
          <w:b/>
          <w:lang w:val="uk-UA"/>
        </w:rPr>
        <w:t xml:space="preserve"> </w:t>
      </w:r>
      <w:r w:rsidRPr="00F80D9A">
        <w:rPr>
          <w:b/>
          <w:lang w:val="uk-UA"/>
        </w:rPr>
        <w:t xml:space="preserve">«Про затвердження </w:t>
      </w:r>
    </w:p>
    <w:p w:rsidR="00D05346" w:rsidRPr="00F80D9A" w:rsidRDefault="00D05346" w:rsidP="00CB6382">
      <w:pPr>
        <w:rPr>
          <w:b/>
          <w:lang w:val="uk-UA"/>
        </w:rPr>
      </w:pPr>
      <w:r w:rsidRPr="00F80D9A">
        <w:rPr>
          <w:b/>
          <w:lang w:val="uk-UA"/>
        </w:rPr>
        <w:t xml:space="preserve">Порядку сплати пайової участі замовника </w:t>
      </w:r>
    </w:p>
    <w:p w:rsidR="00D05346" w:rsidRPr="00F80D9A" w:rsidRDefault="00D05346" w:rsidP="00CB6382">
      <w:pPr>
        <w:rPr>
          <w:b/>
          <w:lang w:val="uk-UA"/>
        </w:rPr>
      </w:pPr>
      <w:r w:rsidRPr="00F80D9A">
        <w:rPr>
          <w:b/>
          <w:lang w:val="uk-UA"/>
        </w:rPr>
        <w:t xml:space="preserve">у розвитку інфраструктури міста Буча» </w:t>
      </w:r>
    </w:p>
    <w:p w:rsidR="00D05346" w:rsidRPr="00F80D9A" w:rsidRDefault="00D05346" w:rsidP="00FC0514">
      <w:pPr>
        <w:rPr>
          <w:b/>
          <w:lang w:val="uk-UA"/>
        </w:rPr>
      </w:pPr>
      <w:r w:rsidRPr="00F80D9A">
        <w:rPr>
          <w:b/>
          <w:lang w:val="uk-UA"/>
        </w:rPr>
        <w:t xml:space="preserve">№ 609 -23 – </w:t>
      </w:r>
      <w:r w:rsidRPr="00F80D9A">
        <w:rPr>
          <w:b/>
          <w:lang w:val="en-US"/>
        </w:rPr>
        <w:t>VI</w:t>
      </w:r>
      <w:r>
        <w:rPr>
          <w:b/>
          <w:lang w:val="uk-UA"/>
        </w:rPr>
        <w:t xml:space="preserve"> </w:t>
      </w:r>
      <w:r w:rsidRPr="00F80D9A">
        <w:rPr>
          <w:b/>
          <w:lang w:val="uk-UA"/>
        </w:rPr>
        <w:t xml:space="preserve">від 29.03.2012р. </w:t>
      </w:r>
    </w:p>
    <w:p w:rsidR="00D05346" w:rsidRDefault="00D05346" w:rsidP="006A03BA">
      <w:pPr>
        <w:spacing w:before="100" w:beforeAutospacing="1" w:after="100" w:afterAutospacing="1"/>
        <w:ind w:firstLine="720"/>
        <w:jc w:val="both"/>
        <w:rPr>
          <w:lang w:val="uk-UA"/>
        </w:rPr>
      </w:pPr>
    </w:p>
    <w:p w:rsidR="00D05346" w:rsidRPr="00F80D9A" w:rsidRDefault="00D05346" w:rsidP="006A03BA">
      <w:pPr>
        <w:spacing w:before="100" w:beforeAutospacing="1" w:after="100" w:afterAutospacing="1"/>
        <w:ind w:firstLine="720"/>
        <w:jc w:val="both"/>
        <w:rPr>
          <w:lang w:val="uk-UA"/>
        </w:rPr>
      </w:pPr>
      <w:r>
        <w:rPr>
          <w:lang w:val="uk-UA"/>
        </w:rPr>
        <w:t>Зважаючи на велику соціальну значущість об</w:t>
      </w:r>
      <w:r w:rsidRPr="00082606">
        <w:rPr>
          <w:lang w:val="uk-UA"/>
        </w:rPr>
        <w:t>’</w:t>
      </w:r>
      <w:r>
        <w:rPr>
          <w:lang w:val="uk-UA"/>
        </w:rPr>
        <w:t xml:space="preserve">єктів культової та релігійної діяльності для мешканців міста та з метою захисту прав і законних інтересів релігійних організацій всіх конфесій і віросповідань, для </w:t>
      </w:r>
      <w:r w:rsidRPr="00F80D9A">
        <w:rPr>
          <w:lang w:val="uk-UA"/>
        </w:rPr>
        <w:t>забезпечення роз</w:t>
      </w:r>
      <w:r>
        <w:rPr>
          <w:lang w:val="uk-UA"/>
        </w:rPr>
        <w:t>витку інфраструктури міста Буча</w:t>
      </w:r>
      <w:r w:rsidRPr="00F80D9A">
        <w:rPr>
          <w:lang w:val="uk-UA"/>
        </w:rPr>
        <w:t xml:space="preserve"> відповідно до ст.40 Закону України «Про регулювання містобудівної діяльності», керуючись Законом України «Про місцеве самоврядування в України», міська рада</w:t>
      </w:r>
    </w:p>
    <w:p w:rsidR="00D05346" w:rsidRPr="00F80D9A" w:rsidRDefault="00D05346" w:rsidP="00CC16CC">
      <w:pPr>
        <w:spacing w:before="100" w:beforeAutospacing="1" w:after="100" w:afterAutospacing="1"/>
        <w:ind w:firstLine="720"/>
        <w:jc w:val="both"/>
        <w:rPr>
          <w:b/>
          <w:lang w:val="uk-UA"/>
        </w:rPr>
      </w:pPr>
      <w:r w:rsidRPr="00F80D9A">
        <w:rPr>
          <w:b/>
          <w:lang w:val="uk-UA"/>
        </w:rPr>
        <w:t xml:space="preserve"> ВИРІШИЛА:</w:t>
      </w:r>
    </w:p>
    <w:p w:rsidR="00D05346" w:rsidRDefault="00D05346" w:rsidP="002028A7">
      <w:pPr>
        <w:spacing w:before="100" w:beforeAutospacing="1" w:after="100" w:afterAutospacing="1"/>
        <w:ind w:firstLine="426"/>
        <w:jc w:val="both"/>
        <w:rPr>
          <w:lang w:val="uk-UA"/>
        </w:rPr>
      </w:pPr>
      <w:r w:rsidRPr="00F80D9A">
        <w:rPr>
          <w:b/>
          <w:lang w:val="uk-UA"/>
        </w:rPr>
        <w:t>1.</w:t>
      </w:r>
      <w:r>
        <w:rPr>
          <w:b/>
          <w:lang w:val="uk-UA"/>
        </w:rPr>
        <w:t xml:space="preserve">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в додаток</w:t>
      </w:r>
      <w:r w:rsidRPr="00F80D9A">
        <w:rPr>
          <w:lang w:val="uk-UA"/>
        </w:rPr>
        <w:t xml:space="preserve"> 1 до рішення Бучанської міської ради від 29.03.2012р. № 609 - 23 – VI «Про затвердження Порядку сплати пайової участі замовника у розвитку інфраструктури міста Буча», а саме </w:t>
      </w:r>
      <w:r w:rsidRPr="00F80D9A">
        <w:rPr>
          <w:b/>
          <w:lang w:val="uk-UA"/>
        </w:rPr>
        <w:t>пункт</w:t>
      </w:r>
      <w:r>
        <w:rPr>
          <w:b/>
          <w:lang w:val="uk-UA"/>
        </w:rPr>
        <w:t xml:space="preserve"> 4.2. доповнити наступним абзацом:</w:t>
      </w:r>
    </w:p>
    <w:p w:rsidR="00D05346" w:rsidRPr="00665F85" w:rsidRDefault="00D05346" w:rsidP="00665F85">
      <w:pPr>
        <w:numPr>
          <w:ilvl w:val="0"/>
          <w:numId w:val="16"/>
        </w:numPr>
        <w:spacing w:before="100" w:beforeAutospacing="1" w:after="100" w:afterAutospacing="1"/>
        <w:jc w:val="both"/>
        <w:rPr>
          <w:lang w:val="uk-UA"/>
        </w:rPr>
      </w:pPr>
      <w:r>
        <w:rPr>
          <w:b/>
          <w:i/>
          <w:lang w:val="uk-UA"/>
        </w:rPr>
        <w:t xml:space="preserve">будівлі для культової та релігійної діяльності (крім похоронних бюро та ритуальних зал) –  </w:t>
      </w:r>
      <w:r w:rsidRPr="00665F85">
        <w:rPr>
          <w:lang w:val="uk-UA"/>
        </w:rPr>
        <w:t xml:space="preserve">0,001 % </w:t>
      </w:r>
      <w:r>
        <w:rPr>
          <w:lang w:val="uk-UA"/>
        </w:rPr>
        <w:t xml:space="preserve">від </w:t>
      </w:r>
      <w:r w:rsidRPr="00665F85">
        <w:rPr>
          <w:lang w:val="uk-UA"/>
        </w:rPr>
        <w:t>загальної кошторисної вартості будівництва об</w:t>
      </w:r>
      <w:r w:rsidRPr="006277A4">
        <w:rPr>
          <w:lang w:val="uk-UA"/>
        </w:rPr>
        <w:t>’</w:t>
      </w:r>
      <w:r w:rsidRPr="00665F85">
        <w:rPr>
          <w:lang w:val="uk-UA"/>
        </w:rPr>
        <w:t>єкта</w:t>
      </w:r>
      <w:r>
        <w:rPr>
          <w:lang w:val="uk-UA"/>
        </w:rPr>
        <w:t>.</w:t>
      </w:r>
    </w:p>
    <w:p w:rsidR="00D05346" w:rsidRPr="007D12BD" w:rsidRDefault="00D05346" w:rsidP="00C05C97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 xml:space="preserve">2. </w:t>
      </w:r>
      <w:r w:rsidRPr="007D12BD">
        <w:rPr>
          <w:lang w:val="uk-UA"/>
        </w:rPr>
        <w:t>Відділу містобудування та архітектури враховувати дане рішення при видачі містобудівних умов та обмежень.</w:t>
      </w:r>
    </w:p>
    <w:p w:rsidR="00D05346" w:rsidRPr="00F80D9A" w:rsidRDefault="00D05346" w:rsidP="00C05C97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 xml:space="preserve">3. </w:t>
      </w:r>
      <w:r>
        <w:rPr>
          <w:lang w:val="uk-UA"/>
        </w:rPr>
        <w:t>Відділу економіки о</w:t>
      </w:r>
      <w:r w:rsidRPr="00F80D9A">
        <w:rPr>
          <w:lang w:val="uk-UA"/>
        </w:rPr>
        <w:t>прилюднити рішення в засобах масової інформації.</w:t>
      </w:r>
    </w:p>
    <w:p w:rsidR="00D05346" w:rsidRPr="00F80D9A" w:rsidRDefault="00D05346" w:rsidP="00C05C97">
      <w:pPr>
        <w:spacing w:before="120" w:after="120"/>
        <w:ind w:firstLine="426"/>
        <w:jc w:val="both"/>
        <w:rPr>
          <w:lang w:val="uk-UA"/>
        </w:rPr>
      </w:pPr>
      <w:r>
        <w:rPr>
          <w:b/>
          <w:lang w:val="uk-UA"/>
        </w:rPr>
        <w:t>4</w:t>
      </w:r>
      <w:r w:rsidRPr="00F80D9A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 w:rsidRPr="00F80D9A">
        <w:rPr>
          <w:lang w:val="uk-UA"/>
        </w:rPr>
        <w:t>Контроль за виконанням даного рішення покласти на комісію з питань економічного планування, бюджету, фінансів та інвестування.</w:t>
      </w:r>
    </w:p>
    <w:p w:rsidR="00D05346" w:rsidRDefault="00D05346" w:rsidP="00C05C97">
      <w:pPr>
        <w:spacing w:before="120" w:after="120"/>
        <w:ind w:firstLine="426"/>
        <w:jc w:val="both"/>
        <w:rPr>
          <w:lang w:val="uk-UA"/>
        </w:rPr>
      </w:pPr>
    </w:p>
    <w:p w:rsidR="00D05346" w:rsidRPr="00F80D9A" w:rsidRDefault="00D05346" w:rsidP="00C05C97">
      <w:pPr>
        <w:spacing w:before="120" w:after="120"/>
        <w:ind w:firstLine="426"/>
        <w:jc w:val="both"/>
        <w:rPr>
          <w:lang w:val="uk-UA"/>
        </w:rPr>
      </w:pPr>
    </w:p>
    <w:p w:rsidR="00D05346" w:rsidRPr="00665F85" w:rsidRDefault="00D05346" w:rsidP="009003ED">
      <w:pPr>
        <w:ind w:firstLine="360"/>
        <w:rPr>
          <w:b/>
          <w:lang w:val="uk-UA"/>
        </w:rPr>
      </w:pPr>
      <w:r w:rsidRPr="00F80D9A">
        <w:rPr>
          <w:b/>
          <w:lang w:val="uk-UA"/>
        </w:rPr>
        <w:tab/>
      </w:r>
      <w:r>
        <w:rPr>
          <w:b/>
          <w:lang w:val="uk-UA"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  <w:lang w:val="uk-UA"/>
        </w:rPr>
        <w:t>А.П.Федорук</w:t>
      </w:r>
      <w:proofErr w:type="spellEnd"/>
    </w:p>
    <w:p w:rsidR="00D05346" w:rsidRPr="008A54C7" w:rsidRDefault="00D05346" w:rsidP="00492F04">
      <w:pPr>
        <w:spacing w:before="100" w:beforeAutospacing="1" w:after="100" w:afterAutospacing="1"/>
        <w:rPr>
          <w:b/>
          <w:lang w:val="uk-UA"/>
        </w:rPr>
      </w:pPr>
    </w:p>
    <w:p w:rsidR="00D05346" w:rsidRPr="00F80D9A" w:rsidRDefault="00D05346" w:rsidP="00492F04">
      <w:pPr>
        <w:spacing w:before="100" w:beforeAutospacing="1" w:after="100" w:afterAutospacing="1"/>
        <w:rPr>
          <w:b/>
          <w:lang w:val="uk-UA"/>
        </w:rPr>
      </w:pPr>
    </w:p>
    <w:sectPr w:rsidR="00D05346" w:rsidRPr="00F80D9A" w:rsidSect="00FF1A04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5BF"/>
    <w:multiLevelType w:val="multilevel"/>
    <w:tmpl w:val="A440CCC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938" w:hanging="123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286" w:hanging="123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634" w:hanging="123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982" w:hanging="123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23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  <w:b/>
      </w:rPr>
    </w:lvl>
  </w:abstractNum>
  <w:abstractNum w:abstractNumId="1">
    <w:nsid w:val="13F43ECC"/>
    <w:multiLevelType w:val="hybridMultilevel"/>
    <w:tmpl w:val="A526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A61"/>
    <w:multiLevelType w:val="hybridMultilevel"/>
    <w:tmpl w:val="CD76C2C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8175EA4"/>
    <w:multiLevelType w:val="singleLevel"/>
    <w:tmpl w:val="F574005A"/>
    <w:lvl w:ilvl="0">
      <w:start w:val="3"/>
      <w:numFmt w:val="decimal"/>
      <w:lvlText w:val="%1."/>
      <w:legacy w:legacy="1" w:legacySpace="0" w:legacyIndent="193"/>
      <w:lvlJc w:val="left"/>
      <w:rPr>
        <w:rFonts w:ascii="Times New Roman" w:hAnsi="Times New Roman" w:cs="Times New Roman" w:hint="default"/>
      </w:rPr>
    </w:lvl>
  </w:abstractNum>
  <w:abstractNum w:abstractNumId="4">
    <w:nsid w:val="187B4C35"/>
    <w:multiLevelType w:val="hybridMultilevel"/>
    <w:tmpl w:val="A092A4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6325EE"/>
    <w:multiLevelType w:val="hybridMultilevel"/>
    <w:tmpl w:val="B34C1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341ED"/>
    <w:multiLevelType w:val="hybridMultilevel"/>
    <w:tmpl w:val="EF9E2390"/>
    <w:lvl w:ilvl="0" w:tplc="70FC0CD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3FF85914"/>
    <w:multiLevelType w:val="hybridMultilevel"/>
    <w:tmpl w:val="338AA76A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90A0BA4"/>
    <w:multiLevelType w:val="hybridMultilevel"/>
    <w:tmpl w:val="84A4EDA6"/>
    <w:lvl w:ilvl="0" w:tplc="CA549D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5956131C"/>
    <w:multiLevelType w:val="hybridMultilevel"/>
    <w:tmpl w:val="A2BA69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5B324526"/>
    <w:multiLevelType w:val="hybridMultilevel"/>
    <w:tmpl w:val="184C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B6493D"/>
    <w:multiLevelType w:val="hybridMultilevel"/>
    <w:tmpl w:val="CB02A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E77221"/>
    <w:multiLevelType w:val="hybridMultilevel"/>
    <w:tmpl w:val="6390129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1774372"/>
    <w:multiLevelType w:val="hybridMultilevel"/>
    <w:tmpl w:val="733E9688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4C74B02"/>
    <w:multiLevelType w:val="hybridMultilevel"/>
    <w:tmpl w:val="96CA2EF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>
    <w:nsid w:val="7CBE48CE"/>
    <w:multiLevelType w:val="hybridMultilevel"/>
    <w:tmpl w:val="76ECA28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E6661CB"/>
    <w:multiLevelType w:val="hybridMultilevel"/>
    <w:tmpl w:val="C074952E"/>
    <w:lvl w:ilvl="0" w:tplc="85824A8E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6"/>
  </w:num>
  <w:num w:numId="2">
    <w:abstractNumId w:val="3"/>
    <w:lvlOverride w:ilvl="0">
      <w:startOverride w:val="3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12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8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BA1"/>
    <w:rsid w:val="00012FBD"/>
    <w:rsid w:val="00017845"/>
    <w:rsid w:val="000213FF"/>
    <w:rsid w:val="00037810"/>
    <w:rsid w:val="00052B1B"/>
    <w:rsid w:val="00053AE0"/>
    <w:rsid w:val="00057C35"/>
    <w:rsid w:val="00082606"/>
    <w:rsid w:val="00086F23"/>
    <w:rsid w:val="000A0994"/>
    <w:rsid w:val="000B4A5C"/>
    <w:rsid w:val="000D189B"/>
    <w:rsid w:val="000E0279"/>
    <w:rsid w:val="000F6C2A"/>
    <w:rsid w:val="00131E56"/>
    <w:rsid w:val="00137482"/>
    <w:rsid w:val="00153D7C"/>
    <w:rsid w:val="00160701"/>
    <w:rsid w:val="001617A4"/>
    <w:rsid w:val="0016211C"/>
    <w:rsid w:val="00163773"/>
    <w:rsid w:val="00167CAD"/>
    <w:rsid w:val="00177BC2"/>
    <w:rsid w:val="0019687F"/>
    <w:rsid w:val="001A2504"/>
    <w:rsid w:val="001C6BE8"/>
    <w:rsid w:val="001D6C95"/>
    <w:rsid w:val="001E1D03"/>
    <w:rsid w:val="001E604A"/>
    <w:rsid w:val="001F5191"/>
    <w:rsid w:val="002028A7"/>
    <w:rsid w:val="0021235E"/>
    <w:rsid w:val="0021488F"/>
    <w:rsid w:val="00221C36"/>
    <w:rsid w:val="00223C11"/>
    <w:rsid w:val="00233767"/>
    <w:rsid w:val="00235C5A"/>
    <w:rsid w:val="00236E90"/>
    <w:rsid w:val="0024521E"/>
    <w:rsid w:val="0025518E"/>
    <w:rsid w:val="002610D2"/>
    <w:rsid w:val="002767C9"/>
    <w:rsid w:val="002856FD"/>
    <w:rsid w:val="002A2702"/>
    <w:rsid w:val="002D0F18"/>
    <w:rsid w:val="002D163E"/>
    <w:rsid w:val="002D2A66"/>
    <w:rsid w:val="002F4FA0"/>
    <w:rsid w:val="0032140A"/>
    <w:rsid w:val="0035417C"/>
    <w:rsid w:val="0036187F"/>
    <w:rsid w:val="00373A64"/>
    <w:rsid w:val="00375902"/>
    <w:rsid w:val="00381C28"/>
    <w:rsid w:val="003A00D1"/>
    <w:rsid w:val="003A2649"/>
    <w:rsid w:val="003B0FDC"/>
    <w:rsid w:val="003B698D"/>
    <w:rsid w:val="003F03CE"/>
    <w:rsid w:val="003F7D0E"/>
    <w:rsid w:val="004035AA"/>
    <w:rsid w:val="004074B5"/>
    <w:rsid w:val="00416B00"/>
    <w:rsid w:val="00421AEE"/>
    <w:rsid w:val="00422E5A"/>
    <w:rsid w:val="00442AB4"/>
    <w:rsid w:val="00447E95"/>
    <w:rsid w:val="00454629"/>
    <w:rsid w:val="00457151"/>
    <w:rsid w:val="00462524"/>
    <w:rsid w:val="004631EA"/>
    <w:rsid w:val="00465837"/>
    <w:rsid w:val="00471F6E"/>
    <w:rsid w:val="00492F04"/>
    <w:rsid w:val="004A4084"/>
    <w:rsid w:val="004B181E"/>
    <w:rsid w:val="00501E91"/>
    <w:rsid w:val="00511A25"/>
    <w:rsid w:val="00511BFD"/>
    <w:rsid w:val="005449D8"/>
    <w:rsid w:val="00562FEE"/>
    <w:rsid w:val="00576AD4"/>
    <w:rsid w:val="0059689F"/>
    <w:rsid w:val="005A69D1"/>
    <w:rsid w:val="005D5689"/>
    <w:rsid w:val="005F263B"/>
    <w:rsid w:val="00612DDD"/>
    <w:rsid w:val="00613C0B"/>
    <w:rsid w:val="006277A4"/>
    <w:rsid w:val="0063060E"/>
    <w:rsid w:val="00641404"/>
    <w:rsid w:val="00665F85"/>
    <w:rsid w:val="006729A0"/>
    <w:rsid w:val="0068125B"/>
    <w:rsid w:val="00694DF1"/>
    <w:rsid w:val="006958C5"/>
    <w:rsid w:val="006A03BA"/>
    <w:rsid w:val="006A0D22"/>
    <w:rsid w:val="006A4CFD"/>
    <w:rsid w:val="006C26D4"/>
    <w:rsid w:val="006D630E"/>
    <w:rsid w:val="006E476D"/>
    <w:rsid w:val="007141B4"/>
    <w:rsid w:val="00740AF5"/>
    <w:rsid w:val="007474AE"/>
    <w:rsid w:val="00747B2C"/>
    <w:rsid w:val="00747C22"/>
    <w:rsid w:val="00755B20"/>
    <w:rsid w:val="00765B1E"/>
    <w:rsid w:val="00784632"/>
    <w:rsid w:val="00790B89"/>
    <w:rsid w:val="007D12BD"/>
    <w:rsid w:val="007D404F"/>
    <w:rsid w:val="007D5ECD"/>
    <w:rsid w:val="007F47B4"/>
    <w:rsid w:val="007F4803"/>
    <w:rsid w:val="007F5C87"/>
    <w:rsid w:val="008018F5"/>
    <w:rsid w:val="00805384"/>
    <w:rsid w:val="00814A5E"/>
    <w:rsid w:val="008152A5"/>
    <w:rsid w:val="00834728"/>
    <w:rsid w:val="00837E23"/>
    <w:rsid w:val="00867464"/>
    <w:rsid w:val="00870BA1"/>
    <w:rsid w:val="008824FE"/>
    <w:rsid w:val="00893D83"/>
    <w:rsid w:val="008A0870"/>
    <w:rsid w:val="008A54C7"/>
    <w:rsid w:val="008C0219"/>
    <w:rsid w:val="008C10EC"/>
    <w:rsid w:val="008D287F"/>
    <w:rsid w:val="008F5D52"/>
    <w:rsid w:val="009003ED"/>
    <w:rsid w:val="009024F4"/>
    <w:rsid w:val="00912619"/>
    <w:rsid w:val="00925C88"/>
    <w:rsid w:val="00934B4F"/>
    <w:rsid w:val="00942FA8"/>
    <w:rsid w:val="0094762A"/>
    <w:rsid w:val="009816FB"/>
    <w:rsid w:val="00992286"/>
    <w:rsid w:val="009A54DC"/>
    <w:rsid w:val="009D6596"/>
    <w:rsid w:val="009F2D4A"/>
    <w:rsid w:val="00A151EE"/>
    <w:rsid w:val="00A34104"/>
    <w:rsid w:val="00A565F9"/>
    <w:rsid w:val="00A619F3"/>
    <w:rsid w:val="00A62E63"/>
    <w:rsid w:val="00A82555"/>
    <w:rsid w:val="00A9749F"/>
    <w:rsid w:val="00AA6113"/>
    <w:rsid w:val="00AC7193"/>
    <w:rsid w:val="00AD4D77"/>
    <w:rsid w:val="00AE3C74"/>
    <w:rsid w:val="00AE55FA"/>
    <w:rsid w:val="00B02BD7"/>
    <w:rsid w:val="00B11E07"/>
    <w:rsid w:val="00B15790"/>
    <w:rsid w:val="00B234FF"/>
    <w:rsid w:val="00B23CA3"/>
    <w:rsid w:val="00B30303"/>
    <w:rsid w:val="00B35B06"/>
    <w:rsid w:val="00B42CBA"/>
    <w:rsid w:val="00B60BA1"/>
    <w:rsid w:val="00B65F27"/>
    <w:rsid w:val="00B66B1D"/>
    <w:rsid w:val="00B71459"/>
    <w:rsid w:val="00B868BA"/>
    <w:rsid w:val="00B95B9E"/>
    <w:rsid w:val="00BA2D23"/>
    <w:rsid w:val="00BD3824"/>
    <w:rsid w:val="00BE5932"/>
    <w:rsid w:val="00BF31D3"/>
    <w:rsid w:val="00C05C97"/>
    <w:rsid w:val="00C17294"/>
    <w:rsid w:val="00C17A1A"/>
    <w:rsid w:val="00C3177D"/>
    <w:rsid w:val="00C34EF6"/>
    <w:rsid w:val="00C5431F"/>
    <w:rsid w:val="00C56FE7"/>
    <w:rsid w:val="00C71616"/>
    <w:rsid w:val="00C769AB"/>
    <w:rsid w:val="00C77C31"/>
    <w:rsid w:val="00C80D0C"/>
    <w:rsid w:val="00C85432"/>
    <w:rsid w:val="00C90225"/>
    <w:rsid w:val="00CB6226"/>
    <w:rsid w:val="00CB6382"/>
    <w:rsid w:val="00CC0D23"/>
    <w:rsid w:val="00CC16CC"/>
    <w:rsid w:val="00CC5692"/>
    <w:rsid w:val="00CD3D85"/>
    <w:rsid w:val="00CE114F"/>
    <w:rsid w:val="00D05346"/>
    <w:rsid w:val="00D06212"/>
    <w:rsid w:val="00D465B9"/>
    <w:rsid w:val="00D564C7"/>
    <w:rsid w:val="00D62DFE"/>
    <w:rsid w:val="00D81AAF"/>
    <w:rsid w:val="00D873E0"/>
    <w:rsid w:val="00D87F17"/>
    <w:rsid w:val="00D90D6C"/>
    <w:rsid w:val="00DA17C6"/>
    <w:rsid w:val="00DB12FE"/>
    <w:rsid w:val="00DE5955"/>
    <w:rsid w:val="00E06B6C"/>
    <w:rsid w:val="00E27586"/>
    <w:rsid w:val="00E34D3E"/>
    <w:rsid w:val="00E5472F"/>
    <w:rsid w:val="00E71444"/>
    <w:rsid w:val="00E8148B"/>
    <w:rsid w:val="00E81E6D"/>
    <w:rsid w:val="00E85D3D"/>
    <w:rsid w:val="00EB6168"/>
    <w:rsid w:val="00EC6135"/>
    <w:rsid w:val="00ED5A6C"/>
    <w:rsid w:val="00EE16A4"/>
    <w:rsid w:val="00EE1ADE"/>
    <w:rsid w:val="00EE6C90"/>
    <w:rsid w:val="00EF429E"/>
    <w:rsid w:val="00F04AC2"/>
    <w:rsid w:val="00F44EE5"/>
    <w:rsid w:val="00F65A63"/>
    <w:rsid w:val="00F73BA4"/>
    <w:rsid w:val="00F80D9A"/>
    <w:rsid w:val="00F8178D"/>
    <w:rsid w:val="00F835BB"/>
    <w:rsid w:val="00F943A4"/>
    <w:rsid w:val="00FA684F"/>
    <w:rsid w:val="00FB094A"/>
    <w:rsid w:val="00FC0514"/>
    <w:rsid w:val="00FC2249"/>
    <w:rsid w:val="00FD4654"/>
    <w:rsid w:val="00FD5BD4"/>
    <w:rsid w:val="00FE6478"/>
    <w:rsid w:val="00FE6B61"/>
    <w:rsid w:val="00FF1013"/>
    <w:rsid w:val="00FF1A04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A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42A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42AB4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FC051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FC0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C0514"/>
    <w:rPr>
      <w:rFonts w:ascii="Tahoma" w:hAnsi="Tahoma" w:cs="Tahoma"/>
      <w:sz w:val="16"/>
      <w:szCs w:val="16"/>
      <w:lang w:eastAsia="ru-RU"/>
    </w:rPr>
  </w:style>
  <w:style w:type="paragraph" w:customStyle="1" w:styleId="Just">
    <w:name w:val="Just"/>
    <w:uiPriority w:val="99"/>
    <w:rsid w:val="00442AB4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442AB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uiPriority w:val="99"/>
    <w:rsid w:val="00442AB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uiPriority w:val="99"/>
    <w:rsid w:val="00442AB4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AB4"/>
    <w:pPr>
      <w:widowControl w:val="0"/>
      <w:autoSpaceDE w:val="0"/>
      <w:autoSpaceDN w:val="0"/>
      <w:adjustRightInd w:val="0"/>
      <w:spacing w:line="240" w:lineRule="exact"/>
      <w:ind w:firstLine="302"/>
      <w:jc w:val="both"/>
    </w:pPr>
  </w:style>
  <w:style w:type="character" w:customStyle="1" w:styleId="FontStyle12">
    <w:name w:val="Font Style12"/>
    <w:uiPriority w:val="99"/>
    <w:rsid w:val="00442AB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442AB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42AB4"/>
    <w:pPr>
      <w:widowControl w:val="0"/>
      <w:autoSpaceDE w:val="0"/>
      <w:autoSpaceDN w:val="0"/>
      <w:adjustRightInd w:val="0"/>
      <w:spacing w:line="245" w:lineRule="exact"/>
      <w:ind w:firstLine="293"/>
      <w:jc w:val="both"/>
    </w:pPr>
  </w:style>
  <w:style w:type="character" w:customStyle="1" w:styleId="FontStyle13">
    <w:name w:val="Font Style13"/>
    <w:uiPriority w:val="99"/>
    <w:rsid w:val="00442AB4"/>
    <w:rPr>
      <w:rFonts w:ascii="Verdana" w:hAnsi="Verdana" w:cs="Verdana"/>
      <w:i/>
      <w:iCs/>
      <w:sz w:val="14"/>
      <w:szCs w:val="14"/>
    </w:rPr>
  </w:style>
  <w:style w:type="character" w:customStyle="1" w:styleId="FontStyle17">
    <w:name w:val="Font Style17"/>
    <w:uiPriority w:val="99"/>
    <w:rsid w:val="00442AB4"/>
    <w:rPr>
      <w:rFonts w:ascii="Times New Roman" w:hAnsi="Times New Roman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AA6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9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88;&#1077;&#1075;&#1091;&#1083;&#1103;&#1090;&#1086;&#1088;&#1085;&#1072;&#1103;%20&#1087;&#1086;&#1083;&#1080;&#1090;&#1080;&#1082;&#1072;\&#1055;&#1072;&#1081;&#1086;&#1074;&#1072;%20&#1091;&#1095;&#1072;&#1089;&#1090;&#1100;\&#1047;&#1084;&#1110;&#1085;&#1080;%20&#1030;&#1030;&#1030;,%20&#1088;&#1110;&#1096;&#1077;&#1085;&#1085;&#1103;%20&#8470;_____-46-%20VI%20&#1074;&#1110;&#1076;%20__.11.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Зміни ІІІ, рішення №_____-46- VI від __.11.2013</Template>
  <TotalTime>445</TotalTime>
  <Pages>1</Pages>
  <Words>235</Words>
  <Characters>1344</Characters>
  <Application>Microsoft Office Word</Application>
  <DocSecurity>0</DocSecurity>
  <Lines>11</Lines>
  <Paragraphs>3</Paragraphs>
  <ScaleCrop>false</ScaleCrop>
  <Company>Grizli777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75</cp:revision>
  <cp:lastPrinted>2017-06-15T06:55:00Z</cp:lastPrinted>
  <dcterms:created xsi:type="dcterms:W3CDTF">2014-09-29T07:52:00Z</dcterms:created>
  <dcterms:modified xsi:type="dcterms:W3CDTF">2017-06-22T07:16:00Z</dcterms:modified>
</cp:coreProperties>
</file>