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47" w:rsidRPr="008B7A3A" w:rsidRDefault="00E36947" w:rsidP="00E36947">
      <w:pPr>
        <w:spacing w:line="276" w:lineRule="auto"/>
        <w:jc w:val="center"/>
        <w:rPr>
          <w:rFonts w:eastAsia="Calibri"/>
          <w:b/>
          <w:lang w:val="ru-RU"/>
        </w:rPr>
      </w:pPr>
      <w:r w:rsidRPr="008B7A3A">
        <w:rPr>
          <w:rFonts w:eastAsia="Calibri"/>
          <w:b/>
        </w:rPr>
        <w:t>Порядок денний</w:t>
      </w:r>
    </w:p>
    <w:p w:rsidR="00E36947" w:rsidRPr="008B7A3A" w:rsidRDefault="00E36947" w:rsidP="00E36947">
      <w:pPr>
        <w:spacing w:line="276" w:lineRule="auto"/>
        <w:jc w:val="center"/>
        <w:rPr>
          <w:rFonts w:eastAsia="Calibri"/>
          <w:b/>
        </w:rPr>
      </w:pPr>
      <w:r w:rsidRPr="008B7A3A">
        <w:rPr>
          <w:rFonts w:eastAsia="Calibri"/>
          <w:b/>
        </w:rPr>
        <w:t xml:space="preserve">пленарного засідання  </w:t>
      </w:r>
    </w:p>
    <w:p w:rsidR="00E36947" w:rsidRDefault="00E36947" w:rsidP="00E36947">
      <w:pPr>
        <w:jc w:val="center"/>
        <w:rPr>
          <w:rFonts w:eastAsia="Calibri"/>
          <w:b/>
        </w:rPr>
      </w:pPr>
      <w:r>
        <w:rPr>
          <w:rFonts w:eastAsia="Calibri"/>
          <w:b/>
        </w:rPr>
        <w:t>36</w:t>
      </w:r>
      <w:r w:rsidRPr="008B7A3A">
        <w:rPr>
          <w:rFonts w:eastAsia="Calibri"/>
          <w:b/>
        </w:rPr>
        <w:t xml:space="preserve"> сесії </w:t>
      </w:r>
      <w:r w:rsidRPr="008B7A3A">
        <w:rPr>
          <w:rFonts w:eastAsia="Calibri"/>
          <w:b/>
          <w:lang w:val="en-US"/>
        </w:rPr>
        <w:t>VII</w:t>
      </w:r>
      <w:r w:rsidRPr="008B7A3A">
        <w:rPr>
          <w:rFonts w:eastAsia="Calibri"/>
          <w:b/>
        </w:rPr>
        <w:t xml:space="preserve"> скликання</w:t>
      </w:r>
      <w:r>
        <w:rPr>
          <w:rFonts w:eastAsia="Calibri"/>
          <w:b/>
        </w:rPr>
        <w:t>,</w:t>
      </w:r>
    </w:p>
    <w:p w:rsidR="00E36947" w:rsidRPr="00E36947" w:rsidRDefault="00E36947" w:rsidP="00E36947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яка відбудеться </w:t>
      </w:r>
    </w:p>
    <w:p w:rsidR="00E36947" w:rsidRDefault="00E36947" w:rsidP="00E36947">
      <w:pPr>
        <w:jc w:val="center"/>
        <w:rPr>
          <w:rFonts w:eastAsia="Calibri"/>
          <w:b/>
        </w:rPr>
      </w:pPr>
      <w:r>
        <w:rPr>
          <w:rFonts w:eastAsia="Calibri"/>
          <w:b/>
          <w:lang w:val="ru-RU"/>
        </w:rPr>
        <w:t>21</w:t>
      </w:r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  <w:lang w:val="ru-RU"/>
        </w:rPr>
        <w:t>грудня</w:t>
      </w:r>
      <w:proofErr w:type="spellEnd"/>
      <w:r w:rsidRPr="008B7A3A">
        <w:rPr>
          <w:rFonts w:eastAsia="Calibri"/>
          <w:b/>
        </w:rPr>
        <w:t xml:space="preserve"> 2017 року</w:t>
      </w:r>
    </w:p>
    <w:p w:rsidR="00B42316" w:rsidRDefault="00B42316" w:rsidP="00E36947">
      <w:pPr>
        <w:jc w:val="center"/>
        <w:rPr>
          <w:rFonts w:eastAsia="Calibri"/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238"/>
        <w:gridCol w:w="3685"/>
      </w:tblGrid>
      <w:tr w:rsidR="00B42316" w:rsidRPr="004C2A28" w:rsidTr="00E16F4B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both"/>
            </w:pPr>
            <w:r w:rsidRPr="002335C4">
              <w:rPr>
                <w:rFonts w:eastAsia="Calibri"/>
              </w:rPr>
              <w:t>Про внесення змін до рішення 23 сесії Бучанської міської ради VII скликання від 22 грудня 2016 року за № 972-23-VII «Про бюджет міста Буча на 2017 рік»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</w:tc>
      </w:tr>
      <w:tr w:rsidR="00B42316" w:rsidRPr="004C2A28" w:rsidTr="00E16F4B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both"/>
            </w:pPr>
            <w:r>
              <w:t>Про затвердження бюджету міста Буча на 2018 рік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FA0270" w:rsidRDefault="00B42316" w:rsidP="00E16F4B">
            <w:r w:rsidRPr="00FA0270">
              <w:t>Про передачу міжбюджетного трансферту  на здійснення повноважень у галузі охорони здоров'я на 2018 рік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88422C" w:rsidRDefault="00B42316" w:rsidP="00E16F4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FA0270" w:rsidRDefault="00B42316" w:rsidP="00E16F4B">
            <w:r>
              <w:t>Про умови плати праці працівників Бучанської міської ради та її виконавчих органів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FA0270" w:rsidRDefault="00B42316" w:rsidP="00E16F4B">
            <w:r w:rsidRPr="00FA0270">
              <w:t>Про надбавки до посадових окладів працівникам закладів освіти, охорони здоров´я, культури та спорту, управління праці, соціального захисту та захисту населення від наслідків Чорнобильської катастрофи</w:t>
            </w:r>
            <w:r>
              <w:t xml:space="preserve"> </w:t>
            </w:r>
            <w:r w:rsidRPr="00FA0270">
              <w:t>Бучанської міської ради та головного редактора газети «Бучанські новини».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both"/>
              <w:rPr>
                <w:rFonts w:eastAsia="Calibri"/>
              </w:rPr>
            </w:pPr>
            <w:r w:rsidRPr="00DA2F88">
              <w:rPr>
                <w:bCs/>
                <w:szCs w:val="28"/>
              </w:rPr>
              <w:t>Про безкоштовну передачу необоротних активів з балансу Бучанської міської ради на баланс КП «</w:t>
            </w:r>
            <w:proofErr w:type="spellStart"/>
            <w:r w:rsidRPr="00DA2F88">
              <w:rPr>
                <w:bCs/>
                <w:szCs w:val="28"/>
              </w:rPr>
              <w:t>Бучазеленбуд</w:t>
            </w:r>
            <w:proofErr w:type="spellEnd"/>
            <w:r w:rsidRPr="00DA2F88">
              <w:rPr>
                <w:bCs/>
                <w:szCs w:val="28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both"/>
              <w:rPr>
                <w:rFonts w:eastAsia="Calibri"/>
              </w:rPr>
            </w:pPr>
            <w:r w:rsidRPr="00DA2F88">
              <w:rPr>
                <w:bCs/>
                <w:szCs w:val="28"/>
              </w:rPr>
              <w:t>Про безкоштовну передачу необоротних активів з балансу Бучанської міської ради на баланс КП «Бучанське УЖКГ»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both"/>
              <w:rPr>
                <w:rFonts w:eastAsia="Calibri"/>
              </w:rPr>
            </w:pPr>
            <w:r w:rsidRPr="002335C4">
              <w:rPr>
                <w:rFonts w:eastAsia="Calibri"/>
              </w:rPr>
              <w:t>Про розгляд звернень щодо застосування відсоткової ставки орендної плати за землю та внесення змін до договорів оренди земельних ділянок: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C26144" w:rsidRDefault="00B42316" w:rsidP="00E16F4B">
            <w:pPr>
              <w:jc w:val="both"/>
              <w:rPr>
                <w:rFonts w:eastAsia="Calibri"/>
                <w:lang w:val="ru-RU"/>
              </w:rPr>
            </w:pPr>
            <w:r>
              <w:rPr>
                <w:szCs w:val="28"/>
              </w:rPr>
              <w:t xml:space="preserve">8.1. </w:t>
            </w:r>
            <w:r w:rsidRPr="00DA2F88">
              <w:rPr>
                <w:szCs w:val="28"/>
              </w:rPr>
              <w:t xml:space="preserve">Про </w:t>
            </w:r>
            <w:r>
              <w:rPr>
                <w:szCs w:val="28"/>
              </w:rPr>
              <w:t xml:space="preserve">продовження договору оренди </w:t>
            </w:r>
            <w:r w:rsidRPr="00DA2F88">
              <w:rPr>
                <w:szCs w:val="28"/>
              </w:rPr>
              <w:t>земельн</w:t>
            </w:r>
            <w:r>
              <w:rPr>
                <w:szCs w:val="28"/>
              </w:rPr>
              <w:t>ої</w:t>
            </w:r>
            <w:r w:rsidRPr="00DA2F88">
              <w:rPr>
                <w:szCs w:val="28"/>
              </w:rPr>
              <w:t xml:space="preserve"> ділянк</w:t>
            </w:r>
            <w:r>
              <w:rPr>
                <w:szCs w:val="28"/>
              </w:rPr>
              <w:t xml:space="preserve">и </w:t>
            </w:r>
            <w:r w:rsidRPr="00DA2F88">
              <w:rPr>
                <w:szCs w:val="28"/>
              </w:rPr>
              <w:t xml:space="preserve">ФОП </w:t>
            </w:r>
            <w:proofErr w:type="spellStart"/>
            <w:r w:rsidRPr="00DA2F88">
              <w:rPr>
                <w:szCs w:val="28"/>
              </w:rPr>
              <w:t>Новоселов</w:t>
            </w:r>
            <w:r>
              <w:rPr>
                <w:szCs w:val="28"/>
              </w:rPr>
              <w:t>у</w:t>
            </w:r>
            <w:proofErr w:type="spellEnd"/>
            <w:r>
              <w:rPr>
                <w:szCs w:val="28"/>
              </w:rPr>
              <w:t xml:space="preserve"> В.</w:t>
            </w:r>
            <w:r w:rsidRPr="00DA2F88">
              <w:rPr>
                <w:szCs w:val="28"/>
              </w:rPr>
              <w:t>М</w:t>
            </w:r>
            <w:r>
              <w:rPr>
                <w:szCs w:val="28"/>
              </w:rPr>
              <w:t>.</w:t>
            </w:r>
            <w:r w:rsidRPr="00DA2F88">
              <w:rPr>
                <w:szCs w:val="28"/>
              </w:rPr>
              <w:t>, п</w:t>
            </w:r>
            <w:r>
              <w:rPr>
                <w:szCs w:val="28"/>
              </w:rPr>
              <w:t>о вул. Жовтнева, б/н, в м. Буча.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8.2. Про внесення змін до договору оренди земельної ділянки ТОВ «Лакі-</w:t>
            </w:r>
            <w:proofErr w:type="spellStart"/>
            <w:r>
              <w:rPr>
                <w:szCs w:val="28"/>
              </w:rPr>
              <w:t>інвест</w:t>
            </w:r>
            <w:proofErr w:type="spellEnd"/>
            <w:r>
              <w:rPr>
                <w:szCs w:val="28"/>
              </w:rPr>
              <w:t>-ГРУП» вул. Заводська, 1-м           в м Буча.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B42316" w:rsidRPr="00C26144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both"/>
            </w:pPr>
            <w:r>
              <w:t xml:space="preserve">Про стан боротьби із злочинністю, охорони громадського порядку та результати діяльності на території м. Буча </w:t>
            </w:r>
            <w:proofErr w:type="spellStart"/>
            <w:r>
              <w:t>Бучанським</w:t>
            </w:r>
            <w:proofErr w:type="spellEnd"/>
            <w:r>
              <w:t xml:space="preserve"> міським відділом поліції </w:t>
            </w:r>
            <w:proofErr w:type="spellStart"/>
            <w:r>
              <w:t>Ірпінського</w:t>
            </w:r>
            <w:proofErr w:type="spellEnd"/>
            <w:r>
              <w:t xml:space="preserve"> ВП ГУ Національної поліції в Київській області за 2017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C26144" w:rsidRDefault="00B42316" w:rsidP="00E16F4B">
            <w:pPr>
              <w:tabs>
                <w:tab w:val="left" w:pos="2280"/>
              </w:tabs>
              <w:rPr>
                <w:rFonts w:eastAsia="Calibri"/>
                <w:lang w:val="ru-RU"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both"/>
            </w:pPr>
            <w:r>
              <w:t>Про виконання Програми підвищення безпеки дорожнього руху та впровадження системи відеоспостереження в місті Буча 2016-2017 роки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52735A" w:rsidRDefault="00B42316" w:rsidP="00E16F4B">
            <w:pPr>
              <w:jc w:val="both"/>
            </w:pPr>
            <w:r w:rsidRPr="0052735A">
              <w:rPr>
                <w:szCs w:val="28"/>
                <w:shd w:val="clear" w:color="auto" w:fill="FFFFFF"/>
              </w:rPr>
              <w:t xml:space="preserve">Про затвердження  </w:t>
            </w:r>
            <w:r w:rsidRPr="0052735A">
              <w:rPr>
                <w:szCs w:val="28"/>
              </w:rPr>
              <w:t xml:space="preserve">Програми підвищення безпеки дорожнього руху та впровадження системи відеоспостереження в м. Буча </w:t>
            </w:r>
            <w:r w:rsidRPr="0052735A">
              <w:rPr>
                <w:color w:val="000000"/>
                <w:szCs w:val="28"/>
              </w:rPr>
              <w:t>на  201</w:t>
            </w:r>
            <w:r w:rsidRPr="0052735A">
              <w:rPr>
                <w:color w:val="000000"/>
                <w:szCs w:val="28"/>
                <w:lang w:val="ru-RU"/>
              </w:rPr>
              <w:t>8</w:t>
            </w:r>
            <w:r w:rsidRPr="0052735A">
              <w:rPr>
                <w:color w:val="000000"/>
                <w:szCs w:val="28"/>
              </w:rPr>
              <w:t xml:space="preserve"> - 2019 роки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3D0977" w:rsidRDefault="00B42316" w:rsidP="00E16F4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both"/>
            </w:pPr>
            <w:r w:rsidRPr="001354BA">
              <w:rPr>
                <w:szCs w:val="28"/>
                <w:shd w:val="clear" w:color="auto" w:fill="FFFFFF"/>
              </w:rPr>
              <w:t xml:space="preserve">Про затвердження </w:t>
            </w:r>
            <w:r w:rsidRPr="001354BA">
              <w:rPr>
                <w:szCs w:val="28"/>
              </w:rPr>
              <w:t>Цільов</w:t>
            </w:r>
            <w:r>
              <w:rPr>
                <w:szCs w:val="28"/>
              </w:rPr>
              <w:t>ої</w:t>
            </w:r>
            <w:r w:rsidRPr="001354BA">
              <w:rPr>
                <w:szCs w:val="28"/>
              </w:rPr>
              <w:t xml:space="preserve"> програм</w:t>
            </w:r>
            <w:r>
              <w:rPr>
                <w:szCs w:val="28"/>
              </w:rPr>
              <w:t xml:space="preserve">и </w:t>
            </w:r>
            <w:r w:rsidRPr="001354BA">
              <w:rPr>
                <w:szCs w:val="28"/>
              </w:rPr>
              <w:t>захисту населення і територій від надзвичайних ситуацій техногенного та природного характеру на 2018-2020 роки</w:t>
            </w:r>
            <w:r>
              <w:rPr>
                <w:szCs w:val="28"/>
              </w:rPr>
              <w:t xml:space="preserve"> </w:t>
            </w:r>
            <w:r w:rsidRPr="001354BA">
              <w:rPr>
                <w:szCs w:val="28"/>
              </w:rPr>
              <w:t>м. Буча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3571F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3571F" w:rsidRDefault="00B42316" w:rsidP="00E16F4B">
            <w:pPr>
              <w:jc w:val="both"/>
            </w:pPr>
            <w:r>
              <w:t xml:space="preserve">Про внесення змін до складу постійної комісії Бучанської міської ради </w:t>
            </w:r>
            <w:r>
              <w:rPr>
                <w:lang w:val="en-US"/>
              </w:rPr>
              <w:t>VII</w:t>
            </w:r>
            <w:r w:rsidRPr="0043571F">
              <w:rPr>
                <w:lang w:val="ru-RU"/>
              </w:rPr>
              <w:t xml:space="preserve"> </w:t>
            </w:r>
            <w:r>
              <w:t xml:space="preserve">скликання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3571F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3571F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both"/>
            </w:pPr>
            <w:r>
              <w:t xml:space="preserve">Про внесення змін до складу виконавчого комітету Бучанської міської ради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3571F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both"/>
            </w:pPr>
            <w:r>
              <w:t>Про заслуховування звіту про роботу постійної комісії з питань реалізації та впровадження реформ, децентралізації та об’єднання територіальних громад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both"/>
            </w:pPr>
            <w:r w:rsidRPr="00C37860">
              <w:rPr>
                <w:szCs w:val="20"/>
              </w:rPr>
              <w:t xml:space="preserve">Про заслуховування звіту про роботу постійної комісії з питань охорони </w:t>
            </w:r>
            <w:proofErr w:type="spellStart"/>
            <w:r w:rsidRPr="00C37860">
              <w:rPr>
                <w:szCs w:val="20"/>
              </w:rPr>
              <w:t>здоров</w:t>
            </w:r>
            <w:proofErr w:type="spellEnd"/>
            <w:r w:rsidRPr="00C37860">
              <w:rPr>
                <w:szCs w:val="20"/>
                <w:lang w:val="ru-RU"/>
              </w:rPr>
              <w:t>`</w:t>
            </w:r>
            <w:r w:rsidRPr="00C37860">
              <w:rPr>
                <w:szCs w:val="20"/>
              </w:rPr>
              <w:t>я, соціального захисту, екології та проблем Чорнобильської катастрофи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lastRenderedPageBreak/>
              <w:t>17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both"/>
              <w:rPr>
                <w:rFonts w:eastAsia="Calibri"/>
              </w:rPr>
            </w:pPr>
            <w:r w:rsidRPr="00C37860">
              <w:rPr>
                <w:szCs w:val="20"/>
              </w:rPr>
              <w:t>Про заслуховування звіту про роботу постійної комісії з питань транспорту, зв’язку, торгівлі та побутового обслуговування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both"/>
              <w:rPr>
                <w:rFonts w:eastAsia="Calibri"/>
                <w:lang w:val="ru-RU"/>
              </w:rPr>
            </w:pPr>
            <w:r>
              <w:t>Про затвердження плану діяльності з підготовки проектів регуляторних актів у сфері господарської діяльності в м.Буча на 2018 рік та плану-графіку проведення заходів з відстеження результативності прийнятих регуляторних актів в м.Буча на 2018 рік.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Звітів про оцінку майна об’єктів комунальної власності територіальної громади.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5D6166" w:rsidRDefault="00B42316" w:rsidP="00E16F4B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D6166">
              <w:rPr>
                <w:rFonts w:ascii="Times New Roman" w:eastAsia="Calibri" w:hAnsi="Times New Roman" w:cs="Times New Roman"/>
              </w:rPr>
              <w:t xml:space="preserve">Про </w:t>
            </w:r>
            <w:proofErr w:type="spellStart"/>
            <w:r w:rsidRPr="005D6166">
              <w:rPr>
                <w:rFonts w:ascii="Times New Roman" w:eastAsia="Calibri" w:hAnsi="Times New Roman" w:cs="Times New Roman"/>
              </w:rPr>
              <w:t>використання</w:t>
            </w:r>
            <w:proofErr w:type="spellEnd"/>
            <w:r w:rsidRPr="005D6166">
              <w:rPr>
                <w:rFonts w:ascii="Times New Roman" w:eastAsia="Calibri" w:hAnsi="Times New Roman" w:cs="Times New Roman"/>
              </w:rPr>
              <w:t xml:space="preserve"> майна </w:t>
            </w:r>
            <w:proofErr w:type="spellStart"/>
            <w:r w:rsidRPr="005D6166">
              <w:rPr>
                <w:rFonts w:ascii="Times New Roman" w:eastAsia="Calibri" w:hAnsi="Times New Roman" w:cs="Times New Roman"/>
              </w:rPr>
              <w:t>комунального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власності</w:t>
            </w:r>
            <w:r w:rsidRPr="005D616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D6166">
              <w:rPr>
                <w:rFonts w:ascii="Times New Roman" w:eastAsia="Calibri" w:hAnsi="Times New Roman" w:cs="Times New Roman"/>
              </w:rPr>
              <w:t>територіальної</w:t>
            </w:r>
            <w:proofErr w:type="spellEnd"/>
            <w:r w:rsidRPr="005D616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D6166">
              <w:rPr>
                <w:rFonts w:ascii="Times New Roman" w:eastAsia="Calibri" w:hAnsi="Times New Roman" w:cs="Times New Roman"/>
              </w:rPr>
              <w:t>громади</w:t>
            </w:r>
            <w:proofErr w:type="spellEnd"/>
            <w:r w:rsidRPr="005D616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D6166">
              <w:rPr>
                <w:rFonts w:ascii="Times New Roman" w:eastAsia="Calibri" w:hAnsi="Times New Roman" w:cs="Times New Roman"/>
              </w:rPr>
              <w:t>міста</w:t>
            </w:r>
            <w:proofErr w:type="spellEnd"/>
            <w:r w:rsidRPr="005D6166">
              <w:rPr>
                <w:rFonts w:ascii="Times New Roman" w:eastAsia="Calibri" w:hAnsi="Times New Roman" w:cs="Times New Roman"/>
              </w:rPr>
              <w:t xml:space="preserve"> Буча: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5D6166" w:rsidRDefault="00B42316" w:rsidP="00E16F4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B171C2" w:rsidRDefault="00B42316" w:rsidP="00E16F4B">
            <w:pPr>
              <w:pStyle w:val="a3"/>
              <w:spacing w:after="0"/>
              <w:ind w:left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</w:t>
            </w:r>
            <w:r w:rsidRPr="00B171C2">
              <w:rPr>
                <w:rFonts w:ascii="Times New Roman" w:eastAsia="Calibri" w:hAnsi="Times New Roman" w:cs="Times New Roman"/>
                <w:lang w:val="uk-UA"/>
              </w:rPr>
              <w:t xml:space="preserve">.1. </w:t>
            </w:r>
            <w:r w:rsidRPr="00B171C2">
              <w:rPr>
                <w:rFonts w:ascii="Times New Roman" w:hAnsi="Times New Roman" w:cs="Times New Roman"/>
                <w:lang w:val="uk-UA"/>
              </w:rPr>
              <w:t>Про продовження договорів оренди нежитлових приміщень комунальної власності територіальної  громади м.Буча.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FC551B" w:rsidRDefault="00B42316" w:rsidP="00E16F4B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20.2. </w:t>
            </w:r>
            <w:r w:rsidRPr="00FC551B">
              <w:rPr>
                <w:rFonts w:ascii="Times New Roman" w:hAnsi="Times New Roman" w:cs="Times New Roman"/>
                <w:lang w:val="uk-UA"/>
              </w:rPr>
              <w:t>Про розгляд звернення ГО «Дитячий спортивний клуб «АСГАРД»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CB1686" w:rsidRDefault="00B42316" w:rsidP="00E16F4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5D6166" w:rsidRDefault="00B42316" w:rsidP="00E16F4B">
            <w:pPr>
              <w:jc w:val="both"/>
              <w:rPr>
                <w:rFonts w:eastAsia="Calibri"/>
              </w:rPr>
            </w:pPr>
            <w:r w:rsidRPr="008B7A3A">
              <w:rPr>
                <w:lang w:eastAsia="en-US"/>
              </w:rPr>
              <w:t>Про розгляд юридичних питань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CB1686" w:rsidRDefault="00B42316" w:rsidP="00E16F4B">
            <w:r>
              <w:t>Про затвердження Програми культурного розвитку міста Буча на 2018 рік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r w:rsidRPr="00C3093B">
              <w:t xml:space="preserve">Про </w:t>
            </w:r>
            <w:r>
              <w:t xml:space="preserve">затвердження Програми </w:t>
            </w:r>
            <w:r w:rsidRPr="00C3093B">
              <w:t>розвитку фізичної культури і спорту</w:t>
            </w:r>
            <w:r>
              <w:t xml:space="preserve"> міста Буча </w:t>
            </w:r>
            <w:r w:rsidRPr="00C3093B">
              <w:t>на 2018 рік</w:t>
            </w:r>
          </w:p>
          <w:p w:rsidR="00B42316" w:rsidRDefault="00B42316" w:rsidP="00E16F4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r>
              <w:t>Про затвердження Програми розвитку бібліотечної галузі міста Буча на 2018 рік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rPr>
                <w:rFonts w:eastAsia="Calibri"/>
              </w:rPr>
            </w:pPr>
            <w:r>
              <w:rPr>
                <w:rFonts w:eastAsia="Calibri"/>
              </w:rPr>
              <w:t>Про затвердження місцевої програми підтримки засобів масової інформації редакції газети Бучанські новини на 2018 рік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52735A" w:rsidRDefault="00B42316" w:rsidP="00E16F4B">
            <w:pPr>
              <w:rPr>
                <w:szCs w:val="28"/>
              </w:rPr>
            </w:pPr>
            <w:r w:rsidRPr="0052735A">
              <w:rPr>
                <w:szCs w:val="28"/>
              </w:rPr>
              <w:t>Про затвердження міських програм</w:t>
            </w:r>
            <w:r>
              <w:rPr>
                <w:szCs w:val="28"/>
              </w:rPr>
              <w:t xml:space="preserve"> </w:t>
            </w:r>
            <w:r w:rsidRPr="0052735A">
              <w:rPr>
                <w:szCs w:val="28"/>
              </w:rPr>
              <w:t>Управл</w:t>
            </w:r>
            <w:r>
              <w:rPr>
                <w:szCs w:val="28"/>
              </w:rPr>
              <w:t>іння праці, соціального захисту т</w:t>
            </w:r>
            <w:r w:rsidRPr="0052735A">
              <w:rPr>
                <w:szCs w:val="28"/>
              </w:rPr>
              <w:t>а захисту населення від наслідків</w:t>
            </w:r>
          </w:p>
          <w:p w:rsidR="00B42316" w:rsidRPr="0052735A" w:rsidRDefault="00B42316" w:rsidP="00E16F4B">
            <w:pPr>
              <w:rPr>
                <w:rFonts w:eastAsia="Calibri"/>
              </w:rPr>
            </w:pPr>
            <w:r w:rsidRPr="0052735A">
              <w:rPr>
                <w:szCs w:val="28"/>
              </w:rPr>
              <w:t>Чорнобильської катастрофи на 2018 рік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AF3068" w:rsidRDefault="00B42316" w:rsidP="00E16F4B">
            <w:r w:rsidRPr="00AF3068">
              <w:t>Про затвердження в новій редакції Положення</w:t>
            </w:r>
            <w:r>
              <w:t xml:space="preserve"> </w:t>
            </w:r>
            <w:r w:rsidRPr="00AF3068">
              <w:t xml:space="preserve">про </w:t>
            </w:r>
            <w:r>
              <w:t>Т</w:t>
            </w:r>
            <w:r w:rsidRPr="00AF3068">
              <w:t xml:space="preserve">ериторіальний центр Управління праці, </w:t>
            </w:r>
            <w:r>
              <w:t xml:space="preserve">соціального </w:t>
            </w:r>
            <w:r w:rsidRPr="00AF3068">
              <w:t>захисту та захисту населення  від</w:t>
            </w:r>
            <w:r>
              <w:t xml:space="preserve"> наслідків </w:t>
            </w:r>
            <w:r w:rsidRPr="00AF3068">
              <w:t>Чорнобильської катастрофи Бучанської</w:t>
            </w:r>
            <w:r>
              <w:t xml:space="preserve"> </w:t>
            </w:r>
            <w:r w:rsidRPr="00AF3068">
              <w:t>міської ради  та його штатний розпис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rPr>
                <w:rFonts w:eastAsia="Calibri"/>
              </w:rPr>
            </w:pPr>
            <w:r w:rsidRPr="002335C4">
              <w:rPr>
                <w:rFonts w:eastAsia="Calibri"/>
              </w:rPr>
              <w:t>Про розробку детального плану території, орієнтовною площею 15,0 га, для розміщення об’єктів енергетики в межах вулиць Дорошенка, Степана Бандери, Антонова в місті Буча Київської області.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4C2A28" w:rsidTr="00E16F4B">
        <w:trPr>
          <w:trHeight w:val="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88422C" w:rsidRDefault="00B42316" w:rsidP="00E16F4B">
            <w:pPr>
              <w:jc w:val="both"/>
              <w:rPr>
                <w:rFonts w:eastAsia="Calibri"/>
                <w:lang w:val="ru-RU"/>
              </w:rPr>
            </w:pPr>
            <w:r w:rsidRPr="002335C4">
              <w:rPr>
                <w:rFonts w:eastAsia="Calibri"/>
              </w:rPr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C2A28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2335C4" w:rsidTr="00E16F4B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DA2F88" w:rsidRDefault="00B42316" w:rsidP="00E16F4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both"/>
              <w:rPr>
                <w:rFonts w:eastAsia="Calibri"/>
              </w:rPr>
            </w:pPr>
            <w:r w:rsidRPr="002335C4">
              <w:rPr>
                <w:rFonts w:eastAsia="Calibri"/>
              </w:rPr>
              <w:t>Депутатські запити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42316" w:rsidRPr="002335C4" w:rsidTr="00E16F4B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43571F" w:rsidRDefault="00B42316" w:rsidP="00E16F4B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jc w:val="both"/>
              <w:rPr>
                <w:rFonts w:eastAsia="Calibri"/>
              </w:rPr>
            </w:pPr>
            <w:r w:rsidRPr="002335C4">
              <w:rPr>
                <w:rFonts w:eastAsia="Calibri"/>
              </w:rPr>
              <w:t xml:space="preserve">Різне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6" w:rsidRPr="002335C4" w:rsidRDefault="00B42316" w:rsidP="00E16F4B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</w:tbl>
    <w:p w:rsidR="001817C7" w:rsidRPr="00E36947" w:rsidRDefault="001817C7" w:rsidP="00E36947"/>
    <w:sectPr w:rsidR="001817C7" w:rsidRPr="00E36947" w:rsidSect="008E2AC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47"/>
    <w:rsid w:val="0015394C"/>
    <w:rsid w:val="001817C7"/>
    <w:rsid w:val="002840ED"/>
    <w:rsid w:val="00604E22"/>
    <w:rsid w:val="00740491"/>
    <w:rsid w:val="00A05314"/>
    <w:rsid w:val="00B42316"/>
    <w:rsid w:val="00BB78D5"/>
    <w:rsid w:val="00CE763A"/>
    <w:rsid w:val="00E36947"/>
    <w:rsid w:val="00ED6547"/>
    <w:rsid w:val="00FC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57A73-88CE-4912-A072-7CAC2511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394C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11</cp:revision>
  <dcterms:created xsi:type="dcterms:W3CDTF">2017-12-05T08:02:00Z</dcterms:created>
  <dcterms:modified xsi:type="dcterms:W3CDTF">2017-12-12T14:49:00Z</dcterms:modified>
</cp:coreProperties>
</file>