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DA" w:rsidRPr="00B42ADA" w:rsidRDefault="003D24B0" w:rsidP="003D24B0">
      <w:pPr>
        <w:keepNext/>
        <w:spacing w:before="100" w:beforeAutospacing="1" w:after="0" w:line="240" w:lineRule="auto"/>
        <w:ind w:left="1701" w:right="510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  <w:lang w:val="uk-UA"/>
        </w:rPr>
        <w:t xml:space="preserve">                                                   </w:t>
      </w:r>
      <w:r w:rsidR="00B42ADA" w:rsidRPr="00B42ADA"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 wp14:anchorId="620CD36D" wp14:editId="2117E127">
            <wp:extent cx="512445" cy="643255"/>
            <wp:effectExtent l="0" t="0" r="1905" b="4445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DA" w:rsidRPr="00B42ADA" w:rsidRDefault="00B42ADA" w:rsidP="003D24B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B42ADA">
        <w:rPr>
          <w:rFonts w:ascii="Times New Roman" w:hAnsi="Times New Roman"/>
          <w:b/>
          <w:sz w:val="28"/>
          <w:szCs w:val="28"/>
          <w:lang w:eastAsia="en-US"/>
        </w:rPr>
        <w:t>БУЧАНСЬКА   МІСЬКА   РАДА</w:t>
      </w:r>
    </w:p>
    <w:p w:rsidR="00B42ADA" w:rsidRPr="00B42ADA" w:rsidRDefault="00B42ADA" w:rsidP="003D24B0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42ADA">
        <w:rPr>
          <w:rFonts w:ascii="Times New Roman" w:hAnsi="Times New Roman"/>
          <w:b/>
          <w:sz w:val="28"/>
          <w:szCs w:val="28"/>
          <w:lang w:val="uk-UA"/>
        </w:rPr>
        <w:t>КИЇВСЬКОЇ ОБЛАСТІ</w:t>
      </w:r>
    </w:p>
    <w:p w:rsidR="00B42ADA" w:rsidRPr="00B42ADA" w:rsidRDefault="00AE7BB4" w:rsidP="00B42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СОРОК П’ЯТА ПОЗАЧЕРГОВА </w:t>
      </w:r>
      <w:r w:rsidR="00B42ADA" w:rsidRPr="00B42ADA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B42ADA" w:rsidRPr="00B42ADA">
        <w:rPr>
          <w:rFonts w:ascii="Times New Roman" w:hAnsi="Times New Roman"/>
          <w:b/>
          <w:sz w:val="28"/>
          <w:szCs w:val="28"/>
        </w:rPr>
        <w:t xml:space="preserve"> </w:t>
      </w:r>
      <w:r w:rsidR="00B42ADA" w:rsidRPr="00B42ADA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="00B42ADA" w:rsidRPr="00B42ADA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B42ADA" w:rsidRDefault="00B42ADA" w:rsidP="00B42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ADA">
        <w:rPr>
          <w:rFonts w:ascii="Times New Roman" w:hAnsi="Times New Roman"/>
          <w:b/>
          <w:sz w:val="28"/>
          <w:szCs w:val="28"/>
        </w:rPr>
        <w:t>Р  І   Ш   Е   Н   Н   Я</w:t>
      </w:r>
    </w:p>
    <w:p w:rsidR="00B42ADA" w:rsidRPr="00B42ADA" w:rsidRDefault="00B42ADA" w:rsidP="00B42ADA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>«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25 »  вересня   2018 р.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  <w:t xml:space="preserve">         </w:t>
      </w:r>
      <w:r w:rsidR="006F2AAE">
        <w:rPr>
          <w:rFonts w:ascii="Times New Roman" w:hAnsi="Times New Roman"/>
          <w:b/>
          <w:sz w:val="24"/>
          <w:szCs w:val="20"/>
          <w:lang w:val="uk-UA"/>
        </w:rPr>
        <w:t xml:space="preserve">                              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                 </w:t>
      </w:r>
      <w:r w:rsidR="006606FA">
        <w:rPr>
          <w:rFonts w:ascii="Times New Roman" w:hAnsi="Times New Roman"/>
          <w:b/>
          <w:sz w:val="24"/>
          <w:szCs w:val="20"/>
          <w:lang w:val="uk-UA"/>
        </w:rPr>
        <w:t xml:space="preserve">  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     № </w:t>
      </w:r>
      <w:r w:rsidR="00312EA0">
        <w:rPr>
          <w:rFonts w:ascii="Times New Roman" w:hAnsi="Times New Roman"/>
          <w:b/>
          <w:sz w:val="24"/>
          <w:szCs w:val="20"/>
          <w:lang w:val="uk-UA"/>
        </w:rPr>
        <w:t>2403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- 45 –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V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>І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I</w:t>
      </w:r>
    </w:p>
    <w:p w:rsidR="00B42ADA" w:rsidRPr="00EE6864" w:rsidRDefault="00B42ADA" w:rsidP="00A65397">
      <w:pPr>
        <w:pStyle w:val="1"/>
        <w:jc w:val="center"/>
        <w:rPr>
          <w:sz w:val="24"/>
          <w:szCs w:val="24"/>
          <w:lang w:val="uk-UA"/>
        </w:rPr>
      </w:pPr>
    </w:p>
    <w:p w:rsidR="003D4867" w:rsidRDefault="00583849" w:rsidP="00583849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 </w:t>
      </w:r>
      <w:r w:rsidRPr="006606FA">
        <w:rPr>
          <w:rFonts w:ascii="Times New Roman" w:hAnsi="Times New Roman"/>
          <w:b/>
          <w:sz w:val="24"/>
          <w:szCs w:val="24"/>
          <w:lang w:val="uk-UA" w:eastAsia="zh-CN"/>
        </w:rPr>
        <w:t>початок реорганізації</w:t>
      </w:r>
    </w:p>
    <w:p w:rsidR="003D4867" w:rsidRDefault="00101910" w:rsidP="00583849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Гаврилівської</w:t>
      </w:r>
      <w:r w:rsidR="003D4867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 сільської ради</w:t>
      </w:r>
    </w:p>
    <w:p w:rsidR="003D4867" w:rsidRDefault="00583849" w:rsidP="00583849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шляхом приєднання до </w:t>
      </w:r>
      <w:r w:rsidR="006606FA"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Бучанської</w:t>
      </w:r>
    </w:p>
    <w:p w:rsidR="00583849" w:rsidRPr="006606FA" w:rsidRDefault="00583849" w:rsidP="00583849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міської ради</w:t>
      </w:r>
    </w:p>
    <w:p w:rsidR="00583849" w:rsidRPr="007B45B3" w:rsidRDefault="00583849" w:rsidP="007B45B3">
      <w:pPr>
        <w:suppressAutoHyphens/>
        <w:spacing w:after="0" w:line="240" w:lineRule="auto"/>
        <w:ind w:right="3968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4573D8" w:rsidRPr="003D24B0" w:rsidRDefault="00162385" w:rsidP="007B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</w:pPr>
      <w:r w:rsidRPr="003D24B0">
        <w:rPr>
          <w:rFonts w:ascii="Times New Roman" w:hAnsi="Times New Roman"/>
          <w:color w:val="0D0D0D"/>
          <w:sz w:val="23"/>
          <w:szCs w:val="23"/>
          <w:lang w:val="uk-UA"/>
        </w:rPr>
        <w:t>У зв’язку з утворенням Бучанської об’єднаної територіальної громади, враховуючи висновок Київської обласної державної адміністрації</w:t>
      </w:r>
      <w:r w:rsidR="0039015D" w:rsidRPr="003D24B0">
        <w:rPr>
          <w:rFonts w:ascii="Times New Roman" w:hAnsi="Times New Roman"/>
          <w:color w:val="0D0D0D"/>
          <w:sz w:val="23"/>
          <w:szCs w:val="23"/>
          <w:lang w:val="uk-UA"/>
        </w:rPr>
        <w:t xml:space="preserve"> щодо відповідності Конституції та законам України проектів рішень про добровільне приєднання до територіальної громади міста обласного значення</w:t>
      </w:r>
      <w:r w:rsidRPr="003D24B0">
        <w:rPr>
          <w:rFonts w:ascii="Times New Roman" w:hAnsi="Times New Roman"/>
          <w:color w:val="0D0D0D"/>
          <w:sz w:val="23"/>
          <w:szCs w:val="23"/>
          <w:lang w:val="uk-UA"/>
        </w:rPr>
        <w:t>, затверджений розпорядженням голови Київської обласної державної адміністрації від 14.09.2018 № 514</w:t>
      </w:r>
      <w:r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, враховуючи рішення Бучанської міської ради «Про </w:t>
      </w:r>
      <w:r w:rsidRPr="003D24B0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 xml:space="preserve">надання згоди на добровільне приєднання </w:t>
      </w:r>
      <w:r w:rsidR="002C4815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 xml:space="preserve">Блиставицької </w:t>
      </w:r>
      <w:r w:rsidRPr="003D24B0">
        <w:rPr>
          <w:rFonts w:ascii="Times New Roman" w:eastAsia="Calibri" w:hAnsi="Times New Roman"/>
          <w:bCs/>
          <w:color w:val="0D0D0D"/>
          <w:sz w:val="23"/>
          <w:szCs w:val="23"/>
          <w:lang w:val="uk-UA" w:eastAsia="en-US"/>
        </w:rPr>
        <w:t>сільської територіальної громади, Луб’янської сільської територіальної громади Бородянського району та Гаврилівської сільської територіальної громади Вишгородського району до Бучанської міської територіальної громади</w:t>
      </w:r>
      <w:r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»</w:t>
      </w:r>
      <w:r w:rsidR="0039015D"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 від 17 липня 2018 року № 2174-41-</w:t>
      </w:r>
      <w:r w:rsidR="0039015D"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en-US" w:eastAsia="zh-CN"/>
        </w:rPr>
        <w:t>VII</w:t>
      </w:r>
      <w:r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,</w:t>
      </w:r>
      <w:r w:rsidR="00427BE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 рішення Гаврилівської сільської ради «Про добровільне приєднання Гаврилівської сільської територіальної громади Вишгородського району до територіальної громади міста обласного значення» від 20.09.18 № 747-29-</w:t>
      </w:r>
      <w:r w:rsidR="00427BE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en-US" w:eastAsia="zh-CN"/>
        </w:rPr>
        <w:t>VII</w:t>
      </w:r>
      <w:r w:rsidR="00427BEC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,</w:t>
      </w:r>
      <w:r w:rsidRPr="003D24B0">
        <w:rPr>
          <w:rFonts w:ascii="Times New Roman" w:hAnsi="Times New Roman"/>
          <w:color w:val="0D0D0D"/>
          <w:sz w:val="23"/>
          <w:szCs w:val="23"/>
          <w:lang w:val="uk-UA"/>
        </w:rPr>
        <w:t xml:space="preserve"> к</w:t>
      </w:r>
      <w:r w:rsidR="00583849"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еруючись ст. 25, 59 Закону України «</w:t>
      </w:r>
      <w:r w:rsidR="00583849" w:rsidRPr="003D24B0">
        <w:rPr>
          <w:rFonts w:ascii="Times New Roman" w:hAnsi="Times New Roman"/>
          <w:sz w:val="23"/>
          <w:szCs w:val="23"/>
          <w:lang w:val="uk-UA" w:eastAsia="zh-CN"/>
        </w:rPr>
        <w:t>Про місцеве самоврядування в Україні», ч. 2 ст.8</w:t>
      </w:r>
      <w:r w:rsidR="00583849" w:rsidRPr="003D24B0">
        <w:rPr>
          <w:rFonts w:ascii="Times New Roman" w:hAnsi="Times New Roman"/>
          <w:sz w:val="23"/>
          <w:szCs w:val="23"/>
          <w:vertAlign w:val="superscript"/>
          <w:lang w:val="uk-UA" w:eastAsia="zh-CN"/>
        </w:rPr>
        <w:t xml:space="preserve">3 </w:t>
      </w:r>
      <w:r w:rsidR="00583849" w:rsidRPr="003D24B0">
        <w:rPr>
          <w:rFonts w:ascii="Times New Roman" w:hAnsi="Times New Roman"/>
          <w:sz w:val="23"/>
          <w:szCs w:val="23"/>
          <w:lang w:val="uk-UA" w:eastAsia="zh-CN"/>
        </w:rPr>
        <w:t xml:space="preserve">Закону України «Про добровільне об’єднання територіальних громад»,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</w:t>
      </w:r>
      <w:r w:rsidR="007B45B3" w:rsidRPr="003D24B0">
        <w:rPr>
          <w:rFonts w:ascii="Times New Roman" w:hAnsi="Times New Roman"/>
          <w:sz w:val="23"/>
          <w:szCs w:val="23"/>
          <w:lang w:val="uk-UA" w:eastAsia="zh-CN"/>
        </w:rPr>
        <w:t>фінансову звітність в Україні»</w:t>
      </w:r>
      <w:r w:rsidR="00583849"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,</w:t>
      </w:r>
      <w:r w:rsidR="00471F52"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 </w:t>
      </w:r>
      <w:r w:rsidR="00583849"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>міська рада</w:t>
      </w:r>
      <w:r w:rsidR="004573D8" w:rsidRPr="003D24B0"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  <w:t xml:space="preserve">, - </w:t>
      </w:r>
    </w:p>
    <w:p w:rsidR="007B45B3" w:rsidRPr="003D24B0" w:rsidRDefault="007B45B3" w:rsidP="007B4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</w:pPr>
    </w:p>
    <w:p w:rsidR="00583849" w:rsidRPr="003D24B0" w:rsidRDefault="00583849" w:rsidP="007B4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D0D0D"/>
          <w:sz w:val="23"/>
          <w:szCs w:val="23"/>
          <w:lang w:val="uk-UA" w:eastAsia="en-US"/>
        </w:rPr>
      </w:pPr>
      <w:r w:rsidRPr="003D24B0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>ВИРІШИЛА:</w:t>
      </w:r>
    </w:p>
    <w:p w:rsidR="00583849" w:rsidRPr="003D24B0" w:rsidRDefault="00583849" w:rsidP="007B45B3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Почати процедуру реорганізації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Гаврилівської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 сільської ради (ЄДРПОУ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04359525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), місцезнаходження: вул.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Леніна, 57, с. Гаврилівка, Вишгородського району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 Київської області) шляхом приєднання до </w:t>
      </w:r>
      <w:r w:rsidR="004573D8" w:rsidRPr="003D24B0">
        <w:rPr>
          <w:rFonts w:ascii="Times New Roman" w:hAnsi="Times New Roman"/>
          <w:sz w:val="23"/>
          <w:szCs w:val="23"/>
          <w:lang w:val="uk-UA" w:eastAsia="zh-CN"/>
        </w:rPr>
        <w:t>Бучанської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 міської ради (ЄДРПОУ </w:t>
      </w:r>
      <w:r w:rsidR="00D40E49" w:rsidRPr="003D24B0">
        <w:rPr>
          <w:rFonts w:ascii="Times New Roman" w:hAnsi="Times New Roman"/>
          <w:sz w:val="23"/>
          <w:szCs w:val="23"/>
          <w:shd w:val="clear" w:color="auto" w:fill="FFFFFF"/>
        </w:rPr>
        <w:t> </w:t>
      </w:r>
      <w:r w:rsidR="00D40E49" w:rsidRPr="003D24B0">
        <w:rPr>
          <w:rFonts w:ascii="Times New Roman" w:hAnsi="Times New Roman"/>
          <w:sz w:val="23"/>
          <w:szCs w:val="23"/>
          <w:shd w:val="clear" w:color="auto" w:fill="FFFFFF"/>
          <w:lang w:val="uk-UA"/>
        </w:rPr>
        <w:t>04360586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), місцезнаходження: вул. </w:t>
      </w:r>
      <w:r w:rsidR="00D40E49" w:rsidRPr="003D24B0">
        <w:rPr>
          <w:rFonts w:ascii="Times New Roman" w:hAnsi="Times New Roman"/>
          <w:sz w:val="23"/>
          <w:szCs w:val="23"/>
          <w:lang w:val="uk-UA" w:eastAsia="zh-CN"/>
        </w:rPr>
        <w:t>Енергетиків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, </w:t>
      </w:r>
      <w:r w:rsidR="00D40E49" w:rsidRPr="003D24B0">
        <w:rPr>
          <w:rFonts w:ascii="Times New Roman" w:hAnsi="Times New Roman"/>
          <w:sz w:val="23"/>
          <w:szCs w:val="23"/>
          <w:lang w:val="uk-UA" w:eastAsia="zh-CN"/>
        </w:rPr>
        <w:t>1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2,  м. </w:t>
      </w:r>
      <w:r w:rsidR="00D40E49" w:rsidRPr="003D24B0">
        <w:rPr>
          <w:rFonts w:ascii="Times New Roman" w:hAnsi="Times New Roman"/>
          <w:sz w:val="23"/>
          <w:szCs w:val="23"/>
          <w:lang w:val="uk-UA" w:eastAsia="zh-CN"/>
        </w:rPr>
        <w:t>Буча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 Київської області).</w:t>
      </w:r>
    </w:p>
    <w:p w:rsidR="00583849" w:rsidRPr="003D24B0" w:rsidRDefault="00D40E49" w:rsidP="007B45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3D24B0">
        <w:rPr>
          <w:rFonts w:ascii="Times New Roman" w:hAnsi="Times New Roman"/>
          <w:sz w:val="23"/>
          <w:szCs w:val="23"/>
          <w:lang w:val="uk-UA" w:eastAsia="zh-CN"/>
        </w:rPr>
        <w:t>Бучанська</w:t>
      </w:r>
      <w:r w:rsidR="00583849" w:rsidRPr="003D24B0">
        <w:rPr>
          <w:rFonts w:ascii="Times New Roman" w:hAnsi="Times New Roman"/>
          <w:sz w:val="23"/>
          <w:szCs w:val="23"/>
          <w:lang w:val="uk-UA" w:eastAsia="zh-CN"/>
        </w:rPr>
        <w:t xml:space="preserve"> міська рада є правонаступником всього майна, прав та обов’язків 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Гаврилівської</w:t>
      </w:r>
      <w:r w:rsidR="00583849" w:rsidRPr="003D24B0">
        <w:rPr>
          <w:rFonts w:ascii="Times New Roman" w:hAnsi="Times New Roman"/>
          <w:sz w:val="23"/>
          <w:szCs w:val="23"/>
          <w:lang w:val="uk-UA" w:eastAsia="zh-CN"/>
        </w:rPr>
        <w:t xml:space="preserve"> сільської ради. </w:t>
      </w:r>
    </w:p>
    <w:p w:rsidR="00A03F49" w:rsidRPr="003D24B0" w:rsidRDefault="00583849" w:rsidP="007B45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Утворити Комісію з реорганізації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Гаврилівської</w:t>
      </w:r>
      <w:r w:rsidRPr="003D24B0">
        <w:rPr>
          <w:rFonts w:ascii="Times New Roman" w:hAnsi="Times New Roman"/>
          <w:sz w:val="23"/>
          <w:szCs w:val="23"/>
          <w:lang w:val="uk-UA" w:eastAsia="zh-CN"/>
        </w:rPr>
        <w:t xml:space="preserve"> сільської ради</w:t>
      </w:r>
      <w:r w:rsidR="00A03F49" w:rsidRPr="003D24B0">
        <w:rPr>
          <w:rFonts w:ascii="Times New Roman" w:hAnsi="Times New Roman"/>
          <w:sz w:val="23"/>
          <w:szCs w:val="23"/>
          <w:lang w:val="uk-UA" w:eastAsia="zh-CN"/>
        </w:rPr>
        <w:t>:</w:t>
      </w:r>
    </w:p>
    <w:p w:rsidR="00A03F49" w:rsidRPr="003D24B0" w:rsidRDefault="00583849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Голова комісії: </w:t>
      </w:r>
      <w:r w:rsidR="00101910" w:rsidRPr="003D24B0">
        <w:rPr>
          <w:rFonts w:ascii="Times New Roman" w:hAnsi="Times New Roman" w:cs="Times New Roman"/>
          <w:sz w:val="23"/>
          <w:szCs w:val="23"/>
        </w:rPr>
        <w:t>Покрасьон Олег Григорович</w:t>
      </w:r>
      <w:r w:rsidR="00A03F49" w:rsidRPr="003D24B0">
        <w:rPr>
          <w:rFonts w:ascii="Times New Roman" w:hAnsi="Times New Roman" w:cs="Times New Roman"/>
          <w:sz w:val="23"/>
          <w:szCs w:val="23"/>
        </w:rPr>
        <w:t xml:space="preserve"> – в.о. старо</w:t>
      </w:r>
      <w:r w:rsidR="00F84327" w:rsidRPr="003D24B0">
        <w:rPr>
          <w:rFonts w:ascii="Times New Roman" w:hAnsi="Times New Roman" w:cs="Times New Roman"/>
          <w:sz w:val="23"/>
          <w:szCs w:val="23"/>
        </w:rPr>
        <w:t>сти села</w:t>
      </w:r>
      <w:r w:rsidR="00A03F49" w:rsidRPr="003D24B0">
        <w:rPr>
          <w:rFonts w:ascii="Times New Roman" w:hAnsi="Times New Roman" w:cs="Times New Roman"/>
          <w:sz w:val="23"/>
          <w:szCs w:val="23"/>
        </w:rPr>
        <w:t xml:space="preserve"> </w:t>
      </w:r>
      <w:r w:rsidR="00101910" w:rsidRPr="003D24B0">
        <w:rPr>
          <w:rFonts w:ascii="Times New Roman" w:hAnsi="Times New Roman" w:cs="Times New Roman"/>
          <w:sz w:val="23"/>
          <w:szCs w:val="23"/>
        </w:rPr>
        <w:t>Гаврилівка</w:t>
      </w:r>
      <w:r w:rsidR="00A03F49" w:rsidRPr="003D24B0">
        <w:rPr>
          <w:rFonts w:ascii="Times New Roman" w:hAnsi="Times New Roman" w:cs="Times New Roman"/>
          <w:sz w:val="23"/>
          <w:szCs w:val="23"/>
        </w:rPr>
        <w:t xml:space="preserve"> </w:t>
      </w:r>
      <w:r w:rsidR="00101910" w:rsidRPr="003D24B0">
        <w:rPr>
          <w:rFonts w:ascii="Times New Roman" w:hAnsi="Times New Roman" w:cs="Times New Roman"/>
          <w:sz w:val="23"/>
          <w:szCs w:val="23"/>
        </w:rPr>
        <w:t xml:space="preserve">та села Тарасівщина </w:t>
      </w:r>
      <w:r w:rsidR="00A03F49" w:rsidRPr="003D24B0">
        <w:rPr>
          <w:rFonts w:ascii="Times New Roman" w:hAnsi="Times New Roman" w:cs="Times New Roman"/>
          <w:sz w:val="23"/>
          <w:szCs w:val="23"/>
        </w:rPr>
        <w:t>Бучанської міської ради;</w:t>
      </w:r>
    </w:p>
    <w:p w:rsidR="00EE6864" w:rsidRPr="003D24B0" w:rsidRDefault="00583849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Заступник голови комісії: </w:t>
      </w:r>
      <w:r w:rsidR="00101910"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Мартиненко Наталія Іванівна</w:t>
      </w:r>
      <w:r w:rsidR="00E97209"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 </w:t>
      </w:r>
      <w:r w:rsidR="00101910"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– в.о.</w:t>
      </w:r>
      <w:r w:rsidR="00E97209"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 </w:t>
      </w:r>
      <w:r w:rsidR="00E97209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>головн</w:t>
      </w:r>
      <w:r w:rsidR="00101910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>ого</w:t>
      </w:r>
      <w:r w:rsidR="00A03F49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 бухгалтер</w:t>
      </w:r>
      <w:r w:rsidR="00101910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>а</w:t>
      </w:r>
      <w:r w:rsidR="00A03F49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 </w:t>
      </w:r>
      <w:r w:rsidR="00101910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>Гаврилівської</w:t>
      </w:r>
      <w:r w:rsidR="00E97209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 сільської ради</w:t>
      </w:r>
      <w:r w:rsidR="0018483B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>;</w:t>
      </w:r>
      <w:r w:rsidR="00E97209"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 </w:t>
      </w:r>
    </w:p>
    <w:p w:rsidR="00EE6864" w:rsidRPr="003D24B0" w:rsidRDefault="0018483B" w:rsidP="007B45B3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jc w:val="both"/>
        <w:rPr>
          <w:rFonts w:ascii="Times New Roman" w:hAnsi="Times New Roman"/>
          <w:color w:val="000000"/>
          <w:sz w:val="23"/>
          <w:szCs w:val="23"/>
          <w:lang w:val="uk-UA"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 </w:t>
      </w:r>
      <w:r w:rsidR="00583849" w:rsidRPr="003D24B0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>Член</w:t>
      </w:r>
      <w:r w:rsidR="00EE6864" w:rsidRPr="003D24B0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>и</w:t>
      </w:r>
      <w:r w:rsidR="00583849" w:rsidRPr="003D24B0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комісії: </w:t>
      </w:r>
    </w:p>
    <w:p w:rsidR="0018483B" w:rsidRPr="003D24B0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Шаправський Тарас Олександрович – перший заступник Бучанського міського голови;</w:t>
      </w:r>
    </w:p>
    <w:p w:rsidR="0018483B" w:rsidRPr="003D24B0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Холодило Петро Васильович – заступник Бучанського міського голови;</w:t>
      </w:r>
    </w:p>
    <w:p w:rsidR="0018483B" w:rsidRPr="003D24B0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Сімон Тетяна Анатоліївна – начальник фінансового управління Бучанської міської ради;</w:t>
      </w:r>
    </w:p>
    <w:p w:rsidR="001B11F7" w:rsidRPr="003D24B0" w:rsidRDefault="001B11F7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3"/>
          <w:szCs w:val="23"/>
          <w:lang w:eastAsia="en-US" w:bidi="uk-UA"/>
        </w:rPr>
      </w:pPr>
      <w:r w:rsidRPr="003D24B0">
        <w:rPr>
          <w:rFonts w:ascii="Times New Roman" w:hAnsi="Times New Roman" w:cs="Times New Roman"/>
          <w:sz w:val="23"/>
          <w:szCs w:val="23"/>
          <w:lang w:eastAsia="en-US" w:bidi="uk-UA"/>
        </w:rPr>
        <w:t xml:space="preserve">Квашук Олег Якович </w:t>
      </w:r>
      <w:r w:rsidR="00F84327" w:rsidRPr="003D24B0">
        <w:rPr>
          <w:rFonts w:ascii="Times New Roman" w:hAnsi="Times New Roman" w:cs="Times New Roman"/>
          <w:sz w:val="23"/>
          <w:szCs w:val="23"/>
          <w:lang w:eastAsia="en-US" w:bidi="uk-UA"/>
        </w:rPr>
        <w:t>–</w:t>
      </w:r>
      <w:r w:rsidRPr="003D24B0">
        <w:rPr>
          <w:rFonts w:ascii="Times New Roman" w:hAnsi="Times New Roman" w:cs="Times New Roman"/>
          <w:sz w:val="23"/>
          <w:szCs w:val="23"/>
          <w:lang w:eastAsia="en-US" w:bidi="uk-UA"/>
        </w:rPr>
        <w:t xml:space="preserve"> </w:t>
      </w:r>
      <w:r w:rsidR="00F84327" w:rsidRPr="003D24B0">
        <w:rPr>
          <w:rFonts w:ascii="Times New Roman" w:hAnsi="Times New Roman" w:cs="Times New Roman"/>
          <w:sz w:val="23"/>
          <w:szCs w:val="23"/>
          <w:lang w:eastAsia="en-US" w:bidi="uk-UA"/>
        </w:rPr>
        <w:t xml:space="preserve">депутат Бучанської міської ради, голова </w:t>
      </w:r>
      <w:r w:rsidR="004C71A4" w:rsidRPr="003D24B0">
        <w:rPr>
          <w:rFonts w:ascii="Times New Roman" w:hAnsi="Times New Roman" w:cs="Times New Roman"/>
          <w:sz w:val="23"/>
          <w:szCs w:val="23"/>
          <w:lang w:eastAsia="en-US" w:bidi="uk-UA"/>
        </w:rPr>
        <w:t>к</w:t>
      </w:r>
      <w:r w:rsidR="004C71A4" w:rsidRPr="003D24B0">
        <w:rPr>
          <w:rFonts w:ascii="Times New Roman" w:hAnsi="Times New Roman" w:cs="Times New Roman"/>
          <w:sz w:val="23"/>
          <w:szCs w:val="23"/>
          <w:shd w:val="clear" w:color="auto" w:fill="FEFEFE"/>
        </w:rPr>
        <w:t>омісі</w:t>
      </w:r>
      <w:r w:rsidR="00F84327" w:rsidRPr="003D24B0">
        <w:rPr>
          <w:rFonts w:ascii="Times New Roman" w:hAnsi="Times New Roman" w:cs="Times New Roman"/>
          <w:sz w:val="23"/>
          <w:szCs w:val="23"/>
          <w:shd w:val="clear" w:color="auto" w:fill="FEFEFE"/>
        </w:rPr>
        <w:t>ї</w:t>
      </w:r>
      <w:r w:rsidR="004C71A4" w:rsidRPr="003D24B0">
        <w:rPr>
          <w:rFonts w:ascii="Times New Roman" w:hAnsi="Times New Roman" w:cs="Times New Roman"/>
          <w:sz w:val="23"/>
          <w:szCs w:val="23"/>
          <w:shd w:val="clear" w:color="auto" w:fill="FEFEFE"/>
        </w:rPr>
        <w:t xml:space="preserve">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583849" w:rsidRPr="003D24B0" w:rsidRDefault="00EE6864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Бартків Ігор Степанович</w:t>
      </w:r>
      <w:r w:rsidR="00583849"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 </w:t>
      </w: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– начальник архівного відділу Бучанської міської ради</w:t>
      </w:r>
      <w:r w:rsidR="00583849"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; </w:t>
      </w:r>
    </w:p>
    <w:p w:rsidR="0018483B" w:rsidRPr="003D24B0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Бєляков Максим Сергійович – завідувач юридичним відділом Бучанської міської </w:t>
      </w: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lastRenderedPageBreak/>
        <w:t>ради;</w:t>
      </w:r>
    </w:p>
    <w:p w:rsidR="0018483B" w:rsidRPr="003D24B0" w:rsidRDefault="0018483B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Вознюк Ганна Адамівна – завідувач земельним відділом Бучанської міської ради;</w:t>
      </w:r>
    </w:p>
    <w:p w:rsidR="00EE6864" w:rsidRDefault="00EE6864" w:rsidP="007B45B3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ради;</w:t>
      </w:r>
    </w:p>
    <w:p w:rsidR="00312EA0" w:rsidRPr="00312EA0" w:rsidRDefault="00312EA0" w:rsidP="00190E40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12EA0">
        <w:rPr>
          <w:rFonts w:ascii="Times New Roman" w:hAnsi="Times New Roman"/>
          <w:color w:val="000000"/>
          <w:sz w:val="23"/>
          <w:szCs w:val="23"/>
          <w:lang w:eastAsia="en-US" w:bidi="uk-UA"/>
        </w:rPr>
        <w:t>Дитиненко М.О. – начальник Бучанського міського відділу реєстрації актів цивільного стану Головного територіального управлі</w:t>
      </w:r>
      <w:r>
        <w:rPr>
          <w:rFonts w:ascii="Times New Roman" w:hAnsi="Times New Roman"/>
          <w:color w:val="000000"/>
          <w:sz w:val="23"/>
          <w:szCs w:val="23"/>
          <w:lang w:eastAsia="en-US" w:bidi="uk-UA"/>
        </w:rPr>
        <w:t>ння юстиції у Київській області;</w:t>
      </w:r>
    </w:p>
    <w:p w:rsidR="00CA45A8" w:rsidRDefault="000873DB" w:rsidP="00190E40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>
        <w:rPr>
          <w:rFonts w:ascii="Times New Roman" w:hAnsi="Times New Roman"/>
          <w:color w:val="000000"/>
          <w:sz w:val="23"/>
          <w:szCs w:val="23"/>
          <w:lang w:eastAsia="en-US" w:bidi="uk-UA"/>
        </w:rPr>
        <w:t>Шлапаченко Галина Яківна – землевпорядн</w:t>
      </w:r>
      <w:r w:rsidR="00312EA0">
        <w:rPr>
          <w:rFonts w:ascii="Times New Roman" w:hAnsi="Times New Roman"/>
          <w:color w:val="000000"/>
          <w:sz w:val="23"/>
          <w:szCs w:val="23"/>
          <w:lang w:eastAsia="en-US" w:bidi="uk-UA"/>
        </w:rPr>
        <w:t>ик Гаврилівської сільської ради.</w:t>
      </w:r>
    </w:p>
    <w:p w:rsidR="00312EA0" w:rsidRDefault="00411396" w:rsidP="00312EA0">
      <w:pPr>
        <w:pStyle w:val="a5"/>
        <w:spacing w:line="240" w:lineRule="auto"/>
        <w:ind w:left="0" w:firstLine="708"/>
        <w:jc w:val="both"/>
        <w:rPr>
          <w:rFonts w:ascii="Times New Roman" w:hAnsi="Times New Roman"/>
          <w:sz w:val="23"/>
          <w:szCs w:val="23"/>
          <w:lang w:eastAsia="zh-CN"/>
        </w:rPr>
      </w:pPr>
      <w:r w:rsidRPr="00312EA0">
        <w:rPr>
          <w:rFonts w:ascii="Times New Roman" w:hAnsi="Times New Roman"/>
          <w:sz w:val="23"/>
          <w:szCs w:val="23"/>
          <w:lang w:eastAsia="zh-CN"/>
        </w:rPr>
        <w:t>4</w:t>
      </w:r>
      <w:r w:rsidR="00583849" w:rsidRPr="00312EA0">
        <w:rPr>
          <w:rFonts w:ascii="Times New Roman" w:hAnsi="Times New Roman"/>
          <w:sz w:val="23"/>
          <w:szCs w:val="23"/>
          <w:lang w:eastAsia="zh-CN"/>
        </w:rPr>
        <w:t xml:space="preserve">. Покласти на Комісію з реорганізації </w:t>
      </w:r>
      <w:r w:rsidR="00101910" w:rsidRPr="00312EA0">
        <w:rPr>
          <w:rFonts w:ascii="Times New Roman" w:hAnsi="Times New Roman"/>
          <w:sz w:val="23"/>
          <w:szCs w:val="23"/>
          <w:lang w:eastAsia="zh-CN"/>
        </w:rPr>
        <w:t>Гаврилівської</w:t>
      </w:r>
      <w:r w:rsidR="0018483B" w:rsidRPr="00312EA0">
        <w:rPr>
          <w:rFonts w:ascii="Times New Roman" w:hAnsi="Times New Roman"/>
          <w:color w:val="000000"/>
          <w:sz w:val="23"/>
          <w:szCs w:val="23"/>
          <w:lang w:eastAsia="zh-CN"/>
        </w:rPr>
        <w:t xml:space="preserve"> сільської ради </w:t>
      </w:r>
      <w:r w:rsidR="00583849" w:rsidRPr="00312EA0">
        <w:rPr>
          <w:rFonts w:ascii="Times New Roman" w:hAnsi="Times New Roman"/>
          <w:sz w:val="23"/>
          <w:szCs w:val="23"/>
          <w:lang w:eastAsia="zh-CN"/>
        </w:rPr>
        <w:t xml:space="preserve">повноваження щодо здійснення повної інвентаризації основних засобів, нематеріальних активів, запасів, грошових коштів та розрахунків </w:t>
      </w:r>
      <w:r w:rsidR="00101910" w:rsidRPr="00312EA0">
        <w:rPr>
          <w:rFonts w:ascii="Times New Roman" w:hAnsi="Times New Roman"/>
          <w:sz w:val="23"/>
          <w:szCs w:val="23"/>
          <w:lang w:eastAsia="zh-CN"/>
        </w:rPr>
        <w:t>Гаврилівської</w:t>
      </w:r>
      <w:r w:rsidR="002A107A" w:rsidRPr="00312EA0">
        <w:rPr>
          <w:rFonts w:ascii="Times New Roman" w:hAnsi="Times New Roman"/>
          <w:color w:val="000000"/>
          <w:sz w:val="23"/>
          <w:szCs w:val="23"/>
          <w:lang w:eastAsia="zh-CN"/>
        </w:rPr>
        <w:t xml:space="preserve"> сільської ради, </w:t>
      </w:r>
      <w:r w:rsidR="00583849" w:rsidRPr="00312EA0">
        <w:rPr>
          <w:rFonts w:ascii="Times New Roman" w:hAnsi="Times New Roman"/>
          <w:sz w:val="23"/>
          <w:szCs w:val="23"/>
          <w:lang w:eastAsia="zh-CN"/>
        </w:rPr>
        <w:t>з перевіркою їх фактичної наявності та документального підтвердження станом на 31.12.2018 р.</w:t>
      </w:r>
    </w:p>
    <w:p w:rsidR="00312EA0" w:rsidRDefault="00411396" w:rsidP="00312EA0">
      <w:pPr>
        <w:pStyle w:val="a5"/>
        <w:spacing w:line="240" w:lineRule="auto"/>
        <w:ind w:left="0" w:firstLine="708"/>
        <w:jc w:val="both"/>
        <w:rPr>
          <w:rFonts w:ascii="Times New Roman" w:hAnsi="Times New Roman"/>
          <w:color w:val="000000"/>
          <w:sz w:val="23"/>
          <w:szCs w:val="23"/>
          <w:lang w:eastAsia="zh-CN"/>
        </w:rPr>
      </w:pPr>
      <w:r w:rsidRPr="003D24B0">
        <w:rPr>
          <w:rFonts w:ascii="Times New Roman" w:hAnsi="Times New Roman"/>
          <w:sz w:val="23"/>
          <w:szCs w:val="23"/>
          <w:lang w:eastAsia="zh-CN"/>
        </w:rPr>
        <w:t>5</w:t>
      </w:r>
      <w:r w:rsidR="009F0D10" w:rsidRPr="003D24B0">
        <w:rPr>
          <w:rFonts w:ascii="Times New Roman" w:hAnsi="Times New Roman"/>
          <w:sz w:val="23"/>
          <w:szCs w:val="23"/>
          <w:lang w:eastAsia="zh-CN"/>
        </w:rPr>
        <w:t xml:space="preserve">. </w:t>
      </w:r>
      <w:r w:rsidR="00200AB7" w:rsidRPr="003D24B0">
        <w:rPr>
          <w:rFonts w:ascii="Times New Roman" w:hAnsi="Times New Roman"/>
          <w:sz w:val="23"/>
          <w:szCs w:val="23"/>
          <w:lang w:eastAsia="zh-CN"/>
        </w:rPr>
        <w:t xml:space="preserve">Затвердити План заходів з реорганізації </w:t>
      </w:r>
      <w:r w:rsidR="00101910" w:rsidRPr="003D24B0">
        <w:rPr>
          <w:rFonts w:ascii="Times New Roman" w:hAnsi="Times New Roman"/>
          <w:sz w:val="23"/>
          <w:szCs w:val="23"/>
          <w:lang w:eastAsia="zh-CN"/>
        </w:rPr>
        <w:t>Гаврилівської</w:t>
      </w:r>
      <w:r w:rsidR="00F84327" w:rsidRPr="003D24B0">
        <w:rPr>
          <w:rFonts w:ascii="Times New Roman" w:hAnsi="Times New Roman"/>
          <w:color w:val="000000"/>
          <w:sz w:val="23"/>
          <w:szCs w:val="23"/>
          <w:lang w:eastAsia="zh-CN"/>
        </w:rPr>
        <w:t xml:space="preserve"> сільської ради </w:t>
      </w:r>
      <w:r w:rsidR="00200AB7" w:rsidRPr="003D24B0">
        <w:rPr>
          <w:rFonts w:ascii="Times New Roman" w:hAnsi="Times New Roman"/>
          <w:color w:val="000000"/>
          <w:sz w:val="23"/>
          <w:szCs w:val="23"/>
          <w:lang w:eastAsia="zh-CN"/>
        </w:rPr>
        <w:t>(Додаток 1).</w:t>
      </w:r>
    </w:p>
    <w:p w:rsidR="00774273" w:rsidRDefault="00411396" w:rsidP="00312EA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zh-CN"/>
        </w:rPr>
        <w:t>6</w:t>
      </w:r>
      <w:r w:rsidR="009F0D10" w:rsidRPr="003D24B0">
        <w:rPr>
          <w:rFonts w:ascii="Times New Roman" w:hAnsi="Times New Roman"/>
          <w:color w:val="000000"/>
          <w:sz w:val="23"/>
          <w:szCs w:val="23"/>
          <w:lang w:eastAsia="zh-CN"/>
        </w:rPr>
        <w:t>.</w:t>
      </w:r>
      <w:r w:rsidR="00583849" w:rsidRPr="003D24B0">
        <w:rPr>
          <w:rFonts w:ascii="Times New Roman" w:hAnsi="Times New Roman"/>
          <w:sz w:val="23"/>
          <w:szCs w:val="23"/>
          <w:lang w:eastAsia="zh-CN"/>
        </w:rPr>
        <w:t xml:space="preserve">Інвентаризацію проводити у присутності матеріально відповідальних осіб </w:t>
      </w:r>
      <w:r w:rsidR="00101910" w:rsidRPr="003D24B0">
        <w:rPr>
          <w:rFonts w:ascii="Times New Roman" w:hAnsi="Times New Roman"/>
          <w:sz w:val="23"/>
          <w:szCs w:val="23"/>
          <w:lang w:eastAsia="zh-CN"/>
        </w:rPr>
        <w:t>Гаврилівської</w:t>
      </w:r>
      <w:r w:rsidR="009F0D10" w:rsidRPr="003D24B0">
        <w:rPr>
          <w:rFonts w:ascii="Times New Roman" w:hAnsi="Times New Roman"/>
          <w:color w:val="000000"/>
          <w:sz w:val="23"/>
          <w:szCs w:val="23"/>
          <w:lang w:eastAsia="zh-CN"/>
        </w:rPr>
        <w:t xml:space="preserve"> сільської ради.</w:t>
      </w:r>
    </w:p>
    <w:p w:rsidR="000873DB" w:rsidRDefault="000873DB" w:rsidP="00312EA0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  <w:r>
        <w:rPr>
          <w:rFonts w:ascii="Times New Roman" w:hAnsi="Times New Roman"/>
          <w:color w:val="000000"/>
          <w:sz w:val="23"/>
          <w:szCs w:val="23"/>
          <w:lang w:val="uk-UA" w:eastAsia="zh-CN"/>
        </w:rPr>
        <w:t>7. Затвердити форму передавального акта (Додаток 2). Комісії з реорганізації використовувати форму у своїй роботі.</w:t>
      </w:r>
    </w:p>
    <w:p w:rsidR="000873DB" w:rsidRPr="000873DB" w:rsidRDefault="000873DB" w:rsidP="000873DB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  <w:r w:rsidRPr="000873DB">
        <w:rPr>
          <w:rFonts w:ascii="Times New Roman" w:hAnsi="Times New Roman"/>
          <w:color w:val="000000"/>
          <w:sz w:val="23"/>
          <w:szCs w:val="23"/>
          <w:lang w:val="uk-UA" w:eastAsia="zh-CN"/>
        </w:rPr>
        <w:t>8.  Затвердити форму акту приймання-передачі документів, що нагромадилися станом на 31.12.2018 р. під час діяльності Блиставицької сільської ради, що приєднується до Бучанської міської ради (Додаток 3).</w:t>
      </w:r>
    </w:p>
    <w:p w:rsidR="00200AB7" w:rsidRPr="003D24B0" w:rsidRDefault="000873DB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3"/>
          <w:szCs w:val="23"/>
          <w:lang w:val="uk-UA" w:eastAsia="zh-CN"/>
        </w:rPr>
      </w:pPr>
      <w:r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9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.</w:t>
      </w:r>
      <w:r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 </w:t>
      </w:r>
      <w:r w:rsidR="00583849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З метою забезпечення своєчасного проведення інвентаризації майна, активів та зобов’язань </w:t>
      </w:r>
      <w:r w:rsidR="00101910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Гаврилівської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сільської ради</w:t>
      </w:r>
      <w:r w:rsidR="009F0D10" w:rsidRPr="003D24B0">
        <w:rPr>
          <w:rFonts w:ascii="Times New Roman" w:hAnsi="Times New Roman"/>
          <w:b/>
          <w:color w:val="000000"/>
          <w:sz w:val="23"/>
          <w:szCs w:val="23"/>
          <w:lang w:val="uk-UA" w:eastAsia="zh-CN" w:bidi="uk-UA"/>
        </w:rPr>
        <w:t xml:space="preserve"> 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надати право голові комісії з реорганізації</w:t>
      </w:r>
      <w:r w:rsidR="00F84327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села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</w:t>
      </w:r>
      <w:r w:rsidR="00101910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Гаврилівка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Бучанської міської ради</w:t>
      </w:r>
      <w:r w:rsidR="00F84327" w:rsidRPr="003D24B0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101910" w:rsidRPr="003D24B0">
        <w:rPr>
          <w:rFonts w:ascii="Times New Roman" w:hAnsi="Times New Roman"/>
          <w:sz w:val="23"/>
          <w:szCs w:val="23"/>
          <w:lang w:val="uk-UA"/>
        </w:rPr>
        <w:t>–</w:t>
      </w:r>
      <w:r w:rsidR="00F84327" w:rsidRPr="003D24B0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101910" w:rsidRPr="003D24B0">
        <w:rPr>
          <w:rFonts w:ascii="Times New Roman" w:hAnsi="Times New Roman"/>
          <w:sz w:val="23"/>
          <w:szCs w:val="23"/>
          <w:lang w:val="uk-UA"/>
        </w:rPr>
        <w:t>Покрасьон Олегу Григоровичу</w:t>
      </w:r>
      <w:r w:rsidR="00583849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здійснювати без погодження з </w:t>
      </w:r>
      <w:r w:rsidR="00200AB7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Бучанською</w:t>
      </w:r>
      <w:r w:rsidR="00583849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 міською рад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>ою заміну персонального складу к</w:t>
      </w:r>
      <w:r w:rsidR="00583849" w:rsidRPr="003D24B0">
        <w:rPr>
          <w:rFonts w:ascii="Times New Roman" w:hAnsi="Times New Roman"/>
          <w:color w:val="000000"/>
          <w:sz w:val="23"/>
          <w:szCs w:val="23"/>
          <w:lang w:val="uk-UA" w:eastAsia="zh-CN" w:bidi="uk-UA"/>
        </w:rPr>
        <w:t xml:space="preserve">омісії з реорганізації у випадку тимчасової непрацездатності когось з членів Комісії під час виконання Плану заходів з реорганізації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Гаврилівської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ради.</w:t>
      </w:r>
    </w:p>
    <w:p w:rsidR="00583849" w:rsidRPr="003D24B0" w:rsidRDefault="000873DB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zh-CN"/>
        </w:rPr>
      </w:pPr>
      <w:r>
        <w:rPr>
          <w:rFonts w:ascii="Times New Roman" w:hAnsi="Times New Roman"/>
          <w:sz w:val="23"/>
          <w:szCs w:val="23"/>
          <w:lang w:val="uk-UA" w:eastAsia="zh-CN"/>
        </w:rPr>
        <w:t xml:space="preserve">10. </w:t>
      </w:r>
      <w:r w:rsidR="00583849" w:rsidRPr="003D24B0">
        <w:rPr>
          <w:rFonts w:ascii="Times New Roman" w:hAnsi="Times New Roman"/>
          <w:sz w:val="23"/>
          <w:szCs w:val="23"/>
          <w:lang w:val="uk-UA" w:eastAsia="zh-CN"/>
        </w:rPr>
        <w:t xml:space="preserve"> Комісії з реорганізації забезпечити інвентаризацію документів, що нагромадилися під час діяльності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Гаврилівської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 с</w:t>
      </w:r>
      <w:r w:rsidR="00583849" w:rsidRPr="003D24B0">
        <w:rPr>
          <w:rFonts w:ascii="Times New Roman" w:hAnsi="Times New Roman"/>
          <w:sz w:val="23"/>
          <w:szCs w:val="23"/>
          <w:lang w:val="uk-UA" w:eastAsia="zh-CN"/>
        </w:rPr>
        <w:t xml:space="preserve">таном на 31.12.2018 р. у порядку, передбаченому законодавством та передати їх </w:t>
      </w:r>
      <w:r w:rsidR="00200AB7" w:rsidRPr="003D24B0">
        <w:rPr>
          <w:rFonts w:ascii="Times New Roman" w:hAnsi="Times New Roman"/>
          <w:sz w:val="23"/>
          <w:szCs w:val="23"/>
          <w:lang w:val="uk-UA" w:eastAsia="zh-CN"/>
        </w:rPr>
        <w:t>Бучанській</w:t>
      </w:r>
      <w:r w:rsidR="00583849" w:rsidRPr="003D24B0">
        <w:rPr>
          <w:rFonts w:ascii="Times New Roman" w:hAnsi="Times New Roman"/>
          <w:sz w:val="23"/>
          <w:szCs w:val="23"/>
          <w:lang w:val="uk-UA" w:eastAsia="zh-CN"/>
        </w:rPr>
        <w:t xml:space="preserve"> міській раді. </w:t>
      </w:r>
    </w:p>
    <w:p w:rsidR="00583849" w:rsidRPr="003D24B0" w:rsidRDefault="0002187E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 w:rsidRPr="003D24B0">
        <w:rPr>
          <w:rFonts w:ascii="Times New Roman" w:hAnsi="Times New Roman"/>
          <w:sz w:val="23"/>
          <w:szCs w:val="23"/>
          <w:lang w:val="uk-UA" w:eastAsia="en-US"/>
        </w:rPr>
        <w:t>1</w:t>
      </w:r>
      <w:r w:rsidR="000873DB">
        <w:rPr>
          <w:rFonts w:ascii="Times New Roman" w:hAnsi="Times New Roman"/>
          <w:sz w:val="23"/>
          <w:szCs w:val="23"/>
          <w:lang w:val="uk-UA" w:eastAsia="en-US"/>
        </w:rPr>
        <w:t>1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. </w:t>
      </w:r>
      <w:r w:rsidR="00F84327" w:rsidRPr="003D24B0">
        <w:rPr>
          <w:rFonts w:ascii="Times New Roman" w:hAnsi="Times New Roman"/>
          <w:sz w:val="23"/>
          <w:szCs w:val="23"/>
          <w:lang w:val="uk-UA" w:eastAsia="en-US"/>
        </w:rPr>
        <w:t>Визначити відповідальним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 за фізичне приймання документів, що нагромадилися під час діяльності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Гаврилівської</w:t>
      </w:r>
      <w:r w:rsidR="009F0D10" w:rsidRPr="003D24B0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 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станом на 31.12.2018 р. до </w:t>
      </w:r>
      <w:r w:rsidR="00200AB7" w:rsidRPr="003D24B0">
        <w:rPr>
          <w:rFonts w:ascii="Times New Roman" w:hAnsi="Times New Roman"/>
          <w:sz w:val="23"/>
          <w:szCs w:val="23"/>
          <w:lang w:val="uk-UA" w:eastAsia="en-US"/>
        </w:rPr>
        <w:t>Бучанської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 міської ради начальника архівного відділу </w:t>
      </w:r>
      <w:r w:rsidR="00F84327" w:rsidRPr="003D24B0">
        <w:rPr>
          <w:rFonts w:ascii="Times New Roman" w:hAnsi="Times New Roman"/>
          <w:sz w:val="23"/>
          <w:szCs w:val="23"/>
          <w:lang w:val="uk-UA" w:eastAsia="en-US"/>
        </w:rPr>
        <w:t xml:space="preserve">Бучанської міської ради – </w:t>
      </w:r>
      <w:r w:rsidR="00200AB7" w:rsidRPr="003D24B0">
        <w:rPr>
          <w:rFonts w:ascii="Times New Roman" w:hAnsi="Times New Roman"/>
          <w:sz w:val="23"/>
          <w:szCs w:val="23"/>
          <w:lang w:val="uk-UA" w:eastAsia="en-US"/>
        </w:rPr>
        <w:t>Бартків Ігора Степановича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>.</w:t>
      </w:r>
    </w:p>
    <w:p w:rsidR="00583849" w:rsidRPr="003D24B0" w:rsidRDefault="00411396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 w:rsidRPr="003D24B0">
        <w:rPr>
          <w:rFonts w:ascii="Times New Roman" w:hAnsi="Times New Roman"/>
          <w:sz w:val="23"/>
          <w:szCs w:val="23"/>
          <w:lang w:val="uk-UA" w:eastAsia="en-US"/>
        </w:rPr>
        <w:t>1</w:t>
      </w:r>
      <w:r w:rsidR="000873DB">
        <w:rPr>
          <w:rFonts w:ascii="Times New Roman" w:hAnsi="Times New Roman"/>
          <w:sz w:val="23"/>
          <w:szCs w:val="23"/>
          <w:lang w:val="uk-UA" w:eastAsia="en-US"/>
        </w:rPr>
        <w:t>2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. Начальнику архівного </w:t>
      </w:r>
      <w:r w:rsidR="00200AB7" w:rsidRPr="003D24B0">
        <w:rPr>
          <w:rFonts w:ascii="Times New Roman" w:hAnsi="Times New Roman"/>
          <w:sz w:val="23"/>
          <w:szCs w:val="23"/>
          <w:lang w:val="uk-UA" w:eastAsia="en-US"/>
        </w:rPr>
        <w:t>Бучанської міської ради Бартків</w:t>
      </w:r>
      <w:r w:rsidR="009F0D10" w:rsidRPr="003D24B0">
        <w:rPr>
          <w:rFonts w:ascii="Times New Roman" w:hAnsi="Times New Roman"/>
          <w:sz w:val="23"/>
          <w:szCs w:val="23"/>
          <w:lang w:val="uk-UA" w:eastAsia="en-US"/>
        </w:rPr>
        <w:t>у Ігорю</w:t>
      </w:r>
      <w:r w:rsidR="00200AB7" w:rsidRPr="003D24B0">
        <w:rPr>
          <w:rFonts w:ascii="Times New Roman" w:hAnsi="Times New Roman"/>
          <w:sz w:val="23"/>
          <w:szCs w:val="23"/>
          <w:lang w:val="uk-UA" w:eastAsia="en-US"/>
        </w:rPr>
        <w:t xml:space="preserve"> Степановичу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 у строк до 31.01.201</w:t>
      </w:r>
      <w:r w:rsidR="00200AB7" w:rsidRPr="003D24B0">
        <w:rPr>
          <w:rFonts w:ascii="Times New Roman" w:hAnsi="Times New Roman"/>
          <w:sz w:val="23"/>
          <w:szCs w:val="23"/>
          <w:lang w:val="uk-UA" w:eastAsia="en-US"/>
        </w:rPr>
        <w:t>9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 р. подати </w:t>
      </w:r>
      <w:r w:rsidR="00200AB7" w:rsidRPr="003D24B0">
        <w:rPr>
          <w:rFonts w:ascii="Times New Roman" w:hAnsi="Times New Roman"/>
          <w:sz w:val="23"/>
          <w:szCs w:val="23"/>
          <w:lang w:val="uk-UA" w:eastAsia="en-US"/>
        </w:rPr>
        <w:t>Бучанському міському голові та першому заступнику Бучанського міського голови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 пропозиції щодо порядку подальшого зберігання та використання документів </w:t>
      </w:r>
      <w:r w:rsidR="00101910" w:rsidRPr="003D24B0">
        <w:rPr>
          <w:rFonts w:ascii="Times New Roman" w:hAnsi="Times New Roman"/>
          <w:sz w:val="23"/>
          <w:szCs w:val="23"/>
          <w:lang w:val="uk-UA" w:eastAsia="zh-CN"/>
        </w:rPr>
        <w:t>Гаврилівської</w:t>
      </w:r>
      <w:r w:rsidR="00200AB7" w:rsidRPr="003D24B0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 сільської ради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 (не завершених в діловодстві та архівів).</w:t>
      </w:r>
    </w:p>
    <w:p w:rsidR="000873DB" w:rsidRPr="000873DB" w:rsidRDefault="000873DB" w:rsidP="000873DB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0873DB">
        <w:rPr>
          <w:rFonts w:ascii="Times New Roman" w:hAnsi="Times New Roman"/>
          <w:sz w:val="23"/>
          <w:szCs w:val="23"/>
          <w:lang w:val="uk-UA" w:eastAsia="zh-CN"/>
        </w:rPr>
        <w:t xml:space="preserve">13. Затвердити склад комісії з прийняття майна, активів та зобов’язань </w:t>
      </w:r>
      <w:r>
        <w:rPr>
          <w:rFonts w:ascii="Times New Roman" w:hAnsi="Times New Roman"/>
          <w:sz w:val="23"/>
          <w:szCs w:val="23"/>
          <w:lang w:val="uk-UA" w:eastAsia="zh-CN"/>
        </w:rPr>
        <w:t xml:space="preserve">Гаврилівської </w:t>
      </w:r>
      <w:r w:rsidRPr="000873DB">
        <w:rPr>
          <w:rFonts w:ascii="Times New Roman" w:hAnsi="Times New Roman"/>
          <w:color w:val="000000"/>
          <w:sz w:val="23"/>
          <w:szCs w:val="23"/>
          <w:lang w:val="uk-UA" w:eastAsia="zh-CN"/>
        </w:rPr>
        <w:t xml:space="preserve">сільської ради, </w:t>
      </w:r>
      <w:r w:rsidRPr="000873DB">
        <w:rPr>
          <w:rFonts w:ascii="Times New Roman" w:hAnsi="Times New Roman"/>
          <w:sz w:val="23"/>
          <w:szCs w:val="23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 (Додаток 4).</w:t>
      </w:r>
    </w:p>
    <w:p w:rsidR="000873DB" w:rsidRPr="000873DB" w:rsidRDefault="000873DB" w:rsidP="000873DB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zh-CN"/>
        </w:rPr>
      </w:pPr>
      <w:r w:rsidRPr="000873DB">
        <w:rPr>
          <w:rFonts w:ascii="Times New Roman" w:hAnsi="Times New Roman"/>
          <w:sz w:val="23"/>
          <w:szCs w:val="23"/>
          <w:lang w:val="uk-UA" w:eastAsia="zh-CN"/>
        </w:rPr>
        <w:t xml:space="preserve">14. Уповноважити першого заступника Бучанського міського голови затвердити від імені Бучанської міської ради акти приймання-передачі документів, що нагромадилися під час діяльності </w:t>
      </w:r>
      <w:r w:rsidR="007579E4">
        <w:rPr>
          <w:rFonts w:ascii="Times New Roman" w:hAnsi="Times New Roman"/>
          <w:sz w:val="23"/>
          <w:szCs w:val="23"/>
          <w:lang w:val="uk-UA" w:eastAsia="zh-CN"/>
        </w:rPr>
        <w:t>Гаврилівської</w:t>
      </w:r>
      <w:r w:rsidRPr="000873DB">
        <w:rPr>
          <w:rFonts w:ascii="Times New Roman" w:hAnsi="Times New Roman"/>
          <w:sz w:val="23"/>
          <w:szCs w:val="23"/>
          <w:lang w:val="uk-UA" w:eastAsia="zh-CN"/>
        </w:rPr>
        <w:t xml:space="preserve"> сільської ради станом на 31.12.2018 р.</w:t>
      </w:r>
    </w:p>
    <w:p w:rsidR="00583849" w:rsidRPr="003D24B0" w:rsidRDefault="00411396" w:rsidP="007B45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 w:rsidRPr="003D24B0">
        <w:rPr>
          <w:rFonts w:ascii="Times New Roman" w:hAnsi="Times New Roman"/>
          <w:sz w:val="23"/>
          <w:szCs w:val="23"/>
          <w:lang w:val="uk-UA" w:eastAsia="en-US"/>
        </w:rPr>
        <w:t>1</w:t>
      </w:r>
      <w:r w:rsidR="000873DB">
        <w:rPr>
          <w:rFonts w:ascii="Times New Roman" w:hAnsi="Times New Roman"/>
          <w:sz w:val="23"/>
          <w:szCs w:val="23"/>
          <w:lang w:val="uk-UA" w:eastAsia="en-US"/>
        </w:rPr>
        <w:t>5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. Голові Комісії з реорганізації </w:t>
      </w:r>
      <w:r w:rsidR="00101910" w:rsidRPr="003D24B0">
        <w:rPr>
          <w:rFonts w:ascii="Times New Roman" w:hAnsi="Times New Roman"/>
          <w:sz w:val="23"/>
          <w:szCs w:val="23"/>
          <w:lang w:val="uk-UA" w:eastAsia="en-US"/>
        </w:rPr>
        <w:t>Гаврилівської</w:t>
      </w:r>
      <w:r w:rsidR="00654E16" w:rsidRPr="003D24B0">
        <w:rPr>
          <w:rFonts w:ascii="Times New Roman" w:hAnsi="Times New Roman"/>
          <w:sz w:val="23"/>
          <w:szCs w:val="23"/>
          <w:lang w:val="uk-UA" w:eastAsia="en-US"/>
        </w:rPr>
        <w:t xml:space="preserve"> сільської ради </w:t>
      </w:r>
      <w:r w:rsidR="003E1C3D" w:rsidRPr="003D24B0">
        <w:rPr>
          <w:rFonts w:ascii="Times New Roman" w:hAnsi="Times New Roman"/>
          <w:sz w:val="23"/>
          <w:szCs w:val="23"/>
          <w:lang w:val="uk-UA" w:eastAsia="en-US"/>
        </w:rPr>
        <w:t>Покрасьон Олегу Григоровичу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 забезпечити своєчасне здійснення заходів, передбачених Планом, та інформувати </w:t>
      </w:r>
      <w:r w:rsidR="00E90F60" w:rsidRPr="003D24B0">
        <w:rPr>
          <w:rFonts w:ascii="Times New Roman" w:hAnsi="Times New Roman"/>
          <w:sz w:val="23"/>
          <w:szCs w:val="23"/>
          <w:lang w:val="uk-UA" w:eastAsia="en-US"/>
        </w:rPr>
        <w:t>Бучанську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 xml:space="preserve"> міську раду про хід і результати проведеної роботи шляхом здійснення доповідей на пленарних засіданнях</w:t>
      </w:r>
      <w:r w:rsidR="00654E16" w:rsidRPr="003D24B0">
        <w:rPr>
          <w:rFonts w:ascii="Times New Roman" w:hAnsi="Times New Roman"/>
          <w:sz w:val="23"/>
          <w:szCs w:val="23"/>
          <w:lang w:val="uk-UA" w:eastAsia="en-US"/>
        </w:rPr>
        <w:t xml:space="preserve"> виконавчого комітету</w:t>
      </w:r>
      <w:r w:rsidR="00583849" w:rsidRPr="003D24B0">
        <w:rPr>
          <w:rFonts w:ascii="Times New Roman" w:hAnsi="Times New Roman"/>
          <w:sz w:val="23"/>
          <w:szCs w:val="23"/>
          <w:lang w:val="uk-UA" w:eastAsia="en-US"/>
        </w:rPr>
        <w:t>.</w:t>
      </w:r>
    </w:p>
    <w:p w:rsidR="00312EA0" w:rsidRPr="00312EA0" w:rsidRDefault="00312EA0" w:rsidP="00312EA0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 w:eastAsia="en-US"/>
        </w:rPr>
      </w:pPr>
      <w:r w:rsidRPr="00312EA0">
        <w:rPr>
          <w:rFonts w:ascii="Times New Roman" w:hAnsi="Times New Roman"/>
          <w:sz w:val="23"/>
          <w:szCs w:val="23"/>
          <w:lang w:val="uk-UA" w:eastAsia="en-US"/>
        </w:rPr>
        <w:t xml:space="preserve">16. Право підпису фінансових, платіжних та інших документів на час реорганізації </w:t>
      </w:r>
      <w:r>
        <w:rPr>
          <w:rFonts w:ascii="Times New Roman" w:hAnsi="Times New Roman"/>
          <w:sz w:val="23"/>
          <w:szCs w:val="23"/>
          <w:lang w:val="uk-UA" w:eastAsia="en-US"/>
        </w:rPr>
        <w:t>Гаврилівської</w:t>
      </w:r>
      <w:r w:rsidRPr="00312EA0">
        <w:rPr>
          <w:rFonts w:ascii="Times New Roman" w:hAnsi="Times New Roman"/>
          <w:sz w:val="23"/>
          <w:szCs w:val="23"/>
          <w:lang w:val="uk-UA" w:eastAsia="en-US"/>
        </w:rPr>
        <w:t xml:space="preserve"> сільської ради покласти </w:t>
      </w:r>
      <w:r>
        <w:rPr>
          <w:rFonts w:ascii="Times New Roman" w:hAnsi="Times New Roman"/>
          <w:sz w:val="23"/>
          <w:szCs w:val="23"/>
          <w:lang w:val="uk-UA" w:eastAsia="en-US"/>
        </w:rPr>
        <w:t>на Покрасьона Олега Григоровича</w:t>
      </w:r>
      <w:r w:rsidRPr="00312EA0">
        <w:rPr>
          <w:rFonts w:ascii="Times New Roman" w:hAnsi="Times New Roman"/>
          <w:sz w:val="23"/>
          <w:szCs w:val="23"/>
          <w:lang w:val="uk-UA" w:eastAsia="en-US"/>
        </w:rPr>
        <w:t xml:space="preserve"> – в.о. старости села </w:t>
      </w:r>
      <w:r>
        <w:rPr>
          <w:rFonts w:ascii="Times New Roman" w:hAnsi="Times New Roman"/>
          <w:sz w:val="23"/>
          <w:szCs w:val="23"/>
          <w:lang w:val="uk-UA" w:eastAsia="en-US"/>
        </w:rPr>
        <w:t>Гаврилівка та села Тарасівщина</w:t>
      </w:r>
      <w:r w:rsidRPr="00312EA0">
        <w:rPr>
          <w:rFonts w:ascii="Times New Roman" w:hAnsi="Times New Roman"/>
          <w:sz w:val="23"/>
          <w:szCs w:val="23"/>
          <w:lang w:val="uk-UA" w:eastAsia="en-US"/>
        </w:rPr>
        <w:t xml:space="preserve"> Бучанської міської ради, голову комісії з реорганізац</w:t>
      </w:r>
      <w:r>
        <w:rPr>
          <w:rFonts w:ascii="Times New Roman" w:hAnsi="Times New Roman"/>
          <w:sz w:val="23"/>
          <w:szCs w:val="23"/>
          <w:lang w:val="uk-UA" w:eastAsia="en-US"/>
        </w:rPr>
        <w:t>ії Гаврилівської сільської ради.</w:t>
      </w:r>
    </w:p>
    <w:p w:rsidR="00190E40" w:rsidRDefault="00312EA0" w:rsidP="00190E40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  <w:r w:rsidRPr="00312EA0">
        <w:rPr>
          <w:rFonts w:ascii="Times New Roman" w:hAnsi="Times New Roman"/>
          <w:sz w:val="23"/>
          <w:szCs w:val="23"/>
          <w:lang w:val="uk-UA" w:eastAsia="en-US"/>
        </w:rPr>
        <w:t xml:space="preserve">17. </w:t>
      </w:r>
      <w:r w:rsidRPr="00312EA0">
        <w:rPr>
          <w:rFonts w:ascii="Times New Roman" w:hAnsi="Times New Roman"/>
          <w:sz w:val="23"/>
          <w:szCs w:val="23"/>
          <w:lang w:val="uk-UA"/>
        </w:rPr>
        <w:t>Контроль за виконанням цього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 w:rsidRPr="00312EA0">
        <w:rPr>
          <w:rFonts w:ascii="Times New Roman" w:hAnsi="Times New Roman"/>
          <w:sz w:val="23"/>
          <w:szCs w:val="23"/>
        </w:rPr>
        <w:t> </w:t>
      </w:r>
      <w:r w:rsidRPr="00312EA0">
        <w:rPr>
          <w:rFonts w:ascii="Times New Roman" w:hAnsi="Times New Roman"/>
          <w:sz w:val="23"/>
          <w:szCs w:val="23"/>
          <w:lang w:val="uk-UA"/>
        </w:rPr>
        <w:t>та комісію з питань регламенту, правової політики, депутатської етики та контролю за виконанням рішень р</w:t>
      </w:r>
      <w:r w:rsidR="00190E40">
        <w:rPr>
          <w:rFonts w:ascii="Times New Roman" w:hAnsi="Times New Roman"/>
          <w:sz w:val="23"/>
          <w:szCs w:val="23"/>
          <w:lang w:val="uk-UA"/>
        </w:rPr>
        <w:t>ади та її виконавчого комітету.</w:t>
      </w:r>
    </w:p>
    <w:p w:rsidR="00190E40" w:rsidRDefault="00190E40" w:rsidP="00190E40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3D3AFF" w:rsidRPr="00190E40" w:rsidRDefault="00B42ADA" w:rsidP="00190E40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D3AFF"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="003D3AFF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 w:rsidR="003D3AFF">
        <w:rPr>
          <w:rFonts w:ascii="Times New Roman" w:hAnsi="Times New Roman"/>
          <w:b/>
          <w:sz w:val="24"/>
          <w:szCs w:val="24"/>
          <w:lang w:val="uk-UA"/>
        </w:rPr>
        <w:t>В</w:t>
      </w:r>
      <w:r w:rsidR="003D3AFF"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 w:rsidR="003D3AFF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312D7C" w:rsidRDefault="00C462EB" w:rsidP="00CA45A8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</w:t>
      </w:r>
      <w:r w:rsidR="00CA45A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583849" w:rsidRPr="00312D7C">
        <w:rPr>
          <w:rFonts w:ascii="Times New Roman" w:hAnsi="Times New Roman"/>
          <w:sz w:val="20"/>
          <w:szCs w:val="20"/>
        </w:rPr>
        <w:t>Додаток 1</w:t>
      </w:r>
    </w:p>
    <w:p w:rsidR="00583849" w:rsidRPr="00427BEC" w:rsidRDefault="000873DB" w:rsidP="000873DB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</w:t>
      </w:r>
      <w:r w:rsidR="00583849" w:rsidRPr="00427BEC">
        <w:rPr>
          <w:rFonts w:ascii="Times New Roman" w:hAnsi="Times New Roman"/>
          <w:sz w:val="20"/>
          <w:szCs w:val="20"/>
          <w:lang w:val="uk-UA"/>
        </w:rPr>
        <w:t xml:space="preserve">до рішення </w:t>
      </w:r>
      <w:r w:rsidR="000B312E" w:rsidRPr="00427BEC">
        <w:rPr>
          <w:rFonts w:ascii="Times New Roman" w:hAnsi="Times New Roman"/>
          <w:sz w:val="20"/>
          <w:szCs w:val="20"/>
          <w:lang w:val="uk-UA"/>
        </w:rPr>
        <w:t>Бучанської</w:t>
      </w:r>
      <w:r w:rsidR="00583849" w:rsidRPr="00427BEC">
        <w:rPr>
          <w:rFonts w:ascii="Times New Roman" w:hAnsi="Times New Roman"/>
          <w:sz w:val="20"/>
          <w:szCs w:val="20"/>
          <w:lang w:val="uk-UA"/>
        </w:rPr>
        <w:t xml:space="preserve"> міської ради </w:t>
      </w:r>
    </w:p>
    <w:p w:rsidR="00C462EB" w:rsidRDefault="00C462EB" w:rsidP="00774273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583849" w:rsidRPr="00427BEC">
        <w:rPr>
          <w:rFonts w:ascii="Times New Roman" w:hAnsi="Times New Roman"/>
          <w:sz w:val="20"/>
          <w:szCs w:val="20"/>
          <w:lang w:val="uk-UA"/>
        </w:rPr>
        <w:t>від «</w:t>
      </w:r>
      <w:r w:rsidR="00583849">
        <w:rPr>
          <w:rFonts w:ascii="Times New Roman" w:hAnsi="Times New Roman"/>
          <w:sz w:val="20"/>
          <w:szCs w:val="20"/>
          <w:lang w:val="uk-UA"/>
        </w:rPr>
        <w:t>2</w:t>
      </w:r>
      <w:r w:rsidR="00774273">
        <w:rPr>
          <w:rFonts w:ascii="Times New Roman" w:hAnsi="Times New Roman"/>
          <w:sz w:val="20"/>
          <w:szCs w:val="20"/>
          <w:lang w:val="uk-UA"/>
        </w:rPr>
        <w:t>5</w:t>
      </w:r>
      <w:r w:rsidR="00583849" w:rsidRPr="00427BEC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583849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74273">
        <w:rPr>
          <w:rFonts w:ascii="Times New Roman" w:hAnsi="Times New Roman"/>
          <w:sz w:val="20"/>
          <w:szCs w:val="20"/>
          <w:lang w:val="uk-UA"/>
        </w:rPr>
        <w:t>вересня</w:t>
      </w:r>
      <w:r w:rsidR="00583849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583849" w:rsidRPr="00427BEC">
        <w:rPr>
          <w:rFonts w:ascii="Times New Roman" w:hAnsi="Times New Roman"/>
          <w:sz w:val="20"/>
          <w:szCs w:val="20"/>
          <w:lang w:val="uk-UA"/>
        </w:rPr>
        <w:t xml:space="preserve">2018 р. </w:t>
      </w:r>
    </w:p>
    <w:p w:rsidR="00583849" w:rsidRPr="00312EA0" w:rsidRDefault="00C462EB" w:rsidP="00C462EB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</w:t>
      </w:r>
      <w:r w:rsidR="00583849" w:rsidRPr="00427BEC">
        <w:rPr>
          <w:rFonts w:ascii="Times New Roman" w:hAnsi="Times New Roman"/>
          <w:sz w:val="20"/>
          <w:szCs w:val="20"/>
          <w:lang w:val="uk-UA"/>
        </w:rPr>
        <w:t xml:space="preserve">№  </w:t>
      </w:r>
      <w:r>
        <w:rPr>
          <w:rFonts w:ascii="Times New Roman" w:hAnsi="Times New Roman"/>
          <w:sz w:val="20"/>
          <w:szCs w:val="20"/>
          <w:lang w:val="uk-UA"/>
        </w:rPr>
        <w:t>2403-45-</w:t>
      </w:r>
      <w:r>
        <w:rPr>
          <w:rFonts w:ascii="Times New Roman" w:hAnsi="Times New Roman"/>
          <w:sz w:val="20"/>
          <w:szCs w:val="20"/>
          <w:lang w:val="en-US"/>
        </w:rPr>
        <w:t>VII</w:t>
      </w:r>
    </w:p>
    <w:p w:rsidR="00583849" w:rsidRPr="00427BEC" w:rsidRDefault="00583849" w:rsidP="00583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583849" w:rsidRPr="00427BEC" w:rsidRDefault="00583849" w:rsidP="0058384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583849" w:rsidRPr="00427BEC" w:rsidRDefault="00583849" w:rsidP="0058384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427BEC">
        <w:rPr>
          <w:rFonts w:ascii="Times New Roman" w:hAnsi="Times New Roman"/>
          <w:b/>
          <w:sz w:val="20"/>
          <w:szCs w:val="20"/>
          <w:lang w:val="uk-UA"/>
        </w:rPr>
        <w:t>План заходів з реорганізації</w:t>
      </w:r>
    </w:p>
    <w:p w:rsidR="00583849" w:rsidRPr="00774273" w:rsidRDefault="00101910" w:rsidP="0058384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Гаврилівської</w:t>
      </w:r>
      <w:r w:rsidR="00774273">
        <w:rPr>
          <w:rFonts w:ascii="Times New Roman" w:hAnsi="Times New Roman"/>
          <w:b/>
          <w:sz w:val="20"/>
          <w:szCs w:val="20"/>
          <w:lang w:val="uk-UA"/>
        </w:rPr>
        <w:t xml:space="preserve"> сільської ради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1"/>
        <w:gridCol w:w="4778"/>
        <w:gridCol w:w="2103"/>
        <w:gridCol w:w="1797"/>
      </w:tblGrid>
      <w:tr w:rsidR="00583849" w:rsidRPr="00312D7C" w:rsidTr="00411396">
        <w:trPr>
          <w:trHeight w:val="6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Порядок здійснення заходів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Виконавець</w:t>
            </w:r>
          </w:p>
        </w:tc>
      </w:tr>
      <w:tr w:rsidR="00583849" w:rsidRPr="00312D7C" w:rsidTr="00E2616F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0B3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Інвентаризація та передача документів, що нагромадилися під час діяльності </w:t>
            </w:r>
            <w:r w:rsidR="00101910">
              <w:rPr>
                <w:rFonts w:ascii="Times New Roman" w:hAnsi="Times New Roman"/>
                <w:sz w:val="20"/>
                <w:szCs w:val="20"/>
                <w:lang w:val="uk-UA"/>
              </w:rPr>
              <w:t>Гаврилівської</w:t>
            </w:r>
            <w:r w:rsidR="000B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сільської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станом на 31.12.2018 р. </w:t>
            </w:r>
            <w:r w:rsidR="000B312E"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411396" w:rsidRDefault="00411396" w:rsidP="00B42AD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83849" w:rsidRPr="00312D7C" w:rsidRDefault="00583849" w:rsidP="00B42AD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411396" w:rsidRPr="00312D7C" w:rsidTr="00E2616F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6F2AAE" w:rsidP="00411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Повна інвентаризація основних засобів, нематеріальних активів, запасів, грошових коштів та розрахунків </w:t>
            </w:r>
            <w:r w:rsidR="00101910">
              <w:rPr>
                <w:rFonts w:ascii="Times New Roman" w:hAnsi="Times New Roman"/>
                <w:sz w:val="20"/>
                <w:szCs w:val="20"/>
                <w:lang w:val="uk-UA"/>
              </w:rPr>
              <w:t>Гаврилівської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сільської ради з перевіркою їх фактичної наявності та документального підтвердження станом на 31.12.2018 р.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411396" w:rsidRDefault="00411396" w:rsidP="00411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411396" w:rsidRPr="00312D7C" w:rsidTr="00427BE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6F2AAE" w:rsidP="00411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Складання Передавального акту майна, активів та зобов’язань </w:t>
            </w:r>
            <w:r w:rsidR="00101910">
              <w:rPr>
                <w:rFonts w:ascii="Times New Roman" w:hAnsi="Times New Roman"/>
                <w:sz w:val="20"/>
                <w:szCs w:val="20"/>
                <w:lang w:val="uk-UA"/>
              </w:rPr>
              <w:t>Гаврилівської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сільської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411396" w:rsidRDefault="00411396" w:rsidP="00411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11396" w:rsidRPr="00312D7C" w:rsidRDefault="00411396" w:rsidP="0041139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411396" w:rsidRPr="00312D7C" w:rsidTr="00427BE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Передача складених Комісією з реорганізації передавальних актів на затвердження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411396" w:rsidRDefault="00411396" w:rsidP="00411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Голова Комісії</w:t>
            </w:r>
          </w:p>
        </w:tc>
      </w:tr>
      <w:tr w:rsidR="00411396" w:rsidRPr="00312D7C" w:rsidTr="00427BE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Забезпечення процесу передачі майна, активів та зобов’язань </w:t>
            </w:r>
            <w:r w:rsidR="00101910">
              <w:rPr>
                <w:rFonts w:ascii="Times New Roman" w:hAnsi="Times New Roman"/>
                <w:sz w:val="20"/>
                <w:szCs w:val="20"/>
                <w:lang w:val="uk-UA"/>
              </w:rPr>
              <w:t>Гаврилівської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сільської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 після затвердження відповідного передавального акту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411396" w:rsidRDefault="00411396" w:rsidP="00411396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2019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11396" w:rsidRPr="00312D7C" w:rsidRDefault="00411396" w:rsidP="00411396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</w:tbl>
    <w:p w:rsidR="00583849" w:rsidRDefault="00583849" w:rsidP="00583849">
      <w:pPr>
        <w:pStyle w:val="a9"/>
        <w:ind w:right="-1"/>
        <w:rPr>
          <w:rFonts w:ascii="Times New Roman" w:hAnsi="Times New Roman"/>
          <w:sz w:val="20"/>
          <w:szCs w:val="20"/>
        </w:rPr>
      </w:pPr>
    </w:p>
    <w:p w:rsidR="00411396" w:rsidRDefault="00B42ADA" w:rsidP="00B42ADA">
      <w:pPr>
        <w:spacing w:after="0" w:line="240" w:lineRule="auto"/>
        <w:rPr>
          <w:rFonts w:ascii="Times New Roman" w:hAnsi="Times New Roman"/>
          <w:b/>
          <w:lang w:val="uk-UA"/>
        </w:rPr>
      </w:pPr>
      <w:r w:rsidRPr="00B42ADA">
        <w:rPr>
          <w:rFonts w:ascii="Times New Roman" w:hAnsi="Times New Roman"/>
          <w:b/>
          <w:lang w:val="uk-UA"/>
        </w:rPr>
        <w:t xml:space="preserve">           </w:t>
      </w:r>
    </w:p>
    <w:p w:rsidR="007B45B3" w:rsidRDefault="007B45B3" w:rsidP="00B42ADA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411396" w:rsidRDefault="00411396" w:rsidP="00B42ADA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B42ADA" w:rsidRDefault="00B42ADA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Pr="00312D7C" w:rsidRDefault="000873DB" w:rsidP="000873DB">
      <w:pPr>
        <w:pageBreakBefore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                                                                        </w:t>
      </w:r>
      <w:r w:rsidR="00427BEC">
        <w:rPr>
          <w:rFonts w:ascii="Times New Roman" w:hAnsi="Times New Roman"/>
          <w:sz w:val="20"/>
          <w:szCs w:val="20"/>
          <w:lang w:val="uk-UA"/>
        </w:rPr>
        <w:t xml:space="preserve">    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sz w:val="20"/>
          <w:szCs w:val="20"/>
        </w:rPr>
        <w:t>Додаток 2</w:t>
      </w:r>
    </w:p>
    <w:p w:rsidR="000873DB" w:rsidRPr="00312D7C" w:rsidRDefault="000873DB" w:rsidP="000873DB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 w:rsidRPr="00312D7C">
        <w:rPr>
          <w:rFonts w:ascii="Times New Roman" w:hAnsi="Times New Roman"/>
          <w:sz w:val="20"/>
          <w:szCs w:val="20"/>
        </w:rPr>
        <w:t xml:space="preserve">до рішення </w:t>
      </w:r>
      <w:r>
        <w:rPr>
          <w:rFonts w:ascii="Times New Roman" w:hAnsi="Times New Roman"/>
          <w:sz w:val="20"/>
          <w:szCs w:val="20"/>
        </w:rPr>
        <w:t>Бучанської</w:t>
      </w:r>
      <w:r w:rsidRPr="00312D7C">
        <w:rPr>
          <w:rFonts w:ascii="Times New Roman" w:hAnsi="Times New Roman"/>
          <w:sz w:val="20"/>
          <w:szCs w:val="20"/>
        </w:rPr>
        <w:t xml:space="preserve"> міської ради </w:t>
      </w:r>
    </w:p>
    <w:p w:rsidR="00C462EB" w:rsidRDefault="00C462EB" w:rsidP="000873DB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0873DB" w:rsidRPr="00312D7C">
        <w:rPr>
          <w:rFonts w:ascii="Times New Roman" w:hAnsi="Times New Roman"/>
          <w:sz w:val="20"/>
          <w:szCs w:val="20"/>
        </w:rPr>
        <w:t>від «</w:t>
      </w:r>
      <w:r w:rsidR="000873DB">
        <w:rPr>
          <w:rFonts w:ascii="Times New Roman" w:hAnsi="Times New Roman"/>
          <w:sz w:val="20"/>
          <w:szCs w:val="20"/>
          <w:lang w:val="uk-UA"/>
        </w:rPr>
        <w:t>25</w:t>
      </w:r>
      <w:r w:rsidR="000873DB" w:rsidRPr="00312D7C">
        <w:rPr>
          <w:rFonts w:ascii="Times New Roman" w:hAnsi="Times New Roman"/>
          <w:sz w:val="20"/>
          <w:szCs w:val="20"/>
        </w:rPr>
        <w:t xml:space="preserve">» </w:t>
      </w:r>
      <w:r w:rsidR="000873DB">
        <w:rPr>
          <w:rFonts w:ascii="Times New Roman" w:hAnsi="Times New Roman"/>
          <w:sz w:val="20"/>
          <w:szCs w:val="20"/>
          <w:lang w:val="uk-UA"/>
        </w:rPr>
        <w:t xml:space="preserve">вересня </w:t>
      </w:r>
      <w:r w:rsidR="000873DB" w:rsidRPr="00312D7C">
        <w:rPr>
          <w:rFonts w:ascii="Times New Roman" w:hAnsi="Times New Roman"/>
          <w:sz w:val="20"/>
          <w:szCs w:val="20"/>
        </w:rPr>
        <w:t>2018 р.</w:t>
      </w:r>
    </w:p>
    <w:p w:rsidR="00C462EB" w:rsidRDefault="00C462EB" w:rsidP="00C462EB">
      <w:pPr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        </w:t>
      </w:r>
      <w:r w:rsidRPr="00427BEC">
        <w:rPr>
          <w:rFonts w:ascii="Times New Roman" w:hAnsi="Times New Roman"/>
          <w:sz w:val="20"/>
          <w:szCs w:val="20"/>
          <w:lang w:val="uk-UA"/>
        </w:rPr>
        <w:t xml:space="preserve">№  </w:t>
      </w:r>
      <w:r>
        <w:rPr>
          <w:rFonts w:ascii="Times New Roman" w:hAnsi="Times New Roman"/>
          <w:sz w:val="20"/>
          <w:szCs w:val="20"/>
          <w:lang w:val="uk-UA"/>
        </w:rPr>
        <w:t>2403-45-</w:t>
      </w:r>
      <w:r>
        <w:rPr>
          <w:rFonts w:ascii="Times New Roman" w:hAnsi="Times New Roman"/>
          <w:sz w:val="20"/>
          <w:szCs w:val="20"/>
          <w:lang w:val="en-US"/>
        </w:rPr>
        <w:t>VII</w:t>
      </w:r>
    </w:p>
    <w:p w:rsidR="000873DB" w:rsidRPr="00706A41" w:rsidRDefault="000873DB" w:rsidP="000873DB">
      <w:pPr>
        <w:pStyle w:val="a3"/>
        <w:jc w:val="center"/>
        <w:rPr>
          <w:rStyle w:val="a8"/>
          <w:sz w:val="20"/>
          <w:szCs w:val="20"/>
        </w:rPr>
      </w:pPr>
      <w:r w:rsidRPr="00706A41">
        <w:rPr>
          <w:rStyle w:val="a8"/>
          <w:sz w:val="20"/>
          <w:szCs w:val="20"/>
        </w:rPr>
        <w:t>ПЕРЕДАВАЛЬНИЙ АКТ</w:t>
      </w:r>
    </w:p>
    <w:p w:rsidR="000873DB" w:rsidRPr="00706A41" w:rsidRDefault="000873DB" w:rsidP="000873DB">
      <w:pPr>
        <w:pStyle w:val="a3"/>
        <w:jc w:val="center"/>
        <w:rPr>
          <w:rStyle w:val="a8"/>
          <w:sz w:val="20"/>
          <w:szCs w:val="20"/>
        </w:rPr>
      </w:pPr>
      <w:r w:rsidRPr="00706A41">
        <w:rPr>
          <w:rStyle w:val="a8"/>
          <w:sz w:val="20"/>
          <w:szCs w:val="20"/>
          <w:lang w:val="uk-UA"/>
        </w:rPr>
        <w:t>_____________</w:t>
      </w:r>
      <w:r w:rsidRPr="00706A41">
        <w:rPr>
          <w:rStyle w:val="a8"/>
          <w:sz w:val="20"/>
          <w:szCs w:val="20"/>
        </w:rPr>
        <w:t xml:space="preserve">                                                                                                 «____» </w:t>
      </w:r>
      <w:r w:rsidRPr="00706A41">
        <w:rPr>
          <w:rStyle w:val="a8"/>
          <w:sz w:val="20"/>
          <w:szCs w:val="20"/>
          <w:lang w:val="uk-UA"/>
        </w:rPr>
        <w:t>______</w:t>
      </w:r>
      <w:r>
        <w:rPr>
          <w:rStyle w:val="a8"/>
          <w:sz w:val="20"/>
          <w:szCs w:val="20"/>
        </w:rPr>
        <w:t>__</w:t>
      </w:r>
      <w:r w:rsidRPr="00706A41">
        <w:rPr>
          <w:rStyle w:val="a8"/>
          <w:sz w:val="20"/>
          <w:szCs w:val="20"/>
        </w:rPr>
        <w:t xml:space="preserve"> року </w:t>
      </w:r>
    </w:p>
    <w:p w:rsidR="000873DB" w:rsidRPr="00B842A2" w:rsidRDefault="000873DB" w:rsidP="000873DB">
      <w:pPr>
        <w:pStyle w:val="a3"/>
        <w:jc w:val="both"/>
        <w:rPr>
          <w:i/>
          <w:iCs/>
        </w:rPr>
      </w:pPr>
      <w:r w:rsidRPr="00B842A2">
        <w:rPr>
          <w:i/>
          <w:iCs/>
        </w:rPr>
        <w:t xml:space="preserve">          (населений пункт)</w:t>
      </w:r>
    </w:p>
    <w:p w:rsidR="006F2AAE" w:rsidRDefault="000873DB" w:rsidP="000873D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B842A2">
        <w:rPr>
          <w:rFonts w:ascii="Times New Roman" w:hAnsi="Times New Roman"/>
          <w:sz w:val="24"/>
          <w:szCs w:val="24"/>
        </w:rPr>
        <w:t xml:space="preserve">Ми, що нижче підписалися, голова та члени Комісії з реорганізації </w:t>
      </w:r>
      <w:r w:rsidR="003D3AFF">
        <w:rPr>
          <w:rFonts w:ascii="Times New Roman" w:hAnsi="Times New Roman"/>
          <w:sz w:val="24"/>
          <w:szCs w:val="24"/>
          <w:lang w:val="uk-UA"/>
        </w:rPr>
        <w:t xml:space="preserve">Гаврилівської </w:t>
      </w:r>
      <w:r w:rsidRPr="00B842A2">
        <w:rPr>
          <w:rFonts w:ascii="Times New Roman" w:hAnsi="Times New Roman"/>
          <w:sz w:val="24"/>
          <w:szCs w:val="24"/>
        </w:rPr>
        <w:t>сільської ради, створеної рішенням Бучанської міської ради</w:t>
      </w:r>
      <w:r w:rsidRPr="00B842A2">
        <w:rPr>
          <w:rFonts w:ascii="Times New Roman" w:hAnsi="Times New Roman"/>
          <w:sz w:val="24"/>
          <w:szCs w:val="24"/>
          <w:lang w:val="uk-UA"/>
        </w:rPr>
        <w:t xml:space="preserve"> від «25» вересня 2018 р.</w:t>
      </w:r>
    </w:p>
    <w:p w:rsidR="000873DB" w:rsidRPr="00B842A2" w:rsidRDefault="000873DB" w:rsidP="006F2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2A2">
        <w:rPr>
          <w:rFonts w:ascii="Times New Roman" w:hAnsi="Times New Roman"/>
          <w:sz w:val="24"/>
          <w:szCs w:val="24"/>
          <w:lang w:val="uk-UA"/>
        </w:rPr>
        <w:t xml:space="preserve"> №  </w:t>
      </w:r>
      <w:r w:rsidR="006F2AAE">
        <w:rPr>
          <w:rFonts w:ascii="Times New Roman" w:hAnsi="Times New Roman"/>
          <w:sz w:val="24"/>
          <w:szCs w:val="24"/>
          <w:lang w:val="uk-UA"/>
        </w:rPr>
        <w:t>_______</w:t>
      </w:r>
      <w:r w:rsidRPr="00B842A2">
        <w:rPr>
          <w:rFonts w:ascii="Times New Roman" w:hAnsi="Times New Roman"/>
          <w:sz w:val="24"/>
          <w:szCs w:val="24"/>
        </w:rPr>
        <w:t xml:space="preserve">, у складі: 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Голова комісії: </w:t>
      </w:r>
      <w:r w:rsidRPr="003D24B0">
        <w:rPr>
          <w:rFonts w:ascii="Times New Roman" w:hAnsi="Times New Roman" w:cs="Times New Roman"/>
          <w:sz w:val="23"/>
          <w:szCs w:val="23"/>
        </w:rPr>
        <w:t>Покрасьон Олег Григорович – в.о. старости села Гаврилівка та села Тарасівщина Бучанської міської ради;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Заступник голови комісії: Мартиненко Наталія Іванівна – в.о. </w:t>
      </w:r>
      <w:r w:rsidRPr="003D24B0">
        <w:rPr>
          <w:rFonts w:ascii="Times New Roman" w:hAnsi="Times New Roman"/>
          <w:color w:val="000000"/>
          <w:sz w:val="23"/>
          <w:szCs w:val="23"/>
          <w:lang w:eastAsia="zh-CN" w:bidi="uk-UA"/>
        </w:rPr>
        <w:t xml:space="preserve">головного бухгалтера Гаврилівської сільської ради; </w:t>
      </w:r>
    </w:p>
    <w:p w:rsidR="003D3AFF" w:rsidRPr="003D24B0" w:rsidRDefault="003D3AFF" w:rsidP="003D3AFF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jc w:val="both"/>
        <w:rPr>
          <w:rFonts w:ascii="Times New Roman" w:hAnsi="Times New Roman"/>
          <w:color w:val="000000"/>
          <w:sz w:val="23"/>
          <w:szCs w:val="23"/>
          <w:lang w:val="uk-UA"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 Члени комісії: 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Шаправський Тарас Олександрович – перший заступник Бучанського міського голови;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Холодило Петро Васильович – заступник Бучанського міського голови;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Сімон Тетяна Анатоліївна – начальник фінансового управління Бучанської міської ради;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3"/>
          <w:szCs w:val="23"/>
          <w:lang w:eastAsia="en-US" w:bidi="uk-UA"/>
        </w:rPr>
      </w:pPr>
      <w:r w:rsidRPr="003D24B0">
        <w:rPr>
          <w:rFonts w:ascii="Times New Roman" w:hAnsi="Times New Roman" w:cs="Times New Roman"/>
          <w:sz w:val="23"/>
          <w:szCs w:val="23"/>
          <w:lang w:eastAsia="en-US" w:bidi="uk-UA"/>
        </w:rPr>
        <w:t>Квашук Олег Якович – депутат Бучанської міської ради, голова к</w:t>
      </w:r>
      <w:r w:rsidRPr="003D24B0">
        <w:rPr>
          <w:rFonts w:ascii="Times New Roman" w:hAnsi="Times New Roman" w:cs="Times New Roman"/>
          <w:sz w:val="23"/>
          <w:szCs w:val="23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 xml:space="preserve">Бартків Ігор Степанович – начальник архівного відділу Бучанської міської ради; 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Бєляков Максим Сергійович – завідувач юридичним відділом Бучанської міської ради;</w:t>
      </w:r>
    </w:p>
    <w:p w:rsidR="003D3AFF" w:rsidRPr="003D24B0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Вознюк Ганна Адамівна – завідувач земельним відділом Бучанської міської ради;</w:t>
      </w:r>
    </w:p>
    <w:p w:rsidR="003D3AFF" w:rsidRDefault="003D3AFF" w:rsidP="003D3AF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3D24B0">
        <w:rPr>
          <w:rFonts w:ascii="Times New Roman" w:hAnsi="Times New Roman"/>
          <w:color w:val="000000"/>
          <w:sz w:val="23"/>
          <w:szCs w:val="23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ради;</w:t>
      </w:r>
    </w:p>
    <w:p w:rsidR="00B521BC" w:rsidRPr="00B521BC" w:rsidRDefault="00B521BC" w:rsidP="0045239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 w:rsidRPr="00B521BC">
        <w:rPr>
          <w:rFonts w:ascii="Times New Roman" w:hAnsi="Times New Roman"/>
          <w:color w:val="000000"/>
          <w:sz w:val="23"/>
          <w:szCs w:val="23"/>
          <w:lang w:eastAsia="en-US" w:bidi="uk-UA"/>
        </w:rPr>
        <w:t>Дитиненко М.О. – начальник Бучанського міського відділу реєстрації актів цивільного стану Головного територіального управління юстиції у Київській області;</w:t>
      </w:r>
    </w:p>
    <w:p w:rsidR="003D3AFF" w:rsidRPr="003D24B0" w:rsidRDefault="003D3AFF" w:rsidP="0045239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3"/>
          <w:szCs w:val="23"/>
          <w:lang w:eastAsia="en-US" w:bidi="uk-UA"/>
        </w:rPr>
      </w:pPr>
      <w:r>
        <w:rPr>
          <w:rFonts w:ascii="Times New Roman" w:hAnsi="Times New Roman"/>
          <w:color w:val="000000"/>
          <w:sz w:val="23"/>
          <w:szCs w:val="23"/>
          <w:lang w:eastAsia="en-US" w:bidi="uk-UA"/>
        </w:rPr>
        <w:t>Шлапаченко Галина Яківна – землевпорядник Гаврилівської сільської ради.</w:t>
      </w:r>
    </w:p>
    <w:p w:rsidR="000873DB" w:rsidRPr="00706A41" w:rsidRDefault="000873DB" w:rsidP="000873DB">
      <w:pPr>
        <w:pStyle w:val="a3"/>
        <w:jc w:val="both"/>
        <w:rPr>
          <w:sz w:val="20"/>
          <w:szCs w:val="20"/>
        </w:rPr>
      </w:pPr>
      <w:r w:rsidRPr="00706A41">
        <w:rPr>
          <w:sz w:val="20"/>
          <w:szCs w:val="20"/>
        </w:rPr>
        <w:t>керуючись ч. 2 та 3 ст. 107 Цивільного кодексу України, ч. 2 ст. 8</w:t>
      </w:r>
      <w:r w:rsidRPr="00706A41">
        <w:rPr>
          <w:sz w:val="20"/>
          <w:szCs w:val="20"/>
          <w:vertAlign w:val="superscript"/>
        </w:rPr>
        <w:t>3</w:t>
      </w:r>
      <w:r w:rsidRPr="00706A41">
        <w:rPr>
          <w:sz w:val="20"/>
          <w:szCs w:val="20"/>
        </w:rPr>
        <w:t xml:space="preserve"> Закону України «Про добровільне об’єднання територіальних громад», склали цей акт про наступне:</w:t>
      </w:r>
    </w:p>
    <w:p w:rsidR="000873DB" w:rsidRPr="00706A41" w:rsidRDefault="000873DB" w:rsidP="000873DB">
      <w:pPr>
        <w:numPr>
          <w:ilvl w:val="0"/>
          <w:numId w:val="4"/>
        </w:numPr>
        <w:tabs>
          <w:tab w:val="left" w:pos="840"/>
        </w:tabs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>Бучанська</w:t>
      </w:r>
      <w:r>
        <w:rPr>
          <w:rFonts w:ascii="Times New Roman" w:hAnsi="Times New Roman"/>
          <w:sz w:val="20"/>
          <w:szCs w:val="20"/>
        </w:rPr>
        <w:t xml:space="preserve"> міська рада</w:t>
      </w:r>
      <w:r w:rsidRPr="00706A41">
        <w:rPr>
          <w:rFonts w:ascii="Times New Roman" w:hAnsi="Times New Roman"/>
          <w:sz w:val="20"/>
          <w:szCs w:val="20"/>
        </w:rPr>
        <w:t xml:space="preserve">, місцезнаходження: вул. </w:t>
      </w:r>
      <w:r>
        <w:rPr>
          <w:rFonts w:ascii="Times New Roman" w:hAnsi="Times New Roman"/>
          <w:sz w:val="20"/>
          <w:szCs w:val="20"/>
          <w:lang w:val="uk-UA"/>
        </w:rPr>
        <w:t>Енергетиків</w:t>
      </w:r>
      <w:r w:rsidRPr="00706A4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uk-UA"/>
        </w:rPr>
        <w:t>1</w:t>
      </w:r>
      <w:r w:rsidRPr="00706A41">
        <w:rPr>
          <w:rFonts w:ascii="Times New Roman" w:hAnsi="Times New Roman"/>
          <w:sz w:val="20"/>
          <w:szCs w:val="20"/>
        </w:rPr>
        <w:t xml:space="preserve">2, м. </w:t>
      </w:r>
      <w:r>
        <w:rPr>
          <w:rFonts w:ascii="Times New Roman" w:hAnsi="Times New Roman"/>
          <w:sz w:val="20"/>
          <w:szCs w:val="20"/>
          <w:lang w:val="uk-UA"/>
        </w:rPr>
        <w:t>Буча,</w:t>
      </w:r>
      <w:r w:rsidRPr="00706A41">
        <w:rPr>
          <w:rFonts w:ascii="Times New Roman" w:hAnsi="Times New Roman"/>
          <w:sz w:val="20"/>
          <w:szCs w:val="20"/>
        </w:rPr>
        <w:t xml:space="preserve"> Київської області  внаслідок реорганізації </w:t>
      </w:r>
      <w:r>
        <w:rPr>
          <w:rFonts w:ascii="Times New Roman" w:hAnsi="Times New Roman"/>
          <w:sz w:val="20"/>
          <w:szCs w:val="20"/>
          <w:lang w:val="uk-UA"/>
        </w:rPr>
        <w:t xml:space="preserve"> Гаврилівської </w:t>
      </w:r>
      <w:r w:rsidRPr="00706A41">
        <w:rPr>
          <w:rFonts w:ascii="Times New Roman" w:hAnsi="Times New Roman"/>
          <w:sz w:val="20"/>
          <w:szCs w:val="20"/>
        </w:rPr>
        <w:t xml:space="preserve">сільської ради шляхом приєднання до </w:t>
      </w:r>
      <w:r>
        <w:rPr>
          <w:rFonts w:ascii="Times New Roman" w:hAnsi="Times New Roman"/>
          <w:sz w:val="20"/>
          <w:szCs w:val="20"/>
        </w:rPr>
        <w:t>Бучанської</w:t>
      </w:r>
      <w:r w:rsidRPr="00706A41">
        <w:rPr>
          <w:rFonts w:ascii="Times New Roman" w:hAnsi="Times New Roman"/>
          <w:sz w:val="20"/>
          <w:szCs w:val="20"/>
        </w:rPr>
        <w:t xml:space="preserve"> міської ради є правонаступником майна, активів та зобов’язань </w:t>
      </w:r>
      <w:r>
        <w:rPr>
          <w:rFonts w:ascii="Times New Roman" w:hAnsi="Times New Roman"/>
          <w:sz w:val="20"/>
          <w:szCs w:val="20"/>
          <w:lang w:val="uk-UA"/>
        </w:rPr>
        <w:t xml:space="preserve">Гаврилівської </w:t>
      </w:r>
      <w:r w:rsidRPr="00706A41">
        <w:rPr>
          <w:rFonts w:ascii="Times New Roman" w:hAnsi="Times New Roman"/>
          <w:sz w:val="20"/>
          <w:szCs w:val="20"/>
        </w:rPr>
        <w:t xml:space="preserve">сільської ради, а саме:  </w:t>
      </w:r>
    </w:p>
    <w:p w:rsidR="000873DB" w:rsidRPr="00706A41" w:rsidRDefault="000873DB" w:rsidP="000873DB">
      <w:pPr>
        <w:tabs>
          <w:tab w:val="left" w:pos="8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0873DB" w:rsidRPr="00706A41" w:rsidRDefault="000873DB" w:rsidP="000873DB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 xml:space="preserve">1.1. Необоротних активів (балансова вартість) – </w:t>
      </w:r>
      <w:r w:rsidRPr="00706A41">
        <w:rPr>
          <w:rFonts w:ascii="Times New Roman" w:hAnsi="Times New Roman"/>
          <w:i/>
          <w:sz w:val="20"/>
          <w:szCs w:val="20"/>
        </w:rPr>
        <w:t>____________</w:t>
      </w:r>
      <w:r w:rsidRPr="00706A41">
        <w:rPr>
          <w:rFonts w:ascii="Times New Roman" w:hAnsi="Times New Roman"/>
          <w:sz w:val="20"/>
          <w:szCs w:val="20"/>
        </w:rPr>
        <w:t xml:space="preserve"> грн., у тому числі:</w:t>
      </w:r>
    </w:p>
    <w:p w:rsidR="000873DB" w:rsidRPr="00706A41" w:rsidRDefault="000873DB" w:rsidP="000873DB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основні засоби – </w:t>
      </w:r>
      <w:r w:rsidRPr="00706A41">
        <w:rPr>
          <w:i/>
          <w:sz w:val="20"/>
          <w:szCs w:val="20"/>
        </w:rPr>
        <w:t xml:space="preserve">__________ </w:t>
      </w:r>
      <w:r w:rsidRPr="00706A41">
        <w:rPr>
          <w:sz w:val="20"/>
          <w:szCs w:val="20"/>
        </w:rPr>
        <w:t>грн.;</w:t>
      </w:r>
    </w:p>
    <w:p w:rsidR="000873DB" w:rsidRPr="00706A41" w:rsidRDefault="000873DB" w:rsidP="000873DB">
      <w:pPr>
        <w:pStyle w:val="a3"/>
        <w:ind w:left="567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1.2. Зобов’язань, </w:t>
      </w:r>
      <w:r w:rsidRPr="00706A41">
        <w:rPr>
          <w:sz w:val="20"/>
          <w:szCs w:val="20"/>
        </w:rPr>
        <w:t>грн., у тому числі:</w:t>
      </w:r>
    </w:p>
    <w:p w:rsidR="000873DB" w:rsidRPr="00706A41" w:rsidRDefault="000873DB" w:rsidP="000873DB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перед бюджетом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0873DB" w:rsidRPr="00706A41" w:rsidRDefault="000873DB" w:rsidP="000873DB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з оплати праці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0873DB" w:rsidRPr="00706A41" w:rsidRDefault="000873DB" w:rsidP="000873DB">
      <w:pPr>
        <w:pStyle w:val="a3"/>
        <w:numPr>
          <w:ilvl w:val="0"/>
          <w:numId w:val="4"/>
        </w:numPr>
        <w:tabs>
          <w:tab w:val="left" w:pos="850"/>
        </w:tabs>
        <w:suppressAutoHyphens/>
        <w:spacing w:before="0" w:beforeAutospacing="0" w:after="0" w:afterAutospacing="0"/>
        <w:ind w:left="142" w:firstLine="425"/>
        <w:jc w:val="both"/>
        <w:rPr>
          <w:sz w:val="20"/>
          <w:szCs w:val="20"/>
        </w:rPr>
      </w:pPr>
      <w:r w:rsidRPr="00706A41">
        <w:rPr>
          <w:sz w:val="20"/>
          <w:szCs w:val="20"/>
        </w:rPr>
        <w:t xml:space="preserve">Разом із майном ___________ сільської ради </w:t>
      </w:r>
      <w:r>
        <w:rPr>
          <w:sz w:val="20"/>
          <w:szCs w:val="20"/>
          <w:lang w:val="uk-UA"/>
        </w:rPr>
        <w:t>Бучанська</w:t>
      </w:r>
      <w:r w:rsidRPr="00706A41">
        <w:rPr>
          <w:sz w:val="20"/>
          <w:szCs w:val="20"/>
          <w:lang w:val="uk-UA"/>
        </w:rPr>
        <w:t xml:space="preserve"> міська</w:t>
      </w:r>
      <w:r w:rsidRPr="00706A41">
        <w:rPr>
          <w:sz w:val="20"/>
          <w:szCs w:val="20"/>
        </w:rPr>
        <w:t xml:space="preserve">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0873DB" w:rsidRPr="00706A41" w:rsidRDefault="000873DB" w:rsidP="000873DB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0873DB" w:rsidRPr="00706A41" w:rsidRDefault="000873DB" w:rsidP="000873D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Додатки до передавального акту: ________ на ____ аркушах.</w:t>
      </w:r>
    </w:p>
    <w:p w:rsidR="000873DB" w:rsidRPr="00706A41" w:rsidRDefault="000873DB" w:rsidP="000873D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Усього: _____ аркушів.</w:t>
      </w:r>
    </w:p>
    <w:p w:rsidR="000873DB" w:rsidRPr="00706A41" w:rsidRDefault="000873DB" w:rsidP="000873DB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0873DB" w:rsidRPr="00706A41" w:rsidRDefault="000873DB" w:rsidP="000873D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6A41">
        <w:rPr>
          <w:rFonts w:ascii="Times New Roman" w:hAnsi="Times New Roman"/>
          <w:b/>
          <w:bCs/>
          <w:sz w:val="20"/>
          <w:szCs w:val="20"/>
        </w:rPr>
        <w:t xml:space="preserve">Комісія з реорганізації </w:t>
      </w:r>
      <w:r>
        <w:rPr>
          <w:rFonts w:ascii="Times New Roman" w:hAnsi="Times New Roman"/>
          <w:b/>
          <w:sz w:val="20"/>
          <w:szCs w:val="20"/>
          <w:lang w:val="uk-UA"/>
        </w:rPr>
        <w:t>Гаврилівської сільської ради</w:t>
      </w:r>
      <w:r w:rsidRPr="00706A41">
        <w:rPr>
          <w:rFonts w:ascii="Times New Roman" w:hAnsi="Times New Roman"/>
          <w:b/>
          <w:sz w:val="20"/>
          <w:szCs w:val="20"/>
        </w:rPr>
        <w:t>:</w:t>
      </w:r>
    </w:p>
    <w:p w:rsidR="000873DB" w:rsidRPr="00706A41" w:rsidRDefault="000873DB" w:rsidP="000873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15"/>
        <w:gridCol w:w="3234"/>
        <w:gridCol w:w="3205"/>
      </w:tblGrid>
      <w:tr w:rsidR="000873DB" w:rsidRPr="00706A41" w:rsidTr="00427BEC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sz w:val="20"/>
                <w:szCs w:val="20"/>
              </w:rPr>
              <w:t xml:space="preserve">Голова комісії: </w:t>
            </w:r>
          </w:p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sz w:val="20"/>
                <w:szCs w:val="20"/>
              </w:rPr>
              <w:t>Заступник голови комісії:</w:t>
            </w:r>
          </w:p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0873DB" w:rsidRPr="00706A41" w:rsidRDefault="000873DB" w:rsidP="000873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873DB" w:rsidRPr="00706A41" w:rsidRDefault="000873DB" w:rsidP="000873DB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0873DB" w:rsidRPr="00706A41" w:rsidRDefault="000873DB" w:rsidP="000873DB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0873DB" w:rsidRPr="00706A41" w:rsidRDefault="000873DB" w:rsidP="000873DB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Від імені </w:t>
      </w:r>
      <w:r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Бучанської</w:t>
      </w: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міської ради прийняла</w:t>
      </w:r>
    </w:p>
    <w:p w:rsidR="000873DB" w:rsidRPr="00706A41" w:rsidRDefault="000873DB" w:rsidP="000873DB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Комісія з прийняття майна, активів та зобов’язань, у складі:</w:t>
      </w:r>
    </w:p>
    <w:p w:rsidR="000873DB" w:rsidRPr="00706A41" w:rsidRDefault="000873DB" w:rsidP="000873DB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0873DB" w:rsidRPr="00706A41" w:rsidRDefault="000873DB" w:rsidP="000873DB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125"/>
        <w:gridCol w:w="3229"/>
      </w:tblGrid>
      <w:tr w:rsidR="000873DB" w:rsidRPr="00706A41" w:rsidTr="00427BEC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0873DB" w:rsidRPr="00706A41" w:rsidTr="00427BEC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Pr="00706A41" w:rsidRDefault="000873DB" w:rsidP="00427BE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0873DB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3DB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3DB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3DB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3DB" w:rsidRPr="00427BEC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Pr="00427BEC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27BEC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</w:t>
      </w:r>
      <w:r w:rsidRPr="00427BE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</w:t>
      </w:r>
      <w:r w:rsidR="003D3AFF" w:rsidRPr="00427BEC">
        <w:rPr>
          <w:rFonts w:ascii="Times New Roman" w:hAnsi="Times New Roman"/>
          <w:b/>
          <w:sz w:val="24"/>
          <w:szCs w:val="24"/>
          <w:lang w:val="uk-UA"/>
        </w:rPr>
        <w:t>В.</w:t>
      </w:r>
      <w:r w:rsidRPr="00427BEC">
        <w:rPr>
          <w:rFonts w:ascii="Times New Roman" w:hAnsi="Times New Roman"/>
          <w:b/>
          <w:sz w:val="24"/>
          <w:szCs w:val="24"/>
          <w:lang w:val="uk-UA"/>
        </w:rPr>
        <w:t>П</w:t>
      </w:r>
      <w:r w:rsidR="003D3AFF" w:rsidRPr="00427BEC">
        <w:rPr>
          <w:rFonts w:ascii="Times New Roman" w:hAnsi="Times New Roman"/>
          <w:b/>
          <w:sz w:val="24"/>
          <w:szCs w:val="24"/>
          <w:lang w:val="uk-UA"/>
        </w:rPr>
        <w:t>.</w:t>
      </w:r>
      <w:r w:rsidRPr="00427BEC">
        <w:rPr>
          <w:rFonts w:ascii="Times New Roman" w:hAnsi="Times New Roman"/>
          <w:b/>
          <w:sz w:val="24"/>
          <w:szCs w:val="24"/>
          <w:lang w:val="uk-UA"/>
        </w:rPr>
        <w:t xml:space="preserve"> Олексюк</w:t>
      </w:r>
    </w:p>
    <w:p w:rsidR="000873DB" w:rsidRPr="001B01A2" w:rsidRDefault="000873DB" w:rsidP="000873DB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  <w:lang w:val="uk-UA"/>
        </w:rPr>
        <w:sectPr w:rsidR="000873DB" w:rsidRPr="001B01A2" w:rsidSect="00427BEC">
          <w:pgSz w:w="11906" w:h="16838"/>
          <w:pgMar w:top="907" w:right="851" w:bottom="992" w:left="1701" w:header="0" w:footer="0" w:gutter="0"/>
          <w:cols w:space="720"/>
          <w:formProt w:val="0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1"/>
        <w:gridCol w:w="1388"/>
        <w:gridCol w:w="3513"/>
        <w:gridCol w:w="1197"/>
        <w:gridCol w:w="1260"/>
        <w:gridCol w:w="975"/>
        <w:gridCol w:w="988"/>
        <w:gridCol w:w="842"/>
        <w:gridCol w:w="697"/>
        <w:gridCol w:w="1122"/>
        <w:gridCol w:w="1118"/>
        <w:gridCol w:w="975"/>
        <w:gridCol w:w="564"/>
        <w:gridCol w:w="875"/>
      </w:tblGrid>
      <w:tr w:rsidR="000873DB" w:rsidTr="003D3AFF">
        <w:trPr>
          <w:trHeight w:val="274"/>
        </w:trPr>
        <w:tc>
          <w:tcPr>
            <w:tcW w:w="159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Додаток 1 до Передавального акту Гаврилівської сільської ради. Необоротні активи</w:t>
            </w:r>
          </w:p>
        </w:tc>
      </w:tr>
      <w:tr w:rsidR="000873DB" w:rsidTr="003D3AFF">
        <w:trPr>
          <w:trHeight w:val="274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Найменування, стисла характеристика та призначення об’єкта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(пооб’єктно)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Один. вимір.</w:t>
            </w:r>
          </w:p>
        </w:tc>
        <w:tc>
          <w:tcPr>
            <w:tcW w:w="44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</w:t>
            </w:r>
          </w:p>
        </w:tc>
      </w:tr>
      <w:tr w:rsidR="000873DB" w:rsidTr="003D3AFF">
        <w:trPr>
          <w:trHeight w:val="25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інвентарний/номенклатурний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заводський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паспорта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993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первісна (переоцінена) вартість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зносу (накопиченої амортизації)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балансова варітсь 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строк корисного використання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1010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Інвестиційна нерухомість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1011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Земельні ділянки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1012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Капітальні витрати на поліпшення земель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1013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Будинки, споруди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передавальні пристрої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1014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Машини та обладнання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1015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1016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Інструменти, прилади та інвентар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1017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Тварини та багаторічні насадження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134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1018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основні засоби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101 «Основні засоби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та інвестиційна нерухомість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1111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Музейні фонди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1112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Бібліотечні фонди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775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1113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Малоцінні необоротні матеріальні активи 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1114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Білизна, постільні речі, одяг та взуття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1115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Інвентарна тара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1116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Необоротні матеріальні активи спеціального призначення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Природні ресурси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необоротні матеріальні активи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РАЗОМ ЗА РАХУНКОМ 111 «Інші необоротні матеріальні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1211 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Авторські та суміжні з ними права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користування природними ресурсами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1213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на знаки для товарів і послуг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користування майном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1215</w:t>
            </w:r>
          </w:p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на об'єкти промислової власності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1216</w:t>
            </w:r>
          </w:p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Інші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РАЗОМ ЗА РАХУНКОМ 121 «</w:t>
            </w:r>
            <w:r w:rsidRPr="004343A8">
              <w:rPr>
                <w:rFonts w:ascii="Times New Roman" w:hAnsi="Times New Roman"/>
                <w:b/>
                <w:bCs/>
                <w:sz w:val="16"/>
                <w:szCs w:val="16"/>
              </w:rPr>
              <w:t>Нематеріальні активи розпорядників бюджетних коштів</w:t>
            </w: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1311</w:t>
            </w:r>
          </w:p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Капітальні інвестиції в основні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1312</w:t>
            </w:r>
          </w:p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інші необоротні 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1313</w:t>
            </w:r>
          </w:p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RPr="004343A8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1314</w:t>
            </w:r>
          </w:p>
          <w:p w:rsidR="000873DB" w:rsidRPr="004343A8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Капітальні інвестиції в довгострокові біологічні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4343A8" w:rsidRDefault="000873DB" w:rsidP="00427B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Капітальні  інвестиції»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3D3AFF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Pr="001B01A2" w:rsidRDefault="000873DB" w:rsidP="00427B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УСЬОГО НЕОБОРОТНИХ АКТИВІВ 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873DB" w:rsidRDefault="000873DB" w:rsidP="000873D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0873DB" w:rsidRPr="001B01A2" w:rsidRDefault="000873DB" w:rsidP="000873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  <w:sectPr w:rsidR="000873DB" w:rsidRPr="001B01A2">
          <w:pgSz w:w="16838" w:h="11906" w:orient="landscape"/>
          <w:pgMar w:top="706" w:right="454" w:bottom="993" w:left="454" w:header="0" w:footer="0" w:gutter="0"/>
          <w:cols w:space="720"/>
          <w:formProt w:val="0"/>
          <w:docGrid w:linePitch="360"/>
        </w:sectPr>
      </w:pPr>
    </w:p>
    <w:p w:rsidR="000873DB" w:rsidRDefault="000873DB" w:rsidP="000873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Додаток 2 до Передавального акту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Гаврилівської </w:t>
      </w:r>
      <w:r>
        <w:rPr>
          <w:rFonts w:ascii="Times New Roman" w:hAnsi="Times New Roman"/>
          <w:b/>
          <w:sz w:val="24"/>
          <w:szCs w:val="24"/>
        </w:rPr>
        <w:t>сільської ради «Запаси»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4"/>
        <w:gridCol w:w="1532"/>
        <w:gridCol w:w="1790"/>
        <w:gridCol w:w="1404"/>
        <w:gridCol w:w="951"/>
        <w:gridCol w:w="940"/>
        <w:gridCol w:w="767"/>
        <w:gridCol w:w="748"/>
        <w:gridCol w:w="997"/>
      </w:tblGrid>
      <w:tr w:rsidR="000873DB" w:rsidTr="00427BEC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Одиниця виміру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 або примітки</w:t>
            </w:r>
          </w:p>
        </w:tc>
      </w:tr>
      <w:tr w:rsidR="000873DB" w:rsidTr="00427BEC">
        <w:trPr>
          <w:trHeight w:val="5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найменування, вид, сорт, група 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 кожним найменуванням)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номенклатурний номер (за наявності)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кількість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вартість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Продукти харчування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1512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Медикаменти та перев'язувальні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Будівельні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427BEC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1514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Пально-мастильні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427BEC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1515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Запасні частини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1516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1517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Сировина 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виробничі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151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Виробничі запаси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1713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рослинництва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тваринництва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171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Біологічні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Готова продукція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Style w:val="aa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Малоцінні та швидкозношувані предмети</w:t>
            </w:r>
            <w:r>
              <w:rPr>
                <w:rStyle w:val="aa"/>
                <w:rFonts w:ascii="Times New Roman" w:hAnsi="Times New Roman"/>
                <w:sz w:val="16"/>
                <w:szCs w:val="16"/>
              </w:rPr>
              <w:footnoteReference w:id="1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1814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Державні матеріальні резерви та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1815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Активи для розподілу, передачі, продажу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1816</w:t>
            </w:r>
          </w:p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нефінансові активи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181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Інші нефінансові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hanging="1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УСЬОГО ЗАПАСІВ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0873DB" w:rsidRDefault="000873DB" w:rsidP="000873D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873DB" w:rsidRPr="00B42ADA" w:rsidRDefault="000873DB" w:rsidP="000873D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0873DB" w:rsidRPr="00B842A2" w:rsidRDefault="000873DB" w:rsidP="000873D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0873DB" w:rsidRDefault="000873DB" w:rsidP="000873DB">
      <w:pPr>
        <w:pageBreakBefore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Додаток 3 до Передавального акту  Гаврилівської сільської ради. Грошові документи, бланки документів суворої звітності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1"/>
        <w:gridCol w:w="4495"/>
        <w:gridCol w:w="1941"/>
        <w:gridCol w:w="993"/>
        <w:gridCol w:w="1203"/>
      </w:tblGrid>
      <w:tr w:rsidR="000873DB" w:rsidTr="00427BEC">
        <w:trPr>
          <w:trHeight w:val="407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грошових документів, бланків документів суворої звітності (за кожним документом, бланком)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</w:tr>
      <w:tr w:rsidR="000873DB" w:rsidTr="00427BEC">
        <w:trPr>
          <w:trHeight w:val="51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і серія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номінальна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вартість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</w:tr>
      <w:tr w:rsidR="000873DB" w:rsidTr="00427BEC">
        <w:trPr>
          <w:trHeight w:val="184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0873DB" w:rsidTr="00427BEC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873DB" w:rsidTr="00427BEC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873DB" w:rsidTr="00427BEC">
        <w:trPr>
          <w:trHeight w:val="255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2213 «Грошові документи в національній валюті», 1816 «Інші нефінансові активи»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0873DB" w:rsidRDefault="000873DB" w:rsidP="000873D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0873DB" w:rsidRDefault="000873DB" w:rsidP="000873D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4 до Передавального акту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Гаврилівської </w:t>
      </w:r>
      <w:r>
        <w:rPr>
          <w:rFonts w:ascii="Times New Roman" w:hAnsi="Times New Roman"/>
          <w:b/>
          <w:sz w:val="24"/>
          <w:szCs w:val="24"/>
        </w:rPr>
        <w:t xml:space="preserve">сільської ради. </w:t>
      </w:r>
    </w:p>
    <w:p w:rsidR="000873DB" w:rsidRDefault="000873DB" w:rsidP="000873D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Грошові кошти на рахунках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4763"/>
        <w:gridCol w:w="2067"/>
        <w:gridCol w:w="983"/>
        <w:gridCol w:w="1255"/>
      </w:tblGrid>
      <w:tr w:rsidR="000873DB" w:rsidTr="00427BEC">
        <w:trPr>
          <w:trHeight w:val="1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рахунку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або назва валюти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</w:tr>
      <w:tr w:rsidR="000873DB" w:rsidTr="00427BEC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0873DB" w:rsidTr="00427BEC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2313 «Реєстраційні рахунки», 2314 «Інші рахунки в Казначействі»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0873DB" w:rsidRDefault="000873DB" w:rsidP="000873D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0873DB" w:rsidRDefault="000873DB" w:rsidP="000873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Додаток 5 до Передавального акту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Гаврилівської</w:t>
      </w:r>
      <w:r>
        <w:rPr>
          <w:rFonts w:ascii="Times New Roman" w:hAnsi="Times New Roman"/>
          <w:b/>
          <w:sz w:val="24"/>
          <w:szCs w:val="24"/>
        </w:rPr>
        <w:t xml:space="preserve"> сільської ради. </w:t>
      </w:r>
    </w:p>
    <w:p w:rsidR="000873DB" w:rsidRDefault="000873DB" w:rsidP="000873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Дебіторська та кредиторська заборгованість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57"/>
        <w:gridCol w:w="2563"/>
        <w:gridCol w:w="1256"/>
        <w:gridCol w:w="1319"/>
        <w:gridCol w:w="1338"/>
      </w:tblGrid>
      <w:tr w:rsidR="000873DB" w:rsidTr="00427BEC">
        <w:trPr>
          <w:trHeight w:val="426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Дебітор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0873DB" w:rsidTr="00427BEC">
        <w:trPr>
          <w:trHeight w:val="55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дебіторська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377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0873DB" w:rsidTr="00427BEC">
        <w:trPr>
          <w:trHeight w:val="54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кредиторська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0873DB" w:rsidRDefault="000873DB" w:rsidP="000873D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873DB" w:rsidRDefault="000873DB" w:rsidP="000873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6 до Передавального акту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Гаврилівської </w:t>
      </w:r>
      <w:r>
        <w:rPr>
          <w:rFonts w:ascii="Times New Roman" w:hAnsi="Times New Roman"/>
          <w:b/>
          <w:sz w:val="24"/>
          <w:szCs w:val="24"/>
        </w:rPr>
        <w:t xml:space="preserve">сільської ради. </w:t>
      </w:r>
    </w:p>
    <w:p w:rsidR="000873DB" w:rsidRDefault="000873DB" w:rsidP="000873D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Матеріальні цінності, прийняті на відповідальне зберігання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7"/>
        <w:gridCol w:w="1006"/>
        <w:gridCol w:w="1041"/>
        <w:gridCol w:w="1096"/>
        <w:gridCol w:w="1114"/>
        <w:gridCol w:w="805"/>
        <w:gridCol w:w="836"/>
        <w:gridCol w:w="836"/>
        <w:gridCol w:w="809"/>
        <w:gridCol w:w="1253"/>
      </w:tblGrid>
      <w:tr w:rsidR="000873DB" w:rsidTr="00427BEC">
        <w:trPr>
          <w:trHeight w:val="4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цінності, на відповідальному зберіганні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Позабалансовий рахунок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 номенклатурний номер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приймання  цінностей на зберігання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Місце зберігання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Adobe Heiti Std R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клад (комора), його (її) фактичне місцезнаходження)</w:t>
            </w:r>
          </w:p>
        </w:tc>
      </w:tr>
      <w:tr w:rsidR="000873DB" w:rsidTr="00427BEC">
        <w:trPr>
          <w:trHeight w:val="10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постачальника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Кіл-ть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Вартість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873DB" w:rsidTr="00427BE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873DB" w:rsidTr="00427BEC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873DB" w:rsidRDefault="000873DB" w:rsidP="000873D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0873DB" w:rsidRDefault="000873DB" w:rsidP="000873D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0873DB" w:rsidRPr="00B42ADA" w:rsidRDefault="000873DB" w:rsidP="000873D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0873DB" w:rsidRPr="00A052CB" w:rsidRDefault="000873DB" w:rsidP="000873DB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</w:t>
      </w:r>
      <w:r w:rsidRPr="00A052CB">
        <w:rPr>
          <w:rFonts w:ascii="Times New Roman" w:hAnsi="Times New Roman"/>
          <w:sz w:val="20"/>
          <w:szCs w:val="20"/>
          <w:lang w:val="uk-UA"/>
        </w:rPr>
        <w:t>Додаток 3</w:t>
      </w:r>
    </w:p>
    <w:p w:rsidR="000873DB" w:rsidRPr="00A052CB" w:rsidRDefault="006F2AAE" w:rsidP="000873DB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</w:t>
      </w:r>
      <w:r w:rsidR="000873DB" w:rsidRPr="00A052CB">
        <w:rPr>
          <w:rFonts w:ascii="Times New Roman" w:hAnsi="Times New Roman"/>
          <w:sz w:val="20"/>
          <w:szCs w:val="20"/>
          <w:lang w:val="uk-UA"/>
        </w:rPr>
        <w:t xml:space="preserve">до рішення Бучанської міської ради </w:t>
      </w:r>
    </w:p>
    <w:p w:rsidR="000873DB" w:rsidRDefault="00C462EB" w:rsidP="00C462EB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  <w:r w:rsidR="006F2AAE">
        <w:rPr>
          <w:rFonts w:ascii="Times New Roman" w:hAnsi="Times New Roman"/>
          <w:sz w:val="20"/>
          <w:szCs w:val="20"/>
          <w:lang w:val="uk-UA"/>
        </w:rPr>
        <w:t>в</w:t>
      </w:r>
      <w:r w:rsidR="000873DB" w:rsidRPr="00A052CB">
        <w:rPr>
          <w:rFonts w:ascii="Times New Roman" w:hAnsi="Times New Roman"/>
          <w:sz w:val="20"/>
          <w:szCs w:val="20"/>
          <w:lang w:val="uk-UA"/>
        </w:rPr>
        <w:t>ід «</w:t>
      </w:r>
      <w:r w:rsidR="000873DB">
        <w:rPr>
          <w:rFonts w:ascii="Times New Roman" w:hAnsi="Times New Roman"/>
          <w:sz w:val="20"/>
          <w:szCs w:val="20"/>
          <w:lang w:val="uk-UA"/>
        </w:rPr>
        <w:t>25</w:t>
      </w:r>
      <w:r w:rsidR="000873DB" w:rsidRPr="00A052CB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0873DB">
        <w:rPr>
          <w:rFonts w:ascii="Times New Roman" w:hAnsi="Times New Roman"/>
          <w:sz w:val="20"/>
          <w:szCs w:val="20"/>
          <w:lang w:val="uk-UA"/>
        </w:rPr>
        <w:t>вересня</w:t>
      </w:r>
      <w:r w:rsidR="000873DB" w:rsidRPr="00A052CB">
        <w:rPr>
          <w:rFonts w:ascii="Times New Roman" w:hAnsi="Times New Roman"/>
          <w:sz w:val="20"/>
          <w:szCs w:val="20"/>
          <w:lang w:val="uk-UA"/>
        </w:rPr>
        <w:t xml:space="preserve"> 2018 р. </w:t>
      </w:r>
    </w:p>
    <w:p w:rsidR="00C462EB" w:rsidRDefault="00C462EB" w:rsidP="00C462EB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       </w:t>
      </w:r>
      <w:r w:rsidRPr="00427BEC">
        <w:rPr>
          <w:rFonts w:ascii="Times New Roman" w:hAnsi="Times New Roman"/>
          <w:sz w:val="20"/>
          <w:szCs w:val="20"/>
          <w:lang w:val="uk-UA"/>
        </w:rPr>
        <w:t xml:space="preserve">№  </w:t>
      </w:r>
      <w:r>
        <w:rPr>
          <w:rFonts w:ascii="Times New Roman" w:hAnsi="Times New Roman"/>
          <w:sz w:val="20"/>
          <w:szCs w:val="20"/>
          <w:lang w:val="uk-UA"/>
        </w:rPr>
        <w:t>2403-45-</w:t>
      </w:r>
      <w:r>
        <w:rPr>
          <w:rFonts w:ascii="Times New Roman" w:hAnsi="Times New Roman"/>
          <w:sz w:val="20"/>
          <w:szCs w:val="20"/>
          <w:lang w:val="en-US"/>
        </w:rPr>
        <w:t>VII</w:t>
      </w:r>
    </w:p>
    <w:p w:rsidR="00C462EB" w:rsidRPr="00A052CB" w:rsidRDefault="00C462EB" w:rsidP="00C462EB">
      <w:pPr>
        <w:spacing w:after="0" w:line="240" w:lineRule="auto"/>
        <w:ind w:left="5103"/>
        <w:rPr>
          <w:rFonts w:ascii="Times New Roman" w:eastAsia="Calibri" w:hAnsi="Times New Roman"/>
          <w:sz w:val="20"/>
          <w:szCs w:val="20"/>
          <w:lang w:val="uk-UA"/>
        </w:rPr>
      </w:pPr>
    </w:p>
    <w:p w:rsidR="000873DB" w:rsidRPr="00A052CB" w:rsidRDefault="000873DB" w:rsidP="000873D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sz w:val="20"/>
          <w:szCs w:val="20"/>
          <w:lang w:val="uk-UA"/>
        </w:rPr>
        <w:t>ЗАТВЕРДЖУЮ</w:t>
      </w:r>
    </w:p>
    <w:p w:rsidR="000873DB" w:rsidRDefault="000873DB" w:rsidP="000873D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Перший заступник Бучанського</w:t>
      </w:r>
    </w:p>
    <w:p w:rsidR="000873DB" w:rsidRPr="00CE7C8E" w:rsidRDefault="00427BEC" w:rsidP="000873D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м</w:t>
      </w:r>
      <w:r w:rsidR="000873DB">
        <w:rPr>
          <w:rFonts w:ascii="Times New Roman" w:eastAsia="Calibri" w:hAnsi="Times New Roman"/>
          <w:sz w:val="20"/>
          <w:szCs w:val="20"/>
          <w:lang w:val="uk-UA"/>
        </w:rPr>
        <w:t>іського голови</w:t>
      </w:r>
    </w:p>
    <w:p w:rsidR="000873DB" w:rsidRPr="00A052CB" w:rsidRDefault="000873DB" w:rsidP="000873D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i/>
          <w:sz w:val="20"/>
          <w:szCs w:val="20"/>
          <w:lang w:val="uk-UA"/>
        </w:rPr>
        <w:t>______________/</w:t>
      </w:r>
      <w:r>
        <w:rPr>
          <w:rFonts w:ascii="Times New Roman" w:eastAsia="Calibri" w:hAnsi="Times New Roman"/>
          <w:i/>
          <w:sz w:val="20"/>
          <w:szCs w:val="20"/>
          <w:lang w:val="uk-UA"/>
        </w:rPr>
        <w:t xml:space="preserve"> </w:t>
      </w:r>
      <w:r w:rsidRPr="00CE7C8E">
        <w:rPr>
          <w:rFonts w:ascii="Times New Roman" w:eastAsia="Calibri" w:hAnsi="Times New Roman"/>
          <w:sz w:val="20"/>
          <w:szCs w:val="20"/>
          <w:lang w:val="uk-UA"/>
        </w:rPr>
        <w:t>Т.О. Шаправський</w:t>
      </w:r>
      <w:r w:rsidRPr="00A052CB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0873DB" w:rsidRDefault="000873DB" w:rsidP="000873DB">
      <w:pPr>
        <w:spacing w:after="0" w:line="240" w:lineRule="auto"/>
        <w:ind w:left="5954"/>
        <w:rPr>
          <w:rFonts w:ascii="Times New Roman" w:eastAsia="Calibri" w:hAnsi="Times New Roman"/>
          <w:i/>
          <w:sz w:val="20"/>
          <w:szCs w:val="20"/>
        </w:rPr>
      </w:pPr>
      <w:r w:rsidRPr="00A052CB">
        <w:rPr>
          <w:rFonts w:ascii="Times New Roman" w:hAnsi="Times New Roman"/>
          <w:i/>
          <w:sz w:val="20"/>
          <w:szCs w:val="20"/>
          <w:lang w:val="uk-UA"/>
        </w:rPr>
        <w:t xml:space="preserve">       </w:t>
      </w:r>
      <w:r>
        <w:rPr>
          <w:rFonts w:ascii="Times New Roman" w:eastAsia="Calibri" w:hAnsi="Times New Roman"/>
          <w:i/>
          <w:sz w:val="20"/>
          <w:szCs w:val="20"/>
        </w:rPr>
        <w:t>(підпис)</w:t>
      </w:r>
    </w:p>
    <w:p w:rsidR="000873DB" w:rsidRDefault="000873DB" w:rsidP="000873D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« __» ___________ 2018 року</w:t>
      </w:r>
    </w:p>
    <w:p w:rsidR="000873DB" w:rsidRDefault="000873DB" w:rsidP="000873DB">
      <w:pPr>
        <w:pStyle w:val="ab"/>
        <w:ind w:left="5954"/>
        <w:jc w:val="lef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  </w:t>
      </w:r>
    </w:p>
    <w:p w:rsidR="000873DB" w:rsidRDefault="000873DB" w:rsidP="000873DB">
      <w:pPr>
        <w:pStyle w:val="ab"/>
        <w:ind w:left="5421"/>
        <w:jc w:val="left"/>
        <w:rPr>
          <w:rFonts w:ascii="Times New Roman" w:hAnsi="Times New Roman"/>
          <w:b/>
          <w:spacing w:val="20"/>
          <w:sz w:val="20"/>
        </w:rPr>
      </w:pPr>
    </w:p>
    <w:p w:rsidR="000873DB" w:rsidRDefault="000873DB" w:rsidP="000873DB">
      <w:pPr>
        <w:pStyle w:val="ab"/>
        <w:rPr>
          <w:rFonts w:ascii="Times New Roman" w:hAnsi="Times New Roman"/>
          <w:b/>
          <w:spacing w:val="20"/>
          <w:sz w:val="20"/>
        </w:rPr>
      </w:pPr>
      <w:r>
        <w:rPr>
          <w:rFonts w:ascii="Times New Roman" w:hAnsi="Times New Roman"/>
          <w:b/>
          <w:spacing w:val="20"/>
          <w:sz w:val="20"/>
        </w:rPr>
        <w:t>АКТ</w:t>
      </w:r>
    </w:p>
    <w:p w:rsidR="000873DB" w:rsidRDefault="000873DB" w:rsidP="000873D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приймання-передачі документів, що нагромадилися під час діяльності </w:t>
      </w:r>
    </w:p>
    <w:p w:rsidR="000873DB" w:rsidRDefault="000873DB" w:rsidP="000873D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>________________ сільської ради станом на 31.12.2018 р.</w:t>
      </w:r>
    </w:p>
    <w:p w:rsidR="000873DB" w:rsidRDefault="000873DB" w:rsidP="000873D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0873DB" w:rsidRDefault="000873DB" w:rsidP="000873D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0873DB" w:rsidRDefault="000873DB" w:rsidP="000873DB">
      <w:pPr>
        <w:pStyle w:val="ab"/>
        <w:tabs>
          <w:tab w:val="left" w:pos="595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«___» ____________ 2018  року                                                                                      № ____</w:t>
      </w:r>
    </w:p>
    <w:p w:rsidR="000873DB" w:rsidRDefault="000873DB" w:rsidP="000873DB">
      <w:pPr>
        <w:spacing w:after="0" w:line="240" w:lineRule="auto"/>
        <w:ind w:right="3402"/>
        <w:rPr>
          <w:rFonts w:ascii="Times New Roman" w:eastAsia="Calibri" w:hAnsi="Times New Roman"/>
          <w:sz w:val="20"/>
          <w:szCs w:val="20"/>
        </w:rPr>
      </w:pPr>
    </w:p>
    <w:p w:rsidR="000873DB" w:rsidRDefault="000873DB" w:rsidP="000873D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/>
          <w:b/>
          <w:sz w:val="20"/>
          <w:szCs w:val="20"/>
        </w:rPr>
        <w:t>Підстава:</w:t>
      </w:r>
      <w:r>
        <w:rPr>
          <w:rFonts w:ascii="Times New Roman" w:eastAsia="Calibri" w:hAnsi="Times New Roman"/>
          <w:sz w:val="20"/>
          <w:szCs w:val="20"/>
        </w:rPr>
        <w:t xml:space="preserve"> ч. 4 ст. 31 Закону України «Про Національний архівний фонд та архівні установи», 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18.06.2015  р. № 1000/5.</w:t>
      </w:r>
    </w:p>
    <w:p w:rsidR="000873DB" w:rsidRDefault="000873DB" w:rsidP="000873DB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У зв’язку із:</w:t>
      </w:r>
      <w:r>
        <w:rPr>
          <w:rFonts w:ascii="Times New Roman" w:eastAsia="Calibri" w:hAnsi="Times New Roman"/>
          <w:sz w:val="20"/>
          <w:szCs w:val="20"/>
        </w:rPr>
        <w:t xml:space="preserve"> припиненням юридичної особи – </w:t>
      </w:r>
      <w:r>
        <w:rPr>
          <w:rFonts w:ascii="Times New Roman" w:eastAsia="Calibri" w:hAnsi="Times New Roman"/>
          <w:sz w:val="20"/>
          <w:szCs w:val="20"/>
          <w:lang w:val="uk-UA"/>
        </w:rPr>
        <w:t xml:space="preserve">Гаврилівської </w:t>
      </w:r>
      <w:r>
        <w:rPr>
          <w:rFonts w:ascii="Times New Roman" w:eastAsia="Calibri" w:hAnsi="Times New Roman"/>
          <w:sz w:val="20"/>
          <w:szCs w:val="20"/>
        </w:rPr>
        <w:t xml:space="preserve">сільської ради шляхом приєднання до Бучанської міськоі ради голова Комісії з реорганізації </w:t>
      </w:r>
      <w:r>
        <w:rPr>
          <w:rFonts w:ascii="Times New Roman" w:hAnsi="Times New Roman"/>
          <w:sz w:val="20"/>
          <w:szCs w:val="20"/>
          <w:lang w:val="uk-UA"/>
        </w:rPr>
        <w:t>Гаврилівської</w:t>
      </w:r>
      <w:r>
        <w:rPr>
          <w:rFonts w:ascii="Times New Roman" w:hAnsi="Times New Roman"/>
          <w:sz w:val="20"/>
          <w:szCs w:val="20"/>
        </w:rPr>
        <w:t xml:space="preserve"> сільської ради </w:t>
      </w:r>
      <w:r>
        <w:rPr>
          <w:rFonts w:ascii="Times New Roman" w:eastAsia="Calibri" w:hAnsi="Times New Roman"/>
          <w:sz w:val="20"/>
          <w:szCs w:val="20"/>
        </w:rPr>
        <w:t>передає, а _______________________________________________________________________________</w:t>
      </w:r>
    </w:p>
    <w:p w:rsidR="000873DB" w:rsidRDefault="000873DB" w:rsidP="000873D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(посада, ПІБ особи, яка приймає документи від ради ОТГ)</w:t>
      </w:r>
    </w:p>
    <w:p w:rsidR="000873DB" w:rsidRDefault="000873DB" w:rsidP="000873D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приймає документи згідно з переліком:</w:t>
      </w:r>
    </w:p>
    <w:p w:rsidR="000873DB" w:rsidRPr="00C036DB" w:rsidRDefault="000873DB" w:rsidP="000873D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Документи, не завершені в діловодстві 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73DB" w:rsidRDefault="000873DB" w:rsidP="000873D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0873DB" w:rsidRDefault="000873DB" w:rsidP="000873D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0873DB" w:rsidRPr="00C036DB" w:rsidRDefault="000873DB" w:rsidP="000873D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Архів _______________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3DB" w:rsidTr="00427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73DB" w:rsidRDefault="000873DB" w:rsidP="00427B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73DB" w:rsidRDefault="000873DB" w:rsidP="000873D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0873DB" w:rsidRDefault="000873DB" w:rsidP="000873D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0873DB" w:rsidRPr="00E90667" w:rsidRDefault="000873DB" w:rsidP="000873D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274"/>
        <w:gridCol w:w="4796"/>
      </w:tblGrid>
      <w:tr w:rsidR="000873DB" w:rsidTr="00427BEC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Передавання здійснив</w:t>
            </w:r>
          </w:p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 Комісії з реорганізації</w:t>
            </w:r>
          </w:p>
          <w:p w:rsidR="000873DB" w:rsidRPr="00E90667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Гаврилівської сільської ради</w:t>
            </w:r>
          </w:p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0873DB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0873DB" w:rsidRDefault="000873DB" w:rsidP="00427BE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Приймання здійснив</w:t>
            </w:r>
          </w:p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0873DB" w:rsidRDefault="000873DB" w:rsidP="00427BE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Бучанської міської ради</w:t>
            </w:r>
          </w:p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873DB" w:rsidRDefault="000873DB" w:rsidP="00427BE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0873DB" w:rsidRDefault="000873DB" w:rsidP="00427BEC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0873DB" w:rsidRPr="001B01A2" w:rsidRDefault="000873DB" w:rsidP="00427BE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0873DB" w:rsidRPr="00B42ADA" w:rsidRDefault="000873DB" w:rsidP="000873D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0873DB" w:rsidRPr="00CE7C8E" w:rsidRDefault="000873DB" w:rsidP="000873DB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Додаток </w:t>
      </w:r>
      <w:r w:rsidRPr="00CE7C8E">
        <w:rPr>
          <w:rFonts w:ascii="Times New Roman" w:hAnsi="Times New Roman"/>
          <w:sz w:val="20"/>
          <w:szCs w:val="20"/>
        </w:rPr>
        <w:t>4</w:t>
      </w:r>
    </w:p>
    <w:p w:rsidR="000873DB" w:rsidRDefault="000873DB" w:rsidP="000873DB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до рішення Бучанської міської ради </w:t>
      </w:r>
    </w:p>
    <w:p w:rsidR="00C462EB" w:rsidRDefault="00C462EB" w:rsidP="00C462EB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       </w:t>
      </w:r>
      <w:r w:rsidR="000873DB" w:rsidRPr="00CE7C8E">
        <w:rPr>
          <w:rFonts w:ascii="Times New Roman" w:hAnsi="Times New Roman"/>
          <w:sz w:val="20"/>
          <w:szCs w:val="20"/>
          <w:lang w:val="uk-UA"/>
        </w:rPr>
        <w:t>від «</w:t>
      </w:r>
      <w:r w:rsidR="000873DB">
        <w:rPr>
          <w:rFonts w:ascii="Times New Roman" w:hAnsi="Times New Roman"/>
          <w:sz w:val="20"/>
          <w:szCs w:val="20"/>
          <w:lang w:val="uk-UA"/>
        </w:rPr>
        <w:t>25</w:t>
      </w:r>
      <w:r w:rsidR="000873DB" w:rsidRPr="00CE7C8E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0873DB">
        <w:rPr>
          <w:rFonts w:ascii="Times New Roman" w:hAnsi="Times New Roman"/>
          <w:sz w:val="20"/>
          <w:szCs w:val="20"/>
          <w:lang w:val="uk-UA"/>
        </w:rPr>
        <w:t>вересня</w:t>
      </w:r>
      <w:r>
        <w:rPr>
          <w:rFonts w:ascii="Times New Roman" w:hAnsi="Times New Roman"/>
          <w:sz w:val="20"/>
          <w:szCs w:val="20"/>
          <w:lang w:val="uk-UA"/>
        </w:rPr>
        <w:t xml:space="preserve"> 2018 р. </w:t>
      </w:r>
    </w:p>
    <w:p w:rsidR="000873DB" w:rsidRPr="00EB361B" w:rsidRDefault="00C462EB" w:rsidP="00C462EB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       </w:t>
      </w:r>
      <w:r w:rsidRPr="00C462EB">
        <w:rPr>
          <w:rFonts w:ascii="Times New Roman" w:hAnsi="Times New Roman"/>
          <w:sz w:val="20"/>
          <w:szCs w:val="20"/>
          <w:lang w:val="uk-UA"/>
        </w:rPr>
        <w:t>№  2403-45-VII</w:t>
      </w:r>
      <w:r w:rsidR="000873DB" w:rsidRPr="00CE7C8E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0873DB" w:rsidRPr="00CE7C8E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873DB" w:rsidRPr="006F2AAE" w:rsidRDefault="000873DB" w:rsidP="000873DB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F2AAE">
        <w:rPr>
          <w:rFonts w:ascii="Times New Roman" w:hAnsi="Times New Roman"/>
          <w:b/>
          <w:sz w:val="23"/>
          <w:szCs w:val="23"/>
          <w:lang w:val="uk-UA" w:eastAsia="zh-CN"/>
        </w:rPr>
        <w:t>Склад комісії з прийняття майна, активів та зобов’язань Гаврилівської</w:t>
      </w:r>
      <w:r w:rsidRPr="006F2AAE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 xml:space="preserve"> сільської ради, </w:t>
      </w:r>
      <w:r w:rsidRPr="006F2AAE">
        <w:rPr>
          <w:rFonts w:ascii="Times New Roman" w:hAnsi="Times New Roman"/>
          <w:b/>
          <w:sz w:val="23"/>
          <w:szCs w:val="23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</w:t>
      </w:r>
    </w:p>
    <w:p w:rsidR="000873DB" w:rsidRPr="006F2AAE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Default="000873DB" w:rsidP="000873DB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73DB" w:rsidRPr="00CE7C8E" w:rsidRDefault="000873DB" w:rsidP="000873DB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Голова комісії: Шаправський Тарас Олександрович – перший заступник Бучанського міського голови;</w:t>
      </w:r>
    </w:p>
    <w:p w:rsidR="000873DB" w:rsidRDefault="000873DB" w:rsidP="000873DB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Заступник голови комісії: Сімон Тетяна Анатоліївна – начальник фінансового управління Бучанської міської ради;</w:t>
      </w:r>
    </w:p>
    <w:p w:rsidR="000873DB" w:rsidRPr="00CE7C8E" w:rsidRDefault="000873DB" w:rsidP="000873DB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 </w:t>
      </w:r>
      <w:r w:rsidRPr="00CE7C8E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Члени комісії: </w:t>
      </w:r>
    </w:p>
    <w:p w:rsidR="000873DB" w:rsidRPr="00CE7C8E" w:rsidRDefault="000873DB" w:rsidP="000873DB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Холодило Петро Васильович – заступник Бучанського міського голови;</w:t>
      </w:r>
    </w:p>
    <w:p w:rsidR="000873DB" w:rsidRPr="00CE7C8E" w:rsidRDefault="000873DB" w:rsidP="000873DB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/>
          <w:sz w:val="23"/>
          <w:szCs w:val="23"/>
          <w:lang w:val="uk-UA" w:eastAsia="en-US" w:bidi="uk-UA"/>
        </w:rPr>
        <w:t>Квашук Олег Якович – депутат Бучанської міської ради, голова к</w:t>
      </w:r>
      <w:r w:rsidRPr="00CE7C8E">
        <w:rPr>
          <w:rFonts w:ascii="Times New Roman" w:eastAsiaTheme="minorHAnsi" w:hAnsi="Times New Roman"/>
          <w:sz w:val="23"/>
          <w:szCs w:val="23"/>
          <w:shd w:val="clear" w:color="auto" w:fill="FEFEFE"/>
          <w:lang w:val="uk-UA" w:eastAsia="uk-UA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0873DB" w:rsidRPr="00CE7C8E" w:rsidRDefault="000873DB" w:rsidP="000873DB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Бартків Ігор Степанович – начальник архівного відділу Бучанської міської ради; </w:t>
      </w:r>
    </w:p>
    <w:p w:rsidR="000873DB" w:rsidRPr="00CE7C8E" w:rsidRDefault="000873DB" w:rsidP="000873DB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Бєляков Максим Сергійович – завідувач юридичним відділом Бучанської міської ради;</w:t>
      </w:r>
    </w:p>
    <w:p w:rsidR="000873DB" w:rsidRPr="00CE7C8E" w:rsidRDefault="000873DB" w:rsidP="000873DB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Вознюк Ганна Адамівна – завідувач земельним відділом Бучанської міської ради;</w:t>
      </w:r>
    </w:p>
    <w:p w:rsidR="000873DB" w:rsidRDefault="000873DB" w:rsidP="000873DB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Якубенко Світлана Вікторівна – заступник начальника фінансового управління-завідувач відділом обліку та зв</w:t>
      </w: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ітності Бучанської міської ради.</w:t>
      </w:r>
    </w:p>
    <w:p w:rsidR="000873DB" w:rsidRDefault="000873DB" w:rsidP="000873DB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0873DB" w:rsidRDefault="000873DB" w:rsidP="000873DB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0873DB" w:rsidRPr="00B42ADA" w:rsidRDefault="000873DB" w:rsidP="000873D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0873DB" w:rsidRDefault="000873DB" w:rsidP="00411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873DB" w:rsidRPr="00B42ADA" w:rsidRDefault="000873DB" w:rsidP="00411396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sectPr w:rsidR="000873DB" w:rsidRPr="00B42ADA" w:rsidSect="003D24B0">
      <w:pgSz w:w="11906" w:h="16838"/>
      <w:pgMar w:top="964" w:right="567" w:bottom="107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0C" w:rsidRDefault="00BC150C" w:rsidP="00583849">
      <w:pPr>
        <w:spacing w:after="0" w:line="240" w:lineRule="auto"/>
      </w:pPr>
      <w:r>
        <w:separator/>
      </w:r>
    </w:p>
  </w:endnote>
  <w:endnote w:type="continuationSeparator" w:id="0">
    <w:p w:rsidR="00BC150C" w:rsidRDefault="00BC150C" w:rsidP="005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dobe Heiti Std 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0C" w:rsidRDefault="00BC150C" w:rsidP="00583849">
      <w:pPr>
        <w:spacing w:after="0" w:line="240" w:lineRule="auto"/>
      </w:pPr>
      <w:r>
        <w:separator/>
      </w:r>
    </w:p>
  </w:footnote>
  <w:footnote w:type="continuationSeparator" w:id="0">
    <w:p w:rsidR="00BC150C" w:rsidRDefault="00BC150C" w:rsidP="00583849">
      <w:pPr>
        <w:spacing w:after="0" w:line="240" w:lineRule="auto"/>
      </w:pPr>
      <w:r>
        <w:continuationSeparator/>
      </w:r>
    </w:p>
  </w:footnote>
  <w:footnote w:id="1">
    <w:p w:rsidR="00312EA0" w:rsidRDefault="00312EA0" w:rsidP="000873D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FA"/>
    <w:multiLevelType w:val="multilevel"/>
    <w:tmpl w:val="CEC63F56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12AA0"/>
    <w:multiLevelType w:val="multilevel"/>
    <w:tmpl w:val="0A2C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B2000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7844"/>
    <w:multiLevelType w:val="multilevel"/>
    <w:tmpl w:val="12BE40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45E02"/>
    <w:multiLevelType w:val="multilevel"/>
    <w:tmpl w:val="919E0558"/>
    <w:lvl w:ilvl="0">
      <w:start w:val="1"/>
      <w:numFmt w:val="decimal"/>
      <w:lvlText w:val="%1."/>
      <w:lvlJc w:val="left"/>
      <w:pPr>
        <w:ind w:left="786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E1686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BA7EA1"/>
    <w:multiLevelType w:val="hybridMultilevel"/>
    <w:tmpl w:val="4362690A"/>
    <w:lvl w:ilvl="0" w:tplc="5D805CAA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7"/>
    <w:rsid w:val="0002187E"/>
    <w:rsid w:val="000377B9"/>
    <w:rsid w:val="00084F42"/>
    <w:rsid w:val="00085E87"/>
    <w:rsid w:val="000873DB"/>
    <w:rsid w:val="000B312E"/>
    <w:rsid w:val="000B658B"/>
    <w:rsid w:val="000D612D"/>
    <w:rsid w:val="00101910"/>
    <w:rsid w:val="001468BB"/>
    <w:rsid w:val="0015450B"/>
    <w:rsid w:val="00155F3D"/>
    <w:rsid w:val="00162385"/>
    <w:rsid w:val="00181461"/>
    <w:rsid w:val="0018483B"/>
    <w:rsid w:val="00190E40"/>
    <w:rsid w:val="00193FB1"/>
    <w:rsid w:val="001B01A2"/>
    <w:rsid w:val="001B11F7"/>
    <w:rsid w:val="00200AB7"/>
    <w:rsid w:val="00261468"/>
    <w:rsid w:val="002653FF"/>
    <w:rsid w:val="00293BCE"/>
    <w:rsid w:val="002A107A"/>
    <w:rsid w:val="002C4815"/>
    <w:rsid w:val="003069EC"/>
    <w:rsid w:val="00312EA0"/>
    <w:rsid w:val="00337C9A"/>
    <w:rsid w:val="00345B03"/>
    <w:rsid w:val="00377703"/>
    <w:rsid w:val="0039015D"/>
    <w:rsid w:val="003970AC"/>
    <w:rsid w:val="003C4854"/>
    <w:rsid w:val="003D24B0"/>
    <w:rsid w:val="003D3AFF"/>
    <w:rsid w:val="003D4867"/>
    <w:rsid w:val="003E1C3D"/>
    <w:rsid w:val="003E5D42"/>
    <w:rsid w:val="00411396"/>
    <w:rsid w:val="00414BA3"/>
    <w:rsid w:val="00427BEC"/>
    <w:rsid w:val="0045239E"/>
    <w:rsid w:val="00456BDD"/>
    <w:rsid w:val="004573D8"/>
    <w:rsid w:val="00471F52"/>
    <w:rsid w:val="004C71A4"/>
    <w:rsid w:val="004E7D0F"/>
    <w:rsid w:val="00524CB4"/>
    <w:rsid w:val="005658B1"/>
    <w:rsid w:val="00583849"/>
    <w:rsid w:val="00622855"/>
    <w:rsid w:val="00636A63"/>
    <w:rsid w:val="0065211A"/>
    <w:rsid w:val="00654E16"/>
    <w:rsid w:val="006606FA"/>
    <w:rsid w:val="00686EA8"/>
    <w:rsid w:val="006F2AAE"/>
    <w:rsid w:val="006F532D"/>
    <w:rsid w:val="00737B43"/>
    <w:rsid w:val="00742ADD"/>
    <w:rsid w:val="007579E4"/>
    <w:rsid w:val="00774273"/>
    <w:rsid w:val="007A7FE6"/>
    <w:rsid w:val="007B45B3"/>
    <w:rsid w:val="007C127D"/>
    <w:rsid w:val="007C1CE1"/>
    <w:rsid w:val="007F63CB"/>
    <w:rsid w:val="00816AEE"/>
    <w:rsid w:val="008B7B3A"/>
    <w:rsid w:val="008C61BB"/>
    <w:rsid w:val="008F5300"/>
    <w:rsid w:val="00923BEB"/>
    <w:rsid w:val="00990CF1"/>
    <w:rsid w:val="009B17A4"/>
    <w:rsid w:val="009D0306"/>
    <w:rsid w:val="009E1456"/>
    <w:rsid w:val="009F0D10"/>
    <w:rsid w:val="00A03F49"/>
    <w:rsid w:val="00A22C57"/>
    <w:rsid w:val="00A32345"/>
    <w:rsid w:val="00A53ED0"/>
    <w:rsid w:val="00A65397"/>
    <w:rsid w:val="00A80608"/>
    <w:rsid w:val="00A90D1B"/>
    <w:rsid w:val="00AB5F9F"/>
    <w:rsid w:val="00AB6311"/>
    <w:rsid w:val="00AC4E0D"/>
    <w:rsid w:val="00AE7BB4"/>
    <w:rsid w:val="00B03C61"/>
    <w:rsid w:val="00B11B27"/>
    <w:rsid w:val="00B42ADA"/>
    <w:rsid w:val="00B521BC"/>
    <w:rsid w:val="00B736DA"/>
    <w:rsid w:val="00BA613A"/>
    <w:rsid w:val="00BC150C"/>
    <w:rsid w:val="00BC3139"/>
    <w:rsid w:val="00C036DB"/>
    <w:rsid w:val="00C124CD"/>
    <w:rsid w:val="00C462EB"/>
    <w:rsid w:val="00C91B99"/>
    <w:rsid w:val="00C97F8D"/>
    <w:rsid w:val="00CA45A8"/>
    <w:rsid w:val="00CA5645"/>
    <w:rsid w:val="00D161AB"/>
    <w:rsid w:val="00D40E49"/>
    <w:rsid w:val="00DA4001"/>
    <w:rsid w:val="00E2616F"/>
    <w:rsid w:val="00E30677"/>
    <w:rsid w:val="00E734C4"/>
    <w:rsid w:val="00E90F60"/>
    <w:rsid w:val="00E97209"/>
    <w:rsid w:val="00EB1457"/>
    <w:rsid w:val="00EB361B"/>
    <w:rsid w:val="00EE183D"/>
    <w:rsid w:val="00EE6864"/>
    <w:rsid w:val="00F4380E"/>
    <w:rsid w:val="00F53232"/>
    <w:rsid w:val="00F84327"/>
    <w:rsid w:val="00FB65E7"/>
    <w:rsid w:val="00FC5666"/>
    <w:rsid w:val="00FE0980"/>
    <w:rsid w:val="00FE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26821-5DDC-46F2-A392-87369237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397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3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nhideWhenUsed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A65397"/>
    <w:rPr>
      <w:lang w:val="uk-UA" w:eastAsia="uk-UA"/>
    </w:rPr>
  </w:style>
  <w:style w:type="paragraph" w:styleId="a5">
    <w:name w:val="List Paragraph"/>
    <w:basedOn w:val="a"/>
    <w:link w:val="a4"/>
    <w:uiPriority w:val="99"/>
    <w:qFormat/>
    <w:rsid w:val="00A65397"/>
    <w:pPr>
      <w:ind w:left="720"/>
      <w:contextualSpacing/>
    </w:pPr>
    <w:rPr>
      <w:rFonts w:asciiTheme="minorHAnsi" w:eastAsiaTheme="minorHAnsi" w:hAnsiTheme="minorHAnsi" w:cstheme="minorBidi"/>
      <w:lang w:val="uk-UA" w:eastAsia="uk-UA"/>
    </w:rPr>
  </w:style>
  <w:style w:type="paragraph" w:customStyle="1" w:styleId="docdata">
    <w:name w:val="docdata"/>
    <w:aliases w:val="docy,v5,2440,baiaagaaboqcaaadrquaaaw7bqaaaaaaaaaaaaaaaaaaaaaaaaaaaaaaaaaaaaaaaaaaaaaaaaaaaaaaaaaaaaaaaaaaaaaaaaaaaaaaaaaaaaaaaaaaaaaaaaaaaaaaaaaaaaaaaaaaaaaaaaaaaaaaaaaaaaaaaaaaaaaaaaaaaaaaaaaaaaaaaaaaaaaaaaaaaaaaaaaaaaaaaaaaaaaaaaaaaaaaaaaaaaa"/>
    <w:basedOn w:val="a"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E14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E1456"/>
    <w:rPr>
      <w:color w:val="800080"/>
      <w:u w:val="single"/>
    </w:rPr>
  </w:style>
  <w:style w:type="character" w:customStyle="1" w:styleId="a8">
    <w:name w:val="Выделение жирным"/>
    <w:rsid w:val="00583849"/>
    <w:rPr>
      <w:rFonts w:ascii="Times New Roman" w:hAnsi="Times New Roman" w:cs="Times New Roman"/>
      <w:b/>
      <w:bCs/>
    </w:rPr>
  </w:style>
  <w:style w:type="paragraph" w:styleId="a9">
    <w:name w:val="No Spacing"/>
    <w:uiPriority w:val="1"/>
    <w:qFormat/>
    <w:rsid w:val="0058384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2"/>
    <w:basedOn w:val="a"/>
    <w:rsid w:val="00583849"/>
    <w:pPr>
      <w:widowControl w:val="0"/>
      <w:shd w:val="clear" w:color="auto" w:fill="FFFFFF"/>
      <w:suppressAutoHyphens/>
      <w:spacing w:after="360"/>
      <w:ind w:hanging="1560"/>
    </w:pPr>
    <w:rPr>
      <w:rFonts w:ascii="Times New Roman" w:hAnsi="Times New Roman"/>
      <w:color w:val="000000"/>
      <w:sz w:val="26"/>
      <w:szCs w:val="26"/>
      <w:lang w:val="uk-UA" w:eastAsia="zh-CN" w:bidi="uk-UA"/>
    </w:rPr>
  </w:style>
  <w:style w:type="character" w:customStyle="1" w:styleId="aa">
    <w:name w:val="Привязка сноски"/>
    <w:rsid w:val="00EB361B"/>
    <w:rPr>
      <w:vertAlign w:val="superscript"/>
    </w:rPr>
  </w:style>
  <w:style w:type="paragraph" w:customStyle="1" w:styleId="ab">
    <w:name w:val="без абзаца"/>
    <w:basedOn w:val="a"/>
    <w:rsid w:val="00EB361B"/>
    <w:pPr>
      <w:suppressAutoHyphens/>
      <w:overflowPunct w:val="0"/>
      <w:autoSpaceDE w:val="0"/>
      <w:spacing w:after="0" w:line="240" w:lineRule="auto"/>
      <w:jc w:val="center"/>
    </w:pPr>
    <w:rPr>
      <w:rFonts w:eastAsia="Calibri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B42A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686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0873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73D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0873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73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1B9B-D498-4D4E-8F94-4EB5B17D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3360</Words>
  <Characters>19158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2018-10-02T08:25:00Z</cp:lastPrinted>
  <dcterms:created xsi:type="dcterms:W3CDTF">2018-11-27T12:12:00Z</dcterms:created>
  <dcterms:modified xsi:type="dcterms:W3CDTF">2018-11-27T12:12:00Z</dcterms:modified>
</cp:coreProperties>
</file>