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C6" w:rsidRDefault="002625C6" w:rsidP="002625C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zh-CN" w:bidi="hi-IN"/>
        </w:rPr>
        <w:t>ПРОЕКТ</w:t>
      </w:r>
    </w:p>
    <w:p w:rsidR="002625C6" w:rsidRDefault="002625C6" w:rsidP="002625C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17525" cy="57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C6" w:rsidRDefault="002625C6" w:rsidP="002625C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zh-CN" w:bidi="hi-IN"/>
        </w:rPr>
        <w:t>БУЧАНСЬКА     МІСЬКА      РАДА</w:t>
      </w:r>
    </w:p>
    <w:p w:rsidR="002625C6" w:rsidRDefault="002625C6" w:rsidP="002625C6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  <w:t>КИЇВСЬКОЇ ОБЛАСТІ</w:t>
      </w:r>
    </w:p>
    <w:p w:rsidR="002625C6" w:rsidRDefault="002625C6" w:rsidP="002625C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  <w:t>___________________СЕСІЯ  СЬОМОГО    СКЛИКАННЯ</w:t>
      </w:r>
    </w:p>
    <w:p w:rsidR="002625C6" w:rsidRDefault="002625C6" w:rsidP="002625C6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uk-UA" w:eastAsia="ru-RU" w:bidi="hi-IN"/>
        </w:rPr>
        <w:tab/>
      </w:r>
    </w:p>
    <w:p w:rsidR="002625C6" w:rsidRDefault="002625C6" w:rsidP="002625C6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</w:p>
    <w:p w:rsidR="002625C6" w:rsidRDefault="002625C6" w:rsidP="002625C6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  <w:t xml:space="preserve">Р  І   Ш   Е   Н   </w:t>
      </w:r>
      <w:proofErr w:type="spell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  <w:t>Н</w:t>
      </w:r>
      <w:proofErr w:type="spellEnd"/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ru-RU" w:bidi="hi-IN"/>
        </w:rPr>
        <w:t xml:space="preserve">   Я</w:t>
      </w:r>
    </w:p>
    <w:p w:rsidR="002625C6" w:rsidRDefault="002625C6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</w:p>
    <w:p w:rsidR="002625C6" w:rsidRDefault="002625C6" w:rsidP="002625C6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«    »                   2019р.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  <w:t xml:space="preserve">              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ab/>
        <w:t xml:space="preserve">           № </w:t>
      </w:r>
    </w:p>
    <w:p w:rsidR="002625C6" w:rsidRDefault="002625C6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</w:p>
    <w:p w:rsidR="001431F4" w:rsidRDefault="001431F4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Про затвердження ставок орендної плати </w:t>
      </w:r>
    </w:p>
    <w:p w:rsidR="001431F4" w:rsidRDefault="001431F4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за земельні  ділянки на території </w:t>
      </w:r>
      <w:proofErr w:type="spellStart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>Луб’янського</w:t>
      </w:r>
      <w:proofErr w:type="spellEnd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, </w:t>
      </w:r>
    </w:p>
    <w:p w:rsidR="001431F4" w:rsidRDefault="001431F4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</w:pPr>
      <w:proofErr w:type="spellStart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>Блиставицького</w:t>
      </w:r>
      <w:proofErr w:type="spellEnd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, </w:t>
      </w:r>
      <w:proofErr w:type="spellStart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>Гаврилівського</w:t>
      </w:r>
      <w:proofErr w:type="spellEnd"/>
    </w:p>
    <w:p w:rsidR="002625C6" w:rsidRDefault="001431F4" w:rsidP="002625C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 </w:t>
      </w:r>
      <w:proofErr w:type="spellStart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>старостинських</w:t>
      </w:r>
      <w:proofErr w:type="spellEnd"/>
      <w:r w:rsidRPr="001431F4"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ru-RU" w:bidi="hi-IN"/>
        </w:rPr>
        <w:t xml:space="preserve"> округів </w:t>
      </w:r>
    </w:p>
    <w:p w:rsidR="00E405B2" w:rsidRDefault="002625C6" w:rsidP="002625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ab/>
      </w:r>
    </w:p>
    <w:p w:rsidR="002625C6" w:rsidRDefault="00E405B2" w:rsidP="002625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  <w:r w:rsidRPr="00E405B2"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>Керуючись ст. 144 Конституції України, статтями 12 ,213, 269-28</w:t>
      </w:r>
      <w:r w:rsidR="00B3170C"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>9</w:t>
      </w:r>
      <w:bookmarkStart w:id="0" w:name="_GoBack"/>
      <w:bookmarkEnd w:id="0"/>
      <w:r w:rsidRPr="00E405B2"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 xml:space="preserve"> Податкового кодексу України, Законом України «Про оренду землі»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 xml:space="preserve"> </w:t>
      </w:r>
      <w:r w:rsidR="002625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hyperlink r:id="rId6" w:tgtFrame="_top" w:history="1">
        <w:r w:rsidR="002625C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пунктом 24 частини першої ст.26 Закону України "Про місцеве самоврядування в Україні"</w:t>
        </w:r>
      </w:hyperlink>
      <w:r w:rsidR="002625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625C6"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>міська рада</w:t>
      </w:r>
    </w:p>
    <w:p w:rsidR="002625C6" w:rsidRDefault="002625C6" w:rsidP="002625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uk-UA" w:eastAsia="ru-RU" w:bidi="hi-IN"/>
        </w:rPr>
        <w:tab/>
      </w:r>
    </w:p>
    <w:p w:rsidR="002625C6" w:rsidRDefault="002625C6" w:rsidP="002625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6"/>
          <w:szCs w:val="26"/>
          <w:lang w:val="uk-UA" w:eastAsia="ru-RU" w:bidi="hi-IN"/>
        </w:rPr>
      </w:pPr>
    </w:p>
    <w:p w:rsidR="002625C6" w:rsidRDefault="002625C6" w:rsidP="002625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6"/>
          <w:szCs w:val="26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2"/>
          <w:sz w:val="26"/>
          <w:szCs w:val="26"/>
          <w:lang w:val="uk-UA" w:eastAsia="ru-RU" w:bidi="hi-IN"/>
        </w:rPr>
        <w:t>В И Р І Ш И Л А :</w:t>
      </w:r>
    </w:p>
    <w:tbl>
      <w:tblPr>
        <w:tblW w:w="1166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665"/>
      </w:tblGrid>
      <w:tr w:rsidR="002625C6" w:rsidTr="002625C6">
        <w:trPr>
          <w:trHeight w:val="21"/>
          <w:tblCellSpacing w:w="22" w:type="dxa"/>
          <w:jc w:val="center"/>
        </w:trPr>
        <w:tc>
          <w:tcPr>
            <w:tcW w:w="4962" w:type="pct"/>
          </w:tcPr>
          <w:p w:rsidR="002625C6" w:rsidRDefault="002625C6" w:rsidP="001431F4">
            <w:pPr>
              <w:spacing w:after="0" w:line="240" w:lineRule="auto"/>
              <w:ind w:left="1193" w:right="105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Установити на території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Луб’янського</w:t>
            </w:r>
            <w:proofErr w:type="spellEnd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Блиставицького</w:t>
            </w:r>
            <w:proofErr w:type="spellEnd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Гаврилівського</w:t>
            </w:r>
            <w:proofErr w:type="spellEnd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округів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ставки орендної плати за земельні ділянки згідно з додатком.</w:t>
            </w:r>
          </w:p>
          <w:p w:rsidR="002625C6" w:rsidRDefault="002625C6">
            <w:pPr>
              <w:spacing w:after="0" w:line="240" w:lineRule="auto"/>
              <w:ind w:left="1193" w:right="1051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Порядок справляння орендної плати за земельні ділянки на території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Луб’янського</w:t>
            </w:r>
            <w:proofErr w:type="spellEnd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Блиставицького</w:t>
            </w:r>
            <w:proofErr w:type="spellEnd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Гаврилівського</w:t>
            </w:r>
            <w:proofErr w:type="spellEnd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="001431F4" w:rsidRPr="00143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округів</w:t>
            </w:r>
            <w:r w:rsidR="002D5A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здійснюється відповідно до ст.288 Податкового Кодексу України.</w:t>
            </w:r>
          </w:p>
          <w:p w:rsidR="002625C6" w:rsidRDefault="002625C6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Фінансовому управлінню Бучанської міської ради при укладанні, внесенні змін до договорів оренди земельних ділянок, розмір орендних ставок визначати з урахуванням даного рішення.</w:t>
            </w:r>
          </w:p>
          <w:p w:rsidR="002625C6" w:rsidRDefault="002625C6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Ставки для розрахунку орендної плати за земельні ділянки вступають в дію з моменту прийняття даного рішення.</w:t>
            </w:r>
          </w:p>
          <w:p w:rsidR="002625C6" w:rsidRDefault="002625C6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Відділу економіки оприлюднити дане рішення в засобах масової інформації та/або на офіційному сайті Бучанської міської ради.</w:t>
            </w:r>
          </w:p>
          <w:p w:rsidR="002625C6" w:rsidRDefault="002625C6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покласти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постійну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комісію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соціально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-економічного розвитку, підприємництва,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бюджету,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інвестування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2625C6" w:rsidRDefault="002625C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2625C6" w:rsidRDefault="002625C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2625C6" w:rsidRDefault="002625C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2625C6" w:rsidRDefault="002625C6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А.П.Федорук</w:t>
            </w:r>
            <w:proofErr w:type="spellEnd"/>
          </w:p>
        </w:tc>
      </w:tr>
    </w:tbl>
    <w:p w:rsidR="002625C6" w:rsidRDefault="002625C6" w:rsidP="002625C6"/>
    <w:p w:rsidR="002625C6" w:rsidRDefault="002625C6" w:rsidP="002625C6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Додаток до  рішення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Бучанської міської ради </w:t>
      </w:r>
      <w:r w:rsidR="00143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           від </w:t>
      </w:r>
    </w:p>
    <w:p w:rsidR="002625C6" w:rsidRDefault="002625C6" w:rsidP="002625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2625C6" w:rsidRDefault="002625C6" w:rsidP="002625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орендної плати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ділянки,</w:t>
      </w:r>
    </w:p>
    <w:p w:rsidR="002625C6" w:rsidRDefault="002625C6" w:rsidP="002625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території </w:t>
      </w:r>
      <w:proofErr w:type="spellStart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Луб’янського</w:t>
      </w:r>
      <w:proofErr w:type="spellEnd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Блиставицького</w:t>
      </w:r>
      <w:proofErr w:type="spellEnd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Гаврилівського</w:t>
      </w:r>
      <w:proofErr w:type="spellEnd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старостинських</w:t>
      </w:r>
      <w:proofErr w:type="spellEnd"/>
      <w:r w:rsidR="001431F4" w:rsidRPr="00143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округів</w:t>
      </w:r>
    </w:p>
    <w:p w:rsidR="002625C6" w:rsidRDefault="002625C6" w:rsidP="002625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625C6" w:rsidRDefault="002625C6" w:rsidP="002625C6">
      <w:pPr>
        <w:rPr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6"/>
        <w:gridCol w:w="7149"/>
        <w:gridCol w:w="1666"/>
      </w:tblGrid>
      <w:tr w:rsidR="002625C6" w:rsidRPr="00E405B2" w:rsidTr="002625C6">
        <w:trPr>
          <w:trHeight w:val="8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№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Вид цільового призначення земельної ділянки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5B2">
              <w:rPr>
                <w:rFonts w:ascii="Times New Roman" w:hAnsi="Times New Roman" w:cs="Times New Roman"/>
                <w:lang w:val="uk-UA"/>
              </w:rPr>
              <w:t xml:space="preserve">Відсоткова ставка від нормативної грошової оцінки землі 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сільськогосподарського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rPr>
                <w:lang w:val="uk-UA"/>
              </w:rPr>
            </w:pPr>
          </w:p>
        </w:tc>
      </w:tr>
      <w:tr w:rsidR="002625C6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товарного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сільськогосподарського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6" w:rsidRPr="00E405B2" w:rsidRDefault="002D5A04" w:rsidP="002D5A04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фермерського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особистого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селянського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ідсобного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сільського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індиві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дуального</w:t>
            </w:r>
            <w:proofErr w:type="spellEnd"/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колективного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досл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ідних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навчальних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інфраструктури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оптових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ринкі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сільськогосподарської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продукції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D5A04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01.1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04" w:rsidRPr="00E405B2" w:rsidRDefault="002D5A0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сільськогосподарського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04" w:rsidRDefault="002D5A04" w:rsidP="002D5A04">
            <w:pPr>
              <w:jc w:val="center"/>
            </w:pPr>
            <w:r w:rsidRPr="00664FEC"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</w:p>
        </w:tc>
      </w:tr>
      <w:tr w:rsidR="002625C6" w:rsidRPr="00E405B2" w:rsidTr="002D5A0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житлової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6" w:rsidRPr="00E405B2" w:rsidRDefault="002625C6" w:rsidP="002D5A0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житлового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будинку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господарських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присадибна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ділянка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5B2">
              <w:rPr>
                <w:rFonts w:ascii="Times New Roman" w:hAnsi="Times New Roman" w:cs="Times New Roman"/>
                <w:lang w:val="uk-UA"/>
              </w:rPr>
              <w:t>до 0,1 га – 3, понад 0,1 га - 5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колективного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житлового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багатоквартирного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житлового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тимчасового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індивідуальних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гаражі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колективного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гаражного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житлової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громадської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03.1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державної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місцевого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охорони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здоров'я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іальної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Аптеки, аптечні пункти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Ветеринарні клініки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громадських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рел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ігійних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культурно-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просвітницького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rPr>
          <w:trHeight w:val="42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.6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торгі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, крім: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- д</w:t>
            </w:r>
            <w:r w:rsidRPr="00E405B2">
              <w:rPr>
                <w:rFonts w:ascii="Times New Roman" w:hAnsi="Times New Roman" w:cs="Times New Roman"/>
                <w:color w:val="000000"/>
              </w:rPr>
              <w:t xml:space="preserve">ля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торгівлі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виключно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хлібобулочними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молочними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виробами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дитячим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харчуванням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овочевою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продукцією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для розміщення об’єктів торгівлі та виготовлення  ювелірних виробів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для розміщення магазинів,</w:t>
            </w:r>
            <w:r w:rsidRPr="00E405B2">
              <w:rPr>
                <w:rFonts w:ascii="Times New Roman" w:hAnsi="Times New Roman" w:cs="Times New Roman"/>
                <w:color w:val="000000"/>
              </w:rPr>
              <w:t xml:space="preserve"> салон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виставков</w:t>
            </w: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их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майданчик</w:t>
            </w: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по продажу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автомобілів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для розміщення о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б׳єкт</w:t>
            </w: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торгівлі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нафтопродуктами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зжиженим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стислим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газом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12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 xml:space="preserve">- для розміщення </w:t>
            </w:r>
            <w:r w:rsidRPr="00E405B2">
              <w:rPr>
                <w:rFonts w:ascii="Times New Roman" w:hAnsi="Times New Roman" w:cs="Times New Roman"/>
                <w:color w:val="000000"/>
              </w:rPr>
              <w:t xml:space="preserve">2-ох та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більше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поверхов</w:t>
            </w: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их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магазин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>: торгово-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сервісні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комплекси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супермаркети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універмаги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магазини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на території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міських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ринків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для розміщення торгових павільйонів, кіосків, магазинів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-для розміщення с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алон</w:t>
            </w: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>, пункт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та магазин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мобільного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зв׳язку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туристичної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інфраструктури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,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кр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ім: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hAnsi="Times New Roman" w:cs="Times New Roman"/>
                <w:color w:val="000000"/>
                <w:lang w:val="uk-UA"/>
              </w:rPr>
              <w:t>- г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отелі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мотелі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кемпінги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03.8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громадського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харчування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,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кр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ресторанів, барів, кафе, пунктів швидкого харчування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кредитно-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фінансових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12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ринкової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науки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комунального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побутового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,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кр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п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ерукарні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салони</w:t>
            </w:r>
            <w:proofErr w:type="spellEnd"/>
            <w:r w:rsidRPr="00E4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5B2">
              <w:rPr>
                <w:rFonts w:ascii="Times New Roman" w:hAnsi="Times New Roman" w:cs="Times New Roman"/>
                <w:color w:val="000000"/>
              </w:rPr>
              <w:t>краси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постійної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діяльності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ДСНС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03.15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громадської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забудови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,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кр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кінотеатрів, відео залів, цирків, луна-парків, атракціонів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 сауни та лазні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природно-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заповідного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фонду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іншого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природоохоронного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оздоровчого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(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, що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мають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природні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лікувальні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властивості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які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використовуються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або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можуть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використовуватися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val="uk-UA" w:eastAsia="ru-RU"/>
              </w:rPr>
              <w:t xml:space="preserve"> </w:t>
            </w: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проф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ілактики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захворювань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лікування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людей)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06.1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санаторно-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оздоровчих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06.2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розробки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родовищ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лікувальних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06.3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оздоровчих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рекреаційного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рекреаційного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фізичної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спорту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індивідуального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дачного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колективного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дачного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історико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-культурного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забезпечення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охорони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спадщини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музейних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закладі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історико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-культурного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лісогосподарського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лісового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пов'язаних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 ним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лісогосподарського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водного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фонду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догляду за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водними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об'єктами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облаштування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догляду за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прибережними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захисними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смугами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догляду за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смугами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відведення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догляду за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ідротехнічними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водогосподарськими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спорудами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каналами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догляду за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береговими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смугами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водних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шляхів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10.6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сінокосіння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рибогосподарських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потреб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культурно-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оздоровчих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потреб,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рекреаційних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туристичних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проведення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науково-дослідних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робі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гідротехнічних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гідрометричних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лінійних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ідсобних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допоміжних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підприємств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переробної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машинобудівної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промисловості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, крім: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-складських приміщень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підприємств, крім: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-складських приміщень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8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залізничного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автомобільного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транспорту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дорожнього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трубопровідного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додаткових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послуг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допоміжних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наземного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12.6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lang w:val="uk-UA"/>
              </w:rPr>
            </w:pPr>
            <w:r w:rsidRPr="00E405B2">
              <w:rPr>
                <w:rStyle w:val="rvts82"/>
                <w:rFonts w:ascii="Times New Roman" w:hAnsi="Times New Roman" w:cs="Times New Roman"/>
              </w:rPr>
              <w:t xml:space="preserve">Для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</w:rPr>
              <w:t>розміщення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</w:rPr>
              <w:t xml:space="preserve"> та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</w:rPr>
              <w:t>експлуатації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</w:rPr>
              <w:t>об'єктів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</w:rPr>
              <w:t>дорожнього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</w:rPr>
              <w:t>сервісу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  <w:lang w:val="uk-UA"/>
              </w:rPr>
              <w:t>автомийки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  <w:lang w:val="uk-UA"/>
              </w:rPr>
              <w:t xml:space="preserve">, СТО та </w:t>
            </w:r>
            <w:proofErr w:type="spellStart"/>
            <w:r w:rsidRPr="00E405B2">
              <w:rPr>
                <w:rStyle w:val="rvts82"/>
                <w:rFonts w:ascii="Times New Roman" w:hAnsi="Times New Roman" w:cs="Times New Roman"/>
                <w:lang w:val="uk-UA"/>
              </w:rPr>
              <w:t>інш</w:t>
            </w:r>
            <w:proofErr w:type="spellEnd"/>
            <w:r w:rsidRPr="00E405B2">
              <w:rPr>
                <w:rStyle w:val="rvts82"/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12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поштового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</w:t>
            </w: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інших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ічних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засобів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енергетики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енергогенеруючих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ідприємств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розміщення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будівництва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експлуатації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обслуговування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будівель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і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споруд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об'єкті</w:t>
            </w:r>
            <w:proofErr w:type="gram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spellEnd"/>
            <w:proofErr w:type="gram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електричної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теплової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405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Землі</w:t>
            </w:r>
            <w:proofErr w:type="spellEnd"/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оборони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3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val="uk-UA" w:eastAsia="ru-RU"/>
              </w:rPr>
              <w:t>Інше призначення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реклами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6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туристичного агентства та бюро подорожей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будівлі суб’єктів підприємницької діяльності, що здійснюють діяльність у сфері інформатики та засобів масової інформації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пунктів прийому лома, чорних та кольорових металів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адміністративних, офісних приміщень, будівлі, тощо при змішаній формі використання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Для розміщення об’єктів торгівлі сезонних, літніх торговельних майданчиків незалежно від пори року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5</w:t>
            </w:r>
          </w:p>
        </w:tc>
      </w:tr>
      <w:tr w:rsidR="002625C6" w:rsidRPr="00E405B2" w:rsidTr="002625C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405B2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Установи, юридичних та фізичних осіб, які здійснюють консультаційну та практичну діяльність у сфері права, бухгалтерського обліку, оподаткування, операцій з нерухомістю, букмекерські, нотаріальні контори, юридичні консультації, страхові компанії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C6" w:rsidRPr="00E405B2" w:rsidRDefault="002625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05B2">
              <w:rPr>
                <w:rFonts w:ascii="Times New Roman" w:hAnsi="Times New Roman" w:cs="Times New Roman"/>
                <w:szCs w:val="24"/>
                <w:lang w:val="uk-UA"/>
              </w:rPr>
              <w:t>10</w:t>
            </w:r>
          </w:p>
        </w:tc>
      </w:tr>
    </w:tbl>
    <w:p w:rsidR="002625C6" w:rsidRDefault="002625C6" w:rsidP="002625C6">
      <w:pPr>
        <w:rPr>
          <w:lang w:val="uk-UA"/>
        </w:rPr>
      </w:pPr>
    </w:p>
    <w:p w:rsidR="002625C6" w:rsidRDefault="002625C6" w:rsidP="002625C6"/>
    <w:p w:rsidR="008514C1" w:rsidRDefault="008514C1"/>
    <w:sectPr w:rsidR="0085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DC"/>
    <w:rsid w:val="001431F4"/>
    <w:rsid w:val="002625C6"/>
    <w:rsid w:val="002D5A04"/>
    <w:rsid w:val="004219AE"/>
    <w:rsid w:val="008514C1"/>
    <w:rsid w:val="00B3170C"/>
    <w:rsid w:val="00DC64DC"/>
    <w:rsid w:val="00E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2625C6"/>
  </w:style>
  <w:style w:type="table" w:styleId="a3">
    <w:name w:val="Table Grid"/>
    <w:basedOn w:val="a1"/>
    <w:uiPriority w:val="59"/>
    <w:rsid w:val="0026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2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2625C6"/>
  </w:style>
  <w:style w:type="table" w:styleId="a3">
    <w:name w:val="Table Grid"/>
    <w:basedOn w:val="a1"/>
    <w:uiPriority w:val="59"/>
    <w:rsid w:val="0026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2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Z97028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2019-03-15T07:32:00Z</dcterms:created>
  <dcterms:modified xsi:type="dcterms:W3CDTF">2019-03-21T08:41:00Z</dcterms:modified>
</cp:coreProperties>
</file>