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F4" w:rsidRPr="00B239E9" w:rsidRDefault="005D6DF4" w:rsidP="00960688">
      <w:pPr>
        <w:widowControl w:val="0"/>
        <w:suppressAutoHyphens/>
        <w:jc w:val="right"/>
        <w:rPr>
          <w:rFonts w:eastAsia="SimSun"/>
          <w:noProof/>
          <w:kern w:val="1"/>
        </w:rPr>
      </w:pPr>
      <w:r w:rsidRPr="00B239E9">
        <w:rPr>
          <w:rFonts w:eastAsia="SimSun"/>
          <w:noProof/>
          <w:kern w:val="1"/>
        </w:rPr>
        <w:t xml:space="preserve">                                                             </w:t>
      </w:r>
    </w:p>
    <w:p w:rsidR="005D6DF4" w:rsidRPr="00B239E9" w:rsidRDefault="00255FAE" w:rsidP="00673FD1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B239E9">
        <w:rPr>
          <w:rFonts w:eastAsia="SimSun"/>
          <w:noProof/>
          <w:kern w:val="1"/>
          <w:lang w:eastAsia="uk-UA"/>
        </w:rPr>
        <w:drawing>
          <wp:inline distT="0" distB="0" distL="0" distR="0" wp14:anchorId="26B458E9" wp14:editId="6FC3BB0F">
            <wp:extent cx="488950" cy="5715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DF4" w:rsidRPr="00B239E9" w:rsidRDefault="00673FD1" w:rsidP="00673FD1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bidi="hi-IN"/>
        </w:rPr>
      </w:pPr>
      <w:r>
        <w:rPr>
          <w:rFonts w:eastAsia="SimSun"/>
          <w:b/>
          <w:kern w:val="1"/>
          <w:sz w:val="28"/>
          <w:szCs w:val="28"/>
          <w:lang w:eastAsia="zh-CN" w:bidi="hi-IN"/>
        </w:rPr>
        <w:t xml:space="preserve">БУЧАНСЬКА </w:t>
      </w:r>
      <w:r w:rsidR="005D6DF4" w:rsidRPr="00B239E9">
        <w:rPr>
          <w:rFonts w:eastAsia="SimSun"/>
          <w:b/>
          <w:kern w:val="1"/>
          <w:sz w:val="28"/>
          <w:szCs w:val="28"/>
          <w:lang w:eastAsia="zh-CN" w:bidi="hi-IN"/>
        </w:rPr>
        <w:t>МІСЬКА РАДА</w:t>
      </w:r>
    </w:p>
    <w:p w:rsidR="005D6DF4" w:rsidRPr="00B239E9" w:rsidRDefault="005D6DF4" w:rsidP="00673FD1">
      <w:pPr>
        <w:keepNext/>
        <w:widowControl w:val="0"/>
        <w:pBdr>
          <w:bottom w:val="single" w:sz="12" w:space="1" w:color="00000A"/>
        </w:pBdr>
        <w:suppressAutoHyphens/>
        <w:ind w:left="5812" w:hanging="5760"/>
        <w:jc w:val="center"/>
        <w:rPr>
          <w:rFonts w:eastAsia="SimSun"/>
          <w:b/>
          <w:bCs/>
          <w:kern w:val="1"/>
          <w:sz w:val="28"/>
          <w:szCs w:val="28"/>
          <w:lang w:bidi="hi-IN"/>
        </w:rPr>
      </w:pPr>
      <w:r w:rsidRPr="00B239E9">
        <w:rPr>
          <w:rFonts w:eastAsia="SimSun"/>
          <w:b/>
          <w:kern w:val="1"/>
          <w:sz w:val="28"/>
          <w:szCs w:val="28"/>
          <w:lang w:bidi="hi-IN"/>
        </w:rPr>
        <w:t>КИЇВСЬКОЇ ОБЛАСТІ</w:t>
      </w:r>
    </w:p>
    <w:p w:rsidR="005D6DF4" w:rsidRPr="00B239E9" w:rsidRDefault="00CA10BA" w:rsidP="00673FD1">
      <w:pPr>
        <w:widowControl w:val="0"/>
        <w:suppressAutoHyphens/>
        <w:jc w:val="center"/>
        <w:rPr>
          <w:rFonts w:eastAsia="SimSun"/>
          <w:b/>
          <w:kern w:val="1"/>
          <w:lang w:bidi="hi-IN"/>
        </w:rPr>
      </w:pPr>
      <w:r w:rsidRPr="00CC6556">
        <w:rPr>
          <w:b/>
        </w:rPr>
        <w:t>ВІСІМДЕСЯТА</w:t>
      </w:r>
      <w:r>
        <w:rPr>
          <w:rFonts w:eastAsia="SimSun"/>
          <w:b/>
          <w:bCs/>
          <w:kern w:val="1"/>
          <w:lang w:bidi="hi-IN"/>
        </w:rPr>
        <w:t xml:space="preserve"> </w:t>
      </w:r>
      <w:r w:rsidR="005D6DF4" w:rsidRPr="00B239E9">
        <w:rPr>
          <w:rFonts w:eastAsia="SimSun"/>
          <w:b/>
          <w:bCs/>
          <w:kern w:val="1"/>
          <w:lang w:val="ru-RU" w:bidi="hi-IN"/>
        </w:rPr>
        <w:t>СЕСІЯ СЬОМОГО СКЛИКАННЯ</w:t>
      </w:r>
    </w:p>
    <w:p w:rsidR="005D6DF4" w:rsidRPr="00B239E9" w:rsidRDefault="005D6DF4" w:rsidP="00DD4DE7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</w:p>
    <w:p w:rsidR="009D7376" w:rsidRPr="00B239E9" w:rsidRDefault="009D7376" w:rsidP="00DD4DE7">
      <w:pPr>
        <w:keepNext/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bidi="hi-IN"/>
        </w:rPr>
      </w:pPr>
    </w:p>
    <w:p w:rsidR="005D6DF4" w:rsidRPr="00B239E9" w:rsidRDefault="005D6DF4" w:rsidP="00DD4DE7">
      <w:pPr>
        <w:keepNext/>
        <w:widowControl w:val="0"/>
        <w:suppressAutoHyphens/>
        <w:jc w:val="center"/>
        <w:rPr>
          <w:rFonts w:eastAsia="SimSun"/>
          <w:kern w:val="1"/>
          <w:lang w:bidi="hi-IN"/>
        </w:rPr>
      </w:pPr>
      <w:r w:rsidRPr="00B239E9">
        <w:rPr>
          <w:rFonts w:eastAsia="SimSun"/>
          <w:b/>
          <w:kern w:val="1"/>
          <w:sz w:val="28"/>
          <w:szCs w:val="28"/>
          <w:lang w:bidi="hi-IN"/>
        </w:rPr>
        <w:t xml:space="preserve">Р  І   Ш   Е   Н   </w:t>
      </w:r>
      <w:proofErr w:type="spellStart"/>
      <w:r w:rsidRPr="00B239E9">
        <w:rPr>
          <w:rFonts w:eastAsia="SimSun"/>
          <w:b/>
          <w:kern w:val="1"/>
          <w:sz w:val="28"/>
          <w:szCs w:val="28"/>
          <w:lang w:bidi="hi-IN"/>
        </w:rPr>
        <w:t>Н</w:t>
      </w:r>
      <w:proofErr w:type="spellEnd"/>
      <w:r w:rsidRPr="00B239E9">
        <w:rPr>
          <w:rFonts w:eastAsia="SimSun"/>
          <w:b/>
          <w:kern w:val="1"/>
          <w:sz w:val="28"/>
          <w:szCs w:val="28"/>
          <w:lang w:bidi="hi-IN"/>
        </w:rPr>
        <w:t xml:space="preserve">   Я</w:t>
      </w:r>
    </w:p>
    <w:p w:rsidR="005D6DF4" w:rsidRPr="00B239E9" w:rsidRDefault="005D6DF4" w:rsidP="00DD4DE7">
      <w:pPr>
        <w:widowControl w:val="0"/>
        <w:suppressAutoHyphens/>
        <w:rPr>
          <w:rFonts w:eastAsia="SimSun"/>
          <w:kern w:val="1"/>
          <w:lang w:bidi="hi-IN"/>
        </w:rPr>
      </w:pPr>
    </w:p>
    <w:p w:rsidR="00CA10BA" w:rsidRPr="00DB1523" w:rsidRDefault="00CA10BA" w:rsidP="00CA10BA">
      <w:pPr>
        <w:keepNext/>
        <w:outlineLvl w:val="0"/>
        <w:rPr>
          <w:b/>
        </w:rPr>
      </w:pPr>
      <w:r>
        <w:rPr>
          <w:b/>
        </w:rPr>
        <w:t>«</w:t>
      </w:r>
      <w:r w:rsidR="00673FD1">
        <w:rPr>
          <w:b/>
          <w:lang w:val="ru-RU"/>
        </w:rPr>
        <w:t>25</w:t>
      </w:r>
      <w:r>
        <w:rPr>
          <w:b/>
        </w:rPr>
        <w:t xml:space="preserve">» </w:t>
      </w:r>
      <w:r w:rsidR="00673FD1">
        <w:rPr>
          <w:b/>
        </w:rPr>
        <w:t xml:space="preserve">червня 2020 р. </w:t>
      </w:r>
      <w:r w:rsidR="00673FD1">
        <w:rPr>
          <w:b/>
        </w:rPr>
        <w:tab/>
      </w:r>
      <w:r w:rsidR="00673FD1">
        <w:rPr>
          <w:b/>
        </w:rPr>
        <w:tab/>
      </w:r>
      <w:r w:rsidR="00673FD1">
        <w:rPr>
          <w:b/>
        </w:rPr>
        <w:tab/>
      </w:r>
      <w:r w:rsidR="00673FD1">
        <w:rPr>
          <w:b/>
        </w:rPr>
        <w:tab/>
      </w:r>
      <w:r w:rsidR="00673FD1">
        <w:rPr>
          <w:b/>
        </w:rPr>
        <w:tab/>
      </w:r>
      <w:r w:rsidR="00673FD1">
        <w:rPr>
          <w:b/>
        </w:rPr>
        <w:tab/>
        <w:t xml:space="preserve">         </w:t>
      </w:r>
      <w:r w:rsidRPr="00DB1523">
        <w:rPr>
          <w:b/>
        </w:rPr>
        <w:t>№</w:t>
      </w:r>
      <w:r w:rsidR="0038290B">
        <w:rPr>
          <w:b/>
        </w:rPr>
        <w:t xml:space="preserve"> 5010-</w:t>
      </w:r>
      <w:r>
        <w:rPr>
          <w:b/>
        </w:rPr>
        <w:t xml:space="preserve"> 80</w:t>
      </w:r>
      <w:r w:rsidRPr="00DB1523">
        <w:rPr>
          <w:b/>
        </w:rPr>
        <w:t>-</w:t>
      </w:r>
      <w:r>
        <w:rPr>
          <w:b/>
        </w:rPr>
        <w:t>VII</w:t>
      </w:r>
    </w:p>
    <w:p w:rsidR="00CA10BA" w:rsidRDefault="00CA10BA" w:rsidP="00CA10BA">
      <w:pPr>
        <w:spacing w:line="216" w:lineRule="auto"/>
        <w:ind w:right="-284"/>
        <w:jc w:val="both"/>
        <w:rPr>
          <w:b/>
          <w:sz w:val="25"/>
          <w:szCs w:val="25"/>
        </w:rPr>
      </w:pPr>
    </w:p>
    <w:p w:rsidR="005D6DF4" w:rsidRPr="00B239E9" w:rsidRDefault="005D6DF4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</w:p>
    <w:p w:rsidR="00F84AFE" w:rsidRPr="00B239E9" w:rsidRDefault="005D6DF4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B239E9">
        <w:rPr>
          <w:rFonts w:eastAsia="SimSun"/>
          <w:b/>
          <w:kern w:val="1"/>
          <w:lang w:bidi="hi-IN"/>
        </w:rPr>
        <w:t>Про встановлення ставок та пільг</w:t>
      </w:r>
      <w:r w:rsidR="00F84AFE" w:rsidRPr="00B239E9">
        <w:rPr>
          <w:rFonts w:eastAsia="SimSun"/>
          <w:b/>
          <w:kern w:val="1"/>
          <w:lang w:bidi="hi-IN"/>
        </w:rPr>
        <w:t xml:space="preserve"> </w:t>
      </w:r>
      <w:r w:rsidRPr="00B239E9">
        <w:rPr>
          <w:rFonts w:eastAsia="SimSun"/>
          <w:b/>
          <w:kern w:val="1"/>
          <w:lang w:bidi="hi-IN"/>
        </w:rPr>
        <w:t xml:space="preserve">із сплати податку </w:t>
      </w:r>
    </w:p>
    <w:p w:rsidR="00F84AFE" w:rsidRPr="00B239E9" w:rsidRDefault="005D6DF4" w:rsidP="00D93837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B239E9">
        <w:rPr>
          <w:rFonts w:eastAsia="SimSun"/>
          <w:b/>
          <w:kern w:val="1"/>
          <w:lang w:bidi="hi-IN"/>
        </w:rPr>
        <w:t xml:space="preserve">на нерухоме майно,відмінне від земельної ділянки </w:t>
      </w:r>
    </w:p>
    <w:p w:rsidR="00F84AFE" w:rsidRPr="00B239E9" w:rsidRDefault="00D93837" w:rsidP="00D93837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B239E9">
        <w:rPr>
          <w:rFonts w:eastAsia="SimSun"/>
          <w:b/>
          <w:kern w:val="1"/>
          <w:lang w:bidi="hi-IN"/>
        </w:rPr>
        <w:t>на території</w:t>
      </w:r>
      <w:r w:rsidR="00F84AFE" w:rsidRPr="00B239E9">
        <w:rPr>
          <w:rFonts w:eastAsia="SimSun"/>
          <w:b/>
          <w:kern w:val="1"/>
          <w:lang w:bidi="hi-IN"/>
        </w:rPr>
        <w:t xml:space="preserve"> </w:t>
      </w:r>
      <w:r w:rsidRPr="00B239E9">
        <w:rPr>
          <w:rFonts w:eastAsia="SimSun"/>
          <w:b/>
          <w:kern w:val="1"/>
          <w:lang w:bidi="hi-IN"/>
        </w:rPr>
        <w:t xml:space="preserve">Бучанської міської об'єднаної </w:t>
      </w:r>
    </w:p>
    <w:p w:rsidR="005D6DF4" w:rsidRPr="00B239E9" w:rsidRDefault="00D93837" w:rsidP="00D93837">
      <w:pPr>
        <w:widowControl w:val="0"/>
        <w:suppressAutoHyphens/>
        <w:rPr>
          <w:rFonts w:eastAsia="SimSun"/>
          <w:kern w:val="1"/>
          <w:lang w:bidi="hi-IN"/>
        </w:rPr>
      </w:pPr>
      <w:r w:rsidRPr="00B239E9">
        <w:rPr>
          <w:rFonts w:eastAsia="SimSun"/>
          <w:b/>
          <w:kern w:val="1"/>
          <w:lang w:bidi="hi-IN"/>
        </w:rPr>
        <w:t>територіальної громади на 2021 рік</w:t>
      </w:r>
    </w:p>
    <w:p w:rsidR="005D6DF4" w:rsidRPr="00B239E9" w:rsidRDefault="005D6DF4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5D6DF4" w:rsidRPr="00B239E9" w:rsidRDefault="005D6DF4" w:rsidP="00960688">
      <w:pPr>
        <w:ind w:firstLine="567"/>
        <w:jc w:val="both"/>
      </w:pPr>
      <w:r w:rsidRPr="00B239E9">
        <w:t>Відповідно до статті 143 Конституції України, пункту 8.3 статті 8, статті 10, пунктів 12.3., 12.4., 12.5. статті 12, статей 265 - 296 Податкового кодексу України, керуючись п. 24 ст. 26 Закону України «Про місцеве самоврядування в Україні», міська рада</w:t>
      </w:r>
    </w:p>
    <w:p w:rsidR="005D6DF4" w:rsidRPr="00B239E9" w:rsidRDefault="005D6DF4" w:rsidP="00960688">
      <w:pPr>
        <w:widowControl w:val="0"/>
        <w:suppressAutoHyphens/>
        <w:jc w:val="both"/>
        <w:rPr>
          <w:rFonts w:eastAsia="SimSun"/>
          <w:b/>
          <w:kern w:val="1"/>
          <w:sz w:val="26"/>
          <w:szCs w:val="26"/>
          <w:lang w:bidi="hi-IN"/>
        </w:rPr>
      </w:pPr>
      <w:r w:rsidRPr="00B239E9">
        <w:rPr>
          <w:rFonts w:eastAsia="SimSun"/>
          <w:kern w:val="1"/>
          <w:lang w:bidi="hi-IN"/>
        </w:rPr>
        <w:tab/>
      </w:r>
    </w:p>
    <w:p w:rsidR="005D6DF4" w:rsidRPr="00B239E9" w:rsidRDefault="005D6DF4" w:rsidP="00960688">
      <w:pPr>
        <w:widowControl w:val="0"/>
        <w:suppressAutoHyphens/>
        <w:ind w:firstLine="567"/>
        <w:jc w:val="both"/>
        <w:rPr>
          <w:rFonts w:eastAsia="SimSun"/>
          <w:kern w:val="1"/>
          <w:sz w:val="26"/>
          <w:szCs w:val="26"/>
          <w:lang w:bidi="hi-IN"/>
        </w:rPr>
      </w:pPr>
      <w:r w:rsidRPr="00B239E9">
        <w:rPr>
          <w:rFonts w:eastAsia="SimSun"/>
          <w:b/>
          <w:kern w:val="1"/>
          <w:sz w:val="26"/>
          <w:szCs w:val="26"/>
          <w:lang w:bidi="hi-IN"/>
        </w:rPr>
        <w:t>В И Р І Ш И Л А :</w:t>
      </w:r>
    </w:p>
    <w:p w:rsidR="00FC36FF" w:rsidRPr="00B239E9" w:rsidRDefault="00FC36FF" w:rsidP="00D93837">
      <w:pPr>
        <w:tabs>
          <w:tab w:val="left" w:pos="9356"/>
        </w:tabs>
        <w:ind w:left="284" w:right="168" w:hanging="284"/>
        <w:jc w:val="both"/>
      </w:pPr>
      <w:bookmarkStart w:id="0" w:name="_GoBack"/>
      <w:bookmarkEnd w:id="0"/>
    </w:p>
    <w:p w:rsidR="005D6DF4" w:rsidRPr="00B239E9" w:rsidRDefault="005D6DF4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</w:rPr>
      </w:pPr>
      <w:proofErr w:type="spellStart"/>
      <w:r w:rsidRPr="00B239E9">
        <w:rPr>
          <w:rFonts w:ascii="Times New Roman" w:hAnsi="Times New Roman"/>
          <w:sz w:val="24"/>
        </w:rPr>
        <w:t>Установити</w:t>
      </w:r>
      <w:proofErr w:type="spellEnd"/>
      <w:r w:rsidRPr="00B239E9">
        <w:rPr>
          <w:rFonts w:ascii="Times New Roman" w:hAnsi="Times New Roman"/>
          <w:sz w:val="24"/>
        </w:rPr>
        <w:t xml:space="preserve"> на </w:t>
      </w:r>
      <w:proofErr w:type="spellStart"/>
      <w:r w:rsidRPr="00B239E9">
        <w:rPr>
          <w:rFonts w:ascii="Times New Roman" w:hAnsi="Times New Roman"/>
          <w:sz w:val="24"/>
        </w:rPr>
        <w:t>території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="00D93837" w:rsidRPr="00B239E9">
        <w:rPr>
          <w:rFonts w:ascii="Times New Roman" w:hAnsi="Times New Roman"/>
          <w:sz w:val="24"/>
        </w:rPr>
        <w:t>Бучанської</w:t>
      </w:r>
      <w:proofErr w:type="spellEnd"/>
      <w:r w:rsidR="00D93837" w:rsidRPr="00B239E9">
        <w:rPr>
          <w:rFonts w:ascii="Times New Roman" w:hAnsi="Times New Roman"/>
          <w:sz w:val="24"/>
        </w:rPr>
        <w:t xml:space="preserve"> </w:t>
      </w:r>
      <w:proofErr w:type="spellStart"/>
      <w:r w:rsidR="00D93837" w:rsidRPr="00B239E9">
        <w:rPr>
          <w:rFonts w:ascii="Times New Roman" w:hAnsi="Times New Roman"/>
          <w:sz w:val="24"/>
        </w:rPr>
        <w:t>міської</w:t>
      </w:r>
      <w:proofErr w:type="spellEnd"/>
      <w:r w:rsidR="00D93837" w:rsidRPr="00B239E9">
        <w:rPr>
          <w:rFonts w:ascii="Times New Roman" w:hAnsi="Times New Roman"/>
          <w:sz w:val="24"/>
        </w:rPr>
        <w:t xml:space="preserve"> </w:t>
      </w:r>
      <w:proofErr w:type="spellStart"/>
      <w:r w:rsidR="00D93837" w:rsidRPr="00B239E9">
        <w:rPr>
          <w:rFonts w:ascii="Times New Roman" w:hAnsi="Times New Roman"/>
          <w:sz w:val="24"/>
        </w:rPr>
        <w:t>об'єднаної</w:t>
      </w:r>
      <w:proofErr w:type="spellEnd"/>
      <w:r w:rsidR="00D93837" w:rsidRPr="00B239E9">
        <w:rPr>
          <w:rFonts w:ascii="Times New Roman" w:hAnsi="Times New Roman"/>
          <w:sz w:val="24"/>
        </w:rPr>
        <w:t xml:space="preserve"> </w:t>
      </w:r>
      <w:proofErr w:type="spellStart"/>
      <w:r w:rsidR="00D93837" w:rsidRPr="00B239E9">
        <w:rPr>
          <w:rFonts w:ascii="Times New Roman" w:hAnsi="Times New Roman"/>
          <w:sz w:val="24"/>
        </w:rPr>
        <w:t>територіальної</w:t>
      </w:r>
      <w:proofErr w:type="spellEnd"/>
      <w:r w:rsidR="00D93837" w:rsidRPr="00B239E9">
        <w:rPr>
          <w:rFonts w:ascii="Times New Roman" w:hAnsi="Times New Roman"/>
          <w:sz w:val="24"/>
        </w:rPr>
        <w:t xml:space="preserve"> </w:t>
      </w:r>
      <w:proofErr w:type="spellStart"/>
      <w:r w:rsidR="00D93837" w:rsidRPr="00B239E9">
        <w:rPr>
          <w:rFonts w:ascii="Times New Roman" w:hAnsi="Times New Roman"/>
          <w:sz w:val="24"/>
        </w:rPr>
        <w:t>громади</w:t>
      </w:r>
      <w:proofErr w:type="spellEnd"/>
      <w:r w:rsidR="00516833" w:rsidRPr="00B239E9">
        <w:rPr>
          <w:rFonts w:ascii="Times New Roman" w:hAnsi="Times New Roman"/>
          <w:sz w:val="24"/>
        </w:rPr>
        <w:t xml:space="preserve"> на 2021 </w:t>
      </w:r>
      <w:proofErr w:type="spellStart"/>
      <w:r w:rsidR="00516833" w:rsidRPr="00B239E9">
        <w:rPr>
          <w:rFonts w:ascii="Times New Roman" w:hAnsi="Times New Roman"/>
          <w:sz w:val="24"/>
        </w:rPr>
        <w:t>рік</w:t>
      </w:r>
      <w:proofErr w:type="spellEnd"/>
      <w:r w:rsidR="00516833" w:rsidRPr="00B239E9">
        <w:rPr>
          <w:rFonts w:ascii="Times New Roman" w:hAnsi="Times New Roman"/>
          <w:sz w:val="24"/>
        </w:rPr>
        <w:t xml:space="preserve"> </w:t>
      </w:r>
      <w:r w:rsidRPr="00B239E9">
        <w:rPr>
          <w:rFonts w:ascii="Times New Roman" w:hAnsi="Times New Roman"/>
          <w:sz w:val="24"/>
        </w:rPr>
        <w:t xml:space="preserve">ставки </w:t>
      </w:r>
      <w:proofErr w:type="spellStart"/>
      <w:r w:rsidRPr="00B239E9">
        <w:rPr>
          <w:rFonts w:ascii="Times New Roman" w:hAnsi="Times New Roman"/>
          <w:sz w:val="24"/>
        </w:rPr>
        <w:t>податку</w:t>
      </w:r>
      <w:proofErr w:type="spellEnd"/>
      <w:r w:rsidRPr="00B239E9">
        <w:rPr>
          <w:rFonts w:ascii="Times New Roman" w:hAnsi="Times New Roman"/>
          <w:sz w:val="24"/>
        </w:rPr>
        <w:t xml:space="preserve"> на </w:t>
      </w:r>
      <w:proofErr w:type="spellStart"/>
      <w:r w:rsidRPr="00B239E9">
        <w:rPr>
          <w:rFonts w:ascii="Times New Roman" w:hAnsi="Times New Roman"/>
          <w:sz w:val="24"/>
        </w:rPr>
        <w:t>нерухоме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майно</w:t>
      </w:r>
      <w:proofErr w:type="spellEnd"/>
      <w:r w:rsidRPr="00B239E9">
        <w:rPr>
          <w:rFonts w:ascii="Times New Roman" w:hAnsi="Times New Roman"/>
          <w:sz w:val="24"/>
        </w:rPr>
        <w:t xml:space="preserve">, </w:t>
      </w:r>
      <w:proofErr w:type="spellStart"/>
      <w:r w:rsidRPr="00B239E9">
        <w:rPr>
          <w:rFonts w:ascii="Times New Roman" w:hAnsi="Times New Roman"/>
          <w:sz w:val="24"/>
        </w:rPr>
        <w:t>відмінне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від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земельної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ділянки</w:t>
      </w:r>
      <w:proofErr w:type="spellEnd"/>
      <w:r w:rsidRPr="00B239E9">
        <w:rPr>
          <w:rFonts w:ascii="Times New Roman" w:hAnsi="Times New Roman"/>
          <w:sz w:val="24"/>
        </w:rPr>
        <w:t xml:space="preserve">, </w:t>
      </w:r>
      <w:proofErr w:type="spellStart"/>
      <w:r w:rsidRPr="00B239E9">
        <w:rPr>
          <w:rFonts w:ascii="Times New Roman" w:hAnsi="Times New Roman"/>
          <w:sz w:val="24"/>
        </w:rPr>
        <w:t>згідно</w:t>
      </w:r>
      <w:proofErr w:type="spellEnd"/>
      <w:r w:rsidRPr="00B239E9">
        <w:rPr>
          <w:rFonts w:ascii="Times New Roman" w:hAnsi="Times New Roman"/>
          <w:sz w:val="24"/>
        </w:rPr>
        <w:t xml:space="preserve"> з </w:t>
      </w:r>
      <w:proofErr w:type="spellStart"/>
      <w:r w:rsidRPr="00B239E9">
        <w:rPr>
          <w:rFonts w:ascii="Times New Roman" w:hAnsi="Times New Roman"/>
          <w:sz w:val="24"/>
        </w:rPr>
        <w:t>додатк</w:t>
      </w:r>
      <w:r w:rsidR="009E05FE" w:rsidRPr="00B239E9">
        <w:rPr>
          <w:rFonts w:ascii="Times New Roman" w:hAnsi="Times New Roman"/>
          <w:sz w:val="24"/>
        </w:rPr>
        <w:t>ами</w:t>
      </w:r>
      <w:proofErr w:type="spellEnd"/>
      <w:r w:rsidRPr="00B239E9">
        <w:rPr>
          <w:rFonts w:ascii="Times New Roman" w:hAnsi="Times New Roman"/>
          <w:sz w:val="24"/>
        </w:rPr>
        <w:t xml:space="preserve"> 1</w:t>
      </w:r>
      <w:r w:rsidR="009E05FE" w:rsidRPr="00B239E9">
        <w:rPr>
          <w:rFonts w:ascii="Times New Roman" w:hAnsi="Times New Roman"/>
          <w:sz w:val="24"/>
        </w:rPr>
        <w:t xml:space="preserve"> та 2</w:t>
      </w:r>
      <w:r w:rsidRPr="00B239E9">
        <w:rPr>
          <w:rFonts w:ascii="Times New Roman" w:hAnsi="Times New Roman"/>
          <w:sz w:val="24"/>
        </w:rPr>
        <w:t>;</w:t>
      </w:r>
    </w:p>
    <w:p w:rsidR="00516833" w:rsidRPr="00B239E9" w:rsidRDefault="00516833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</w:rPr>
      </w:pPr>
      <w:proofErr w:type="spellStart"/>
      <w:r w:rsidRPr="00B239E9">
        <w:rPr>
          <w:rFonts w:ascii="Times New Roman" w:hAnsi="Times New Roman"/>
          <w:sz w:val="24"/>
        </w:rPr>
        <w:t>Установити</w:t>
      </w:r>
      <w:proofErr w:type="spellEnd"/>
      <w:r w:rsidRPr="00B239E9">
        <w:rPr>
          <w:rFonts w:ascii="Times New Roman" w:hAnsi="Times New Roman"/>
          <w:sz w:val="24"/>
        </w:rPr>
        <w:t xml:space="preserve"> на </w:t>
      </w:r>
      <w:proofErr w:type="spellStart"/>
      <w:r w:rsidRPr="00B239E9">
        <w:rPr>
          <w:rFonts w:ascii="Times New Roman" w:hAnsi="Times New Roman"/>
          <w:sz w:val="24"/>
        </w:rPr>
        <w:t>території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="009E05FE" w:rsidRPr="00B239E9">
        <w:rPr>
          <w:rFonts w:ascii="Times New Roman" w:hAnsi="Times New Roman"/>
          <w:sz w:val="24"/>
        </w:rPr>
        <w:t>Бучанської</w:t>
      </w:r>
      <w:proofErr w:type="spellEnd"/>
      <w:r w:rsidR="009E05FE" w:rsidRPr="00B239E9">
        <w:rPr>
          <w:rFonts w:ascii="Times New Roman" w:hAnsi="Times New Roman"/>
          <w:sz w:val="24"/>
        </w:rPr>
        <w:t xml:space="preserve"> </w:t>
      </w:r>
      <w:proofErr w:type="spellStart"/>
      <w:r w:rsidR="009E05FE" w:rsidRPr="00B239E9">
        <w:rPr>
          <w:rFonts w:ascii="Times New Roman" w:hAnsi="Times New Roman"/>
          <w:sz w:val="24"/>
        </w:rPr>
        <w:t>міської</w:t>
      </w:r>
      <w:proofErr w:type="spellEnd"/>
      <w:r w:rsidR="009E05FE" w:rsidRPr="00B239E9">
        <w:rPr>
          <w:rFonts w:ascii="Times New Roman" w:hAnsi="Times New Roman"/>
          <w:sz w:val="24"/>
        </w:rPr>
        <w:t xml:space="preserve"> </w:t>
      </w:r>
      <w:proofErr w:type="spellStart"/>
      <w:r w:rsidR="009E05FE" w:rsidRPr="00B239E9">
        <w:rPr>
          <w:rFonts w:ascii="Times New Roman" w:hAnsi="Times New Roman"/>
          <w:sz w:val="24"/>
        </w:rPr>
        <w:t>об'єднаної</w:t>
      </w:r>
      <w:proofErr w:type="spellEnd"/>
      <w:r w:rsidR="009E05FE" w:rsidRPr="00B239E9">
        <w:rPr>
          <w:rFonts w:ascii="Times New Roman" w:hAnsi="Times New Roman"/>
          <w:sz w:val="24"/>
        </w:rPr>
        <w:t xml:space="preserve"> </w:t>
      </w:r>
      <w:proofErr w:type="spellStart"/>
      <w:r w:rsidR="009E05FE" w:rsidRPr="00B239E9">
        <w:rPr>
          <w:rFonts w:ascii="Times New Roman" w:hAnsi="Times New Roman"/>
          <w:sz w:val="24"/>
        </w:rPr>
        <w:t>територіальної</w:t>
      </w:r>
      <w:proofErr w:type="spellEnd"/>
      <w:r w:rsidR="009E05FE" w:rsidRPr="00B239E9">
        <w:rPr>
          <w:rFonts w:ascii="Times New Roman" w:hAnsi="Times New Roman"/>
          <w:sz w:val="24"/>
        </w:rPr>
        <w:t xml:space="preserve"> </w:t>
      </w:r>
      <w:proofErr w:type="spellStart"/>
      <w:r w:rsidR="009E05FE" w:rsidRPr="00B239E9">
        <w:rPr>
          <w:rFonts w:ascii="Times New Roman" w:hAnsi="Times New Roman"/>
          <w:sz w:val="24"/>
        </w:rPr>
        <w:t>громади</w:t>
      </w:r>
      <w:proofErr w:type="spellEnd"/>
      <w:r w:rsidR="009E05FE" w:rsidRPr="00B239E9">
        <w:rPr>
          <w:rFonts w:ascii="Times New Roman" w:hAnsi="Times New Roman"/>
          <w:sz w:val="24"/>
        </w:rPr>
        <w:t xml:space="preserve"> </w:t>
      </w:r>
      <w:r w:rsidRPr="00B239E9">
        <w:rPr>
          <w:rFonts w:ascii="Times New Roman" w:hAnsi="Times New Roman"/>
          <w:sz w:val="24"/>
        </w:rPr>
        <w:t xml:space="preserve">на 2021 </w:t>
      </w:r>
      <w:proofErr w:type="spellStart"/>
      <w:r w:rsidRPr="00B239E9">
        <w:rPr>
          <w:rFonts w:ascii="Times New Roman" w:hAnsi="Times New Roman"/>
          <w:sz w:val="24"/>
        </w:rPr>
        <w:t>рік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="005D6DF4" w:rsidRPr="00B239E9">
        <w:rPr>
          <w:rFonts w:ascii="Times New Roman" w:hAnsi="Times New Roman"/>
          <w:sz w:val="24"/>
        </w:rPr>
        <w:t>пільги</w:t>
      </w:r>
      <w:proofErr w:type="spellEnd"/>
      <w:r w:rsidR="005D6DF4" w:rsidRPr="00B239E9">
        <w:rPr>
          <w:rFonts w:ascii="Times New Roman" w:hAnsi="Times New Roman"/>
          <w:sz w:val="24"/>
        </w:rPr>
        <w:t xml:space="preserve"> </w:t>
      </w:r>
      <w:r w:rsidR="00F84AFE" w:rsidRPr="00B239E9">
        <w:rPr>
          <w:rFonts w:ascii="Times New Roman" w:hAnsi="Times New Roman"/>
          <w:sz w:val="24"/>
          <w:lang w:val="uk-UA"/>
        </w:rPr>
        <w:t xml:space="preserve">зі сплати податку </w:t>
      </w:r>
      <w:r w:rsidR="00F84AFE" w:rsidRPr="00B239E9">
        <w:rPr>
          <w:rFonts w:ascii="Times New Roman" w:hAnsi="Times New Roman"/>
          <w:sz w:val="24"/>
        </w:rPr>
        <w:t xml:space="preserve">на </w:t>
      </w:r>
      <w:proofErr w:type="spellStart"/>
      <w:r w:rsidR="00F84AFE" w:rsidRPr="00B239E9">
        <w:rPr>
          <w:rFonts w:ascii="Times New Roman" w:hAnsi="Times New Roman"/>
          <w:sz w:val="24"/>
        </w:rPr>
        <w:t>нерухоме</w:t>
      </w:r>
      <w:proofErr w:type="spellEnd"/>
      <w:r w:rsidR="00F84AFE" w:rsidRPr="00B239E9">
        <w:rPr>
          <w:rFonts w:ascii="Times New Roman" w:hAnsi="Times New Roman"/>
          <w:sz w:val="24"/>
        </w:rPr>
        <w:t xml:space="preserve"> </w:t>
      </w:r>
      <w:proofErr w:type="spellStart"/>
      <w:r w:rsidR="00F84AFE" w:rsidRPr="00B239E9">
        <w:rPr>
          <w:rFonts w:ascii="Times New Roman" w:hAnsi="Times New Roman"/>
          <w:sz w:val="24"/>
        </w:rPr>
        <w:t>майно</w:t>
      </w:r>
      <w:proofErr w:type="spellEnd"/>
      <w:r w:rsidR="00F84AFE" w:rsidRPr="00B239E9">
        <w:rPr>
          <w:rFonts w:ascii="Times New Roman" w:hAnsi="Times New Roman"/>
          <w:sz w:val="24"/>
        </w:rPr>
        <w:t xml:space="preserve">, </w:t>
      </w:r>
      <w:proofErr w:type="spellStart"/>
      <w:r w:rsidR="00F84AFE" w:rsidRPr="00B239E9">
        <w:rPr>
          <w:rFonts w:ascii="Times New Roman" w:hAnsi="Times New Roman"/>
          <w:sz w:val="24"/>
        </w:rPr>
        <w:t>відмінне</w:t>
      </w:r>
      <w:proofErr w:type="spellEnd"/>
      <w:r w:rsidR="00F84AFE" w:rsidRPr="00B239E9">
        <w:rPr>
          <w:rFonts w:ascii="Times New Roman" w:hAnsi="Times New Roman"/>
          <w:sz w:val="24"/>
        </w:rPr>
        <w:t xml:space="preserve"> </w:t>
      </w:r>
      <w:proofErr w:type="spellStart"/>
      <w:r w:rsidR="00F84AFE" w:rsidRPr="00B239E9">
        <w:rPr>
          <w:rFonts w:ascii="Times New Roman" w:hAnsi="Times New Roman"/>
          <w:sz w:val="24"/>
        </w:rPr>
        <w:t>від</w:t>
      </w:r>
      <w:proofErr w:type="spellEnd"/>
      <w:r w:rsidR="00F84AFE" w:rsidRPr="00B239E9">
        <w:rPr>
          <w:rFonts w:ascii="Times New Roman" w:hAnsi="Times New Roman"/>
          <w:sz w:val="24"/>
        </w:rPr>
        <w:t xml:space="preserve"> </w:t>
      </w:r>
      <w:proofErr w:type="spellStart"/>
      <w:r w:rsidR="00F84AFE" w:rsidRPr="00B239E9">
        <w:rPr>
          <w:rFonts w:ascii="Times New Roman" w:hAnsi="Times New Roman"/>
          <w:sz w:val="24"/>
        </w:rPr>
        <w:t>земельної</w:t>
      </w:r>
      <w:proofErr w:type="spellEnd"/>
      <w:r w:rsidR="00F84AFE" w:rsidRPr="00B239E9">
        <w:rPr>
          <w:rFonts w:ascii="Times New Roman" w:hAnsi="Times New Roman"/>
          <w:sz w:val="24"/>
        </w:rPr>
        <w:t xml:space="preserve"> </w:t>
      </w:r>
      <w:proofErr w:type="spellStart"/>
      <w:r w:rsidR="00F84AFE" w:rsidRPr="00B239E9">
        <w:rPr>
          <w:rFonts w:ascii="Times New Roman" w:hAnsi="Times New Roman"/>
          <w:sz w:val="24"/>
        </w:rPr>
        <w:t>ділянки</w:t>
      </w:r>
      <w:proofErr w:type="spellEnd"/>
      <w:r w:rsidR="00F84AFE" w:rsidRPr="00B239E9">
        <w:rPr>
          <w:rFonts w:ascii="Times New Roman" w:hAnsi="Times New Roman"/>
          <w:sz w:val="24"/>
        </w:rPr>
        <w:t xml:space="preserve">, </w:t>
      </w:r>
      <w:r w:rsidR="00F84AFE" w:rsidRPr="00B239E9">
        <w:rPr>
          <w:rFonts w:ascii="Times New Roman" w:hAnsi="Times New Roman"/>
          <w:sz w:val="24"/>
          <w:lang w:val="uk-UA"/>
        </w:rPr>
        <w:t xml:space="preserve"> </w:t>
      </w:r>
      <w:r w:rsidR="005D6DF4" w:rsidRPr="00B239E9">
        <w:rPr>
          <w:rFonts w:ascii="Times New Roman" w:hAnsi="Times New Roman"/>
          <w:sz w:val="24"/>
        </w:rPr>
        <w:t xml:space="preserve">для </w:t>
      </w:r>
      <w:proofErr w:type="spellStart"/>
      <w:r w:rsidR="005D6DF4" w:rsidRPr="00B239E9">
        <w:rPr>
          <w:rFonts w:ascii="Times New Roman" w:hAnsi="Times New Roman"/>
          <w:sz w:val="24"/>
        </w:rPr>
        <w:t>фізичних</w:t>
      </w:r>
      <w:proofErr w:type="spellEnd"/>
      <w:r w:rsidR="005D6DF4" w:rsidRPr="00B239E9">
        <w:rPr>
          <w:rFonts w:ascii="Times New Roman" w:hAnsi="Times New Roman"/>
          <w:sz w:val="24"/>
        </w:rPr>
        <w:t xml:space="preserve"> та </w:t>
      </w:r>
      <w:proofErr w:type="spellStart"/>
      <w:r w:rsidR="005D6DF4" w:rsidRPr="00B239E9">
        <w:rPr>
          <w:rFonts w:ascii="Times New Roman" w:hAnsi="Times New Roman"/>
          <w:sz w:val="24"/>
        </w:rPr>
        <w:t>юридичних</w:t>
      </w:r>
      <w:proofErr w:type="spellEnd"/>
      <w:r w:rsidR="005D6DF4" w:rsidRPr="00B239E9">
        <w:rPr>
          <w:rFonts w:ascii="Times New Roman" w:hAnsi="Times New Roman"/>
          <w:sz w:val="24"/>
        </w:rPr>
        <w:t xml:space="preserve"> </w:t>
      </w:r>
      <w:proofErr w:type="spellStart"/>
      <w:r w:rsidR="005D6DF4" w:rsidRPr="00B239E9">
        <w:rPr>
          <w:rFonts w:ascii="Times New Roman" w:hAnsi="Times New Roman"/>
          <w:sz w:val="24"/>
        </w:rPr>
        <w:t>осіб</w:t>
      </w:r>
      <w:proofErr w:type="spellEnd"/>
      <w:r w:rsidR="005D6DF4" w:rsidRPr="00B239E9">
        <w:rPr>
          <w:rFonts w:ascii="Times New Roman" w:hAnsi="Times New Roman"/>
          <w:sz w:val="24"/>
        </w:rPr>
        <w:t xml:space="preserve"> </w:t>
      </w:r>
      <w:proofErr w:type="spellStart"/>
      <w:r w:rsidR="005D6DF4" w:rsidRPr="00B239E9">
        <w:rPr>
          <w:rFonts w:ascii="Times New Roman" w:hAnsi="Times New Roman"/>
          <w:sz w:val="24"/>
        </w:rPr>
        <w:t>згідно</w:t>
      </w:r>
      <w:proofErr w:type="spellEnd"/>
      <w:r w:rsidRPr="00B239E9">
        <w:rPr>
          <w:rFonts w:ascii="Times New Roman" w:hAnsi="Times New Roman"/>
          <w:sz w:val="24"/>
        </w:rPr>
        <w:t xml:space="preserve"> з </w:t>
      </w:r>
      <w:proofErr w:type="spellStart"/>
      <w:r w:rsidRPr="00B239E9">
        <w:rPr>
          <w:rFonts w:ascii="Times New Roman" w:hAnsi="Times New Roman"/>
          <w:sz w:val="24"/>
        </w:rPr>
        <w:t>додатком</w:t>
      </w:r>
      <w:proofErr w:type="spellEnd"/>
      <w:r w:rsidRPr="00B239E9">
        <w:rPr>
          <w:rFonts w:ascii="Times New Roman" w:hAnsi="Times New Roman"/>
          <w:sz w:val="24"/>
        </w:rPr>
        <w:t xml:space="preserve"> 3</w:t>
      </w:r>
      <w:r w:rsidR="005D6DF4" w:rsidRPr="00B239E9">
        <w:rPr>
          <w:rFonts w:ascii="Times New Roman" w:hAnsi="Times New Roman"/>
          <w:sz w:val="24"/>
        </w:rPr>
        <w:t>.</w:t>
      </w:r>
    </w:p>
    <w:p w:rsidR="005D6DF4" w:rsidRPr="00B239E9" w:rsidRDefault="005D6DF4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</w:rPr>
      </w:pPr>
      <w:r w:rsidRPr="00B239E9">
        <w:rPr>
          <w:rFonts w:ascii="Times New Roman" w:hAnsi="Times New Roman"/>
          <w:sz w:val="24"/>
        </w:rPr>
        <w:t xml:space="preserve">Порядок </w:t>
      </w:r>
      <w:proofErr w:type="spellStart"/>
      <w:r w:rsidRPr="00B239E9">
        <w:rPr>
          <w:rFonts w:ascii="Times New Roman" w:hAnsi="Times New Roman"/>
          <w:sz w:val="24"/>
        </w:rPr>
        <w:t>справляння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податку</w:t>
      </w:r>
      <w:proofErr w:type="spellEnd"/>
      <w:r w:rsidRPr="00B239E9">
        <w:rPr>
          <w:rFonts w:ascii="Times New Roman" w:hAnsi="Times New Roman"/>
          <w:sz w:val="24"/>
        </w:rPr>
        <w:t xml:space="preserve"> на </w:t>
      </w:r>
      <w:proofErr w:type="spellStart"/>
      <w:r w:rsidRPr="00B239E9">
        <w:rPr>
          <w:rFonts w:ascii="Times New Roman" w:hAnsi="Times New Roman"/>
          <w:sz w:val="24"/>
        </w:rPr>
        <w:t>нерухоме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майно</w:t>
      </w:r>
      <w:proofErr w:type="spellEnd"/>
      <w:r w:rsidRPr="00B239E9">
        <w:rPr>
          <w:rFonts w:ascii="Times New Roman" w:hAnsi="Times New Roman"/>
          <w:sz w:val="24"/>
        </w:rPr>
        <w:t xml:space="preserve">, </w:t>
      </w:r>
      <w:proofErr w:type="spellStart"/>
      <w:r w:rsidRPr="00B239E9">
        <w:rPr>
          <w:rFonts w:ascii="Times New Roman" w:hAnsi="Times New Roman"/>
          <w:sz w:val="24"/>
        </w:rPr>
        <w:t>відмінне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від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земельної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ділянки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здійснюється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відповідно</w:t>
      </w:r>
      <w:proofErr w:type="spellEnd"/>
      <w:r w:rsidRPr="00B239E9">
        <w:rPr>
          <w:rFonts w:ascii="Times New Roman" w:hAnsi="Times New Roman"/>
          <w:sz w:val="24"/>
        </w:rPr>
        <w:t xml:space="preserve"> ст. 266 </w:t>
      </w:r>
      <w:proofErr w:type="spellStart"/>
      <w:r w:rsidRPr="00B239E9">
        <w:rPr>
          <w:rFonts w:ascii="Times New Roman" w:hAnsi="Times New Roman"/>
          <w:sz w:val="24"/>
        </w:rPr>
        <w:t>Податкового</w:t>
      </w:r>
      <w:proofErr w:type="spellEnd"/>
      <w:r w:rsidRPr="00B239E9">
        <w:rPr>
          <w:rFonts w:ascii="Times New Roman" w:hAnsi="Times New Roman"/>
          <w:sz w:val="24"/>
        </w:rPr>
        <w:t xml:space="preserve"> Кодексу </w:t>
      </w:r>
      <w:proofErr w:type="spellStart"/>
      <w:r w:rsidRPr="00B239E9">
        <w:rPr>
          <w:rFonts w:ascii="Times New Roman" w:hAnsi="Times New Roman"/>
          <w:sz w:val="24"/>
        </w:rPr>
        <w:t>України</w:t>
      </w:r>
      <w:proofErr w:type="spellEnd"/>
      <w:r w:rsidRPr="00B239E9">
        <w:rPr>
          <w:rFonts w:ascii="Times New Roman" w:hAnsi="Times New Roman"/>
          <w:sz w:val="24"/>
        </w:rPr>
        <w:t>.</w:t>
      </w:r>
    </w:p>
    <w:p w:rsidR="002E0602" w:rsidRPr="00B239E9" w:rsidRDefault="002E0602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</w:rPr>
      </w:pPr>
      <w:r w:rsidRPr="00B239E9">
        <w:rPr>
          <w:rFonts w:ascii="Times New Roman" w:hAnsi="Times New Roman"/>
          <w:sz w:val="24"/>
        </w:rPr>
        <w:t>Рішення набирає чинності з 01.01.2021 року.</w:t>
      </w:r>
    </w:p>
    <w:p w:rsidR="00360F9F" w:rsidRPr="00360F9F" w:rsidRDefault="002E0602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</w:rPr>
      </w:pPr>
      <w:proofErr w:type="spellStart"/>
      <w:r w:rsidRPr="00B239E9">
        <w:rPr>
          <w:rFonts w:ascii="Times New Roman" w:hAnsi="Times New Roman"/>
          <w:sz w:val="24"/>
        </w:rPr>
        <w:t>Рішення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Бучанської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міської</w:t>
      </w:r>
      <w:proofErr w:type="spellEnd"/>
      <w:r w:rsidRPr="00B239E9">
        <w:rPr>
          <w:rFonts w:ascii="Times New Roman" w:hAnsi="Times New Roman"/>
          <w:sz w:val="24"/>
        </w:rPr>
        <w:t xml:space="preserve"> ради  № 3583-61- VІІ </w:t>
      </w:r>
      <w:proofErr w:type="spellStart"/>
      <w:r w:rsidRPr="00B239E9">
        <w:rPr>
          <w:rFonts w:ascii="Times New Roman" w:hAnsi="Times New Roman"/>
          <w:sz w:val="24"/>
        </w:rPr>
        <w:t>від</w:t>
      </w:r>
      <w:proofErr w:type="spellEnd"/>
      <w:r w:rsidRPr="00B239E9">
        <w:rPr>
          <w:rFonts w:ascii="Times New Roman" w:hAnsi="Times New Roman"/>
          <w:sz w:val="24"/>
        </w:rPr>
        <w:t xml:space="preserve">  27 </w:t>
      </w:r>
      <w:proofErr w:type="spellStart"/>
      <w:r w:rsidRPr="00B239E9">
        <w:rPr>
          <w:rFonts w:ascii="Times New Roman" w:hAnsi="Times New Roman"/>
          <w:sz w:val="24"/>
        </w:rPr>
        <w:t>червня</w:t>
      </w:r>
      <w:proofErr w:type="spellEnd"/>
      <w:r w:rsidRPr="00B239E9">
        <w:rPr>
          <w:rFonts w:ascii="Times New Roman" w:hAnsi="Times New Roman"/>
          <w:sz w:val="24"/>
        </w:rPr>
        <w:t xml:space="preserve"> 2019 р.</w:t>
      </w:r>
      <w:r w:rsidR="00A81804" w:rsidRPr="00360F9F">
        <w:rPr>
          <w:rFonts w:ascii="Times New Roman" w:hAnsi="Times New Roman"/>
          <w:sz w:val="24"/>
        </w:rPr>
        <w:t xml:space="preserve">  та </w:t>
      </w:r>
      <w:r w:rsidR="00A81804" w:rsidRPr="00B239E9">
        <w:rPr>
          <w:rFonts w:ascii="Times New Roman" w:hAnsi="Times New Roman"/>
          <w:sz w:val="24"/>
        </w:rPr>
        <w:t xml:space="preserve">№ 3588-61-VII </w:t>
      </w:r>
      <w:proofErr w:type="spellStart"/>
      <w:r w:rsidR="00A81804" w:rsidRPr="00B239E9">
        <w:rPr>
          <w:rFonts w:ascii="Times New Roman" w:hAnsi="Times New Roman"/>
          <w:sz w:val="24"/>
        </w:rPr>
        <w:t>від</w:t>
      </w:r>
      <w:proofErr w:type="spellEnd"/>
      <w:r w:rsidR="00A81804" w:rsidRPr="00B239E9">
        <w:rPr>
          <w:rFonts w:ascii="Times New Roman" w:hAnsi="Times New Roman"/>
          <w:sz w:val="24"/>
        </w:rPr>
        <w:t xml:space="preserve"> 27.06.2019</w:t>
      </w:r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="00360F9F" w:rsidRPr="00360F9F">
        <w:rPr>
          <w:rFonts w:ascii="Times New Roman" w:hAnsi="Times New Roman"/>
          <w:sz w:val="24"/>
        </w:rPr>
        <w:t>визнати</w:t>
      </w:r>
      <w:proofErr w:type="spellEnd"/>
      <w:r w:rsidR="00360F9F" w:rsidRPr="00360F9F">
        <w:rPr>
          <w:rFonts w:ascii="Times New Roman" w:hAnsi="Times New Roman"/>
          <w:sz w:val="24"/>
        </w:rPr>
        <w:t xml:space="preserve"> такими, </w:t>
      </w:r>
      <w:proofErr w:type="spellStart"/>
      <w:r w:rsidR="00360F9F" w:rsidRPr="00360F9F">
        <w:rPr>
          <w:rFonts w:ascii="Times New Roman" w:hAnsi="Times New Roman"/>
          <w:sz w:val="24"/>
        </w:rPr>
        <w:t>що</w:t>
      </w:r>
      <w:proofErr w:type="spellEnd"/>
      <w:r w:rsidR="00360F9F" w:rsidRPr="00360F9F">
        <w:rPr>
          <w:rFonts w:ascii="Times New Roman" w:hAnsi="Times New Roman"/>
          <w:sz w:val="24"/>
        </w:rPr>
        <w:t xml:space="preserve"> </w:t>
      </w:r>
      <w:proofErr w:type="spellStart"/>
      <w:r w:rsidR="00360F9F" w:rsidRPr="00360F9F">
        <w:rPr>
          <w:rFonts w:ascii="Times New Roman" w:hAnsi="Times New Roman"/>
          <w:sz w:val="24"/>
        </w:rPr>
        <w:t>втратили</w:t>
      </w:r>
      <w:proofErr w:type="spellEnd"/>
      <w:r w:rsidR="00360F9F" w:rsidRPr="00360F9F">
        <w:rPr>
          <w:rFonts w:ascii="Times New Roman" w:hAnsi="Times New Roman"/>
          <w:sz w:val="24"/>
        </w:rPr>
        <w:t xml:space="preserve"> </w:t>
      </w:r>
      <w:proofErr w:type="spellStart"/>
      <w:r w:rsidR="00360F9F" w:rsidRPr="00360F9F">
        <w:rPr>
          <w:rFonts w:ascii="Times New Roman" w:hAnsi="Times New Roman"/>
          <w:sz w:val="24"/>
        </w:rPr>
        <w:t>чинність</w:t>
      </w:r>
      <w:proofErr w:type="spellEnd"/>
      <w:r w:rsidR="00360F9F" w:rsidRPr="00360F9F">
        <w:rPr>
          <w:rFonts w:ascii="Times New Roman" w:hAnsi="Times New Roman"/>
          <w:sz w:val="24"/>
        </w:rPr>
        <w:t xml:space="preserve"> з 01.01.2021.</w:t>
      </w:r>
    </w:p>
    <w:p w:rsidR="00360F9F" w:rsidRPr="00360F9F" w:rsidRDefault="00360F9F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</w:rPr>
      </w:pPr>
      <w:proofErr w:type="spellStart"/>
      <w:r w:rsidRPr="00360F9F">
        <w:rPr>
          <w:rFonts w:ascii="Times New Roman" w:hAnsi="Times New Roman"/>
          <w:sz w:val="24"/>
        </w:rPr>
        <w:t>Відділу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економічного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розвитку</w:t>
      </w:r>
      <w:proofErr w:type="spellEnd"/>
      <w:r w:rsidRPr="00360F9F">
        <w:rPr>
          <w:rFonts w:ascii="Times New Roman" w:hAnsi="Times New Roman"/>
          <w:sz w:val="24"/>
        </w:rPr>
        <w:t xml:space="preserve"> та </w:t>
      </w:r>
      <w:proofErr w:type="spellStart"/>
      <w:r w:rsidRPr="00360F9F">
        <w:rPr>
          <w:rFonts w:ascii="Times New Roman" w:hAnsi="Times New Roman"/>
          <w:sz w:val="24"/>
        </w:rPr>
        <w:t>інвестицій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забезпечити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направлення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копії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цього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рішення</w:t>
      </w:r>
      <w:proofErr w:type="spellEnd"/>
      <w:r w:rsidRPr="00360F9F">
        <w:rPr>
          <w:rFonts w:ascii="Times New Roman" w:hAnsi="Times New Roman"/>
          <w:sz w:val="24"/>
        </w:rPr>
        <w:t xml:space="preserve"> у </w:t>
      </w:r>
      <w:proofErr w:type="spellStart"/>
      <w:r w:rsidRPr="00360F9F">
        <w:rPr>
          <w:rFonts w:ascii="Times New Roman" w:hAnsi="Times New Roman"/>
          <w:sz w:val="24"/>
        </w:rPr>
        <w:t>десятиденний</w:t>
      </w:r>
      <w:proofErr w:type="spellEnd"/>
      <w:r w:rsidRPr="00360F9F">
        <w:rPr>
          <w:rFonts w:ascii="Times New Roman" w:hAnsi="Times New Roman"/>
          <w:sz w:val="24"/>
        </w:rPr>
        <w:t xml:space="preserve"> строк з дня </w:t>
      </w:r>
      <w:proofErr w:type="spellStart"/>
      <w:r w:rsidRPr="00360F9F">
        <w:rPr>
          <w:rFonts w:ascii="Times New Roman" w:hAnsi="Times New Roman"/>
          <w:sz w:val="24"/>
        </w:rPr>
        <w:t>прийняття</w:t>
      </w:r>
      <w:proofErr w:type="spellEnd"/>
      <w:r w:rsidRPr="00360F9F">
        <w:rPr>
          <w:rFonts w:ascii="Times New Roman" w:hAnsi="Times New Roman"/>
          <w:sz w:val="24"/>
        </w:rPr>
        <w:t xml:space="preserve">, але не </w:t>
      </w:r>
      <w:proofErr w:type="spellStart"/>
      <w:r w:rsidRPr="00360F9F">
        <w:rPr>
          <w:rFonts w:ascii="Times New Roman" w:hAnsi="Times New Roman"/>
          <w:sz w:val="24"/>
        </w:rPr>
        <w:t>пізніше</w:t>
      </w:r>
      <w:proofErr w:type="spellEnd"/>
      <w:r w:rsidRPr="00360F9F">
        <w:rPr>
          <w:rFonts w:ascii="Times New Roman" w:hAnsi="Times New Roman"/>
          <w:sz w:val="24"/>
        </w:rPr>
        <w:t xml:space="preserve"> 1 </w:t>
      </w:r>
      <w:proofErr w:type="spellStart"/>
      <w:r w:rsidRPr="00360F9F">
        <w:rPr>
          <w:rFonts w:ascii="Times New Roman" w:hAnsi="Times New Roman"/>
          <w:sz w:val="24"/>
        </w:rPr>
        <w:t>липня</w:t>
      </w:r>
      <w:proofErr w:type="spellEnd"/>
      <w:r w:rsidRPr="00360F9F">
        <w:rPr>
          <w:rFonts w:ascii="Times New Roman" w:hAnsi="Times New Roman"/>
          <w:sz w:val="24"/>
        </w:rPr>
        <w:t xml:space="preserve"> року, </w:t>
      </w:r>
      <w:proofErr w:type="spellStart"/>
      <w:r w:rsidRPr="00360F9F">
        <w:rPr>
          <w:rFonts w:ascii="Times New Roman" w:hAnsi="Times New Roman"/>
          <w:sz w:val="24"/>
        </w:rPr>
        <w:t>що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передує</w:t>
      </w:r>
      <w:proofErr w:type="spellEnd"/>
      <w:r w:rsidRPr="00360F9F">
        <w:rPr>
          <w:rFonts w:ascii="Times New Roman" w:hAnsi="Times New Roman"/>
          <w:sz w:val="24"/>
        </w:rPr>
        <w:t xml:space="preserve"> бюджетному </w:t>
      </w:r>
      <w:proofErr w:type="spellStart"/>
      <w:r w:rsidRPr="00360F9F">
        <w:rPr>
          <w:rFonts w:ascii="Times New Roman" w:hAnsi="Times New Roman"/>
          <w:sz w:val="24"/>
        </w:rPr>
        <w:t>періоду</w:t>
      </w:r>
      <w:proofErr w:type="spellEnd"/>
      <w:r w:rsidRPr="00360F9F">
        <w:rPr>
          <w:rFonts w:ascii="Times New Roman" w:hAnsi="Times New Roman"/>
          <w:sz w:val="24"/>
        </w:rPr>
        <w:t xml:space="preserve">, в </w:t>
      </w:r>
      <w:proofErr w:type="spellStart"/>
      <w:r w:rsidRPr="00360F9F">
        <w:rPr>
          <w:rFonts w:ascii="Times New Roman" w:hAnsi="Times New Roman"/>
          <w:sz w:val="24"/>
        </w:rPr>
        <w:t>якому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планується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застосовування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встановлюваних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місцевих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податків</w:t>
      </w:r>
      <w:proofErr w:type="spellEnd"/>
      <w:r w:rsidRPr="00360F9F">
        <w:rPr>
          <w:rFonts w:ascii="Times New Roman" w:hAnsi="Times New Roman"/>
          <w:sz w:val="24"/>
        </w:rPr>
        <w:t xml:space="preserve"> та </w:t>
      </w:r>
      <w:proofErr w:type="spellStart"/>
      <w:r w:rsidRPr="00360F9F">
        <w:rPr>
          <w:rFonts w:ascii="Times New Roman" w:hAnsi="Times New Roman"/>
          <w:sz w:val="24"/>
        </w:rPr>
        <w:t>зборів</w:t>
      </w:r>
      <w:proofErr w:type="spellEnd"/>
      <w:r w:rsidRPr="00360F9F">
        <w:rPr>
          <w:rFonts w:ascii="Times New Roman" w:hAnsi="Times New Roman"/>
          <w:sz w:val="24"/>
        </w:rPr>
        <w:t xml:space="preserve">,  до </w:t>
      </w:r>
      <w:proofErr w:type="spellStart"/>
      <w:r w:rsidRPr="00360F9F">
        <w:rPr>
          <w:rFonts w:ascii="Times New Roman" w:hAnsi="Times New Roman"/>
          <w:sz w:val="24"/>
        </w:rPr>
        <w:t>Ірпінського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управління</w:t>
      </w:r>
      <w:proofErr w:type="spellEnd"/>
      <w:r w:rsidRPr="00360F9F">
        <w:rPr>
          <w:rFonts w:ascii="Times New Roman" w:hAnsi="Times New Roman"/>
          <w:sz w:val="24"/>
        </w:rPr>
        <w:t xml:space="preserve"> ГУ ДПС у </w:t>
      </w:r>
      <w:proofErr w:type="spellStart"/>
      <w:r w:rsidRPr="00360F9F">
        <w:rPr>
          <w:rFonts w:ascii="Times New Roman" w:hAnsi="Times New Roman"/>
          <w:sz w:val="24"/>
        </w:rPr>
        <w:t>Київській</w:t>
      </w:r>
      <w:proofErr w:type="spellEnd"/>
      <w:r w:rsidRPr="00360F9F">
        <w:rPr>
          <w:rFonts w:ascii="Times New Roman" w:hAnsi="Times New Roman"/>
          <w:sz w:val="24"/>
        </w:rPr>
        <w:t xml:space="preserve"> </w:t>
      </w:r>
      <w:proofErr w:type="spellStart"/>
      <w:r w:rsidRPr="00360F9F">
        <w:rPr>
          <w:rFonts w:ascii="Times New Roman" w:hAnsi="Times New Roman"/>
          <w:sz w:val="24"/>
        </w:rPr>
        <w:t>області</w:t>
      </w:r>
      <w:proofErr w:type="spellEnd"/>
      <w:r w:rsidRPr="00360F9F">
        <w:rPr>
          <w:rFonts w:ascii="Times New Roman" w:hAnsi="Times New Roman"/>
          <w:sz w:val="24"/>
        </w:rPr>
        <w:t>.</w:t>
      </w:r>
    </w:p>
    <w:p w:rsidR="005D1E87" w:rsidRPr="00B239E9" w:rsidRDefault="00430668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</w:rPr>
      </w:pPr>
      <w:r w:rsidRPr="00B239E9">
        <w:rPr>
          <w:rFonts w:ascii="Times New Roman" w:hAnsi="Times New Roman"/>
          <w:sz w:val="24"/>
          <w:lang w:val="uk-UA"/>
        </w:rPr>
        <w:t>Загальному відділу</w:t>
      </w:r>
      <w:r w:rsidR="005D1E87" w:rsidRPr="00B239E9">
        <w:rPr>
          <w:rFonts w:ascii="Times New Roman" w:hAnsi="Times New Roman"/>
          <w:sz w:val="24"/>
        </w:rPr>
        <w:t xml:space="preserve"> </w:t>
      </w:r>
      <w:proofErr w:type="spellStart"/>
      <w:r w:rsidR="005D1E87" w:rsidRPr="00B239E9">
        <w:rPr>
          <w:rFonts w:ascii="Times New Roman" w:hAnsi="Times New Roman"/>
          <w:sz w:val="24"/>
        </w:rPr>
        <w:t>Бучанської</w:t>
      </w:r>
      <w:proofErr w:type="spellEnd"/>
      <w:r w:rsidR="005D1E87" w:rsidRPr="00B239E9">
        <w:rPr>
          <w:rFonts w:ascii="Times New Roman" w:hAnsi="Times New Roman"/>
          <w:sz w:val="24"/>
        </w:rPr>
        <w:t xml:space="preserve"> </w:t>
      </w:r>
      <w:proofErr w:type="spellStart"/>
      <w:r w:rsidR="005D1E87" w:rsidRPr="00B239E9">
        <w:rPr>
          <w:rFonts w:ascii="Times New Roman" w:hAnsi="Times New Roman"/>
          <w:sz w:val="24"/>
        </w:rPr>
        <w:t>міської</w:t>
      </w:r>
      <w:proofErr w:type="spellEnd"/>
      <w:r w:rsidR="005D1E87" w:rsidRPr="00B239E9">
        <w:rPr>
          <w:rFonts w:ascii="Times New Roman" w:hAnsi="Times New Roman"/>
          <w:sz w:val="24"/>
        </w:rPr>
        <w:t xml:space="preserve"> ради </w:t>
      </w:r>
      <w:proofErr w:type="spellStart"/>
      <w:r w:rsidR="005D1E87" w:rsidRPr="00B239E9">
        <w:rPr>
          <w:rFonts w:ascii="Times New Roman" w:hAnsi="Times New Roman"/>
          <w:sz w:val="24"/>
        </w:rPr>
        <w:t>оприлюднити</w:t>
      </w:r>
      <w:proofErr w:type="spellEnd"/>
      <w:r w:rsidR="005D1E87" w:rsidRPr="00B239E9">
        <w:rPr>
          <w:rFonts w:ascii="Times New Roman" w:hAnsi="Times New Roman"/>
          <w:sz w:val="24"/>
        </w:rPr>
        <w:t xml:space="preserve"> </w:t>
      </w:r>
      <w:proofErr w:type="spellStart"/>
      <w:r w:rsidR="005D1E87" w:rsidRPr="00B239E9">
        <w:rPr>
          <w:rFonts w:ascii="Times New Roman" w:hAnsi="Times New Roman"/>
          <w:sz w:val="24"/>
        </w:rPr>
        <w:t>дане</w:t>
      </w:r>
      <w:proofErr w:type="spellEnd"/>
      <w:r w:rsidR="005D1E87" w:rsidRPr="00B239E9">
        <w:rPr>
          <w:rFonts w:ascii="Times New Roman" w:hAnsi="Times New Roman"/>
          <w:sz w:val="24"/>
        </w:rPr>
        <w:t xml:space="preserve"> </w:t>
      </w:r>
      <w:proofErr w:type="spellStart"/>
      <w:r w:rsidR="005D1E87" w:rsidRPr="00B239E9">
        <w:rPr>
          <w:rFonts w:ascii="Times New Roman" w:hAnsi="Times New Roman"/>
          <w:sz w:val="24"/>
        </w:rPr>
        <w:t>рішення</w:t>
      </w:r>
      <w:proofErr w:type="spellEnd"/>
      <w:r w:rsidR="005D1E87" w:rsidRPr="00B239E9">
        <w:rPr>
          <w:rFonts w:ascii="Times New Roman" w:hAnsi="Times New Roman"/>
          <w:sz w:val="24"/>
        </w:rPr>
        <w:t xml:space="preserve"> в </w:t>
      </w:r>
      <w:proofErr w:type="spellStart"/>
      <w:r w:rsidR="005D1E87" w:rsidRPr="00B239E9">
        <w:rPr>
          <w:rFonts w:ascii="Times New Roman" w:hAnsi="Times New Roman"/>
          <w:sz w:val="24"/>
        </w:rPr>
        <w:t>місцевих</w:t>
      </w:r>
      <w:proofErr w:type="spellEnd"/>
      <w:r w:rsidR="005D1E87" w:rsidRPr="00B239E9">
        <w:rPr>
          <w:rFonts w:ascii="Times New Roman" w:hAnsi="Times New Roman"/>
          <w:sz w:val="24"/>
        </w:rPr>
        <w:t xml:space="preserve"> </w:t>
      </w:r>
      <w:proofErr w:type="spellStart"/>
      <w:r w:rsidR="005D1E87" w:rsidRPr="00B239E9">
        <w:rPr>
          <w:rFonts w:ascii="Times New Roman" w:hAnsi="Times New Roman"/>
          <w:sz w:val="24"/>
        </w:rPr>
        <w:t>засобах</w:t>
      </w:r>
      <w:proofErr w:type="spellEnd"/>
      <w:r w:rsidR="005D1E87" w:rsidRPr="00B239E9">
        <w:rPr>
          <w:rFonts w:ascii="Times New Roman" w:hAnsi="Times New Roman"/>
          <w:sz w:val="24"/>
        </w:rPr>
        <w:t xml:space="preserve"> </w:t>
      </w:r>
      <w:proofErr w:type="spellStart"/>
      <w:r w:rsidR="005D1E87" w:rsidRPr="00B239E9">
        <w:rPr>
          <w:rFonts w:ascii="Times New Roman" w:hAnsi="Times New Roman"/>
          <w:sz w:val="24"/>
        </w:rPr>
        <w:t>інформації</w:t>
      </w:r>
      <w:proofErr w:type="spellEnd"/>
      <w:r w:rsidR="005D1E87" w:rsidRPr="00B239E9">
        <w:rPr>
          <w:rFonts w:ascii="Times New Roman" w:hAnsi="Times New Roman"/>
          <w:sz w:val="24"/>
        </w:rPr>
        <w:t xml:space="preserve"> та/</w:t>
      </w:r>
      <w:proofErr w:type="spellStart"/>
      <w:r w:rsidR="005D1E87" w:rsidRPr="00B239E9">
        <w:rPr>
          <w:rFonts w:ascii="Times New Roman" w:hAnsi="Times New Roman"/>
          <w:sz w:val="24"/>
        </w:rPr>
        <w:t>або</w:t>
      </w:r>
      <w:proofErr w:type="spellEnd"/>
      <w:r w:rsidR="005D1E87" w:rsidRPr="00B239E9">
        <w:rPr>
          <w:rFonts w:ascii="Times New Roman" w:hAnsi="Times New Roman"/>
          <w:sz w:val="24"/>
        </w:rPr>
        <w:t xml:space="preserve"> на </w:t>
      </w:r>
      <w:proofErr w:type="spellStart"/>
      <w:r w:rsidR="005D1E87" w:rsidRPr="00B239E9">
        <w:rPr>
          <w:rFonts w:ascii="Times New Roman" w:hAnsi="Times New Roman"/>
          <w:sz w:val="24"/>
        </w:rPr>
        <w:t>офіційном</w:t>
      </w:r>
      <w:r w:rsidR="00360F9F">
        <w:rPr>
          <w:rFonts w:ascii="Times New Roman" w:hAnsi="Times New Roman"/>
          <w:sz w:val="24"/>
        </w:rPr>
        <w:t>у</w:t>
      </w:r>
      <w:proofErr w:type="spellEnd"/>
      <w:r w:rsidR="00360F9F">
        <w:rPr>
          <w:rFonts w:ascii="Times New Roman" w:hAnsi="Times New Roman"/>
          <w:sz w:val="24"/>
        </w:rPr>
        <w:t xml:space="preserve"> </w:t>
      </w:r>
      <w:proofErr w:type="spellStart"/>
      <w:r w:rsidR="00360F9F">
        <w:rPr>
          <w:rFonts w:ascii="Times New Roman" w:hAnsi="Times New Roman"/>
          <w:sz w:val="24"/>
        </w:rPr>
        <w:t>сайті</w:t>
      </w:r>
      <w:proofErr w:type="spellEnd"/>
      <w:r w:rsidR="00360F9F">
        <w:rPr>
          <w:rFonts w:ascii="Times New Roman" w:hAnsi="Times New Roman"/>
          <w:sz w:val="24"/>
        </w:rPr>
        <w:t xml:space="preserve"> </w:t>
      </w:r>
      <w:proofErr w:type="spellStart"/>
      <w:r w:rsidR="00360F9F">
        <w:rPr>
          <w:rFonts w:ascii="Times New Roman" w:hAnsi="Times New Roman"/>
          <w:sz w:val="24"/>
        </w:rPr>
        <w:t>Бучанської</w:t>
      </w:r>
      <w:proofErr w:type="spellEnd"/>
      <w:r w:rsidR="00360F9F">
        <w:rPr>
          <w:rFonts w:ascii="Times New Roman" w:hAnsi="Times New Roman"/>
          <w:sz w:val="24"/>
        </w:rPr>
        <w:t xml:space="preserve"> </w:t>
      </w:r>
      <w:proofErr w:type="spellStart"/>
      <w:r w:rsidR="00360F9F">
        <w:rPr>
          <w:rFonts w:ascii="Times New Roman" w:hAnsi="Times New Roman"/>
          <w:sz w:val="24"/>
        </w:rPr>
        <w:t>міської</w:t>
      </w:r>
      <w:proofErr w:type="spellEnd"/>
      <w:r w:rsidR="00360F9F">
        <w:rPr>
          <w:rFonts w:ascii="Times New Roman" w:hAnsi="Times New Roman"/>
          <w:sz w:val="24"/>
        </w:rPr>
        <w:t xml:space="preserve"> ради</w:t>
      </w:r>
      <w:r w:rsidR="00360F9F">
        <w:rPr>
          <w:rFonts w:ascii="Times New Roman" w:hAnsi="Times New Roman"/>
          <w:sz w:val="24"/>
          <w:lang w:val="uk-UA"/>
        </w:rPr>
        <w:t>.</w:t>
      </w:r>
    </w:p>
    <w:p w:rsidR="005D6DF4" w:rsidRPr="00B239E9" w:rsidRDefault="005D6DF4" w:rsidP="007D123A">
      <w:pPr>
        <w:pStyle w:val="a7"/>
        <w:numPr>
          <w:ilvl w:val="0"/>
          <w:numId w:val="8"/>
        </w:numPr>
        <w:tabs>
          <w:tab w:val="left" w:pos="9356"/>
        </w:tabs>
        <w:spacing w:before="120" w:after="120"/>
        <w:ind w:left="714" w:right="170" w:hanging="357"/>
        <w:jc w:val="both"/>
        <w:rPr>
          <w:rFonts w:ascii="Times New Roman" w:hAnsi="Times New Roman"/>
          <w:sz w:val="24"/>
        </w:rPr>
      </w:pPr>
      <w:r w:rsidRPr="00B239E9">
        <w:rPr>
          <w:rFonts w:ascii="Times New Roman" w:hAnsi="Times New Roman"/>
          <w:sz w:val="24"/>
        </w:rPr>
        <w:t xml:space="preserve">Контроль за </w:t>
      </w:r>
      <w:proofErr w:type="spellStart"/>
      <w:r w:rsidRPr="00B239E9">
        <w:rPr>
          <w:rFonts w:ascii="Times New Roman" w:hAnsi="Times New Roman"/>
          <w:sz w:val="24"/>
        </w:rPr>
        <w:t>виконанням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даного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рішення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покласти</w:t>
      </w:r>
      <w:proofErr w:type="spellEnd"/>
      <w:r w:rsidRPr="00B239E9">
        <w:rPr>
          <w:rFonts w:ascii="Times New Roman" w:hAnsi="Times New Roman"/>
          <w:sz w:val="24"/>
        </w:rPr>
        <w:t xml:space="preserve"> на </w:t>
      </w:r>
      <w:proofErr w:type="spellStart"/>
      <w:r w:rsidRPr="00B239E9">
        <w:rPr>
          <w:rFonts w:ascii="Times New Roman" w:hAnsi="Times New Roman"/>
          <w:sz w:val="24"/>
        </w:rPr>
        <w:t>постійну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комісію</w:t>
      </w:r>
      <w:proofErr w:type="spellEnd"/>
      <w:r w:rsidRPr="00B239E9">
        <w:rPr>
          <w:rFonts w:ascii="Times New Roman" w:hAnsi="Times New Roman"/>
          <w:sz w:val="24"/>
        </w:rPr>
        <w:t xml:space="preserve"> з </w:t>
      </w:r>
      <w:proofErr w:type="spellStart"/>
      <w:r w:rsidRPr="00B239E9">
        <w:rPr>
          <w:rFonts w:ascii="Times New Roman" w:hAnsi="Times New Roman"/>
          <w:sz w:val="24"/>
        </w:rPr>
        <w:t>питань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соціально-економічного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розвитку</w:t>
      </w:r>
      <w:proofErr w:type="spellEnd"/>
      <w:r w:rsidRPr="00B239E9">
        <w:rPr>
          <w:rFonts w:ascii="Times New Roman" w:hAnsi="Times New Roman"/>
          <w:sz w:val="24"/>
        </w:rPr>
        <w:t xml:space="preserve">, </w:t>
      </w:r>
      <w:proofErr w:type="spellStart"/>
      <w:r w:rsidRPr="00B239E9">
        <w:rPr>
          <w:rFonts w:ascii="Times New Roman" w:hAnsi="Times New Roman"/>
          <w:sz w:val="24"/>
        </w:rPr>
        <w:t>підприємництва</w:t>
      </w:r>
      <w:proofErr w:type="spellEnd"/>
      <w:r w:rsidRPr="00B239E9">
        <w:rPr>
          <w:rFonts w:ascii="Times New Roman" w:hAnsi="Times New Roman"/>
          <w:sz w:val="24"/>
        </w:rPr>
        <w:t xml:space="preserve">, </w:t>
      </w:r>
      <w:proofErr w:type="spellStart"/>
      <w:r w:rsidRPr="00B239E9">
        <w:rPr>
          <w:rFonts w:ascii="Times New Roman" w:hAnsi="Times New Roman"/>
          <w:sz w:val="24"/>
        </w:rPr>
        <w:t>житлово-комунального</w:t>
      </w:r>
      <w:proofErr w:type="spellEnd"/>
      <w:r w:rsidRPr="00B239E9">
        <w:rPr>
          <w:rFonts w:ascii="Times New Roman" w:hAnsi="Times New Roman"/>
          <w:sz w:val="24"/>
        </w:rPr>
        <w:t xml:space="preserve"> </w:t>
      </w:r>
      <w:proofErr w:type="spellStart"/>
      <w:r w:rsidRPr="00B239E9">
        <w:rPr>
          <w:rFonts w:ascii="Times New Roman" w:hAnsi="Times New Roman"/>
          <w:sz w:val="24"/>
        </w:rPr>
        <w:t>господарства</w:t>
      </w:r>
      <w:proofErr w:type="spellEnd"/>
      <w:r w:rsidRPr="00B239E9">
        <w:rPr>
          <w:rFonts w:ascii="Times New Roman" w:hAnsi="Times New Roman"/>
          <w:sz w:val="24"/>
        </w:rPr>
        <w:t xml:space="preserve">, бюджету, </w:t>
      </w:r>
      <w:proofErr w:type="spellStart"/>
      <w:r w:rsidRPr="00B239E9">
        <w:rPr>
          <w:rFonts w:ascii="Times New Roman" w:hAnsi="Times New Roman"/>
          <w:sz w:val="24"/>
        </w:rPr>
        <w:t>фінансів</w:t>
      </w:r>
      <w:proofErr w:type="spellEnd"/>
      <w:r w:rsidRPr="00B239E9">
        <w:rPr>
          <w:rFonts w:ascii="Times New Roman" w:hAnsi="Times New Roman"/>
          <w:sz w:val="24"/>
        </w:rPr>
        <w:t xml:space="preserve"> та </w:t>
      </w:r>
      <w:proofErr w:type="spellStart"/>
      <w:r w:rsidRPr="00B239E9">
        <w:rPr>
          <w:rFonts w:ascii="Times New Roman" w:hAnsi="Times New Roman"/>
          <w:sz w:val="24"/>
        </w:rPr>
        <w:t>інвестування</w:t>
      </w:r>
      <w:proofErr w:type="spellEnd"/>
      <w:r w:rsidRPr="00B239E9">
        <w:rPr>
          <w:rFonts w:ascii="Times New Roman" w:hAnsi="Times New Roman"/>
          <w:sz w:val="24"/>
        </w:rPr>
        <w:t>.</w:t>
      </w:r>
    </w:p>
    <w:p w:rsidR="005D6DF4" w:rsidRPr="00B239E9" w:rsidRDefault="005D6DF4" w:rsidP="00960688"/>
    <w:p w:rsidR="005D6DF4" w:rsidRPr="00B239E9" w:rsidRDefault="007D123A" w:rsidP="00960688">
      <w:r>
        <w:rPr>
          <w:b/>
        </w:rPr>
        <w:t>Секретар ради</w:t>
      </w:r>
      <w:r w:rsidR="005D6DF4" w:rsidRPr="00B239E9">
        <w:rPr>
          <w:b/>
        </w:rPr>
        <w:tab/>
      </w:r>
      <w:r w:rsidR="005D6DF4" w:rsidRPr="00B239E9">
        <w:rPr>
          <w:b/>
        </w:rPr>
        <w:tab/>
      </w:r>
      <w:r w:rsidR="005D6DF4" w:rsidRPr="00B239E9">
        <w:rPr>
          <w:b/>
        </w:rPr>
        <w:tab/>
      </w:r>
      <w:r w:rsidR="005D6DF4" w:rsidRPr="00B239E9">
        <w:rPr>
          <w:b/>
        </w:rPr>
        <w:tab/>
      </w:r>
      <w:r w:rsidR="005D6DF4" w:rsidRPr="00B239E9">
        <w:rPr>
          <w:b/>
        </w:rPr>
        <w:tab/>
      </w:r>
      <w:r w:rsidR="005D6DF4" w:rsidRPr="00B239E9">
        <w:rPr>
          <w:b/>
        </w:rPr>
        <w:tab/>
      </w:r>
      <w:r w:rsidR="005D6DF4" w:rsidRPr="00B239E9">
        <w:rPr>
          <w:b/>
        </w:rPr>
        <w:tab/>
      </w:r>
      <w:r w:rsidR="005D6DF4" w:rsidRPr="00B239E9">
        <w:rPr>
          <w:b/>
        </w:rPr>
        <w:tab/>
        <w:t xml:space="preserve">             </w:t>
      </w:r>
      <w:r>
        <w:rPr>
          <w:b/>
        </w:rPr>
        <w:t xml:space="preserve">В. П. </w:t>
      </w:r>
      <w:proofErr w:type="spellStart"/>
      <w:r>
        <w:rPr>
          <w:b/>
        </w:rPr>
        <w:t>Олексюк</w:t>
      </w:r>
      <w:proofErr w:type="spellEnd"/>
      <w:r w:rsidR="005D6DF4" w:rsidRPr="00B239E9">
        <w:t> </w:t>
      </w:r>
    </w:p>
    <w:p w:rsidR="00E76DE8" w:rsidRDefault="005D6DF4" w:rsidP="001079DD">
      <w:pPr>
        <w:ind w:left="5245"/>
        <w:jc w:val="right"/>
        <w:rPr>
          <w:b/>
        </w:rPr>
      </w:pPr>
      <w:r w:rsidRPr="00C96DAA">
        <w:rPr>
          <w:b/>
        </w:rPr>
        <w:lastRenderedPageBreak/>
        <w:t>Додаток 1</w:t>
      </w:r>
      <w:r w:rsidRPr="00C96DAA">
        <w:rPr>
          <w:b/>
        </w:rPr>
        <w:br/>
        <w:t>до</w:t>
      </w:r>
      <w:r w:rsidR="00E76DE8">
        <w:rPr>
          <w:b/>
        </w:rPr>
        <w:t xml:space="preserve"> рішення Бучанської міської ради</w:t>
      </w:r>
    </w:p>
    <w:p w:rsidR="001079DD" w:rsidRDefault="00C96DAA" w:rsidP="001079DD">
      <w:pPr>
        <w:ind w:left="3969"/>
        <w:jc w:val="right"/>
        <w:rPr>
          <w:b/>
        </w:rPr>
      </w:pPr>
      <w:r w:rsidRPr="00DB1523">
        <w:rPr>
          <w:b/>
        </w:rPr>
        <w:t>№</w:t>
      </w:r>
      <w:r w:rsidR="001079DD">
        <w:rPr>
          <w:b/>
        </w:rPr>
        <w:t xml:space="preserve"> 5010-</w:t>
      </w:r>
      <w:r>
        <w:rPr>
          <w:b/>
        </w:rPr>
        <w:t xml:space="preserve"> 80</w:t>
      </w:r>
      <w:r w:rsidRPr="00DB1523">
        <w:rPr>
          <w:b/>
        </w:rPr>
        <w:t>-</w:t>
      </w:r>
      <w:r>
        <w:rPr>
          <w:b/>
        </w:rPr>
        <w:t xml:space="preserve">VII </w:t>
      </w:r>
      <w:r w:rsidR="005D6DF4" w:rsidRPr="00C96DAA">
        <w:rPr>
          <w:b/>
        </w:rPr>
        <w:t xml:space="preserve">від  </w:t>
      </w:r>
      <w:r w:rsidR="00E76DE8">
        <w:rPr>
          <w:b/>
        </w:rPr>
        <w:t>«25</w:t>
      </w:r>
      <w:r>
        <w:rPr>
          <w:b/>
        </w:rPr>
        <w:t>» червня 2020 р.</w:t>
      </w:r>
    </w:p>
    <w:p w:rsidR="005D6DF4" w:rsidRPr="00E76DE8" w:rsidRDefault="00C96DAA" w:rsidP="001079DD">
      <w:pPr>
        <w:ind w:left="3969"/>
        <w:jc w:val="right"/>
        <w:rPr>
          <w:b/>
        </w:rPr>
      </w:pPr>
      <w:r>
        <w:rPr>
          <w:b/>
        </w:rPr>
        <w:tab/>
      </w:r>
    </w:p>
    <w:p w:rsidR="005D6DF4" w:rsidRPr="00B239E9" w:rsidRDefault="005D6DF4" w:rsidP="00960688">
      <w:pPr>
        <w:jc w:val="center"/>
        <w:outlineLvl w:val="2"/>
        <w:rPr>
          <w:b/>
          <w:bCs/>
          <w:sz w:val="27"/>
          <w:szCs w:val="27"/>
        </w:rPr>
      </w:pPr>
      <w:r w:rsidRPr="00B239E9">
        <w:rPr>
          <w:b/>
          <w:bCs/>
          <w:sz w:val="27"/>
          <w:szCs w:val="27"/>
        </w:rPr>
        <w:t>СТАВКИ</w:t>
      </w:r>
      <w:r w:rsidRPr="00B239E9">
        <w:rPr>
          <w:b/>
          <w:bCs/>
          <w:sz w:val="27"/>
          <w:szCs w:val="27"/>
        </w:rPr>
        <w:br/>
        <w:t>податку на нерухоме майно, відмінне від земельної ділянки</w:t>
      </w:r>
    </w:p>
    <w:p w:rsidR="00D93837" w:rsidRPr="00B239E9" w:rsidRDefault="005D6DF4" w:rsidP="00D93837">
      <w:pPr>
        <w:jc w:val="center"/>
        <w:outlineLvl w:val="2"/>
        <w:rPr>
          <w:b/>
          <w:bCs/>
          <w:sz w:val="27"/>
          <w:szCs w:val="27"/>
        </w:rPr>
      </w:pPr>
      <w:r w:rsidRPr="00B239E9">
        <w:rPr>
          <w:b/>
          <w:bCs/>
          <w:sz w:val="27"/>
          <w:szCs w:val="27"/>
        </w:rPr>
        <w:t xml:space="preserve">на території </w:t>
      </w:r>
      <w:r w:rsidR="00516833" w:rsidRPr="00B239E9">
        <w:rPr>
          <w:b/>
          <w:bCs/>
          <w:sz w:val="27"/>
          <w:szCs w:val="27"/>
        </w:rPr>
        <w:t>міста Буча, що входить до складу Бучанської міської об'єднаної територіальної громади</w:t>
      </w:r>
    </w:p>
    <w:p w:rsidR="00D93837" w:rsidRPr="00B239E9" w:rsidRDefault="00D93837" w:rsidP="00D93837">
      <w:pPr>
        <w:jc w:val="center"/>
        <w:outlineLvl w:val="2"/>
        <w:rPr>
          <w:b/>
          <w:bCs/>
          <w:sz w:val="27"/>
          <w:szCs w:val="27"/>
        </w:rPr>
      </w:pPr>
    </w:p>
    <w:p w:rsidR="005D6DF4" w:rsidRPr="00B239E9" w:rsidRDefault="005D6DF4" w:rsidP="00673FD1">
      <w:pPr>
        <w:outlineLvl w:val="2"/>
      </w:pPr>
      <w:r w:rsidRPr="00B239E9">
        <w:t>Ставки встановлюються на 20</w:t>
      </w:r>
      <w:r w:rsidR="00D93837" w:rsidRPr="00B239E9">
        <w:t>21</w:t>
      </w:r>
      <w:r w:rsidRPr="00B239E9">
        <w:t xml:space="preserve"> рік та вводяться в дію з 01 січня </w:t>
      </w:r>
      <w:r w:rsidR="00D93837" w:rsidRPr="00B239E9">
        <w:t>2021</w:t>
      </w:r>
      <w:r w:rsidRPr="00B239E9">
        <w:t xml:space="preserve"> року.</w:t>
      </w:r>
    </w:p>
    <w:p w:rsidR="005D6DF4" w:rsidRPr="00B239E9" w:rsidRDefault="005D6DF4" w:rsidP="00960688">
      <w:pPr>
        <w:jc w:val="center"/>
        <w:outlineLvl w:val="2"/>
        <w:rPr>
          <w:b/>
          <w:bCs/>
          <w:sz w:val="27"/>
          <w:szCs w:val="27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767"/>
        <w:gridCol w:w="720"/>
        <w:gridCol w:w="819"/>
        <w:gridCol w:w="1507"/>
        <w:gridCol w:w="717"/>
        <w:gridCol w:w="859"/>
        <w:gridCol w:w="858"/>
        <w:gridCol w:w="858"/>
        <w:gridCol w:w="859"/>
        <w:gridCol w:w="858"/>
        <w:gridCol w:w="858"/>
      </w:tblGrid>
      <w:tr w:rsidR="002E0602" w:rsidRPr="00B239E9" w:rsidTr="00AA48C2">
        <w:trPr>
          <w:trHeight w:val="447"/>
        </w:trPr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області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району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згідно з КОАТУУ</w:t>
            </w:r>
          </w:p>
        </w:tc>
        <w:tc>
          <w:tcPr>
            <w:tcW w:w="5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Найменування адміністративно-територіальної одиниці або</w:t>
            </w:r>
          </w:p>
        </w:tc>
      </w:tr>
      <w:tr w:rsidR="002E0602" w:rsidRPr="00B239E9" w:rsidTr="00AA48C2">
        <w:trPr>
          <w:trHeight w:val="298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населеного пункту, або території об'єднаної територіальної громади</w:t>
            </w:r>
          </w:p>
        </w:tc>
      </w:tr>
      <w:tr w:rsidR="002E0602" w:rsidRPr="00B239E9" w:rsidTr="00AA48C2">
        <w:trPr>
          <w:trHeight w:val="298"/>
        </w:trPr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 w:rsidRPr="00B239E9"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B239E9">
              <w:rPr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b/>
                <w:bCs/>
                <w:sz w:val="20"/>
                <w:szCs w:val="20"/>
                <w:lang w:eastAsia="uk-UA"/>
              </w:rPr>
            </w:pPr>
            <w:r w:rsidRPr="00B239E9">
              <w:rPr>
                <w:b/>
                <w:bCs/>
                <w:sz w:val="20"/>
                <w:szCs w:val="20"/>
                <w:lang w:eastAsia="uk-UA"/>
              </w:rPr>
              <w:t>3210800000</w:t>
            </w:r>
          </w:p>
        </w:tc>
        <w:tc>
          <w:tcPr>
            <w:tcW w:w="58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C15ED9">
            <w:pPr>
              <w:rPr>
                <w:b/>
                <w:bCs/>
                <w:sz w:val="20"/>
                <w:szCs w:val="20"/>
                <w:lang w:eastAsia="uk-UA"/>
              </w:rPr>
            </w:pPr>
            <w:r w:rsidRPr="00B239E9">
              <w:rPr>
                <w:b/>
                <w:bCs/>
                <w:sz w:val="20"/>
                <w:szCs w:val="20"/>
                <w:lang w:eastAsia="uk-UA"/>
              </w:rPr>
              <w:t>Місто Буча</w:t>
            </w:r>
          </w:p>
        </w:tc>
      </w:tr>
      <w:tr w:rsidR="002E0602" w:rsidRPr="00B239E9" w:rsidTr="00AA48C2">
        <w:trPr>
          <w:trHeight w:val="298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13" w:rsidRPr="00B239E9" w:rsidRDefault="00E42213" w:rsidP="00E42213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13" w:rsidRPr="00B239E9" w:rsidRDefault="00E42213" w:rsidP="00E42213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13" w:rsidRPr="00B239E9" w:rsidRDefault="00E42213" w:rsidP="00E42213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8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13" w:rsidRPr="00B239E9" w:rsidRDefault="00E42213" w:rsidP="00E42213">
            <w:pPr>
              <w:rPr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E0602" w:rsidRPr="00B239E9" w:rsidTr="00AA48C2">
        <w:trPr>
          <w:trHeight w:val="313"/>
        </w:trPr>
        <w:tc>
          <w:tcPr>
            <w:tcW w:w="45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Класифікація будівель та споруд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5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Ставки податку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3</w:t>
            </w:r>
            <w:r w:rsidRPr="00B239E9">
              <w:rPr>
                <w:sz w:val="20"/>
                <w:szCs w:val="20"/>
                <w:lang w:eastAsia="uk-UA"/>
              </w:rPr>
              <w:t xml:space="preserve"> за 1 кв. метр</w:t>
            </w:r>
          </w:p>
        </w:tc>
      </w:tr>
      <w:tr w:rsidR="002E0602" w:rsidRPr="00B239E9" w:rsidTr="00AA48C2">
        <w:trPr>
          <w:trHeight w:val="298"/>
        </w:trPr>
        <w:tc>
          <w:tcPr>
            <w:tcW w:w="45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(відсотків розміру мінімальної заробітної плати)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37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Найменування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для юридичних осіб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для фізичних осіб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37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2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3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2  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3   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житлові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 масової забудови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Котеджі та будинки одноквартирні підвищеної комфортності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садибного типу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дачні та садові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двома та більше квартирами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двома квартирами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двоквартирні масової забудови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Котеджі та будинки двоквартирні підвищеної комфортності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трьома та більше квартирами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багато квартирні масової забудови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багатоквартирні підвищеної комфортності, індивідуальні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житлові готельного типу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робітників та службовців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студентів вищих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учнів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Будинки-інтернати для людей похилого віку та інвалідів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1130.5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дитини та сирітські будинки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для біженців, притулки для бездомних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для колективного проживання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нежитлові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Готелі, ресторани та подібні будівлі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готельні</w:t>
            </w:r>
          </w:p>
        </w:tc>
      </w:tr>
      <w:tr w:rsidR="00AE30D3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Готелі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AE30D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Мотелі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Кемпінги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Пансіонати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Ресторани та бари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Інші будівлі для тимчасового проживання</w:t>
            </w:r>
          </w:p>
        </w:tc>
      </w:tr>
      <w:tr w:rsidR="00AE30D3" w:rsidRPr="00B239E9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Туристичні бази та гірські притулки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Дитячі та сімейні табори відпочинку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30D3" w:rsidRPr="00B239E9" w:rsidTr="001113CC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Центри та будинки відпочинку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0D3" w:rsidRPr="00B239E9" w:rsidRDefault="00AE30D3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0D3" w:rsidRPr="00B239E9" w:rsidRDefault="00AE30D3" w:rsidP="001113CC"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D3" w:rsidRPr="00B239E9" w:rsidRDefault="00AE30D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Інші будівлі для тимчасового проживання, не класифіковані раніше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673FD1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673FD1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673FD1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673FD1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офісні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офісні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органів державного та місцевого управління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фінансового обслуговування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органів правосуддя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закордонних представництв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Адміністративно-побутові будівлі промислових підприємств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конторських та адміністративних цілей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Торгові центри, універмаги, магазини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Криті ринки, павільйони та зали для ярмарків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Станції технічного обслуговування автомобілів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Їдальні, кафе, закусочні тощо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Бази та склади підприємств торгівлі і громадського харчування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побутового обслуговування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транспорту та засобів зв'язку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Вокзали, аеровокзали, будівлі засобів зв'язку та пов'язані з ними будівлі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Автовокзали та інші будівлі автомобільного транспорту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Вокзали та інші будівлі залізничного транспорту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міського електротранспорту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1241.4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Аеровокзали та інші будівлі повітряного транспорту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Морські та річкові вокзали, маяки та пов'язані з ними будівлі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станцій підвісних та канатних доріг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76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Будівлі центрів </w:t>
            </w:r>
            <w:proofErr w:type="spellStart"/>
            <w:r w:rsidRPr="00B239E9">
              <w:rPr>
                <w:sz w:val="20"/>
                <w:szCs w:val="20"/>
                <w:lang w:eastAsia="uk-UA"/>
              </w:rPr>
              <w:t>радіо-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та телевізійного мовлення, телефонних станцій, телекомунікаційних центрів тощо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транспорту та засобів зв'язку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</w:t>
            </w:r>
          </w:p>
        </w:tc>
      </w:tr>
      <w:tr w:rsidR="00C160E9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 наземні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C160E9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D1419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 підземні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E9" w:rsidRDefault="00C160E9" w:rsidP="00C160E9">
            <w:pPr>
              <w:jc w:val="center"/>
            </w:pPr>
            <w:r w:rsidRPr="00BA36C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E9" w:rsidRDefault="00C160E9" w:rsidP="005A5C0F">
            <w:pPr>
              <w:jc w:val="center"/>
            </w:pPr>
            <w:r w:rsidRPr="00BA36C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D1419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Стоянки автомобільні криті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E9" w:rsidRDefault="00C160E9" w:rsidP="00C160E9">
            <w:pPr>
              <w:jc w:val="center"/>
            </w:pPr>
            <w:r w:rsidRPr="00BA36C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E9" w:rsidRDefault="00C160E9" w:rsidP="005A5C0F">
            <w:pPr>
              <w:jc w:val="center"/>
            </w:pPr>
            <w:r w:rsidRPr="00BA36C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D1419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Навіси для велосипедів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E9" w:rsidRDefault="00C160E9" w:rsidP="00C160E9">
            <w:pPr>
              <w:jc w:val="center"/>
            </w:pPr>
            <w:r w:rsidRPr="00BA36C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E9" w:rsidRDefault="00C160E9" w:rsidP="005A5C0F">
            <w:pPr>
              <w:jc w:val="center"/>
            </w:pPr>
            <w:r w:rsidRPr="00BA36C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промислові та склади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промислові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C160E9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машинобудування та металообробної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чорної металургії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хімічної та нафтохімічної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легкої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харчової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медичної та мікробіологічної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лісової, деревообробної та целюлозно-паперової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AA48C2">
        <w:trPr>
          <w:trHeight w:val="819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інших промислових виробництв, включаючи поліграфічне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Резервуари, </w:t>
            </w:r>
            <w:proofErr w:type="spellStart"/>
            <w:r w:rsidRPr="00B239E9">
              <w:rPr>
                <w:sz w:val="20"/>
                <w:szCs w:val="20"/>
                <w:lang w:eastAsia="uk-UA"/>
              </w:rPr>
              <w:t>силоси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та склади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 для нафти, нафтопродуктів та газу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 та ємності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B239E9">
              <w:rPr>
                <w:sz w:val="20"/>
                <w:szCs w:val="20"/>
                <w:lang w:eastAsia="uk-UA"/>
              </w:rPr>
              <w:t>Силоси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для зерна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B239E9">
              <w:rPr>
                <w:sz w:val="20"/>
                <w:szCs w:val="20"/>
                <w:lang w:eastAsia="uk-UA"/>
              </w:rPr>
              <w:t>Силоси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для цементу та інших сипучих матеріалів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спеціальні товарні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Холодильники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Складські майданчики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універсальні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та сховища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1261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Театри, кінотеатри та концертні зали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засідань та багатоцільові зали для публічних виступів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Цирки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Казино, ігорні будинки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Музичні та танцювальні зали, дискотеки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C2" w:rsidRPr="00B239E9" w:rsidRDefault="00AA48C2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Музеї та бібліотеки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Музеї та художні галереї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Бібліотеки, книгосховища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Технічні центри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Планетарії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архівів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зоологічних та ботанічних садів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навчальних та дослідних закладів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науково-дослідних та проектно-вишукувальних установ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вищих навчальних закладів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шкіл та інших середніх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професійно-технічних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дошкільних та позашкільних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спеціальних навчальних закладів для дітей з особливими потребами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закладів з фахової перепідготовки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метеорологічних станцій, обсерваторій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освітніх та науково-дослідних закладів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лікарень та оздоровчих закладів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Лікарні багатопрофільні територіального обслуговування,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Лікарні профільні, диспансери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Материнські та дитячі реабілітаційні центри, пологові будинки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Поліклініки, пункти медичного обслуговування та консультації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Шпиталі виправних закладів, в'язниць та Збройних Сил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Санаторії, профілакторії та центри функціональної реабілітації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Заклади лікувально-профілактичні та оздоровчі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спортивні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AA48C2">
        <w:trPr>
          <w:trHeight w:val="50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1265.1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гімнастичні, баскетбольні, волейбольні, тенісні тощо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Басейни криті для плавання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Хокейні та льодові стадіони криті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Манежі легкоатлетичні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Тири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спортивні інші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нежитлові інші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сільськогосподарського призначення, лісівництва та рибного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тваринництва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птахівництва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зберігання зерна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силосні та сінажні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садівництва, виноградарства та виноробства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1271.6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тепличного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1271.7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рибного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1271.8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лісівництва та звірівництва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1271.9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сільськогосподарського призначення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культової та релігійної діяльності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Церкви, собори, костьоли, мечеті, синагоги тощо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Похоронні бюро та ритуальні зали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Цвинтарі та крематорії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Пам'ятки історичні та такі, що охороняються державою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Пам'ятки історії та архітектури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Археологічні розкопки, руїни та історичні місця, що охороняються державою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Меморіали, художньо-декоративні будівлі, статуї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інші, не класифіковані раніше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1274.1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Казарми Збройних Сил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313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1274.2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поліцейських та пожежних служб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566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1274.3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виправних закладів, в'язниць та слідчих ізоляторів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1274.4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лазень та пралень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AA48C2">
        <w:trPr>
          <w:trHeight w:val="29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1274.5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 облаштування населених пунктів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213" w:rsidRPr="00B239E9" w:rsidRDefault="00E42213" w:rsidP="00E42213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</w:tbl>
    <w:p w:rsidR="00E42213" w:rsidRPr="00B239E9" w:rsidRDefault="00E42213" w:rsidP="00960688">
      <w:pPr>
        <w:jc w:val="center"/>
        <w:outlineLvl w:val="2"/>
        <w:rPr>
          <w:b/>
          <w:bCs/>
          <w:sz w:val="27"/>
          <w:szCs w:val="27"/>
        </w:rPr>
      </w:pPr>
    </w:p>
    <w:p w:rsidR="009D7376" w:rsidRPr="00B239E9" w:rsidRDefault="009D7376" w:rsidP="00C30213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</w:rPr>
      </w:pPr>
    </w:p>
    <w:p w:rsidR="005D6DF4" w:rsidRPr="00B239E9" w:rsidRDefault="005D6DF4" w:rsidP="00C30213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  <w:lang w:val="en-US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en-US"/>
        </w:rPr>
        <w:t>_____________</w:t>
      </w:r>
    </w:p>
    <w:p w:rsidR="005D6DF4" w:rsidRPr="00B239E9" w:rsidRDefault="005D6DF4" w:rsidP="00CC7117">
      <w:pPr>
        <w:pStyle w:val="a8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1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lastRenderedPageBreak/>
        <w:t>3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“1 зона” – для нерухомого майна на території міста Буча. </w:t>
      </w:r>
    </w:p>
    <w:p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5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 xml:space="preserve"> </w:t>
      </w:r>
    </w:p>
    <w:p w:rsidR="005D6DF4" w:rsidRPr="00B239E9" w:rsidRDefault="005D6DF4" w:rsidP="00CC7117">
      <w:pPr>
        <w:pStyle w:val="a8"/>
        <w:spacing w:before="60"/>
        <w:jc w:val="both"/>
        <w:rPr>
          <w:rFonts w:ascii="Times New Roman" w:hAnsi="Times New Roman"/>
          <w:noProof/>
          <w:sz w:val="24"/>
          <w:szCs w:val="24"/>
          <w:vertAlign w:val="superscript"/>
          <w:lang w:val="ru-RU"/>
        </w:rPr>
      </w:pPr>
    </w:p>
    <w:p w:rsidR="00BC039A" w:rsidRPr="00B239E9" w:rsidRDefault="00BC039A" w:rsidP="00CC7117">
      <w:pPr>
        <w:pStyle w:val="a8"/>
        <w:spacing w:before="60"/>
        <w:jc w:val="both"/>
        <w:rPr>
          <w:rFonts w:ascii="Times New Roman" w:hAnsi="Times New Roman"/>
          <w:noProof/>
          <w:sz w:val="24"/>
          <w:szCs w:val="24"/>
          <w:vertAlign w:val="superscript"/>
          <w:lang w:val="ru-RU"/>
        </w:rPr>
      </w:pPr>
    </w:p>
    <w:p w:rsidR="00AA48C2" w:rsidRPr="00B239E9" w:rsidRDefault="00AA48C2" w:rsidP="00AA48C2">
      <w:r w:rsidRPr="00B239E9">
        <w:rPr>
          <w:b/>
        </w:rPr>
        <w:t>Секретар ради                                                                                                        В.</w:t>
      </w:r>
      <w:r w:rsidR="00CE70F9">
        <w:rPr>
          <w:b/>
        </w:rPr>
        <w:t xml:space="preserve"> </w:t>
      </w:r>
      <w:r w:rsidRPr="00B239E9">
        <w:rPr>
          <w:b/>
        </w:rPr>
        <w:t xml:space="preserve">П. </w:t>
      </w:r>
      <w:proofErr w:type="spellStart"/>
      <w:r w:rsidRPr="00B239E9">
        <w:rPr>
          <w:b/>
        </w:rPr>
        <w:t>Олексюк</w:t>
      </w:r>
      <w:proofErr w:type="spellEnd"/>
    </w:p>
    <w:p w:rsidR="005D6DF4" w:rsidRPr="00B239E9" w:rsidRDefault="005D6DF4" w:rsidP="00E0567D">
      <w:pPr>
        <w:rPr>
          <w:lang w:val="ru-RU"/>
        </w:rPr>
      </w:pPr>
    </w:p>
    <w:p w:rsidR="0050431C" w:rsidRPr="00B239E9" w:rsidRDefault="0050431C">
      <w:r w:rsidRPr="00B239E9">
        <w:br w:type="page"/>
      </w:r>
    </w:p>
    <w:p w:rsidR="0050431C" w:rsidRPr="00CE70F9" w:rsidRDefault="0050431C" w:rsidP="00673FD1">
      <w:pPr>
        <w:ind w:left="3119"/>
        <w:jc w:val="right"/>
        <w:rPr>
          <w:b/>
        </w:rPr>
      </w:pPr>
      <w:r w:rsidRPr="00CE70F9">
        <w:rPr>
          <w:b/>
        </w:rPr>
        <w:lastRenderedPageBreak/>
        <w:t>Додаток 2</w:t>
      </w:r>
      <w:r w:rsidRPr="00CE70F9">
        <w:rPr>
          <w:b/>
        </w:rPr>
        <w:br/>
        <w:t>до рішення Бучанської міської ради</w:t>
      </w:r>
    </w:p>
    <w:p w:rsidR="00CE70F9" w:rsidRDefault="00CE70F9" w:rsidP="00673FD1">
      <w:pPr>
        <w:ind w:left="3119" w:firstLine="708"/>
        <w:jc w:val="right"/>
        <w:rPr>
          <w:b/>
          <w:lang w:val="ru-RU"/>
        </w:rPr>
      </w:pPr>
      <w:r>
        <w:rPr>
          <w:b/>
        </w:rPr>
        <w:t xml:space="preserve">    </w:t>
      </w:r>
      <w:r w:rsidRPr="00CE70F9">
        <w:rPr>
          <w:b/>
        </w:rPr>
        <w:t>№</w:t>
      </w:r>
      <w:r w:rsidR="007C4296">
        <w:rPr>
          <w:b/>
        </w:rPr>
        <w:t xml:space="preserve"> 5010-</w:t>
      </w:r>
      <w:r w:rsidRPr="00CE70F9">
        <w:rPr>
          <w:b/>
        </w:rPr>
        <w:t xml:space="preserve"> </w:t>
      </w:r>
      <w:r w:rsidR="00673FD1">
        <w:rPr>
          <w:b/>
        </w:rPr>
        <w:t>80-VII від  «</w:t>
      </w:r>
      <w:r w:rsidR="00E06C4B">
        <w:rPr>
          <w:b/>
          <w:lang w:val="ru-RU"/>
        </w:rPr>
        <w:t>25</w:t>
      </w:r>
      <w:r w:rsidRPr="00CE70F9">
        <w:rPr>
          <w:b/>
        </w:rPr>
        <w:t>» червня 2020 р.</w:t>
      </w:r>
    </w:p>
    <w:p w:rsidR="00673FD1" w:rsidRDefault="00673FD1" w:rsidP="00673FD1">
      <w:pPr>
        <w:ind w:left="3119" w:firstLine="708"/>
        <w:rPr>
          <w:b/>
          <w:bCs/>
          <w:sz w:val="27"/>
          <w:szCs w:val="27"/>
          <w:lang w:val="ru-RU"/>
        </w:rPr>
      </w:pPr>
    </w:p>
    <w:p w:rsidR="00673FD1" w:rsidRPr="00673FD1" w:rsidRDefault="00673FD1" w:rsidP="00673FD1">
      <w:pPr>
        <w:ind w:left="3119" w:firstLine="708"/>
        <w:rPr>
          <w:b/>
          <w:bCs/>
          <w:sz w:val="27"/>
          <w:szCs w:val="27"/>
          <w:lang w:val="ru-RU"/>
        </w:rPr>
      </w:pPr>
    </w:p>
    <w:p w:rsidR="0050431C" w:rsidRPr="00B239E9" w:rsidRDefault="0050431C" w:rsidP="0050431C">
      <w:pPr>
        <w:jc w:val="center"/>
        <w:outlineLvl w:val="2"/>
        <w:rPr>
          <w:b/>
          <w:bCs/>
          <w:sz w:val="27"/>
          <w:szCs w:val="27"/>
        </w:rPr>
      </w:pPr>
      <w:r w:rsidRPr="00B239E9">
        <w:rPr>
          <w:b/>
          <w:bCs/>
          <w:sz w:val="27"/>
          <w:szCs w:val="27"/>
        </w:rPr>
        <w:t>СТАВКИ</w:t>
      </w:r>
      <w:r w:rsidRPr="00B239E9">
        <w:rPr>
          <w:b/>
          <w:bCs/>
          <w:sz w:val="27"/>
          <w:szCs w:val="27"/>
        </w:rPr>
        <w:br/>
        <w:t>податку на нерухоме майно, відмінне від земельної ділянки</w:t>
      </w:r>
    </w:p>
    <w:p w:rsidR="0050431C" w:rsidRPr="00B239E9" w:rsidRDefault="0050431C" w:rsidP="0050431C">
      <w:pPr>
        <w:jc w:val="center"/>
        <w:outlineLvl w:val="2"/>
        <w:rPr>
          <w:b/>
          <w:bCs/>
          <w:sz w:val="27"/>
          <w:szCs w:val="27"/>
        </w:rPr>
      </w:pPr>
      <w:r w:rsidRPr="00B239E9">
        <w:rPr>
          <w:b/>
          <w:bCs/>
          <w:sz w:val="27"/>
          <w:szCs w:val="27"/>
        </w:rPr>
        <w:t xml:space="preserve">на території </w:t>
      </w:r>
      <w:proofErr w:type="spellStart"/>
      <w:r w:rsidRPr="00B239E9">
        <w:rPr>
          <w:b/>
          <w:bCs/>
          <w:sz w:val="27"/>
          <w:szCs w:val="27"/>
        </w:rPr>
        <w:t>Луб’янського</w:t>
      </w:r>
      <w:proofErr w:type="spellEnd"/>
      <w:r w:rsidRPr="00B239E9">
        <w:rPr>
          <w:b/>
          <w:bCs/>
          <w:sz w:val="27"/>
          <w:szCs w:val="27"/>
        </w:rPr>
        <w:t xml:space="preserve">, </w:t>
      </w:r>
      <w:proofErr w:type="spellStart"/>
      <w:r w:rsidRPr="00B239E9">
        <w:rPr>
          <w:b/>
          <w:bCs/>
          <w:sz w:val="27"/>
          <w:szCs w:val="27"/>
        </w:rPr>
        <w:t>Блиставицького</w:t>
      </w:r>
      <w:proofErr w:type="spellEnd"/>
      <w:r w:rsidRPr="00B239E9">
        <w:rPr>
          <w:b/>
          <w:bCs/>
          <w:sz w:val="27"/>
          <w:szCs w:val="27"/>
        </w:rPr>
        <w:t xml:space="preserve">, </w:t>
      </w:r>
      <w:proofErr w:type="spellStart"/>
      <w:r w:rsidRPr="00B239E9">
        <w:rPr>
          <w:b/>
          <w:bCs/>
          <w:sz w:val="27"/>
          <w:szCs w:val="27"/>
        </w:rPr>
        <w:t>Гаврилівського</w:t>
      </w:r>
      <w:proofErr w:type="spellEnd"/>
      <w:r w:rsidRPr="00B239E9">
        <w:rPr>
          <w:b/>
          <w:bCs/>
          <w:sz w:val="27"/>
          <w:szCs w:val="27"/>
        </w:rPr>
        <w:t xml:space="preserve"> </w:t>
      </w:r>
      <w:proofErr w:type="spellStart"/>
      <w:r w:rsidRPr="00B239E9">
        <w:rPr>
          <w:b/>
          <w:bCs/>
          <w:sz w:val="27"/>
          <w:szCs w:val="27"/>
        </w:rPr>
        <w:t>старостинських</w:t>
      </w:r>
      <w:proofErr w:type="spellEnd"/>
      <w:r w:rsidRPr="00B239E9">
        <w:rPr>
          <w:b/>
          <w:bCs/>
          <w:sz w:val="27"/>
          <w:szCs w:val="27"/>
        </w:rPr>
        <w:t xml:space="preserve"> округів, що входять до складу Бучанської міської об'єднаної територіальної громади</w:t>
      </w:r>
    </w:p>
    <w:p w:rsidR="0050431C" w:rsidRPr="00B239E9" w:rsidRDefault="0050431C" w:rsidP="0050431C">
      <w:pPr>
        <w:jc w:val="center"/>
        <w:outlineLvl w:val="2"/>
      </w:pPr>
    </w:p>
    <w:p w:rsidR="0050431C" w:rsidRDefault="0050431C" w:rsidP="00673FD1">
      <w:pPr>
        <w:outlineLvl w:val="2"/>
        <w:rPr>
          <w:lang w:val="ru-RU"/>
        </w:rPr>
      </w:pPr>
      <w:r w:rsidRPr="00B239E9">
        <w:t>Ставки встановлюються на 2021 рік та вводяться в дію з 01 січня 2021 року.</w:t>
      </w:r>
    </w:p>
    <w:p w:rsidR="00673FD1" w:rsidRDefault="00673FD1" w:rsidP="00673FD1">
      <w:pPr>
        <w:outlineLvl w:val="2"/>
        <w:rPr>
          <w:lang w:val="ru-RU"/>
        </w:rPr>
      </w:pPr>
    </w:p>
    <w:p w:rsidR="00673FD1" w:rsidRPr="00673FD1" w:rsidRDefault="00673FD1" w:rsidP="00673FD1">
      <w:pPr>
        <w:outlineLvl w:val="2"/>
        <w:rPr>
          <w:lang w:val="ru-RU"/>
        </w:rPr>
      </w:pPr>
    </w:p>
    <w:tbl>
      <w:tblPr>
        <w:tblW w:w="9817" w:type="dxa"/>
        <w:tblInd w:w="93" w:type="dxa"/>
        <w:tblLook w:val="04A0" w:firstRow="1" w:lastRow="0" w:firstColumn="1" w:lastColumn="0" w:noHBand="0" w:noVBand="1"/>
      </w:tblPr>
      <w:tblGrid>
        <w:gridCol w:w="815"/>
        <w:gridCol w:w="813"/>
        <w:gridCol w:w="819"/>
        <w:gridCol w:w="1663"/>
        <w:gridCol w:w="815"/>
        <w:gridCol w:w="815"/>
        <w:gridCol w:w="815"/>
        <w:gridCol w:w="816"/>
        <w:gridCol w:w="815"/>
        <w:gridCol w:w="815"/>
        <w:gridCol w:w="816"/>
      </w:tblGrid>
      <w:tr w:rsidR="002E0602" w:rsidRPr="00B239E9" w:rsidTr="00115DF1">
        <w:trPr>
          <w:trHeight w:val="441"/>
        </w:trPr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області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району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 згідно з КОАТУУ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Найменування адміністративно-територіальної одиниці або</w:t>
            </w:r>
          </w:p>
        </w:tc>
      </w:tr>
      <w:tr w:rsidR="002E0602" w:rsidRPr="00B239E9" w:rsidTr="00115DF1">
        <w:trPr>
          <w:trHeight w:val="294"/>
        </w:trPr>
        <w:tc>
          <w:tcPr>
            <w:tcW w:w="1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населеного пункту, або території об'єднаної територіальної громади</w:t>
            </w:r>
          </w:p>
        </w:tc>
      </w:tr>
      <w:tr w:rsidR="002E0602" w:rsidRPr="00B239E9" w:rsidTr="00115DF1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19"/>
                <w:szCs w:val="19"/>
                <w:lang w:eastAsia="uk-UA"/>
              </w:rPr>
            </w:pPr>
            <w:r w:rsidRPr="00B239E9">
              <w:rPr>
                <w:sz w:val="19"/>
                <w:szCs w:val="19"/>
                <w:lang w:eastAsia="uk-UA"/>
              </w:rPr>
              <w:t>3221882001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B239E9">
              <w:rPr>
                <w:sz w:val="20"/>
                <w:szCs w:val="20"/>
                <w:lang w:eastAsia="uk-UA"/>
              </w:rPr>
              <w:t>Гаврилівський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239E9">
              <w:rPr>
                <w:sz w:val="20"/>
                <w:szCs w:val="20"/>
                <w:lang w:eastAsia="uk-UA"/>
              </w:rPr>
              <w:t>старостинський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округ</w:t>
            </w:r>
          </w:p>
        </w:tc>
      </w:tr>
      <w:tr w:rsidR="002E0602" w:rsidRPr="00B239E9" w:rsidTr="00115DF1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18"/>
                <w:szCs w:val="18"/>
                <w:lang w:eastAsia="uk-UA"/>
              </w:rPr>
            </w:pPr>
            <w:r w:rsidRPr="00B239E9">
              <w:rPr>
                <w:sz w:val="18"/>
                <w:szCs w:val="18"/>
                <w:lang w:eastAsia="uk-UA"/>
              </w:rPr>
              <w:t>3221084001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B239E9">
              <w:rPr>
                <w:sz w:val="20"/>
                <w:szCs w:val="20"/>
                <w:lang w:eastAsia="uk-UA"/>
              </w:rPr>
              <w:t>Луб’янський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239E9">
              <w:rPr>
                <w:sz w:val="20"/>
                <w:szCs w:val="20"/>
                <w:lang w:eastAsia="uk-UA"/>
              </w:rPr>
              <w:t>старостинський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округ</w:t>
            </w:r>
          </w:p>
        </w:tc>
      </w:tr>
      <w:tr w:rsidR="002E0602" w:rsidRPr="00B239E9" w:rsidTr="00115DF1">
        <w:trPr>
          <w:trHeight w:val="294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19"/>
                <w:szCs w:val="19"/>
                <w:lang w:eastAsia="uk-UA"/>
              </w:rPr>
            </w:pPr>
            <w:r w:rsidRPr="00B239E9">
              <w:rPr>
                <w:sz w:val="19"/>
                <w:szCs w:val="19"/>
                <w:lang w:eastAsia="uk-UA"/>
              </w:rPr>
              <w:t>3221080501</w:t>
            </w:r>
          </w:p>
        </w:tc>
        <w:tc>
          <w:tcPr>
            <w:tcW w:w="5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B239E9">
              <w:rPr>
                <w:sz w:val="20"/>
                <w:szCs w:val="20"/>
                <w:lang w:eastAsia="uk-UA"/>
              </w:rPr>
              <w:t>Блиставицький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239E9">
              <w:rPr>
                <w:sz w:val="20"/>
                <w:szCs w:val="20"/>
                <w:lang w:eastAsia="uk-UA"/>
              </w:rPr>
              <w:t>старостинський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округ</w:t>
            </w:r>
          </w:p>
        </w:tc>
      </w:tr>
      <w:tr w:rsidR="002E0602" w:rsidRPr="00B239E9" w:rsidTr="00115DF1">
        <w:trPr>
          <w:trHeight w:val="309"/>
        </w:trPr>
        <w:tc>
          <w:tcPr>
            <w:tcW w:w="49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Класифікація будівель та споруд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4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Ставки податку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3</w:t>
            </w:r>
            <w:r w:rsidRPr="00B239E9">
              <w:rPr>
                <w:sz w:val="20"/>
                <w:szCs w:val="20"/>
                <w:lang w:eastAsia="uk-UA"/>
              </w:rPr>
              <w:t xml:space="preserve"> за 1 кв. метр</w:t>
            </w:r>
          </w:p>
        </w:tc>
      </w:tr>
      <w:tr w:rsidR="002E0602" w:rsidRPr="00B239E9" w:rsidTr="00115DF1">
        <w:trPr>
          <w:trHeight w:val="294"/>
        </w:trPr>
        <w:tc>
          <w:tcPr>
            <w:tcW w:w="4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48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(відсотків розміру мінімальної заробітної плати)</w:t>
            </w:r>
          </w:p>
        </w:tc>
      </w:tr>
      <w:tr w:rsidR="002E0602" w:rsidRPr="00B239E9" w:rsidTr="003B0ABA">
        <w:trPr>
          <w:trHeight w:val="294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Код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Найменування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для юридичних осіб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для фізичних осіб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2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3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2  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3        зона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4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житлові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одноквартирні масової забудови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Котеджі та будинки одноквартирні підвищеної комфортності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садибного типу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1110.4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дачні та садові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двома та більше квартирами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двома квартирами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двоквартирні масової забудови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Котеджі та будинки двоквартирні підвищеної комфортності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з трьома та більше квартирами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багато квартирні масової забудови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багатоквартирні підвищеної комфортності, індивідуальні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1122.3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житлові готельного типу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робітників та службовців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студентів вищих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Гуртожитки для учнів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1130.4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Будинки-інтернати для людей похилого віку та інвалідів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дитини та сирітські будинки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для біженців, притулки для бездомних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1130.9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Будинки для колективного проживання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нежитлові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Готелі, ресторани та подібні будівлі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готельні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Готелі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Мотелі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Кемпінги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Пансіонати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Ресторани та бари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Інші будівлі для тимчасового проживання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Туристичні бази та гірські притулки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Дитячі та сімейні табори відпочинку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Центри та будинки відпочинку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1212.9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Інші будівлі для тимчасового проживання, не класифіковані раніше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D25367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D25367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офісні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офісні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органів державного та місцевого управління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фінансового обслуговування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органів правосуддя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закордонних представництв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Адміністративно-побутові будівлі промислових підприємств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1220.9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конторських та адміністративних цілей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Торгові центри, універмаги, магазини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Криті ринки, павільйони та зали для ярмарків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Станції технічного обслуговування автомобілів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Їдальні, кафе, закусочні тощо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Бази та склади підприємств торгівлі і громадського харчування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побутового обслуговування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1230.9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торговельні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       0,600  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транспорту та засобів зв'язку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Вокзали, аеровокзали, будівлі засобів зв'язку та пов'язані з ними будівлі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Автовокзали та інші будівлі автомобільного транспорту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115DF1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</w:t>
            </w:r>
            <w:r w:rsidR="00115DF1" w:rsidRPr="00B239E9">
              <w:rPr>
                <w:sz w:val="20"/>
                <w:szCs w:val="20"/>
                <w:lang w:eastAsia="uk-UA"/>
              </w:rPr>
              <w:t>6</w:t>
            </w:r>
            <w:r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1241.2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Вокзали та інші будівлі залізничного транспорту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міського електротранспорту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Аеровокзали та інші будівлі повітряного транспорту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Морські та річкові вокзали, маяки та пов'язані з ними будівлі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станцій підвісних та канатних доріг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74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Будівлі центрів </w:t>
            </w:r>
            <w:proofErr w:type="spellStart"/>
            <w:r w:rsidRPr="00B239E9">
              <w:rPr>
                <w:sz w:val="20"/>
                <w:szCs w:val="20"/>
                <w:lang w:eastAsia="uk-UA"/>
              </w:rPr>
              <w:t>радіо-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та телевізійного мовлення, телефонних станцій, телекомунікаційних центрів тощо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1241.9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транспорту та засобів зв'язку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DF1" w:rsidRPr="00B239E9" w:rsidRDefault="00115DF1" w:rsidP="001113CC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 наземні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C160E9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 w:rsidR="00C160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Гаражі підземні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 w:rsidR="00C160E9" w:rsidRPr="00B239E9">
              <w:rPr>
                <w:sz w:val="20"/>
                <w:szCs w:val="20"/>
                <w:lang w:eastAsia="uk-UA"/>
              </w:rPr>
              <w:t> </w:t>
            </w:r>
            <w:r w:rsidR="00C160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Стоянки автомобільні криті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 w:rsidR="00C160E9" w:rsidRPr="00B239E9">
              <w:rPr>
                <w:sz w:val="20"/>
                <w:szCs w:val="20"/>
                <w:lang w:eastAsia="uk-UA"/>
              </w:rPr>
              <w:t> </w:t>
            </w:r>
            <w:r w:rsidR="00C160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 w:rsidR="00C160E9" w:rsidRPr="00B239E9">
              <w:rPr>
                <w:sz w:val="20"/>
                <w:szCs w:val="20"/>
                <w:lang w:eastAsia="uk-UA"/>
              </w:rPr>
              <w:t> </w:t>
            </w:r>
            <w:r w:rsidR="00C160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1242.4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Навіси для велосипедів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промислові та склади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промислові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C160E9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машинобудування та металообробної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чорної металургії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хімічної та нафтохімічної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легкої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харчової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медичної та мікробіологічної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лісової, деревообробної та целюлозно-паперової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115DF1">
        <w:trPr>
          <w:trHeight w:val="80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C160E9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1251.9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інших промислових виробництв, включаючи поліграфічне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5A5C0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0E9" w:rsidRPr="00B239E9" w:rsidRDefault="00C160E9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 xml:space="preserve">Резервуари, </w:t>
            </w:r>
            <w:proofErr w:type="spellStart"/>
            <w:r w:rsidRPr="00B239E9">
              <w:rPr>
                <w:sz w:val="20"/>
                <w:szCs w:val="20"/>
                <w:lang w:eastAsia="uk-UA"/>
              </w:rPr>
              <w:t>силоси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та склади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 для нафти, нафтопродуктів та газу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Резервуари та ємності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B239E9">
              <w:rPr>
                <w:sz w:val="20"/>
                <w:szCs w:val="20"/>
                <w:lang w:eastAsia="uk-UA"/>
              </w:rPr>
              <w:t>Силоси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для зерна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proofErr w:type="spellStart"/>
            <w:r w:rsidRPr="00B239E9">
              <w:rPr>
                <w:sz w:val="20"/>
                <w:szCs w:val="20"/>
                <w:lang w:eastAsia="uk-UA"/>
              </w:rPr>
              <w:t>Силоси</w:t>
            </w:r>
            <w:proofErr w:type="spellEnd"/>
            <w:r w:rsidRPr="00B239E9">
              <w:rPr>
                <w:sz w:val="20"/>
                <w:szCs w:val="20"/>
                <w:lang w:eastAsia="uk-UA"/>
              </w:rPr>
              <w:t xml:space="preserve"> для цементу та інших сипучих матеріалів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спеціальні товарні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Холодильники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Складські майданчики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універсальні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1252.9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Склади та сховища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1261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Театри, кінотеатри та концертні зали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засідань та багатоцільові зали для публічних виступів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Цирки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Казино, ігорні будинки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Музичні та танцювальні зали, дискотеки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1261.9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публічних виступів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115DF1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0,6</w:t>
            </w:r>
            <w:r w:rsidR="003B0ABA" w:rsidRPr="00B239E9">
              <w:rPr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Музеї та бібліотеки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Музеї та художні галереї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Бібліотеки, книгосховища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Технічні центри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Планетарії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архівів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1262.6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зоологічних та ботанічних садів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навчальних та дослідних закладів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науково-дослідних та проектно-вишукувальних установ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вищих навчальних закладів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шкіл та інших середніх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професійно-технічних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дошкільних та позашкільних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спеціальних навчальних закладів для дітей з особливими потребами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закладів з фахової перепідготовки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метеорологічних станцій, обсерваторій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1263.9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освітніх та науково-дослідних закладів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лікарень та оздоровчих закладів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Лікарні багатопрофільні територіального обслуговування, навчальних закладів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Лікарні профільні, диспансери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Материнські та дитячі реабілітаційні центри, пологові будинки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Поліклініки, пункти медичного обслуговування та консультації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Шпиталі виправних закладів, в'язниць та Збройних Сил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Санаторії, профілакторії та центри функціональної реабілітації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1264.9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Заклади лікувально-профілактичні та оздоровчі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спортивні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115DF1">
        <w:trPr>
          <w:trHeight w:val="5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гімнастичні, баскетбольні, волейбольні, тенісні тощо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Басейни криті для плавання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lastRenderedPageBreak/>
              <w:t>1265.3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Хокейні та льодові стадіони криті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Манежі легкоатлетичні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Тири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1265.9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Зали спортивні інші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нежитлові інші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сільськогосподарського призначення, лісівництва та рибного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тваринництва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птахівництва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зберігання зерна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силосні та сінажні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садівництва, виноградарства та виноробства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1271.6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тепличного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1271.7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рибного господарства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1271.8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підприємств лісівництва та звірівництва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1271.9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сільськогосподарського призначення інші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для культової та релігійної діяльності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Церкви, собори, костьоли, мечеті, синагоги тощо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Похоронні бюро та ритуальні зали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1272.3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Цвинтарі та крематорії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Пам'ятки історичні та такі, що охороняються державою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Пам'ятки історії та архітектури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Археологічні розкопки, руїни та історичні місця, що охороняються державою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1273.3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Меморіали, художньо-декоративні будівлі, статуї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</w:t>
            </w:r>
          </w:p>
        </w:tc>
        <w:tc>
          <w:tcPr>
            <w:tcW w:w="90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інші, не класифіковані раніше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Казарми Збройних Сил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309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1274.2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поліцейських та пожежних служб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558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виправних закладів, в'язниць та слідчих ізоляторів</w:t>
            </w:r>
            <w:r w:rsidRPr="00B239E9">
              <w:rPr>
                <w:sz w:val="20"/>
                <w:szCs w:val="20"/>
                <w:vertAlign w:val="superscript"/>
                <w:lang w:eastAsia="uk-UA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1274.4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лазень та пралень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2E0602" w:rsidRPr="00B239E9" w:rsidTr="00115DF1">
        <w:trPr>
          <w:trHeight w:val="294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right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1274.5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Будівлі з облаштування населених пунктів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jc w:val="center"/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BA" w:rsidRPr="00B239E9" w:rsidRDefault="003B0ABA" w:rsidP="003B0ABA">
            <w:pPr>
              <w:rPr>
                <w:sz w:val="20"/>
                <w:szCs w:val="20"/>
                <w:lang w:eastAsia="uk-UA"/>
              </w:rPr>
            </w:pPr>
            <w:r w:rsidRPr="00B239E9">
              <w:rPr>
                <w:sz w:val="20"/>
                <w:szCs w:val="20"/>
                <w:lang w:eastAsia="uk-UA"/>
              </w:rPr>
              <w:t> </w:t>
            </w:r>
          </w:p>
        </w:tc>
      </w:tr>
    </w:tbl>
    <w:p w:rsidR="0050431C" w:rsidRPr="00B239E9" w:rsidRDefault="0050431C" w:rsidP="0050431C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</w:rPr>
      </w:pPr>
    </w:p>
    <w:p w:rsidR="0050431C" w:rsidRPr="00B239E9" w:rsidRDefault="0050431C" w:rsidP="0050431C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_____________</w:t>
      </w:r>
    </w:p>
    <w:p w:rsidR="0050431C" w:rsidRPr="00B239E9" w:rsidRDefault="0050431C" w:rsidP="0050431C">
      <w:pPr>
        <w:pStyle w:val="a8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1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50431C" w:rsidRPr="00B239E9" w:rsidRDefault="0050431C" w:rsidP="0050431C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50431C" w:rsidRPr="00B239E9" w:rsidRDefault="0050431C" w:rsidP="0050431C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3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50431C" w:rsidRPr="00B239E9" w:rsidRDefault="0050431C" w:rsidP="0050431C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“1 зона” – для нерухомого майна на території міста Буча. </w:t>
      </w:r>
    </w:p>
    <w:p w:rsidR="0050431C" w:rsidRPr="00B239E9" w:rsidRDefault="0050431C" w:rsidP="0050431C">
      <w:pPr>
        <w:pStyle w:val="a8"/>
        <w:spacing w:before="60"/>
        <w:jc w:val="both"/>
        <w:rPr>
          <w:rFonts w:ascii="Times New Roman" w:hAnsi="Times New Roman"/>
          <w:noProof/>
          <w:sz w:val="24"/>
          <w:szCs w:val="24"/>
          <w:vertAlign w:val="superscript"/>
          <w:lang w:val="ru-RU"/>
        </w:rPr>
      </w:pP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lastRenderedPageBreak/>
        <w:t>5</w:t>
      </w:r>
      <w:r w:rsidRPr="00B239E9">
        <w:rPr>
          <w:rFonts w:ascii="Times New Roman" w:hAnsi="Times New Roman"/>
          <w:noProof/>
          <w:sz w:val="20"/>
          <w:lang w:val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  <w:r w:rsidRPr="00B239E9">
        <w:rPr>
          <w:rFonts w:ascii="Times New Roman" w:hAnsi="Times New Roman"/>
          <w:noProof/>
          <w:sz w:val="20"/>
          <w:vertAlign w:val="superscript"/>
          <w:lang w:val="ru-RU"/>
        </w:rPr>
        <w:t xml:space="preserve"> </w:t>
      </w:r>
    </w:p>
    <w:p w:rsidR="00932EF2" w:rsidRDefault="00932EF2" w:rsidP="0050431C">
      <w:pPr>
        <w:rPr>
          <w:b/>
        </w:rPr>
      </w:pPr>
    </w:p>
    <w:p w:rsidR="0050431C" w:rsidRPr="00B239E9" w:rsidRDefault="00115DF1">
      <w:r w:rsidRPr="00B239E9">
        <w:rPr>
          <w:b/>
        </w:rPr>
        <w:t>Секретар ради                                                                                                        В.</w:t>
      </w:r>
      <w:r w:rsidR="00932EF2">
        <w:rPr>
          <w:b/>
        </w:rPr>
        <w:t xml:space="preserve"> </w:t>
      </w:r>
      <w:r w:rsidRPr="00B239E9">
        <w:rPr>
          <w:b/>
        </w:rPr>
        <w:t xml:space="preserve">П. </w:t>
      </w:r>
      <w:proofErr w:type="spellStart"/>
      <w:r w:rsidRPr="00B239E9">
        <w:rPr>
          <w:b/>
        </w:rPr>
        <w:t>Олексюк</w:t>
      </w:r>
      <w:proofErr w:type="spellEnd"/>
      <w:r w:rsidR="0050431C" w:rsidRPr="00B239E9">
        <w:br w:type="page"/>
      </w:r>
    </w:p>
    <w:p w:rsidR="00673FD1" w:rsidRPr="00CE70F9" w:rsidRDefault="00FC36FF" w:rsidP="00673FD1">
      <w:pPr>
        <w:ind w:left="3119"/>
        <w:jc w:val="right"/>
        <w:rPr>
          <w:b/>
        </w:rPr>
      </w:pPr>
      <w:r w:rsidRPr="00932EF2">
        <w:rPr>
          <w:b/>
        </w:rPr>
        <w:lastRenderedPageBreak/>
        <w:t>Д</w:t>
      </w:r>
      <w:r w:rsidR="0050431C" w:rsidRPr="00932EF2">
        <w:rPr>
          <w:b/>
        </w:rPr>
        <w:t>одаток 3</w:t>
      </w:r>
      <w:r w:rsidR="005D6DF4" w:rsidRPr="00932EF2">
        <w:rPr>
          <w:b/>
        </w:rPr>
        <w:br/>
      </w:r>
      <w:r w:rsidR="00673FD1" w:rsidRPr="00CE70F9">
        <w:rPr>
          <w:b/>
        </w:rPr>
        <w:t>до рішення Бучанської міської ради</w:t>
      </w:r>
    </w:p>
    <w:p w:rsidR="00673FD1" w:rsidRPr="00E76DE8" w:rsidRDefault="00673FD1" w:rsidP="00673FD1">
      <w:pPr>
        <w:ind w:left="3119" w:firstLine="708"/>
        <w:jc w:val="right"/>
        <w:rPr>
          <w:b/>
        </w:rPr>
      </w:pPr>
      <w:r>
        <w:rPr>
          <w:b/>
        </w:rPr>
        <w:t xml:space="preserve">    </w:t>
      </w:r>
      <w:r w:rsidRPr="00CE70F9">
        <w:rPr>
          <w:b/>
        </w:rPr>
        <w:t>№</w:t>
      </w:r>
      <w:r w:rsidR="00175262">
        <w:rPr>
          <w:b/>
        </w:rPr>
        <w:t xml:space="preserve"> 5010-</w:t>
      </w:r>
      <w:r w:rsidRPr="00CE70F9">
        <w:rPr>
          <w:b/>
        </w:rPr>
        <w:t xml:space="preserve"> </w:t>
      </w:r>
      <w:r>
        <w:rPr>
          <w:b/>
        </w:rPr>
        <w:t>80-VII від  «</w:t>
      </w:r>
      <w:r w:rsidR="00E06C4B">
        <w:rPr>
          <w:b/>
        </w:rPr>
        <w:t>25</w:t>
      </w:r>
      <w:r w:rsidRPr="00CE70F9">
        <w:rPr>
          <w:b/>
        </w:rPr>
        <w:t>» червня 2020 р.</w:t>
      </w:r>
    </w:p>
    <w:p w:rsidR="00932EF2" w:rsidRPr="00E76DE8" w:rsidRDefault="00932EF2" w:rsidP="00673FD1">
      <w:pPr>
        <w:ind w:left="5245"/>
        <w:jc w:val="right"/>
        <w:rPr>
          <w:b/>
          <w:bCs/>
        </w:rPr>
      </w:pPr>
    </w:p>
    <w:p w:rsidR="00673FD1" w:rsidRPr="00E76DE8" w:rsidRDefault="00673FD1" w:rsidP="00673FD1">
      <w:pPr>
        <w:ind w:left="5245"/>
        <w:jc w:val="right"/>
        <w:rPr>
          <w:b/>
          <w:bCs/>
        </w:rPr>
      </w:pPr>
    </w:p>
    <w:p w:rsidR="005D6DF4" w:rsidRPr="00265E63" w:rsidRDefault="005D6DF4" w:rsidP="00960688">
      <w:pPr>
        <w:jc w:val="center"/>
        <w:outlineLvl w:val="2"/>
        <w:rPr>
          <w:b/>
          <w:bCs/>
        </w:rPr>
      </w:pPr>
      <w:r w:rsidRPr="00265E63">
        <w:rPr>
          <w:b/>
          <w:bCs/>
        </w:rPr>
        <w:t>ПЕРЕЛІК</w:t>
      </w:r>
      <w:r w:rsidRPr="00265E63">
        <w:rPr>
          <w:b/>
          <w:bCs/>
        </w:rPr>
        <w:br/>
        <w:t xml:space="preserve">пільг для фізичних та юридичних осіб, наданих відповідно до </w:t>
      </w:r>
      <w:hyperlink r:id="rId10" w:tgtFrame="_top" w:history="1">
        <w:r w:rsidRPr="00265E63">
          <w:rPr>
            <w:b/>
            <w:bCs/>
          </w:rPr>
          <w:t>підпункту 266.4.2 пункту 266.4 статті 266 Податкового кодексу України</w:t>
        </w:r>
      </w:hyperlink>
      <w:r w:rsidRPr="00265E63">
        <w:rPr>
          <w:b/>
          <w:bCs/>
        </w:rPr>
        <w:t xml:space="preserve">, із сплати податку на нерухоме майно, відмінне від земельної ділянки на території </w:t>
      </w:r>
      <w:r w:rsidR="0050431C" w:rsidRPr="00265E63">
        <w:rPr>
          <w:b/>
          <w:bCs/>
        </w:rPr>
        <w:t xml:space="preserve">міста Буча та </w:t>
      </w:r>
      <w:proofErr w:type="spellStart"/>
      <w:r w:rsidR="0050431C" w:rsidRPr="00265E63">
        <w:rPr>
          <w:b/>
          <w:bCs/>
        </w:rPr>
        <w:t>Луб’янського</w:t>
      </w:r>
      <w:proofErr w:type="spellEnd"/>
      <w:r w:rsidR="0050431C" w:rsidRPr="00265E63">
        <w:rPr>
          <w:b/>
          <w:bCs/>
        </w:rPr>
        <w:t xml:space="preserve">, </w:t>
      </w:r>
      <w:proofErr w:type="spellStart"/>
      <w:r w:rsidR="0050431C" w:rsidRPr="00265E63">
        <w:rPr>
          <w:b/>
          <w:bCs/>
        </w:rPr>
        <w:t>Блиставицького</w:t>
      </w:r>
      <w:proofErr w:type="spellEnd"/>
      <w:r w:rsidR="0050431C" w:rsidRPr="00265E63">
        <w:rPr>
          <w:b/>
          <w:bCs/>
        </w:rPr>
        <w:t xml:space="preserve">, </w:t>
      </w:r>
      <w:proofErr w:type="spellStart"/>
      <w:r w:rsidR="0050431C" w:rsidRPr="00265E63">
        <w:rPr>
          <w:b/>
          <w:bCs/>
        </w:rPr>
        <w:t>Гаврилівського</w:t>
      </w:r>
      <w:proofErr w:type="spellEnd"/>
      <w:r w:rsidR="0050431C" w:rsidRPr="00265E63">
        <w:rPr>
          <w:b/>
          <w:bCs/>
        </w:rPr>
        <w:t xml:space="preserve"> </w:t>
      </w:r>
      <w:proofErr w:type="spellStart"/>
      <w:r w:rsidR="0050431C" w:rsidRPr="00265E63">
        <w:rPr>
          <w:b/>
          <w:bCs/>
        </w:rPr>
        <w:t>старостинських</w:t>
      </w:r>
      <w:proofErr w:type="spellEnd"/>
      <w:r w:rsidR="0050431C" w:rsidRPr="00265E63">
        <w:rPr>
          <w:b/>
          <w:bCs/>
        </w:rPr>
        <w:t xml:space="preserve"> округів, що входять до складу Бучанської міської об'єднаної територіальної громади</w:t>
      </w:r>
      <w:r w:rsidR="009D7376" w:rsidRPr="00265E63">
        <w:rPr>
          <w:b/>
          <w:bCs/>
        </w:rPr>
        <w:t>.</w:t>
      </w:r>
    </w:p>
    <w:p w:rsidR="005D6DF4" w:rsidRPr="00265E63" w:rsidRDefault="005D6DF4" w:rsidP="00F7170D">
      <w:pPr>
        <w:spacing w:before="100" w:beforeAutospacing="1" w:after="100" w:afterAutospacing="1"/>
      </w:pPr>
      <w:r w:rsidRPr="00265E63">
        <w:t xml:space="preserve">                Пільги  встановлюються на </w:t>
      </w:r>
      <w:r w:rsidR="009D7376" w:rsidRPr="00265E63">
        <w:t>2021</w:t>
      </w:r>
      <w:r w:rsidRPr="00265E63">
        <w:t xml:space="preserve"> рік та вводяться в дію з 01 січня 20</w:t>
      </w:r>
      <w:r w:rsidR="009D7376" w:rsidRPr="00265E63">
        <w:t>21</w:t>
      </w:r>
      <w:r w:rsidRPr="00265E63">
        <w:t xml:space="preserve"> року.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92"/>
        <w:gridCol w:w="1181"/>
        <w:gridCol w:w="1569"/>
        <w:gridCol w:w="2904"/>
        <w:gridCol w:w="2540"/>
      </w:tblGrid>
      <w:tr w:rsidR="002E0602" w:rsidRPr="00265E63" w:rsidTr="00BD1850">
        <w:trPr>
          <w:tblCellSpacing w:w="22" w:type="dxa"/>
        </w:trPr>
        <w:tc>
          <w:tcPr>
            <w:tcW w:w="7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265E63" w:rsidRDefault="005D6DF4" w:rsidP="006849BB">
            <w:pPr>
              <w:spacing w:before="100" w:beforeAutospacing="1" w:after="100" w:afterAutospacing="1"/>
              <w:jc w:val="center"/>
            </w:pPr>
            <w:r w:rsidRPr="00265E63">
              <w:t>Код області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265E63" w:rsidRDefault="005D6DF4" w:rsidP="006849BB">
            <w:pPr>
              <w:spacing w:before="100" w:beforeAutospacing="1" w:after="100" w:afterAutospacing="1"/>
              <w:jc w:val="center"/>
            </w:pPr>
            <w:r w:rsidRPr="00265E63">
              <w:t>Код району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DF4" w:rsidRPr="00265E63" w:rsidRDefault="005D6DF4" w:rsidP="006849BB">
            <w:pPr>
              <w:spacing w:before="100" w:beforeAutospacing="1" w:after="100" w:afterAutospacing="1"/>
              <w:jc w:val="center"/>
            </w:pPr>
            <w:r w:rsidRPr="00265E63">
              <w:t>Код згідно з КОАТУУ</w:t>
            </w:r>
          </w:p>
        </w:tc>
        <w:tc>
          <w:tcPr>
            <w:tcW w:w="2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6DF4" w:rsidRPr="00265E63" w:rsidRDefault="005D6DF4" w:rsidP="006849BB">
            <w:pPr>
              <w:spacing w:before="100" w:beforeAutospacing="1" w:after="100" w:afterAutospacing="1"/>
              <w:jc w:val="center"/>
            </w:pPr>
            <w:r w:rsidRPr="00265E63">
              <w:t>Найменування адміністративно-територіальної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2E0602" w:rsidRPr="00265E63" w:rsidTr="00BD1850">
        <w:trPr>
          <w:tblCellSpacing w:w="22" w:type="dxa"/>
        </w:trPr>
        <w:tc>
          <w:tcPr>
            <w:tcW w:w="7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376" w:rsidRPr="00265E63" w:rsidRDefault="009D7376" w:rsidP="009D7376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376" w:rsidRPr="00265E63" w:rsidRDefault="009D7376" w:rsidP="009D7376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376" w:rsidRPr="00265E63" w:rsidRDefault="009D7376" w:rsidP="009D7376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>3210800000</w:t>
            </w:r>
          </w:p>
        </w:tc>
        <w:tc>
          <w:tcPr>
            <w:tcW w:w="2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7376" w:rsidRPr="00265E63" w:rsidRDefault="009D7376" w:rsidP="001113CC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>Місто Буча</w:t>
            </w:r>
          </w:p>
        </w:tc>
      </w:tr>
      <w:tr w:rsidR="002E0602" w:rsidRPr="00265E63" w:rsidTr="00BD1850">
        <w:trPr>
          <w:tblCellSpacing w:w="22" w:type="dxa"/>
        </w:trPr>
        <w:tc>
          <w:tcPr>
            <w:tcW w:w="7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376" w:rsidRPr="00265E63" w:rsidRDefault="009D7376" w:rsidP="009D7376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376" w:rsidRPr="00265E63" w:rsidRDefault="009D7376" w:rsidP="009D7376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376" w:rsidRPr="00265E63" w:rsidRDefault="009D7376" w:rsidP="009D7376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>3221080501</w:t>
            </w:r>
          </w:p>
        </w:tc>
        <w:tc>
          <w:tcPr>
            <w:tcW w:w="2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7376" w:rsidRPr="00265E63" w:rsidRDefault="009D7376" w:rsidP="001113CC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>Бли</w:t>
            </w:r>
            <w:r w:rsidR="001113CC">
              <w:rPr>
                <w:rFonts w:ascii="Times New Roman" w:hAnsi="Times New Roman"/>
                <w:b/>
                <w:noProof/>
                <w:sz w:val="24"/>
                <w:szCs w:val="24"/>
              </w:rPr>
              <w:t>ставицький старостинський округ</w:t>
            </w: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ab/>
            </w: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ab/>
            </w: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ab/>
            </w:r>
          </w:p>
        </w:tc>
      </w:tr>
      <w:tr w:rsidR="002E0602" w:rsidRPr="00265E63" w:rsidTr="00BD1850">
        <w:trPr>
          <w:tblCellSpacing w:w="22" w:type="dxa"/>
        </w:trPr>
        <w:tc>
          <w:tcPr>
            <w:tcW w:w="7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376" w:rsidRPr="00265E63" w:rsidRDefault="009D7376" w:rsidP="009D7376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376" w:rsidRPr="00265E63" w:rsidRDefault="009D7376" w:rsidP="009D7376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376" w:rsidRPr="00265E63" w:rsidRDefault="009D7376" w:rsidP="009D7376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highlight w:val="yellow"/>
              </w:rPr>
            </w:pP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>3221882001</w:t>
            </w:r>
          </w:p>
        </w:tc>
        <w:tc>
          <w:tcPr>
            <w:tcW w:w="2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7376" w:rsidRPr="00265E63" w:rsidRDefault="009D7376" w:rsidP="001113CC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>Гаврилівський старостинський округ</w:t>
            </w:r>
          </w:p>
        </w:tc>
      </w:tr>
      <w:tr w:rsidR="002E0602" w:rsidRPr="00265E63" w:rsidTr="00BD1850">
        <w:trPr>
          <w:tblCellSpacing w:w="22" w:type="dxa"/>
        </w:trPr>
        <w:tc>
          <w:tcPr>
            <w:tcW w:w="7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376" w:rsidRPr="00265E63" w:rsidRDefault="009D7376" w:rsidP="009D7376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376" w:rsidRPr="00265E63" w:rsidRDefault="009D7376" w:rsidP="009D7376">
            <w:pPr>
              <w:pStyle w:val="a8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376" w:rsidRPr="00265E63" w:rsidRDefault="009D7376" w:rsidP="009D7376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>3221084001</w:t>
            </w:r>
          </w:p>
        </w:tc>
        <w:tc>
          <w:tcPr>
            <w:tcW w:w="2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D7376" w:rsidRPr="00265E63" w:rsidRDefault="009D7376" w:rsidP="001113CC">
            <w:pPr>
              <w:pStyle w:val="a8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265E63">
              <w:rPr>
                <w:rFonts w:ascii="Times New Roman" w:hAnsi="Times New Roman"/>
                <w:b/>
                <w:noProof/>
                <w:sz w:val="24"/>
                <w:szCs w:val="24"/>
              </w:rPr>
              <w:t>Луб’янський старостинський округ</w:t>
            </w:r>
          </w:p>
        </w:tc>
      </w:tr>
      <w:tr w:rsidR="002E0602" w:rsidRPr="00265E63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376" w:rsidRPr="00265E63" w:rsidRDefault="009D7376" w:rsidP="006849BB">
            <w:pPr>
              <w:spacing w:before="100" w:beforeAutospacing="1" w:after="100" w:afterAutospacing="1"/>
              <w:jc w:val="center"/>
            </w:pPr>
            <w:r w:rsidRPr="00265E63">
              <w:t>Група платників, категорія/класифікація будівель та споруд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7376" w:rsidRPr="00265E63" w:rsidRDefault="009D7376" w:rsidP="006849BB">
            <w:pPr>
              <w:spacing w:before="100" w:beforeAutospacing="1" w:after="100" w:afterAutospacing="1"/>
              <w:jc w:val="center"/>
            </w:pPr>
            <w:r w:rsidRPr="00265E63">
              <w:t>Розмір пільги (відсотків суми податкового зобов'язання за рік)</w:t>
            </w:r>
          </w:p>
        </w:tc>
      </w:tr>
      <w:tr w:rsidR="002E0602" w:rsidRPr="00265E63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376" w:rsidRPr="00265E63" w:rsidRDefault="009D7376" w:rsidP="006849BB">
            <w:pPr>
              <w:spacing w:before="100" w:beforeAutospacing="1" w:after="100" w:afterAutospacing="1"/>
              <w:rPr>
                <w:b/>
              </w:rPr>
            </w:pPr>
            <w:r w:rsidRPr="00265E63">
              <w:rPr>
                <w:b/>
              </w:rPr>
              <w:t>Об’єкти житлової та нежитлової нерухомості які перебувають у власності: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7376" w:rsidRPr="00265E63" w:rsidRDefault="009D7376" w:rsidP="006849BB">
            <w:pPr>
              <w:spacing w:before="100" w:beforeAutospacing="1" w:after="100" w:afterAutospacing="1"/>
              <w:jc w:val="center"/>
            </w:pPr>
          </w:p>
        </w:tc>
      </w:tr>
      <w:tr w:rsidR="002E0602" w:rsidRPr="00265E63" w:rsidTr="00B239E9">
        <w:trPr>
          <w:trHeight w:val="534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376" w:rsidRPr="00265E63" w:rsidRDefault="009D7376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720"/>
              <w:contextualSpacing/>
            </w:pPr>
            <w:r w:rsidRPr="00265E63">
              <w:t>- осіб які мають статус учасників АТО</w:t>
            </w:r>
            <w:r w:rsidR="00673FD1">
              <w:rPr>
                <w:lang w:val="ru-RU"/>
              </w:rPr>
              <w:t xml:space="preserve"> / ООС</w:t>
            </w:r>
            <w:r w:rsidRPr="00265E63">
              <w:t xml:space="preserve"> (при наявності посвідчення, що затверджує цей статус)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7376" w:rsidRPr="00265E63" w:rsidRDefault="009D7376" w:rsidP="006849BB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2E0602" w:rsidRPr="00265E63" w:rsidTr="00B239E9">
        <w:trPr>
          <w:trHeight w:val="742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376" w:rsidRPr="00265E63" w:rsidRDefault="009D7376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578"/>
              <w:contextualSpacing/>
            </w:pPr>
            <w:r w:rsidRPr="00265E63">
              <w:t>- родин загиблих осіб, які мали статус учасників АТО</w:t>
            </w:r>
            <w:r w:rsidR="00673FD1">
              <w:rPr>
                <w:lang w:val="ru-RU"/>
              </w:rPr>
              <w:t>/ ООС</w:t>
            </w:r>
            <w:r w:rsidRPr="00265E63">
              <w:t xml:space="preserve"> (при наявності посвідчення, що затверджує цей статус) але не більше одного такого об’єкту на родину;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7376" w:rsidRPr="00265E63" w:rsidRDefault="009D7376" w:rsidP="006849BB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2E0602" w:rsidRPr="00265E63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376" w:rsidRPr="00265E63" w:rsidRDefault="009D7376" w:rsidP="006849BB">
            <w:pPr>
              <w:spacing w:before="100" w:beforeAutospacing="1" w:after="100" w:afterAutospacing="1"/>
              <w:ind w:left="142"/>
            </w:pPr>
            <w:r w:rsidRPr="00265E63">
              <w:t>- багатодітних сімей, але не більше одного такого об’єкту на сім’ю;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7376" w:rsidRPr="00265E63" w:rsidRDefault="009D7376" w:rsidP="006849BB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2E0602" w:rsidRPr="00265E63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376" w:rsidRPr="00265E63" w:rsidRDefault="009D7376" w:rsidP="006849BB">
            <w:pPr>
              <w:spacing w:before="100" w:beforeAutospacing="1" w:after="100" w:afterAutospacing="1"/>
              <w:ind w:left="142"/>
            </w:pPr>
            <w:r w:rsidRPr="00265E63">
              <w:t>- ветерани війни та особи, на яких поширюється дія Закону України «Про статус ветеранів війни, гарантії їх соціального захисту»,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7376" w:rsidRPr="00265E63" w:rsidRDefault="009D7376" w:rsidP="006849BB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2E0602" w:rsidRPr="00265E63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7376" w:rsidRPr="00265E63" w:rsidRDefault="009D7376" w:rsidP="000E066D">
            <w:pPr>
              <w:spacing w:before="100" w:beforeAutospacing="1" w:after="100" w:afterAutospacing="1"/>
              <w:ind w:left="142"/>
            </w:pPr>
            <w:r w:rsidRPr="00265E63">
              <w:t xml:space="preserve">- учасники ліквідації наслідків аварії на Чорнобильській АЕС – громадян, які брали безпосередню участь у ліквідації аварії та її наслідків 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D7376" w:rsidRPr="00265E63" w:rsidRDefault="009D7376" w:rsidP="006849BB">
            <w:pPr>
              <w:spacing w:before="100" w:beforeAutospacing="1" w:after="100" w:afterAutospacing="1"/>
              <w:jc w:val="center"/>
            </w:pPr>
            <w:r w:rsidRPr="00265E63">
              <w:t>100</w:t>
            </w:r>
          </w:p>
        </w:tc>
      </w:tr>
      <w:tr w:rsidR="002E0602" w:rsidRPr="00265E63" w:rsidTr="006849BB">
        <w:trPr>
          <w:tblCellSpacing w:w="22" w:type="dxa"/>
        </w:trPr>
        <w:tc>
          <w:tcPr>
            <w:tcW w:w="4955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D7376" w:rsidRPr="00265E63" w:rsidRDefault="009D7376" w:rsidP="006849BB">
            <w:pPr>
              <w:spacing w:before="100" w:beforeAutospacing="1" w:after="100" w:afterAutospacing="1"/>
              <w:jc w:val="both"/>
            </w:pPr>
            <w:r w:rsidRPr="00265E63">
              <w:t>Пільги з податку,</w:t>
            </w:r>
            <w:r w:rsidRPr="00265E63">
              <w:rPr>
                <w:lang w:val="ru-RU"/>
              </w:rPr>
              <w:t xml:space="preserve"> </w:t>
            </w:r>
            <w:proofErr w:type="spellStart"/>
            <w:r w:rsidRPr="00265E63">
              <w:rPr>
                <w:lang w:val="ru-RU"/>
              </w:rPr>
              <w:t>передбачені</w:t>
            </w:r>
            <w:proofErr w:type="spellEnd"/>
            <w:r w:rsidRPr="00265E63">
              <w:rPr>
                <w:lang w:val="ru-RU"/>
              </w:rPr>
              <w:t xml:space="preserve"> </w:t>
            </w:r>
            <w:proofErr w:type="spellStart"/>
            <w:r w:rsidRPr="00265E63">
              <w:rPr>
                <w:lang w:val="ru-RU"/>
              </w:rPr>
              <w:t>відповідно</w:t>
            </w:r>
            <w:proofErr w:type="spellEnd"/>
            <w:r w:rsidRPr="00265E63">
              <w:rPr>
                <w:lang w:val="ru-RU"/>
              </w:rPr>
              <w:t xml:space="preserve"> </w:t>
            </w:r>
            <w:proofErr w:type="spellStart"/>
            <w:r w:rsidRPr="00265E63">
              <w:rPr>
                <w:lang w:val="ru-RU"/>
              </w:rPr>
              <w:t>Податковим</w:t>
            </w:r>
            <w:proofErr w:type="spellEnd"/>
            <w:r w:rsidRPr="00265E63">
              <w:rPr>
                <w:lang w:val="ru-RU"/>
              </w:rPr>
              <w:t xml:space="preserve"> Кодексом </w:t>
            </w:r>
            <w:proofErr w:type="spellStart"/>
            <w:r w:rsidRPr="00265E63">
              <w:rPr>
                <w:lang w:val="ru-RU"/>
              </w:rPr>
              <w:t>України</w:t>
            </w:r>
            <w:proofErr w:type="spellEnd"/>
            <w:r w:rsidRPr="00265E63">
              <w:rPr>
                <w:lang w:val="ru-RU"/>
              </w:rPr>
              <w:t xml:space="preserve"> (</w:t>
            </w:r>
            <w:proofErr w:type="spellStart"/>
            <w:r w:rsidRPr="00265E63">
              <w:rPr>
                <w:lang w:val="ru-RU"/>
              </w:rPr>
              <w:t>стаття</w:t>
            </w:r>
            <w:proofErr w:type="spellEnd"/>
            <w:r w:rsidRPr="00265E63">
              <w:rPr>
                <w:lang w:val="ru-RU"/>
              </w:rPr>
              <w:t xml:space="preserve"> 266.4.1, </w:t>
            </w:r>
            <w:proofErr w:type="spellStart"/>
            <w:r w:rsidRPr="00265E63">
              <w:rPr>
                <w:lang w:val="ru-RU"/>
              </w:rPr>
              <w:t>стаття</w:t>
            </w:r>
            <w:proofErr w:type="spellEnd"/>
            <w:r w:rsidRPr="00265E63">
              <w:rPr>
                <w:lang w:val="ru-RU"/>
              </w:rPr>
              <w:t xml:space="preserve"> 266.4.2), </w:t>
            </w:r>
            <w:r w:rsidRPr="00265E63">
              <w:t>що сплачується на території міста Буча не застосовуються до:</w:t>
            </w:r>
          </w:p>
          <w:p w:rsidR="009D7376" w:rsidRDefault="009D7376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265E63">
              <w:t xml:space="preserve">об’єкта/об’єктів оподаткування, якщо площа такого/таких об’єкта/об’єктів перевищує </w:t>
            </w:r>
            <w:r w:rsidRPr="00265E63">
              <w:lastRenderedPageBreak/>
              <w:t>п’ятикратний розмір неоподатковуваної площі, встановленої підпунктом 1 пунктом 4    статті 266 Податкового Кодексу України;</w:t>
            </w:r>
          </w:p>
          <w:p w:rsidR="009D7376" w:rsidRPr="00265E63" w:rsidRDefault="009D7376" w:rsidP="00673FD1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bookmarkStart w:id="1" w:name="n14372"/>
            <w:bookmarkEnd w:id="1"/>
            <w:r w:rsidRPr="00265E63">
              <w:t>об’єкта/об’єктів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діяльності);</w:t>
            </w:r>
          </w:p>
        </w:tc>
      </w:tr>
    </w:tbl>
    <w:p w:rsidR="005D6DF4" w:rsidRPr="00265E63" w:rsidRDefault="005D6DF4" w:rsidP="00960688"/>
    <w:p w:rsidR="005D6DF4" w:rsidRPr="00265E63" w:rsidRDefault="005D6DF4" w:rsidP="00D3143D">
      <w:pPr>
        <w:rPr>
          <w:b/>
        </w:rPr>
      </w:pPr>
      <w:r w:rsidRPr="00265E63">
        <w:rPr>
          <w:b/>
        </w:rPr>
        <w:t>Не є об’єктом оподаткування податком на нерухоме майно, відмінне від земельної ділянки об’єкти вказані в ст.266.2.2 Податкового Кодексу України</w:t>
      </w:r>
    </w:p>
    <w:p w:rsidR="005D6DF4" w:rsidRPr="00265E63" w:rsidRDefault="005D6DF4" w:rsidP="00D3143D">
      <w:pPr>
        <w:rPr>
          <w:b/>
        </w:rPr>
      </w:pPr>
    </w:p>
    <w:p w:rsidR="00AA48C2" w:rsidRPr="00265E63" w:rsidRDefault="00AA48C2" w:rsidP="00AA48C2">
      <w:r w:rsidRPr="00265E63">
        <w:rPr>
          <w:b/>
        </w:rPr>
        <w:t>Секретар ради                                                                                                        В.</w:t>
      </w:r>
      <w:r w:rsidR="00540CA5">
        <w:rPr>
          <w:b/>
        </w:rPr>
        <w:t xml:space="preserve"> </w:t>
      </w:r>
      <w:r w:rsidRPr="00265E63">
        <w:rPr>
          <w:b/>
        </w:rPr>
        <w:t xml:space="preserve">П. </w:t>
      </w:r>
      <w:proofErr w:type="spellStart"/>
      <w:r w:rsidRPr="00265E63">
        <w:rPr>
          <w:b/>
        </w:rPr>
        <w:t>Олексюк</w:t>
      </w:r>
      <w:proofErr w:type="spellEnd"/>
    </w:p>
    <w:p w:rsidR="005D6DF4" w:rsidRPr="00265E63" w:rsidRDefault="005D6DF4" w:rsidP="00AA48C2">
      <w:pPr>
        <w:rPr>
          <w:b/>
        </w:rPr>
      </w:pPr>
    </w:p>
    <w:sectPr w:rsidR="005D6DF4" w:rsidRPr="00265E63" w:rsidSect="00B55F1F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BB" w:rsidRDefault="00DC10BB" w:rsidP="00673FD1">
      <w:r>
        <w:separator/>
      </w:r>
    </w:p>
  </w:endnote>
  <w:endnote w:type="continuationSeparator" w:id="0">
    <w:p w:rsidR="00DC10BB" w:rsidRDefault="00DC10BB" w:rsidP="0067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D1" w:rsidRDefault="00673FD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BB" w:rsidRDefault="00DC10BB" w:rsidP="00673FD1">
      <w:r>
        <w:separator/>
      </w:r>
    </w:p>
  </w:footnote>
  <w:footnote w:type="continuationSeparator" w:id="0">
    <w:p w:rsidR="00DC10BB" w:rsidRDefault="00DC10BB" w:rsidP="0067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D2014"/>
    <w:multiLevelType w:val="hybridMultilevel"/>
    <w:tmpl w:val="AA88A8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CB752F"/>
    <w:multiLevelType w:val="hybridMultilevel"/>
    <w:tmpl w:val="ACE67C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F465F"/>
    <w:multiLevelType w:val="hybridMultilevel"/>
    <w:tmpl w:val="80EEA814"/>
    <w:lvl w:ilvl="0" w:tplc="62280E94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8D"/>
    <w:rsid w:val="000304F8"/>
    <w:rsid w:val="00046793"/>
    <w:rsid w:val="00065F22"/>
    <w:rsid w:val="000756C8"/>
    <w:rsid w:val="000837D4"/>
    <w:rsid w:val="00093BD7"/>
    <w:rsid w:val="000A02EE"/>
    <w:rsid w:val="000D13B9"/>
    <w:rsid w:val="000E066D"/>
    <w:rsid w:val="000F623B"/>
    <w:rsid w:val="000F7C0E"/>
    <w:rsid w:val="001079DD"/>
    <w:rsid w:val="001113CC"/>
    <w:rsid w:val="00115DF1"/>
    <w:rsid w:val="00125D59"/>
    <w:rsid w:val="00131127"/>
    <w:rsid w:val="00175262"/>
    <w:rsid w:val="001A338B"/>
    <w:rsid w:val="001B6994"/>
    <w:rsid w:val="001C3AEA"/>
    <w:rsid w:val="001F1090"/>
    <w:rsid w:val="001F3BD6"/>
    <w:rsid w:val="00201546"/>
    <w:rsid w:val="0020266B"/>
    <w:rsid w:val="00255FAE"/>
    <w:rsid w:val="00265E63"/>
    <w:rsid w:val="00271F52"/>
    <w:rsid w:val="002B5398"/>
    <w:rsid w:val="002D5F3D"/>
    <w:rsid w:val="002E0602"/>
    <w:rsid w:val="002E3070"/>
    <w:rsid w:val="003045B9"/>
    <w:rsid w:val="00306F32"/>
    <w:rsid w:val="003325AD"/>
    <w:rsid w:val="00336E2E"/>
    <w:rsid w:val="0034580D"/>
    <w:rsid w:val="00351F82"/>
    <w:rsid w:val="00360F9F"/>
    <w:rsid w:val="0037352A"/>
    <w:rsid w:val="0038290B"/>
    <w:rsid w:val="00395B99"/>
    <w:rsid w:val="003B0ABA"/>
    <w:rsid w:val="003B7F86"/>
    <w:rsid w:val="003C227E"/>
    <w:rsid w:val="003E752A"/>
    <w:rsid w:val="003F5668"/>
    <w:rsid w:val="0040460F"/>
    <w:rsid w:val="0042333F"/>
    <w:rsid w:val="0042706B"/>
    <w:rsid w:val="00430668"/>
    <w:rsid w:val="004663AC"/>
    <w:rsid w:val="004C0203"/>
    <w:rsid w:val="004E29DD"/>
    <w:rsid w:val="005011C4"/>
    <w:rsid w:val="0050431C"/>
    <w:rsid w:val="00516833"/>
    <w:rsid w:val="00524F17"/>
    <w:rsid w:val="005323C4"/>
    <w:rsid w:val="00540CA5"/>
    <w:rsid w:val="0054428D"/>
    <w:rsid w:val="005867BD"/>
    <w:rsid w:val="005B19B7"/>
    <w:rsid w:val="005D1E87"/>
    <w:rsid w:val="005D5B06"/>
    <w:rsid w:val="005D6DF4"/>
    <w:rsid w:val="005E28BA"/>
    <w:rsid w:val="005F0999"/>
    <w:rsid w:val="005F56C2"/>
    <w:rsid w:val="0060456B"/>
    <w:rsid w:val="00607845"/>
    <w:rsid w:val="00624B40"/>
    <w:rsid w:val="00652A41"/>
    <w:rsid w:val="00652FFE"/>
    <w:rsid w:val="00673FD1"/>
    <w:rsid w:val="00684816"/>
    <w:rsid w:val="006849BB"/>
    <w:rsid w:val="00690642"/>
    <w:rsid w:val="006A0D97"/>
    <w:rsid w:val="0070274F"/>
    <w:rsid w:val="00743580"/>
    <w:rsid w:val="007475A1"/>
    <w:rsid w:val="00755494"/>
    <w:rsid w:val="00765ED6"/>
    <w:rsid w:val="007C15E4"/>
    <w:rsid w:val="007C4296"/>
    <w:rsid w:val="007D123A"/>
    <w:rsid w:val="008148A3"/>
    <w:rsid w:val="00836B18"/>
    <w:rsid w:val="00845234"/>
    <w:rsid w:val="0085739A"/>
    <w:rsid w:val="00861C43"/>
    <w:rsid w:val="00882E6A"/>
    <w:rsid w:val="00893018"/>
    <w:rsid w:val="008A7E12"/>
    <w:rsid w:val="00932EF2"/>
    <w:rsid w:val="009464FC"/>
    <w:rsid w:val="00960688"/>
    <w:rsid w:val="00992532"/>
    <w:rsid w:val="009C0364"/>
    <w:rsid w:val="009D05EA"/>
    <w:rsid w:val="009D7376"/>
    <w:rsid w:val="009E05FE"/>
    <w:rsid w:val="009F0BC8"/>
    <w:rsid w:val="00A05C6D"/>
    <w:rsid w:val="00A11284"/>
    <w:rsid w:val="00A3104A"/>
    <w:rsid w:val="00A81804"/>
    <w:rsid w:val="00A879F1"/>
    <w:rsid w:val="00AA48C2"/>
    <w:rsid w:val="00AB726A"/>
    <w:rsid w:val="00AE1288"/>
    <w:rsid w:val="00AE30D3"/>
    <w:rsid w:val="00AE4E63"/>
    <w:rsid w:val="00AF489C"/>
    <w:rsid w:val="00B135A7"/>
    <w:rsid w:val="00B239E9"/>
    <w:rsid w:val="00B55F1F"/>
    <w:rsid w:val="00BA6372"/>
    <w:rsid w:val="00BA672F"/>
    <w:rsid w:val="00BC039A"/>
    <w:rsid w:val="00BD1850"/>
    <w:rsid w:val="00BF1ECA"/>
    <w:rsid w:val="00BF7DAD"/>
    <w:rsid w:val="00C13FE9"/>
    <w:rsid w:val="00C15ED9"/>
    <w:rsid w:val="00C160E9"/>
    <w:rsid w:val="00C30213"/>
    <w:rsid w:val="00C3356F"/>
    <w:rsid w:val="00C336FA"/>
    <w:rsid w:val="00C33BE2"/>
    <w:rsid w:val="00C435E1"/>
    <w:rsid w:val="00C60E4F"/>
    <w:rsid w:val="00C64934"/>
    <w:rsid w:val="00C7028E"/>
    <w:rsid w:val="00C8427B"/>
    <w:rsid w:val="00C96DAA"/>
    <w:rsid w:val="00CA10BA"/>
    <w:rsid w:val="00CB1EB1"/>
    <w:rsid w:val="00CC7117"/>
    <w:rsid w:val="00CE4956"/>
    <w:rsid w:val="00CE528B"/>
    <w:rsid w:val="00CE70F9"/>
    <w:rsid w:val="00D144E7"/>
    <w:rsid w:val="00D217A9"/>
    <w:rsid w:val="00D25367"/>
    <w:rsid w:val="00D3143D"/>
    <w:rsid w:val="00D340A5"/>
    <w:rsid w:val="00D86186"/>
    <w:rsid w:val="00D93837"/>
    <w:rsid w:val="00DB26F7"/>
    <w:rsid w:val="00DB5B97"/>
    <w:rsid w:val="00DC10BB"/>
    <w:rsid w:val="00DC3BA4"/>
    <w:rsid w:val="00DD4DE7"/>
    <w:rsid w:val="00E0567D"/>
    <w:rsid w:val="00E06C4B"/>
    <w:rsid w:val="00E17E2B"/>
    <w:rsid w:val="00E243DD"/>
    <w:rsid w:val="00E42213"/>
    <w:rsid w:val="00E434F0"/>
    <w:rsid w:val="00E71AE5"/>
    <w:rsid w:val="00E76DE8"/>
    <w:rsid w:val="00E97B7D"/>
    <w:rsid w:val="00EE5ADE"/>
    <w:rsid w:val="00EF3B7C"/>
    <w:rsid w:val="00EF4956"/>
    <w:rsid w:val="00F10531"/>
    <w:rsid w:val="00F21396"/>
    <w:rsid w:val="00F445F9"/>
    <w:rsid w:val="00F7170D"/>
    <w:rsid w:val="00F84AFE"/>
    <w:rsid w:val="00F93BB5"/>
    <w:rsid w:val="00F94D68"/>
    <w:rsid w:val="00FC2F6A"/>
    <w:rsid w:val="00FC36FF"/>
    <w:rsid w:val="00FD7427"/>
    <w:rsid w:val="00FD7E79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8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6068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6068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a3">
    <w:name w:val="Hyperlink"/>
    <w:basedOn w:val="a0"/>
    <w:uiPriority w:val="99"/>
    <w:semiHidden/>
    <w:rsid w:val="0096068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a0"/>
    <w:uiPriority w:val="99"/>
    <w:rsid w:val="0096068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60688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960688"/>
    <w:rPr>
      <w:rFonts w:cs="Times New Roman"/>
    </w:rPr>
  </w:style>
  <w:style w:type="paragraph" w:styleId="a7">
    <w:name w:val="List Paragraph"/>
    <w:basedOn w:val="a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a8">
    <w:name w:val="Нормальний текст"/>
    <w:basedOn w:val="a"/>
    <w:rsid w:val="00CC7117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font5">
    <w:name w:val="font5"/>
    <w:basedOn w:val="a"/>
    <w:rsid w:val="00E42213"/>
    <w:pPr>
      <w:spacing w:before="100" w:beforeAutospacing="1" w:after="100" w:afterAutospacing="1"/>
    </w:pPr>
    <w:rPr>
      <w:color w:val="000000"/>
      <w:sz w:val="20"/>
      <w:szCs w:val="20"/>
      <w:lang w:eastAsia="uk-UA"/>
    </w:rPr>
  </w:style>
  <w:style w:type="paragraph" w:customStyle="1" w:styleId="font6">
    <w:name w:val="font6"/>
    <w:basedOn w:val="a"/>
    <w:rsid w:val="00E42213"/>
    <w:pPr>
      <w:spacing w:before="100" w:beforeAutospacing="1" w:after="100" w:afterAutospacing="1"/>
    </w:pPr>
    <w:rPr>
      <w:color w:val="000000"/>
      <w:sz w:val="20"/>
      <w:szCs w:val="20"/>
      <w:lang w:eastAsia="uk-UA"/>
    </w:rPr>
  </w:style>
  <w:style w:type="paragraph" w:customStyle="1" w:styleId="xl65">
    <w:name w:val="xl65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uk-UA"/>
    </w:rPr>
  </w:style>
  <w:style w:type="paragraph" w:customStyle="1" w:styleId="xl66">
    <w:name w:val="xl66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67">
    <w:name w:val="xl67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uk-UA"/>
    </w:rPr>
  </w:style>
  <w:style w:type="paragraph" w:customStyle="1" w:styleId="xl68">
    <w:name w:val="xl68"/>
    <w:basedOn w:val="a"/>
    <w:rsid w:val="00E42213"/>
    <w:pPr>
      <w:spacing w:before="100" w:beforeAutospacing="1" w:after="100" w:afterAutospacing="1"/>
      <w:jc w:val="center"/>
    </w:pPr>
    <w:rPr>
      <w:lang w:eastAsia="uk-UA"/>
    </w:rPr>
  </w:style>
  <w:style w:type="paragraph" w:customStyle="1" w:styleId="xl69">
    <w:name w:val="xl69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eastAsia="uk-UA"/>
    </w:rPr>
  </w:style>
  <w:style w:type="paragraph" w:customStyle="1" w:styleId="xl70">
    <w:name w:val="xl70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uk-UA"/>
    </w:rPr>
  </w:style>
  <w:style w:type="paragraph" w:customStyle="1" w:styleId="xl71">
    <w:name w:val="xl71"/>
    <w:basedOn w:val="a"/>
    <w:rsid w:val="00E42213"/>
    <w:pPr>
      <w:spacing w:before="100" w:beforeAutospacing="1" w:after="100" w:afterAutospacing="1"/>
      <w:jc w:val="right"/>
    </w:pPr>
    <w:rPr>
      <w:lang w:eastAsia="uk-UA"/>
    </w:rPr>
  </w:style>
  <w:style w:type="paragraph" w:customStyle="1" w:styleId="xl72">
    <w:name w:val="xl72"/>
    <w:basedOn w:val="a"/>
    <w:rsid w:val="003B0A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73">
    <w:name w:val="xl73"/>
    <w:basedOn w:val="a"/>
    <w:rsid w:val="003B0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74">
    <w:name w:val="xl74"/>
    <w:basedOn w:val="a"/>
    <w:rsid w:val="003B0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75">
    <w:name w:val="xl75"/>
    <w:basedOn w:val="a"/>
    <w:rsid w:val="003B0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uk-UA"/>
    </w:rPr>
  </w:style>
  <w:style w:type="paragraph" w:customStyle="1" w:styleId="xl76">
    <w:name w:val="xl76"/>
    <w:basedOn w:val="a"/>
    <w:rsid w:val="003B0ABA"/>
    <w:pPr>
      <w:spacing w:before="100" w:beforeAutospacing="1" w:after="100" w:afterAutospacing="1"/>
      <w:jc w:val="right"/>
    </w:pPr>
    <w:rPr>
      <w:lang w:eastAsia="uk-UA"/>
    </w:rPr>
  </w:style>
  <w:style w:type="paragraph" w:styleId="a9">
    <w:name w:val="header"/>
    <w:basedOn w:val="a"/>
    <w:link w:val="aa"/>
    <w:uiPriority w:val="99"/>
    <w:unhideWhenUsed/>
    <w:rsid w:val="00673FD1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3FD1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673FD1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3FD1"/>
    <w:rPr>
      <w:rFonts w:ascii="Times New Roman" w:eastAsia="Times New Roman" w:hAnsi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8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6068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6068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a3">
    <w:name w:val="Hyperlink"/>
    <w:basedOn w:val="a0"/>
    <w:uiPriority w:val="99"/>
    <w:semiHidden/>
    <w:rsid w:val="0096068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a0"/>
    <w:uiPriority w:val="99"/>
    <w:rsid w:val="0096068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60688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960688"/>
    <w:rPr>
      <w:rFonts w:cs="Times New Roman"/>
    </w:rPr>
  </w:style>
  <w:style w:type="paragraph" w:styleId="a7">
    <w:name w:val="List Paragraph"/>
    <w:basedOn w:val="a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a8">
    <w:name w:val="Нормальний текст"/>
    <w:basedOn w:val="a"/>
    <w:rsid w:val="00CC7117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font5">
    <w:name w:val="font5"/>
    <w:basedOn w:val="a"/>
    <w:rsid w:val="00E42213"/>
    <w:pPr>
      <w:spacing w:before="100" w:beforeAutospacing="1" w:after="100" w:afterAutospacing="1"/>
    </w:pPr>
    <w:rPr>
      <w:color w:val="000000"/>
      <w:sz w:val="20"/>
      <w:szCs w:val="20"/>
      <w:lang w:eastAsia="uk-UA"/>
    </w:rPr>
  </w:style>
  <w:style w:type="paragraph" w:customStyle="1" w:styleId="font6">
    <w:name w:val="font6"/>
    <w:basedOn w:val="a"/>
    <w:rsid w:val="00E42213"/>
    <w:pPr>
      <w:spacing w:before="100" w:beforeAutospacing="1" w:after="100" w:afterAutospacing="1"/>
    </w:pPr>
    <w:rPr>
      <w:color w:val="000000"/>
      <w:sz w:val="20"/>
      <w:szCs w:val="20"/>
      <w:lang w:eastAsia="uk-UA"/>
    </w:rPr>
  </w:style>
  <w:style w:type="paragraph" w:customStyle="1" w:styleId="xl65">
    <w:name w:val="xl65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uk-UA"/>
    </w:rPr>
  </w:style>
  <w:style w:type="paragraph" w:customStyle="1" w:styleId="xl66">
    <w:name w:val="xl66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67">
    <w:name w:val="xl67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uk-UA"/>
    </w:rPr>
  </w:style>
  <w:style w:type="paragraph" w:customStyle="1" w:styleId="xl68">
    <w:name w:val="xl68"/>
    <w:basedOn w:val="a"/>
    <w:rsid w:val="00E42213"/>
    <w:pPr>
      <w:spacing w:before="100" w:beforeAutospacing="1" w:after="100" w:afterAutospacing="1"/>
      <w:jc w:val="center"/>
    </w:pPr>
    <w:rPr>
      <w:lang w:eastAsia="uk-UA"/>
    </w:rPr>
  </w:style>
  <w:style w:type="paragraph" w:customStyle="1" w:styleId="xl69">
    <w:name w:val="xl69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eastAsia="uk-UA"/>
    </w:rPr>
  </w:style>
  <w:style w:type="paragraph" w:customStyle="1" w:styleId="xl70">
    <w:name w:val="xl70"/>
    <w:basedOn w:val="a"/>
    <w:rsid w:val="00E42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uk-UA"/>
    </w:rPr>
  </w:style>
  <w:style w:type="paragraph" w:customStyle="1" w:styleId="xl71">
    <w:name w:val="xl71"/>
    <w:basedOn w:val="a"/>
    <w:rsid w:val="00E42213"/>
    <w:pPr>
      <w:spacing w:before="100" w:beforeAutospacing="1" w:after="100" w:afterAutospacing="1"/>
      <w:jc w:val="right"/>
    </w:pPr>
    <w:rPr>
      <w:lang w:eastAsia="uk-UA"/>
    </w:rPr>
  </w:style>
  <w:style w:type="paragraph" w:customStyle="1" w:styleId="xl72">
    <w:name w:val="xl72"/>
    <w:basedOn w:val="a"/>
    <w:rsid w:val="003B0A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73">
    <w:name w:val="xl73"/>
    <w:basedOn w:val="a"/>
    <w:rsid w:val="003B0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74">
    <w:name w:val="xl74"/>
    <w:basedOn w:val="a"/>
    <w:rsid w:val="003B0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uk-UA"/>
    </w:rPr>
  </w:style>
  <w:style w:type="paragraph" w:customStyle="1" w:styleId="xl75">
    <w:name w:val="xl75"/>
    <w:basedOn w:val="a"/>
    <w:rsid w:val="003B0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eastAsia="uk-UA"/>
    </w:rPr>
  </w:style>
  <w:style w:type="paragraph" w:customStyle="1" w:styleId="xl76">
    <w:name w:val="xl76"/>
    <w:basedOn w:val="a"/>
    <w:rsid w:val="003B0ABA"/>
    <w:pPr>
      <w:spacing w:before="100" w:beforeAutospacing="1" w:after="100" w:afterAutospacing="1"/>
      <w:jc w:val="right"/>
    </w:pPr>
    <w:rPr>
      <w:lang w:eastAsia="uk-UA"/>
    </w:rPr>
  </w:style>
  <w:style w:type="paragraph" w:styleId="a9">
    <w:name w:val="header"/>
    <w:basedOn w:val="a"/>
    <w:link w:val="aa"/>
    <w:uiPriority w:val="99"/>
    <w:unhideWhenUsed/>
    <w:rsid w:val="00673FD1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3FD1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673FD1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3FD1"/>
    <w:rPr>
      <w:rFonts w:ascii="Times New Roman" w:eastAsia="Times New Roman" w:hAnsi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earch.ligazakon.ua/l_doc2.nsf/link1/T10_2755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80A90-9D36-488E-949E-92CF3CCC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15</Pages>
  <Words>3349</Words>
  <Characters>24332</Characters>
  <Application>Microsoft Office Word</Application>
  <DocSecurity>0</DocSecurity>
  <Lines>202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BMR</cp:lastModifiedBy>
  <cp:revision>48</cp:revision>
  <cp:lastPrinted>2020-06-25T13:30:00Z</cp:lastPrinted>
  <dcterms:created xsi:type="dcterms:W3CDTF">2020-02-20T13:42:00Z</dcterms:created>
  <dcterms:modified xsi:type="dcterms:W3CDTF">2020-06-26T06:20:00Z</dcterms:modified>
</cp:coreProperties>
</file>