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Графік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прийому громадян Бучанськими міськими громадськими організаціями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Ради учасників антитерористичної операції/операції об`єднаних сил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в кабінеті № 9 управління праці Бучанської міської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08"/>
        <w:gridCol w:w="4349"/>
        <w:gridCol w:w="4929"/>
        <w:tblGridChange w:id="0">
          <w:tblGrid>
            <w:gridCol w:w="5508"/>
            <w:gridCol w:w="4349"/>
            <w:gridCol w:w="492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Назва організації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Дні прийому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Часи прийому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Організація інвалідів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Великої Вітчизняної війни та Збройних сил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Понеділок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з  10-00  до  12-00 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Організація ветеранів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Великої Вітчизняної війни та праці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Щоденно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з 10-00  до  12-00 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Організація Дітей війни “Наше покоління”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Вівторок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Субота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з 10-00  до 12-00 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Українська спілка ветеранів Афганістану (воїнів-інтернаціоналістів)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Субота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з 13-00  до 15-00 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Ліквідатори ЧАЕС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Четвер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З 10-00 до 12-00 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Ради учасників антитерористичної операції/операції об`єднаних сил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та членів сімей загиблих учасників антитерористичної операції/операції об`єднаних сил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Четвер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З 18-00 до 20-00 год.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/>
      <w:pgMar w:bottom="851" w:top="719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